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F9" w:rsidRDefault="00105BBE" w:rsidP="008A6E1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1"/>
        <w:jc w:val="center"/>
        <w:rPr>
          <w:rFonts w:ascii="Gungsuh" w:hAnsi="Gungsuh" w:cs="Gungsuh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Gungsuh" w:eastAsia="Gungsuh" w:hAnsi="Gungsuh" w:cs="Gungsuh"/>
          <w:b/>
          <w:color w:val="000000"/>
          <w:sz w:val="32"/>
          <w:szCs w:val="32"/>
        </w:rPr>
        <w:t>健行科技</w:t>
      </w:r>
      <w:r>
        <w:rPr>
          <w:rFonts w:ascii="Gungsuh" w:eastAsia="Gungsuh" w:hAnsi="Gungsuh" w:cs="Gungsuh"/>
          <w:b/>
          <w:sz w:val="32"/>
          <w:szCs w:val="32"/>
        </w:rPr>
        <w:t>大學</w:t>
      </w:r>
      <w:r>
        <w:rPr>
          <w:rFonts w:asciiTheme="minorEastAsia" w:hAnsiTheme="minorEastAsia" w:cs="Gungsuh" w:hint="eastAsia"/>
          <w:b/>
          <w:sz w:val="32"/>
          <w:szCs w:val="32"/>
        </w:rPr>
        <w:t>企管系</w:t>
      </w:r>
      <w:r>
        <w:rPr>
          <w:rFonts w:ascii="Gungsuh" w:eastAsia="Gungsuh" w:hAnsi="Gungsuh" w:cs="Gungsuh"/>
          <w:b/>
          <w:sz w:val="32"/>
          <w:szCs w:val="32"/>
        </w:rPr>
        <w:t>碩士在職專班</w:t>
      </w:r>
      <w:r>
        <w:rPr>
          <w:rFonts w:ascii="Gungsuh" w:eastAsia="Gungsuh" w:hAnsi="Gungsuh" w:cs="Gungsuh"/>
          <w:b/>
          <w:color w:val="000000"/>
          <w:sz w:val="32"/>
          <w:szCs w:val="32"/>
        </w:rPr>
        <w:t>專題講座計畫書</w:t>
      </w:r>
    </w:p>
    <w:p w:rsidR="00105BBE" w:rsidRPr="00105BBE" w:rsidRDefault="00105BBE" w:rsidP="008A6E1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1"/>
        <w:jc w:val="center"/>
        <w:rPr>
          <w:rFonts w:hint="eastAsia"/>
          <w:color w:val="000000"/>
          <w:sz w:val="32"/>
          <w:szCs w:val="32"/>
        </w:rPr>
      </w:pPr>
    </w:p>
    <w:p w:rsidR="00F54FF9" w:rsidRDefault="00105BBE" w:rsidP="008A6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系所：企業管理系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        </w:t>
      </w: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             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                          </w:t>
      </w:r>
      <w:r>
        <w:rPr>
          <w:rFonts w:ascii="Gungsuh" w:eastAsia="Gungsuh" w:hAnsi="Gungsuh" w:cs="Gungsuh"/>
          <w:color w:val="000000"/>
          <w:sz w:val="24"/>
          <w:szCs w:val="24"/>
        </w:rPr>
        <w:t>學期：</w:t>
      </w:r>
      <w:r>
        <w:rPr>
          <w:rFonts w:ascii="Gungsuh" w:eastAsia="Gungsuh" w:hAnsi="Gungsuh" w:cs="Gungsuh"/>
          <w:sz w:val="24"/>
          <w:szCs w:val="24"/>
        </w:rPr>
        <w:t>110-2</w:t>
      </w:r>
    </w:p>
    <w:p w:rsidR="00F54FF9" w:rsidRDefault="00105BBE" w:rsidP="008A6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課程名稱：專題討論</w:t>
      </w:r>
      <w:r>
        <w:rPr>
          <w:rFonts w:ascii="Gungsuh" w:eastAsia="Gungsuh" w:hAnsi="Gungsuh" w:cs="Gungsuh"/>
          <w:sz w:val="24"/>
          <w:szCs w:val="24"/>
        </w:rPr>
        <w:t xml:space="preserve">  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          </w:t>
      </w: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         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                     </w:t>
      </w:r>
      <w:r>
        <w:rPr>
          <w:rFonts w:ascii="Gungsuh" w:eastAsia="Gungsuh" w:hAnsi="Gungsuh" w:cs="Gungsuh"/>
          <w:color w:val="000000"/>
          <w:sz w:val="24"/>
          <w:szCs w:val="24"/>
        </w:rPr>
        <w:t>學分</w:t>
      </w:r>
      <w:r>
        <w:rPr>
          <w:rFonts w:ascii="Gungsuh" w:eastAsia="Gungsuh" w:hAnsi="Gungsuh" w:cs="Gungsuh"/>
          <w:color w:val="000000"/>
          <w:sz w:val="24"/>
          <w:szCs w:val="24"/>
        </w:rPr>
        <w:t>/</w:t>
      </w:r>
      <w:r>
        <w:rPr>
          <w:rFonts w:ascii="Gungsuh" w:eastAsia="Gungsuh" w:hAnsi="Gungsuh" w:cs="Gungsuh"/>
          <w:color w:val="000000"/>
          <w:sz w:val="24"/>
          <w:szCs w:val="24"/>
        </w:rPr>
        <w:t>學時：</w:t>
      </w:r>
      <w:r>
        <w:rPr>
          <w:rFonts w:ascii="Gungsuh" w:eastAsia="Gungsuh" w:hAnsi="Gungsuh" w:cs="Gungsuh"/>
          <w:color w:val="000000"/>
          <w:sz w:val="24"/>
          <w:szCs w:val="24"/>
        </w:rPr>
        <w:t>3/3</w:t>
      </w:r>
    </w:p>
    <w:p w:rsidR="00F54FF9" w:rsidRDefault="00105BBE" w:rsidP="00105B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 xml:space="preserve">            </w:t>
      </w:r>
      <w:r>
        <w:rPr>
          <w:rFonts w:ascii="Gungsuh" w:eastAsia="Gungsuh" w:hAnsi="Gungsuh" w:cs="Gungsuh"/>
          <w:color w:val="000000"/>
          <w:sz w:val="24"/>
          <w:szCs w:val="24"/>
        </w:rPr>
        <w:t>班級：碩士</w:t>
      </w:r>
      <w:r>
        <w:rPr>
          <w:rFonts w:ascii="Gungsuh" w:eastAsia="Gungsuh" w:hAnsi="Gungsuh" w:cs="Gungsuh"/>
          <w:sz w:val="24"/>
          <w:szCs w:val="24"/>
        </w:rPr>
        <w:t>在職專</w:t>
      </w:r>
      <w:r>
        <w:rPr>
          <w:rFonts w:ascii="Gungsuh" w:eastAsia="Gungsuh" w:hAnsi="Gungsuh" w:cs="Gungsuh"/>
          <w:color w:val="000000"/>
          <w:sz w:val="24"/>
          <w:szCs w:val="24"/>
        </w:rPr>
        <w:t>班一甲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(</w:t>
      </w:r>
      <w:r>
        <w:rPr>
          <w:rFonts w:ascii="Gungsuh" w:eastAsia="Gungsuh" w:hAnsi="Gungsuh" w:cs="Gungsuh"/>
          <w:color w:val="000000"/>
          <w:sz w:val="24"/>
          <w:szCs w:val="24"/>
        </w:rPr>
        <w:t>星期</w:t>
      </w:r>
      <w:r>
        <w:rPr>
          <w:rFonts w:ascii="Gungsuh" w:eastAsia="Gungsuh" w:hAnsi="Gungsuh" w:cs="Gungsuh"/>
          <w:sz w:val="24"/>
          <w:szCs w:val="24"/>
        </w:rPr>
        <w:t>六</w:t>
      </w:r>
      <w:r>
        <w:rPr>
          <w:rFonts w:ascii="Gungsuh" w:eastAsia="Gungsuh" w:hAnsi="Gungsuh" w:cs="Gungsuh"/>
          <w:sz w:val="24"/>
          <w:szCs w:val="24"/>
        </w:rPr>
        <w:t>2.3.4</w:t>
      </w:r>
      <w:r>
        <w:rPr>
          <w:rFonts w:ascii="Gungsuh" w:eastAsia="Gungsuh" w:hAnsi="Gungsuh" w:cs="Gungsuh"/>
          <w:color w:val="000000"/>
          <w:sz w:val="24"/>
          <w:szCs w:val="24"/>
        </w:rPr>
        <w:t>節</w:t>
      </w:r>
      <w:r>
        <w:rPr>
          <w:rFonts w:ascii="Gungsuh" w:eastAsia="Gungsuh" w:hAnsi="Gungsuh" w:cs="Gungsuh"/>
          <w:color w:val="000000"/>
          <w:sz w:val="24"/>
          <w:szCs w:val="24"/>
        </w:rPr>
        <w:t>)</w:t>
      </w:r>
    </w:p>
    <w:tbl>
      <w:tblPr>
        <w:tblStyle w:val="a5"/>
        <w:tblW w:w="7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60"/>
        <w:gridCol w:w="705"/>
        <w:gridCol w:w="3732"/>
        <w:gridCol w:w="1061"/>
        <w:gridCol w:w="780"/>
      </w:tblGrid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講座名稱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負責教師</w:t>
            </w:r>
          </w:p>
        </w:tc>
        <w:tc>
          <w:tcPr>
            <w:tcW w:w="780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備註</w:t>
            </w:r>
          </w:p>
        </w:tc>
      </w:tr>
      <w:tr w:rsidR="00F54FF9" w:rsidTr="008A6E1F">
        <w:trPr>
          <w:trHeight w:val="408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2/26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創新思考與問題解決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林雅惠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3/5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跨文化管理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謝加娣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3/12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組織文化的形塑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謝加娣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F54FF9" w:rsidTr="008A6E1F">
        <w:trPr>
          <w:trHeight w:val="390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3/19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認識公司財務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(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一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)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陳啟益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3/26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生產系統績效評估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黃少澤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FF9" w:rsidTr="008A6E1F">
        <w:trPr>
          <w:trHeight w:val="405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4/2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問題分析與改善技巧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羅行文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FF9" w:rsidTr="008A6E1F">
        <w:trPr>
          <w:trHeight w:val="375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4/9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國際貿易分析航運業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林玲圓</w:t>
            </w:r>
          </w:p>
        </w:tc>
        <w:tc>
          <w:tcPr>
            <w:tcW w:w="780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業師</w:t>
            </w:r>
          </w:p>
        </w:tc>
      </w:tr>
      <w:tr w:rsidR="00F54FF9" w:rsidTr="008A6E1F">
        <w:trPr>
          <w:trHeight w:val="450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4/16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品牌行銷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徐孝芳</w:t>
            </w:r>
          </w:p>
        </w:tc>
        <w:tc>
          <w:tcPr>
            <w:tcW w:w="780" w:type="dxa"/>
            <w:vAlign w:val="center"/>
          </w:tcPr>
          <w:p w:rsidR="00F54FF9" w:rsidRDefault="00105BBE" w:rsidP="00105BBE">
            <w:pPr>
              <w:jc w:val="center"/>
            </w:pPr>
            <w:r>
              <w:rPr>
                <w:rFonts w:ascii="Gungsuh" w:eastAsia="Gungsuh" w:hAnsi="Gungsuh" w:cs="Gungsuh"/>
              </w:rPr>
              <w:t>業師</w:t>
            </w: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4/23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勞動法規對企業人力資源管理的衝擊與影響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李筱</w:t>
            </w:r>
            <w:proofErr w:type="gramStart"/>
            <w:r>
              <w:rPr>
                <w:rFonts w:ascii="Gungsuh" w:eastAsia="Gungsuh" w:hAnsi="Gungsuh" w:cs="Gungsuh"/>
                <w:sz w:val="22"/>
                <w:szCs w:val="22"/>
              </w:rPr>
              <w:t>丰</w:t>
            </w:r>
            <w:proofErr w:type="gramEnd"/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F54FF9" w:rsidTr="008A6E1F">
        <w:trPr>
          <w:trHeight w:val="405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5/7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生產作業管理的檢驗與測試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ascii="Gungsuh" w:eastAsia="Gungsuh" w:hAnsi="Gungsuh" w:cs="Gungsuh"/>
                <w:sz w:val="22"/>
                <w:szCs w:val="22"/>
              </w:rPr>
              <w:t>王冰凝</w:t>
            </w:r>
            <w:proofErr w:type="gramEnd"/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5/14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創意研發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陳柏壽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5/21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創新研發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陳柏壽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FF9" w:rsidTr="008A6E1F">
        <w:trPr>
          <w:trHeight w:val="360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5/28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sz w:val="24"/>
                <w:szCs w:val="24"/>
                <w:highlight w:val="white"/>
              </w:rPr>
            </w:pPr>
            <w:r>
              <w:rPr>
                <w:rFonts w:ascii="BiauKai" w:eastAsia="BiauKai" w:hAnsi="BiauKai" w:cs="BiauKai"/>
                <w:sz w:val="24"/>
                <w:szCs w:val="24"/>
                <w:highlight w:val="white"/>
              </w:rPr>
              <w:t>兵法與策略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婁文信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6/4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認識公司財務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(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二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)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陳啟益</w:t>
            </w:r>
          </w:p>
        </w:tc>
        <w:tc>
          <w:tcPr>
            <w:tcW w:w="780" w:type="dxa"/>
            <w:vAlign w:val="center"/>
          </w:tcPr>
          <w:p w:rsidR="00F54FF9" w:rsidRDefault="00F54FF9" w:rsidP="00105BB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4FF9" w:rsidTr="008A6E1F">
        <w:trPr>
          <w:trHeight w:val="426"/>
          <w:jc w:val="center"/>
        </w:trPr>
        <w:tc>
          <w:tcPr>
            <w:tcW w:w="585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5" w:type="dxa"/>
            <w:gridSpan w:val="2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6/11</w:t>
            </w:r>
          </w:p>
        </w:tc>
        <w:tc>
          <w:tcPr>
            <w:tcW w:w="3732" w:type="dxa"/>
            <w:vAlign w:val="center"/>
          </w:tcPr>
          <w:p w:rsidR="00F54FF9" w:rsidRDefault="00105BBE" w:rsidP="008A6E1F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創意領導人才的思考策略</w:t>
            </w:r>
          </w:p>
        </w:tc>
        <w:tc>
          <w:tcPr>
            <w:tcW w:w="1061" w:type="dxa"/>
            <w:vAlign w:val="center"/>
          </w:tcPr>
          <w:p w:rsidR="00F54FF9" w:rsidRDefault="00105BBE" w:rsidP="00105B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林雅惠</w:t>
            </w:r>
          </w:p>
        </w:tc>
        <w:tc>
          <w:tcPr>
            <w:tcW w:w="780" w:type="dxa"/>
            <w:vAlign w:val="center"/>
          </w:tcPr>
          <w:p w:rsidR="00F54FF9" w:rsidRDefault="00105BBE" w:rsidP="0010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業師</w:t>
            </w:r>
          </w:p>
        </w:tc>
      </w:tr>
      <w:tr w:rsidR="00F54FF9" w:rsidTr="008A6E1F">
        <w:trPr>
          <w:trHeight w:val="1271"/>
          <w:jc w:val="center"/>
        </w:trPr>
        <w:tc>
          <w:tcPr>
            <w:tcW w:w="945" w:type="dxa"/>
            <w:gridSpan w:val="2"/>
          </w:tcPr>
          <w:p w:rsidR="00F54FF9" w:rsidRDefault="00F54FF9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jc w:val="center"/>
              <w:rPr>
                <w:color w:val="000000"/>
                <w:sz w:val="22"/>
                <w:szCs w:val="22"/>
              </w:rPr>
            </w:pP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評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分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標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準</w:t>
            </w:r>
            <w:proofErr w:type="gramEnd"/>
          </w:p>
          <w:p w:rsidR="00F54FF9" w:rsidRDefault="00F54FF9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78" w:type="dxa"/>
            <w:gridSpan w:val="4"/>
          </w:tcPr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出席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占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分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)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心得報告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占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分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)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22"/>
                <w:szCs w:val="22"/>
              </w:rPr>
            </w:pPr>
            <w:bookmarkStart w:id="1" w:name="_8jmz2xlj2o5c" w:colFirst="0" w:colLast="0"/>
            <w:bookmarkEnd w:id="1"/>
            <w:r>
              <w:rPr>
                <w:rFonts w:ascii="BiauKai" w:eastAsia="BiauKai" w:hAnsi="BiauKai" w:cs="BiauKai"/>
                <w:sz w:val="22"/>
                <w:szCs w:val="22"/>
              </w:rPr>
              <w:t>4/30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為四技二專統一入學測驗故不安排專題演講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22"/>
                <w:szCs w:val="22"/>
              </w:rPr>
            </w:pPr>
            <w:bookmarkStart w:id="2" w:name="_dtua8keb64q6" w:colFirst="0" w:colLast="0"/>
            <w:bookmarkEnd w:id="2"/>
            <w:r>
              <w:rPr>
                <w:rFonts w:ascii="BiauKai" w:eastAsia="BiauKai" w:hAnsi="BiauKai" w:cs="BiauKai"/>
                <w:sz w:val="22"/>
                <w:szCs w:val="22"/>
              </w:rPr>
              <w:t>6/18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為</w:t>
            </w:r>
            <w:proofErr w:type="gramStart"/>
            <w:r>
              <w:rPr>
                <w:rFonts w:ascii="BiauKai" w:eastAsia="BiauKai" w:hAnsi="BiauKai" w:cs="BiauKai"/>
                <w:sz w:val="22"/>
                <w:szCs w:val="22"/>
              </w:rPr>
              <w:t>畢業典禮日故不</w:t>
            </w:r>
            <w:proofErr w:type="gramEnd"/>
            <w:r>
              <w:rPr>
                <w:rFonts w:ascii="BiauKai" w:eastAsia="BiauKai" w:hAnsi="BiauKai" w:cs="BiauKai"/>
                <w:sz w:val="22"/>
                <w:szCs w:val="22"/>
              </w:rPr>
              <w:t>安排專題演講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22"/>
                <w:szCs w:val="22"/>
              </w:rPr>
            </w:pPr>
            <w:bookmarkStart w:id="3" w:name="_hupb9e5qncir" w:colFirst="0" w:colLast="0"/>
            <w:bookmarkEnd w:id="3"/>
            <w:r>
              <w:rPr>
                <w:rFonts w:ascii="BiauKai" w:eastAsia="BiauKai" w:hAnsi="BiauKai" w:cs="BiauKai"/>
                <w:sz w:val="22"/>
                <w:szCs w:val="22"/>
              </w:rPr>
              <w:t>6/25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為期末考</w:t>
            </w:r>
            <w:proofErr w:type="gramStart"/>
            <w:r>
              <w:rPr>
                <w:rFonts w:ascii="BiauKai" w:eastAsia="BiauKai" w:hAnsi="BiauKai" w:cs="BiauKai"/>
                <w:sz w:val="22"/>
                <w:szCs w:val="22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2"/>
                <w:szCs w:val="22"/>
              </w:rPr>
              <w:t>故不安排專題演講</w:t>
            </w:r>
          </w:p>
        </w:tc>
      </w:tr>
      <w:tr w:rsidR="00F54FF9" w:rsidTr="008A6E1F">
        <w:trPr>
          <w:trHeight w:val="2149"/>
          <w:jc w:val="center"/>
        </w:trPr>
        <w:tc>
          <w:tcPr>
            <w:tcW w:w="945" w:type="dxa"/>
            <w:gridSpan w:val="2"/>
          </w:tcPr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經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費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分</w:t>
            </w:r>
          </w:p>
          <w:p w:rsidR="00F54FF9" w:rsidRDefault="00105BBE" w:rsidP="008A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配</w:t>
            </w:r>
          </w:p>
        </w:tc>
        <w:tc>
          <w:tcPr>
            <w:tcW w:w="6278" w:type="dxa"/>
            <w:gridSpan w:val="4"/>
          </w:tcPr>
          <w:p w:rsidR="00F54FF9" w:rsidRDefault="00105BBE" w:rsidP="008A6E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講座鐘點費編列方式依據「教育部補助及委辦計畫經費編列基準表」之講座鐘點費。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{ 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每場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1600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元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*2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小時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包含車馬費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 }</w:t>
            </w:r>
          </w:p>
          <w:p w:rsidR="00F54FF9" w:rsidRDefault="00105BBE" w:rsidP="008A6E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教師指導費依教師職級鐘點標準，於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學期末由該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系統一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造冊請領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。</w:t>
            </w:r>
          </w:p>
        </w:tc>
      </w:tr>
    </w:tbl>
    <w:p w:rsidR="00F54FF9" w:rsidRDefault="008A6E1F" w:rsidP="008A6E1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0"/>
        <w:rPr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 </w:t>
      </w:r>
      <w:r w:rsidR="00105BBE">
        <w:rPr>
          <w:rFonts w:ascii="Gungsuh" w:eastAsia="Gungsuh" w:hAnsi="Gungsuh" w:cs="Gungsuh"/>
          <w:color w:val="000000"/>
          <w:sz w:val="24"/>
          <w:szCs w:val="24"/>
        </w:rPr>
        <w:t>*</w:t>
      </w:r>
      <w:r w:rsidR="00105BBE">
        <w:rPr>
          <w:rFonts w:ascii="Gungsuh" w:eastAsia="Gungsuh" w:hAnsi="Gungsuh" w:cs="Gungsuh"/>
          <w:color w:val="000000"/>
          <w:sz w:val="24"/>
          <w:szCs w:val="24"/>
        </w:rPr>
        <w:t>請用電子簽呈，會辦單位：教務處、會計室、人事室。</w:t>
      </w:r>
    </w:p>
    <w:p w:rsidR="00F54FF9" w:rsidRDefault="008A6E1F" w:rsidP="008A6E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  </w:t>
      </w:r>
      <w:r w:rsidR="00105BBE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                                           </w:t>
      </w:r>
      <w:r w:rsidR="00105BBE">
        <w:rPr>
          <w:rFonts w:ascii="Gungsuh" w:eastAsia="Gungsuh" w:hAnsi="Gungsuh" w:cs="Gungsuh"/>
          <w:color w:val="000000"/>
          <w:sz w:val="24"/>
          <w:szCs w:val="24"/>
        </w:rPr>
        <w:t>表單編號：</w:t>
      </w:r>
      <w:r w:rsidR="00105BBE">
        <w:rPr>
          <w:rFonts w:ascii="Gungsuh" w:eastAsia="Gungsuh" w:hAnsi="Gungsuh" w:cs="Gungsuh"/>
          <w:color w:val="000000"/>
          <w:sz w:val="24"/>
          <w:szCs w:val="24"/>
        </w:rPr>
        <w:t xml:space="preserve">AA-R-224      </w:t>
      </w:r>
      <w:r w:rsidR="00105BBE">
        <w:rPr>
          <w:rFonts w:ascii="Gungsuh" w:eastAsia="Gungsuh" w:hAnsi="Gungsuh" w:cs="Gungsuh"/>
          <w:color w:val="000000"/>
          <w:sz w:val="24"/>
          <w:szCs w:val="24"/>
        </w:rPr>
        <w:t>版本：</w:t>
      </w:r>
      <w:r w:rsidR="00105BBE">
        <w:rPr>
          <w:rFonts w:ascii="Gungsuh" w:eastAsia="Gungsuh" w:hAnsi="Gungsuh" w:cs="Gungsuh"/>
          <w:color w:val="000000"/>
          <w:sz w:val="24"/>
          <w:szCs w:val="24"/>
        </w:rPr>
        <w:t>D1</w:t>
      </w:r>
    </w:p>
    <w:sectPr w:rsidR="00F54FF9">
      <w:pgSz w:w="11906" w:h="16838"/>
      <w:pgMar w:top="1440" w:right="1800" w:bottom="993" w:left="17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505D"/>
    <w:multiLevelType w:val="multilevel"/>
    <w:tmpl w:val="7F3A342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F9"/>
    <w:rsid w:val="00105BBE"/>
    <w:rsid w:val="008A6E1F"/>
    <w:rsid w:val="00F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E0C5"/>
  <w15:docId w15:val="{4D8F1D3E-F7D9-4ACC-B5D9-2F73847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陳柏壽A</dc:creator>
  <cp:lastModifiedBy>ASUS</cp:lastModifiedBy>
  <cp:revision>2</cp:revision>
  <cp:lastPrinted>2022-05-25T09:00:00Z</cp:lastPrinted>
  <dcterms:created xsi:type="dcterms:W3CDTF">2022-05-25T09:07:00Z</dcterms:created>
  <dcterms:modified xsi:type="dcterms:W3CDTF">2022-05-25T09:07:00Z</dcterms:modified>
</cp:coreProperties>
</file>