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BF" w:rsidRPr="00933CDA" w:rsidRDefault="005923BF" w:rsidP="005923BF">
      <w:pPr>
        <w:pStyle w:val="a4"/>
        <w:snapToGrid w:val="0"/>
        <w:spacing w:before="120" w:after="60"/>
        <w:jc w:val="center"/>
        <w:rPr>
          <w:rFonts w:ascii="Times New Roman"/>
          <w:sz w:val="18"/>
          <w:szCs w:val="18"/>
        </w:rPr>
      </w:pPr>
      <w:r w:rsidRPr="00933CDA">
        <w:rPr>
          <w:rFonts w:ascii="Times New Roman"/>
          <w:noProof/>
          <w:sz w:val="18"/>
          <w:szCs w:val="18"/>
        </w:rPr>
        <w:drawing>
          <wp:inline distT="0" distB="0" distL="0" distR="0">
            <wp:extent cx="1701165" cy="1501775"/>
            <wp:effectExtent l="0" t="0" r="0" b="0"/>
            <wp:docPr id="1" name="圖片 1" descr="uchlogo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hlogo_on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165" cy="1501775"/>
                    </a:xfrm>
                    <a:prstGeom prst="rect">
                      <a:avLst/>
                    </a:prstGeom>
                    <a:noFill/>
                    <a:ln>
                      <a:noFill/>
                    </a:ln>
                  </pic:spPr>
                </pic:pic>
              </a:graphicData>
            </a:graphic>
          </wp:inline>
        </w:drawing>
      </w:r>
    </w:p>
    <w:p w:rsidR="007B3A12" w:rsidRDefault="007B3A12" w:rsidP="007168B4">
      <w:pPr>
        <w:pStyle w:val="a4"/>
        <w:snapToGrid w:val="0"/>
        <w:spacing w:before="720" w:after="60"/>
        <w:jc w:val="center"/>
        <w:rPr>
          <w:rFonts w:ascii="Times New Roman"/>
          <w:sz w:val="60"/>
          <w:szCs w:val="60"/>
        </w:rPr>
      </w:pPr>
    </w:p>
    <w:p w:rsidR="005923BF" w:rsidRPr="00933CDA" w:rsidRDefault="005923BF" w:rsidP="007168B4">
      <w:pPr>
        <w:pStyle w:val="a4"/>
        <w:snapToGrid w:val="0"/>
        <w:spacing w:before="720" w:after="60"/>
        <w:jc w:val="center"/>
        <w:rPr>
          <w:rFonts w:ascii="Times New Roman"/>
          <w:sz w:val="60"/>
          <w:szCs w:val="60"/>
        </w:rPr>
      </w:pPr>
      <w:r w:rsidRPr="00933CDA">
        <w:rPr>
          <w:rFonts w:ascii="Times New Roman"/>
          <w:sz w:val="60"/>
          <w:szCs w:val="60"/>
        </w:rPr>
        <w:t>健行科技大學</w:t>
      </w:r>
    </w:p>
    <w:p w:rsidR="005923BF" w:rsidRPr="00933CDA" w:rsidRDefault="00F67D0E" w:rsidP="005923BF">
      <w:pPr>
        <w:pStyle w:val="a4"/>
        <w:snapToGrid w:val="0"/>
        <w:spacing w:before="120" w:after="60"/>
        <w:jc w:val="center"/>
        <w:rPr>
          <w:rFonts w:ascii="Times New Roman"/>
          <w:sz w:val="60"/>
          <w:szCs w:val="60"/>
        </w:rPr>
      </w:pPr>
      <w:bookmarkStart w:id="0" w:name="_GoBack"/>
      <w:bookmarkEnd w:id="0"/>
      <w:r w:rsidRPr="00933CDA">
        <w:rPr>
          <w:rFonts w:ascii="Times New Roman"/>
          <w:sz w:val="60"/>
          <w:szCs w:val="60"/>
        </w:rPr>
        <w:t>商管</w:t>
      </w:r>
      <w:r w:rsidR="005923BF" w:rsidRPr="00933CDA">
        <w:rPr>
          <w:rFonts w:ascii="Times New Roman"/>
          <w:sz w:val="60"/>
          <w:szCs w:val="60"/>
        </w:rPr>
        <w:t>學院</w:t>
      </w:r>
    </w:p>
    <w:p w:rsidR="005923BF" w:rsidRPr="00933CDA" w:rsidRDefault="00F67D0E" w:rsidP="005923BF">
      <w:pPr>
        <w:pStyle w:val="a4"/>
        <w:snapToGrid w:val="0"/>
        <w:spacing w:before="120" w:after="60"/>
        <w:jc w:val="center"/>
        <w:rPr>
          <w:rFonts w:ascii="Times New Roman"/>
          <w:sz w:val="60"/>
          <w:szCs w:val="60"/>
        </w:rPr>
      </w:pPr>
      <w:r w:rsidRPr="00933CDA">
        <w:rPr>
          <w:rFonts w:ascii="Times New Roman"/>
          <w:sz w:val="60"/>
          <w:szCs w:val="60"/>
        </w:rPr>
        <w:t>企業管理</w:t>
      </w:r>
      <w:r w:rsidR="005923BF" w:rsidRPr="00933CDA">
        <w:rPr>
          <w:rFonts w:ascii="Times New Roman"/>
          <w:sz w:val="60"/>
          <w:szCs w:val="60"/>
        </w:rPr>
        <w:t>系</w:t>
      </w:r>
    </w:p>
    <w:p w:rsidR="005923BF" w:rsidRPr="00933CDA" w:rsidRDefault="00B007D4" w:rsidP="007168B4">
      <w:pPr>
        <w:pStyle w:val="a4"/>
        <w:snapToGrid w:val="0"/>
        <w:spacing w:before="1560" w:after="60"/>
        <w:jc w:val="center"/>
        <w:rPr>
          <w:rFonts w:ascii="Times New Roman"/>
          <w:sz w:val="60"/>
          <w:szCs w:val="60"/>
        </w:rPr>
      </w:pPr>
      <w:r w:rsidRPr="00933CDA">
        <w:rPr>
          <w:rFonts w:ascii="Times New Roman"/>
          <w:sz w:val="60"/>
          <w:szCs w:val="60"/>
        </w:rPr>
        <w:t>11</w:t>
      </w:r>
      <w:r w:rsidR="00C37CCD" w:rsidRPr="00933CDA">
        <w:rPr>
          <w:rFonts w:ascii="Times New Roman"/>
          <w:sz w:val="60"/>
          <w:szCs w:val="60"/>
        </w:rPr>
        <w:t>1</w:t>
      </w:r>
      <w:r w:rsidR="005923BF" w:rsidRPr="00933CDA">
        <w:rPr>
          <w:rFonts w:ascii="Times New Roman"/>
          <w:sz w:val="60"/>
          <w:szCs w:val="60"/>
        </w:rPr>
        <w:t>學年度</w:t>
      </w:r>
      <w:r w:rsidR="00351124" w:rsidRPr="00933CDA">
        <w:rPr>
          <w:rFonts w:ascii="Times New Roman"/>
          <w:sz w:val="60"/>
          <w:szCs w:val="60"/>
        </w:rPr>
        <w:t xml:space="preserve"> </w:t>
      </w:r>
      <w:r w:rsidR="005923BF" w:rsidRPr="00933CDA">
        <w:rPr>
          <w:rFonts w:ascii="Times New Roman"/>
          <w:sz w:val="60"/>
          <w:szCs w:val="60"/>
        </w:rPr>
        <w:t>系課程規劃書</w:t>
      </w:r>
    </w:p>
    <w:p w:rsidR="00297D49" w:rsidRPr="00933CDA" w:rsidRDefault="005923BF" w:rsidP="00F711CF">
      <w:pPr>
        <w:spacing w:beforeLines="1000" w:before="3600"/>
        <w:jc w:val="center"/>
        <w:rPr>
          <w:rFonts w:eastAsia="標楷體"/>
          <w:kern w:val="0"/>
          <w:sz w:val="44"/>
          <w:szCs w:val="44"/>
        </w:rPr>
      </w:pPr>
      <w:r w:rsidRPr="00933CDA">
        <w:rPr>
          <w:rFonts w:eastAsia="標楷體"/>
          <w:kern w:val="0"/>
          <w:sz w:val="44"/>
          <w:szCs w:val="44"/>
        </w:rPr>
        <w:t>中華民國</w:t>
      </w:r>
      <w:r w:rsidR="00B007D4" w:rsidRPr="00933CDA">
        <w:rPr>
          <w:rFonts w:eastAsia="標楷體"/>
          <w:kern w:val="0"/>
          <w:sz w:val="44"/>
          <w:szCs w:val="44"/>
        </w:rPr>
        <w:t xml:space="preserve"> </w:t>
      </w:r>
      <w:r w:rsidR="00F305DD">
        <w:rPr>
          <w:rFonts w:eastAsia="標楷體" w:hint="eastAsia"/>
          <w:kern w:val="0"/>
          <w:sz w:val="44"/>
          <w:szCs w:val="44"/>
        </w:rPr>
        <w:t xml:space="preserve"> 111</w:t>
      </w:r>
      <w:r w:rsidR="00B007D4" w:rsidRPr="00933CDA">
        <w:rPr>
          <w:rFonts w:eastAsia="標楷體"/>
          <w:kern w:val="0"/>
          <w:sz w:val="44"/>
          <w:szCs w:val="44"/>
        </w:rPr>
        <w:t xml:space="preserve"> </w:t>
      </w:r>
      <w:r w:rsidRPr="00933CDA">
        <w:rPr>
          <w:rFonts w:eastAsia="標楷體"/>
          <w:kern w:val="0"/>
          <w:sz w:val="44"/>
          <w:szCs w:val="44"/>
        </w:rPr>
        <w:t>年</w:t>
      </w:r>
      <w:r w:rsidR="00F305DD">
        <w:rPr>
          <w:rFonts w:eastAsia="標楷體" w:hint="eastAsia"/>
          <w:kern w:val="0"/>
          <w:sz w:val="44"/>
          <w:szCs w:val="44"/>
        </w:rPr>
        <w:t xml:space="preserve"> </w:t>
      </w:r>
      <w:r w:rsidR="00FC73DB">
        <w:rPr>
          <w:rFonts w:eastAsia="標楷體" w:hint="eastAsia"/>
          <w:kern w:val="0"/>
          <w:sz w:val="44"/>
          <w:szCs w:val="44"/>
        </w:rPr>
        <w:t>6</w:t>
      </w:r>
      <w:r w:rsidR="00B007D4" w:rsidRPr="00933CDA">
        <w:rPr>
          <w:rFonts w:eastAsia="標楷體"/>
          <w:kern w:val="0"/>
          <w:sz w:val="44"/>
          <w:szCs w:val="44"/>
        </w:rPr>
        <w:t xml:space="preserve"> </w:t>
      </w:r>
      <w:r w:rsidRPr="00933CDA">
        <w:rPr>
          <w:rFonts w:eastAsia="標楷體"/>
          <w:kern w:val="0"/>
          <w:sz w:val="44"/>
          <w:szCs w:val="44"/>
        </w:rPr>
        <w:t>月</w:t>
      </w:r>
      <w:r w:rsidR="00B007D4" w:rsidRPr="00933CDA">
        <w:rPr>
          <w:rFonts w:eastAsia="標楷體"/>
          <w:kern w:val="0"/>
          <w:sz w:val="44"/>
          <w:szCs w:val="44"/>
        </w:rPr>
        <w:t xml:space="preserve"> </w:t>
      </w:r>
      <w:r w:rsidR="00E318B0">
        <w:rPr>
          <w:rFonts w:eastAsia="標楷體"/>
          <w:kern w:val="0"/>
          <w:sz w:val="44"/>
          <w:szCs w:val="44"/>
        </w:rPr>
        <w:t>O</w:t>
      </w:r>
      <w:r w:rsidR="00F305DD">
        <w:rPr>
          <w:rFonts w:eastAsia="標楷體" w:hint="eastAsia"/>
          <w:kern w:val="0"/>
          <w:sz w:val="44"/>
          <w:szCs w:val="44"/>
        </w:rPr>
        <w:t xml:space="preserve"> </w:t>
      </w:r>
      <w:r w:rsidRPr="00933CDA">
        <w:rPr>
          <w:rFonts w:eastAsia="標楷體"/>
          <w:kern w:val="0"/>
          <w:sz w:val="44"/>
          <w:szCs w:val="44"/>
        </w:rPr>
        <w:t>日</w:t>
      </w:r>
    </w:p>
    <w:p w:rsidR="009D4259" w:rsidRPr="00933CDA" w:rsidRDefault="009D4259" w:rsidP="009D4259">
      <w:pPr>
        <w:rPr>
          <w:rFonts w:eastAsia="標楷體"/>
          <w:kern w:val="0"/>
          <w:sz w:val="44"/>
          <w:szCs w:val="44"/>
        </w:rPr>
        <w:sectPr w:rsidR="009D4259" w:rsidRPr="00933CDA" w:rsidSect="00CC74FE">
          <w:footerReference w:type="default" r:id="rId9"/>
          <w:pgSz w:w="11906" w:h="16838"/>
          <w:pgMar w:top="1134" w:right="1134" w:bottom="1134" w:left="1134" w:header="850" w:footer="567" w:gutter="0"/>
          <w:cols w:space="425"/>
          <w:titlePg/>
          <w:docGrid w:type="lines" w:linePitch="360"/>
        </w:sectPr>
      </w:pPr>
    </w:p>
    <w:p w:rsidR="009D4259" w:rsidRPr="00933CDA" w:rsidRDefault="00B44334" w:rsidP="00C322D1">
      <w:pPr>
        <w:pStyle w:val="11"/>
      </w:pPr>
      <w:r w:rsidRPr="00933CDA">
        <w:lastRenderedPageBreak/>
        <w:t>表</w:t>
      </w:r>
      <w:r w:rsidR="00C322D1" w:rsidRPr="00933CDA">
        <w:t>目錄</w:t>
      </w:r>
    </w:p>
    <w:p w:rsidR="00C322D1" w:rsidRPr="00933CDA" w:rsidRDefault="00C322D1" w:rsidP="00C322D1">
      <w:pPr>
        <w:rPr>
          <w:rFonts w:eastAsia="標楷體"/>
        </w:rPr>
      </w:pPr>
    </w:p>
    <w:p w:rsidR="008F1D02" w:rsidRDefault="00E154EA">
      <w:pPr>
        <w:pStyle w:val="11"/>
        <w:rPr>
          <w:rFonts w:asciiTheme="minorHAnsi" w:eastAsiaTheme="minorEastAsia" w:hAnsiTheme="minorHAnsi" w:cstheme="minorBidi"/>
          <w:bCs w:val="0"/>
          <w:iCs w:val="0"/>
          <w:noProof/>
          <w:sz w:val="24"/>
          <w:szCs w:val="22"/>
        </w:rPr>
      </w:pPr>
      <w:r w:rsidRPr="00933CDA">
        <w:rPr>
          <w:kern w:val="0"/>
          <w:sz w:val="44"/>
          <w:szCs w:val="44"/>
        </w:rPr>
        <w:fldChar w:fldCharType="begin"/>
      </w:r>
      <w:r w:rsidR="009D4259" w:rsidRPr="00933CDA">
        <w:rPr>
          <w:kern w:val="0"/>
          <w:sz w:val="44"/>
          <w:szCs w:val="44"/>
        </w:rPr>
        <w:instrText xml:space="preserve"> TOC \o "1-2" \h \z \t "</w:instrText>
      </w:r>
      <w:r w:rsidR="009D4259" w:rsidRPr="00933CDA">
        <w:rPr>
          <w:kern w:val="0"/>
          <w:sz w:val="44"/>
          <w:szCs w:val="44"/>
        </w:rPr>
        <w:instrText>標題</w:instrText>
      </w:r>
      <w:r w:rsidR="009D4259" w:rsidRPr="00933CDA">
        <w:rPr>
          <w:kern w:val="0"/>
          <w:sz w:val="44"/>
          <w:szCs w:val="44"/>
        </w:rPr>
        <w:instrText xml:space="preserve"> 3,3" </w:instrText>
      </w:r>
      <w:r w:rsidRPr="00933CDA">
        <w:rPr>
          <w:kern w:val="0"/>
          <w:sz w:val="44"/>
          <w:szCs w:val="44"/>
        </w:rPr>
        <w:fldChar w:fldCharType="separate"/>
      </w:r>
      <w:hyperlink w:anchor="_Toc103239564" w:history="1">
        <w:r w:rsidR="008F1D02" w:rsidRPr="00380EBB">
          <w:rPr>
            <w:rStyle w:val="ae"/>
            <w:rFonts w:hint="eastAsia"/>
            <w:noProof/>
          </w:rPr>
          <w:t>表</w:t>
        </w:r>
        <w:r w:rsidR="008F1D02" w:rsidRPr="00380EBB">
          <w:rPr>
            <w:rStyle w:val="ae"/>
            <w:noProof/>
          </w:rPr>
          <w:t>1</w:t>
        </w:r>
        <w:r w:rsidR="008F1D02" w:rsidRPr="00380EBB">
          <w:rPr>
            <w:rStyle w:val="ae"/>
            <w:rFonts w:hint="eastAsia"/>
            <w:noProof/>
          </w:rPr>
          <w:t>、系教育目標與系核心能力對應</w:t>
        </w:r>
        <w:r w:rsidR="008F1D02">
          <w:rPr>
            <w:noProof/>
            <w:webHidden/>
          </w:rPr>
          <w:tab/>
        </w:r>
        <w:r w:rsidR="008F1D02">
          <w:rPr>
            <w:noProof/>
            <w:webHidden/>
          </w:rPr>
          <w:fldChar w:fldCharType="begin"/>
        </w:r>
        <w:r w:rsidR="008F1D02">
          <w:rPr>
            <w:noProof/>
            <w:webHidden/>
          </w:rPr>
          <w:instrText xml:space="preserve"> PAGEREF _Toc103239564 \h </w:instrText>
        </w:r>
        <w:r w:rsidR="008F1D02">
          <w:rPr>
            <w:noProof/>
            <w:webHidden/>
          </w:rPr>
        </w:r>
        <w:r w:rsidR="008F1D02">
          <w:rPr>
            <w:noProof/>
            <w:webHidden/>
          </w:rPr>
          <w:fldChar w:fldCharType="separate"/>
        </w:r>
        <w:r w:rsidR="0039030E">
          <w:rPr>
            <w:noProof/>
            <w:webHidden/>
          </w:rPr>
          <w:t>1</w:t>
        </w:r>
        <w:r w:rsidR="008F1D02">
          <w:rPr>
            <w:noProof/>
            <w:webHidden/>
          </w:rPr>
          <w:fldChar w:fldCharType="end"/>
        </w:r>
      </w:hyperlink>
    </w:p>
    <w:p w:rsidR="008F1D02" w:rsidRDefault="00B56DF3">
      <w:pPr>
        <w:pStyle w:val="11"/>
        <w:rPr>
          <w:rFonts w:asciiTheme="minorHAnsi" w:eastAsiaTheme="minorEastAsia" w:hAnsiTheme="minorHAnsi" w:cstheme="minorBidi"/>
          <w:bCs w:val="0"/>
          <w:iCs w:val="0"/>
          <w:noProof/>
          <w:sz w:val="24"/>
          <w:szCs w:val="22"/>
        </w:rPr>
      </w:pPr>
      <w:hyperlink w:anchor="_Toc103239565" w:history="1">
        <w:r w:rsidR="008F1D02" w:rsidRPr="00380EBB">
          <w:rPr>
            <w:rStyle w:val="ae"/>
            <w:rFonts w:hint="eastAsia"/>
            <w:noProof/>
          </w:rPr>
          <w:t>表</w:t>
        </w:r>
        <w:r w:rsidR="008F1D02" w:rsidRPr="00380EBB">
          <w:rPr>
            <w:rStyle w:val="ae"/>
            <w:noProof/>
          </w:rPr>
          <w:t>2</w:t>
        </w:r>
        <w:r w:rsidR="008F1D02" w:rsidRPr="00380EBB">
          <w:rPr>
            <w:rStyle w:val="ae"/>
            <w:rFonts w:hint="eastAsia"/>
            <w:noProof/>
          </w:rPr>
          <w:t>、校</w:t>
        </w:r>
        <w:r w:rsidR="008F1D02" w:rsidRPr="00380EBB">
          <w:rPr>
            <w:rStyle w:val="ae"/>
            <w:noProof/>
          </w:rPr>
          <w:t>/</w:t>
        </w:r>
        <w:r w:rsidR="008F1D02" w:rsidRPr="00380EBB">
          <w:rPr>
            <w:rStyle w:val="ae"/>
            <w:rFonts w:hint="eastAsia"/>
            <w:noProof/>
          </w:rPr>
          <w:t>院核心能力與系核心能力對應</w:t>
        </w:r>
        <w:r w:rsidR="008F1D02">
          <w:rPr>
            <w:noProof/>
            <w:webHidden/>
          </w:rPr>
          <w:tab/>
        </w:r>
        <w:r w:rsidR="008F1D02">
          <w:rPr>
            <w:noProof/>
            <w:webHidden/>
          </w:rPr>
          <w:fldChar w:fldCharType="begin"/>
        </w:r>
        <w:r w:rsidR="008F1D02">
          <w:rPr>
            <w:noProof/>
            <w:webHidden/>
          </w:rPr>
          <w:instrText xml:space="preserve"> PAGEREF _Toc103239565 \h </w:instrText>
        </w:r>
        <w:r w:rsidR="008F1D02">
          <w:rPr>
            <w:noProof/>
            <w:webHidden/>
          </w:rPr>
        </w:r>
        <w:r w:rsidR="008F1D02">
          <w:rPr>
            <w:noProof/>
            <w:webHidden/>
          </w:rPr>
          <w:fldChar w:fldCharType="separate"/>
        </w:r>
        <w:r w:rsidR="0039030E">
          <w:rPr>
            <w:noProof/>
            <w:webHidden/>
          </w:rPr>
          <w:t>2</w:t>
        </w:r>
        <w:r w:rsidR="008F1D02">
          <w:rPr>
            <w:noProof/>
            <w:webHidden/>
          </w:rPr>
          <w:fldChar w:fldCharType="end"/>
        </w:r>
      </w:hyperlink>
    </w:p>
    <w:p w:rsidR="008F1D02" w:rsidRDefault="00B56DF3">
      <w:pPr>
        <w:pStyle w:val="11"/>
        <w:rPr>
          <w:rFonts w:asciiTheme="minorHAnsi" w:eastAsiaTheme="minorEastAsia" w:hAnsiTheme="minorHAnsi" w:cstheme="minorBidi"/>
          <w:bCs w:val="0"/>
          <w:iCs w:val="0"/>
          <w:noProof/>
          <w:sz w:val="24"/>
          <w:szCs w:val="22"/>
        </w:rPr>
      </w:pPr>
      <w:hyperlink w:anchor="_Toc103239566" w:history="1">
        <w:r w:rsidR="008F1D02" w:rsidRPr="00380EBB">
          <w:rPr>
            <w:rStyle w:val="ae"/>
            <w:rFonts w:hint="eastAsia"/>
            <w:noProof/>
          </w:rPr>
          <w:t>表</w:t>
        </w:r>
        <w:r w:rsidR="008F1D02" w:rsidRPr="00380EBB">
          <w:rPr>
            <w:rStyle w:val="ae"/>
            <w:noProof/>
          </w:rPr>
          <w:t>3</w:t>
        </w:r>
        <w:r w:rsidR="008F1D02" w:rsidRPr="00380EBB">
          <w:rPr>
            <w:rStyle w:val="ae"/>
            <w:rFonts w:hint="eastAsia"/>
            <w:noProof/>
          </w:rPr>
          <w:t>、畢業生之代表性工作職稱摘要表</w:t>
        </w:r>
        <w:r w:rsidR="008F1D02">
          <w:rPr>
            <w:noProof/>
            <w:webHidden/>
          </w:rPr>
          <w:tab/>
        </w:r>
        <w:r w:rsidR="008F1D02">
          <w:rPr>
            <w:noProof/>
            <w:webHidden/>
          </w:rPr>
          <w:fldChar w:fldCharType="begin"/>
        </w:r>
        <w:r w:rsidR="008F1D02">
          <w:rPr>
            <w:noProof/>
            <w:webHidden/>
          </w:rPr>
          <w:instrText xml:space="preserve"> PAGEREF _Toc103239566 \h </w:instrText>
        </w:r>
        <w:r w:rsidR="008F1D02">
          <w:rPr>
            <w:noProof/>
            <w:webHidden/>
          </w:rPr>
        </w:r>
        <w:r w:rsidR="008F1D02">
          <w:rPr>
            <w:noProof/>
            <w:webHidden/>
          </w:rPr>
          <w:fldChar w:fldCharType="separate"/>
        </w:r>
        <w:r w:rsidR="0039030E">
          <w:rPr>
            <w:noProof/>
            <w:webHidden/>
          </w:rPr>
          <w:t>3</w:t>
        </w:r>
        <w:r w:rsidR="008F1D02">
          <w:rPr>
            <w:noProof/>
            <w:webHidden/>
          </w:rPr>
          <w:fldChar w:fldCharType="end"/>
        </w:r>
      </w:hyperlink>
    </w:p>
    <w:p w:rsidR="008F1D02" w:rsidRDefault="00B56DF3">
      <w:pPr>
        <w:pStyle w:val="11"/>
        <w:rPr>
          <w:rFonts w:asciiTheme="minorHAnsi" w:eastAsiaTheme="minorEastAsia" w:hAnsiTheme="minorHAnsi" w:cstheme="minorBidi"/>
          <w:bCs w:val="0"/>
          <w:iCs w:val="0"/>
          <w:noProof/>
          <w:sz w:val="24"/>
          <w:szCs w:val="22"/>
        </w:rPr>
      </w:pPr>
      <w:hyperlink w:anchor="_Toc103239567" w:history="1">
        <w:r w:rsidR="008F1D02" w:rsidRPr="00380EBB">
          <w:rPr>
            <w:rStyle w:val="ae"/>
            <w:rFonts w:hint="eastAsia"/>
            <w:noProof/>
          </w:rPr>
          <w:t>表</w:t>
        </w:r>
        <w:r w:rsidR="008F1D02" w:rsidRPr="00380EBB">
          <w:rPr>
            <w:rStyle w:val="ae"/>
            <w:noProof/>
          </w:rPr>
          <w:t>4</w:t>
        </w:r>
        <w:r w:rsidR="008F1D02" w:rsidRPr="00380EBB">
          <w:rPr>
            <w:rStyle w:val="ae"/>
            <w:rFonts w:hint="eastAsia"/>
            <w:noProof/>
          </w:rPr>
          <w:t>、學程規劃與設置宗旨</w:t>
        </w:r>
        <w:r w:rsidR="008F1D02">
          <w:rPr>
            <w:noProof/>
            <w:webHidden/>
          </w:rPr>
          <w:tab/>
        </w:r>
        <w:r w:rsidR="008F1D02">
          <w:rPr>
            <w:noProof/>
            <w:webHidden/>
          </w:rPr>
          <w:fldChar w:fldCharType="begin"/>
        </w:r>
        <w:r w:rsidR="008F1D02">
          <w:rPr>
            <w:noProof/>
            <w:webHidden/>
          </w:rPr>
          <w:instrText xml:space="preserve"> PAGEREF _Toc103239567 \h </w:instrText>
        </w:r>
        <w:r w:rsidR="008F1D02">
          <w:rPr>
            <w:noProof/>
            <w:webHidden/>
          </w:rPr>
        </w:r>
        <w:r w:rsidR="008F1D02">
          <w:rPr>
            <w:noProof/>
            <w:webHidden/>
          </w:rPr>
          <w:fldChar w:fldCharType="separate"/>
        </w:r>
        <w:r w:rsidR="0039030E">
          <w:rPr>
            <w:noProof/>
            <w:webHidden/>
          </w:rPr>
          <w:t>5</w:t>
        </w:r>
        <w:r w:rsidR="008F1D02">
          <w:rPr>
            <w:noProof/>
            <w:webHidden/>
          </w:rPr>
          <w:fldChar w:fldCharType="end"/>
        </w:r>
      </w:hyperlink>
    </w:p>
    <w:p w:rsidR="008F1D02" w:rsidRDefault="00B56DF3">
      <w:pPr>
        <w:pStyle w:val="11"/>
        <w:rPr>
          <w:rFonts w:asciiTheme="minorHAnsi" w:eastAsiaTheme="minorEastAsia" w:hAnsiTheme="minorHAnsi" w:cstheme="minorBidi"/>
          <w:bCs w:val="0"/>
          <w:iCs w:val="0"/>
          <w:noProof/>
          <w:sz w:val="24"/>
          <w:szCs w:val="22"/>
        </w:rPr>
      </w:pPr>
      <w:hyperlink w:anchor="_Toc103239568" w:history="1">
        <w:r w:rsidR="008F1D02" w:rsidRPr="00380EBB">
          <w:rPr>
            <w:rStyle w:val="ae"/>
            <w:rFonts w:hint="eastAsia"/>
            <w:noProof/>
          </w:rPr>
          <w:t>表</w:t>
        </w:r>
        <w:r w:rsidR="008F1D02" w:rsidRPr="00380EBB">
          <w:rPr>
            <w:rStyle w:val="ae"/>
            <w:noProof/>
          </w:rPr>
          <w:t>5</w:t>
        </w:r>
        <w:r w:rsidR="008F1D02" w:rsidRPr="00380EBB">
          <w:rPr>
            <w:rStyle w:val="ae"/>
            <w:rFonts w:hint="eastAsia"/>
            <w:noProof/>
          </w:rPr>
          <w:t>、學程與工作名稱關聯表</w:t>
        </w:r>
        <w:r w:rsidR="008F1D02">
          <w:rPr>
            <w:noProof/>
            <w:webHidden/>
          </w:rPr>
          <w:tab/>
        </w:r>
        <w:r w:rsidR="008F1D02">
          <w:rPr>
            <w:noProof/>
            <w:webHidden/>
          </w:rPr>
          <w:fldChar w:fldCharType="begin"/>
        </w:r>
        <w:r w:rsidR="008F1D02">
          <w:rPr>
            <w:noProof/>
            <w:webHidden/>
          </w:rPr>
          <w:instrText xml:space="preserve"> PAGEREF _Toc103239568 \h </w:instrText>
        </w:r>
        <w:r w:rsidR="008F1D02">
          <w:rPr>
            <w:noProof/>
            <w:webHidden/>
          </w:rPr>
        </w:r>
        <w:r w:rsidR="008F1D02">
          <w:rPr>
            <w:noProof/>
            <w:webHidden/>
          </w:rPr>
          <w:fldChar w:fldCharType="separate"/>
        </w:r>
        <w:r w:rsidR="0039030E">
          <w:rPr>
            <w:noProof/>
            <w:webHidden/>
          </w:rPr>
          <w:t>6</w:t>
        </w:r>
        <w:r w:rsidR="008F1D02">
          <w:rPr>
            <w:noProof/>
            <w:webHidden/>
          </w:rPr>
          <w:fldChar w:fldCharType="end"/>
        </w:r>
      </w:hyperlink>
    </w:p>
    <w:p w:rsidR="008F1D02" w:rsidRDefault="00B56DF3">
      <w:pPr>
        <w:pStyle w:val="11"/>
        <w:rPr>
          <w:rFonts w:asciiTheme="minorHAnsi" w:eastAsiaTheme="minorEastAsia" w:hAnsiTheme="minorHAnsi" w:cstheme="minorBidi"/>
          <w:bCs w:val="0"/>
          <w:iCs w:val="0"/>
          <w:noProof/>
          <w:sz w:val="24"/>
          <w:szCs w:val="22"/>
        </w:rPr>
      </w:pPr>
      <w:hyperlink w:anchor="_Toc103239569" w:history="1">
        <w:r w:rsidR="008F1D02" w:rsidRPr="00380EBB">
          <w:rPr>
            <w:rStyle w:val="ae"/>
            <w:rFonts w:hint="eastAsia"/>
            <w:noProof/>
          </w:rPr>
          <w:t>表</w:t>
        </w:r>
        <w:r w:rsidR="008F1D02" w:rsidRPr="00380EBB">
          <w:rPr>
            <w:rStyle w:val="ae"/>
            <w:noProof/>
          </w:rPr>
          <w:t>6</w:t>
        </w:r>
        <w:r w:rsidR="008F1D02" w:rsidRPr="00380EBB">
          <w:rPr>
            <w:rStyle w:val="ae"/>
            <w:rFonts w:hint="eastAsia"/>
            <w:noProof/>
          </w:rPr>
          <w:t>、工作名稱與證照關聯表</w:t>
        </w:r>
        <w:r w:rsidR="008F1D02">
          <w:rPr>
            <w:noProof/>
            <w:webHidden/>
          </w:rPr>
          <w:tab/>
        </w:r>
        <w:r w:rsidR="008F1D02">
          <w:rPr>
            <w:noProof/>
            <w:webHidden/>
          </w:rPr>
          <w:fldChar w:fldCharType="begin"/>
        </w:r>
        <w:r w:rsidR="008F1D02">
          <w:rPr>
            <w:noProof/>
            <w:webHidden/>
          </w:rPr>
          <w:instrText xml:space="preserve"> PAGEREF _Toc103239569 \h </w:instrText>
        </w:r>
        <w:r w:rsidR="008F1D02">
          <w:rPr>
            <w:noProof/>
            <w:webHidden/>
          </w:rPr>
        </w:r>
        <w:r w:rsidR="008F1D02">
          <w:rPr>
            <w:noProof/>
            <w:webHidden/>
          </w:rPr>
          <w:fldChar w:fldCharType="separate"/>
        </w:r>
        <w:r w:rsidR="0039030E">
          <w:rPr>
            <w:noProof/>
            <w:webHidden/>
          </w:rPr>
          <w:t>8</w:t>
        </w:r>
        <w:r w:rsidR="008F1D02">
          <w:rPr>
            <w:noProof/>
            <w:webHidden/>
          </w:rPr>
          <w:fldChar w:fldCharType="end"/>
        </w:r>
      </w:hyperlink>
    </w:p>
    <w:p w:rsidR="008F1D02" w:rsidRDefault="00B56DF3">
      <w:pPr>
        <w:pStyle w:val="11"/>
        <w:rPr>
          <w:rFonts w:asciiTheme="minorHAnsi" w:eastAsiaTheme="minorEastAsia" w:hAnsiTheme="minorHAnsi" w:cstheme="minorBidi"/>
          <w:bCs w:val="0"/>
          <w:iCs w:val="0"/>
          <w:noProof/>
          <w:sz w:val="24"/>
          <w:szCs w:val="22"/>
        </w:rPr>
      </w:pPr>
      <w:hyperlink w:anchor="_Toc103239570" w:history="1">
        <w:r w:rsidR="008F1D02" w:rsidRPr="00380EBB">
          <w:rPr>
            <w:rStyle w:val="ae"/>
            <w:rFonts w:hint="eastAsia"/>
            <w:noProof/>
          </w:rPr>
          <w:t>表</w:t>
        </w:r>
        <w:r w:rsidR="008F1D02" w:rsidRPr="00380EBB">
          <w:rPr>
            <w:rStyle w:val="ae"/>
            <w:noProof/>
          </w:rPr>
          <w:t>7</w:t>
        </w:r>
        <w:r w:rsidR="008F1D02" w:rsidRPr="00380EBB">
          <w:rPr>
            <w:rStyle w:val="ae"/>
            <w:rFonts w:hint="eastAsia"/>
            <w:noProof/>
          </w:rPr>
          <w:t>、證照與課程關聯表</w:t>
        </w:r>
        <w:r w:rsidR="008F1D02">
          <w:rPr>
            <w:noProof/>
            <w:webHidden/>
          </w:rPr>
          <w:tab/>
        </w:r>
        <w:r w:rsidR="008F1D02">
          <w:rPr>
            <w:noProof/>
            <w:webHidden/>
          </w:rPr>
          <w:fldChar w:fldCharType="begin"/>
        </w:r>
        <w:r w:rsidR="008F1D02">
          <w:rPr>
            <w:noProof/>
            <w:webHidden/>
          </w:rPr>
          <w:instrText xml:space="preserve"> PAGEREF _Toc103239570 \h </w:instrText>
        </w:r>
        <w:r w:rsidR="008F1D02">
          <w:rPr>
            <w:noProof/>
            <w:webHidden/>
          </w:rPr>
        </w:r>
        <w:r w:rsidR="008F1D02">
          <w:rPr>
            <w:noProof/>
            <w:webHidden/>
          </w:rPr>
          <w:fldChar w:fldCharType="separate"/>
        </w:r>
        <w:r w:rsidR="0039030E">
          <w:rPr>
            <w:noProof/>
            <w:webHidden/>
          </w:rPr>
          <w:t>11</w:t>
        </w:r>
        <w:r w:rsidR="008F1D02">
          <w:rPr>
            <w:noProof/>
            <w:webHidden/>
          </w:rPr>
          <w:fldChar w:fldCharType="end"/>
        </w:r>
      </w:hyperlink>
    </w:p>
    <w:p w:rsidR="008F1D02" w:rsidRDefault="00B56DF3">
      <w:pPr>
        <w:pStyle w:val="11"/>
        <w:rPr>
          <w:rFonts w:asciiTheme="minorHAnsi" w:eastAsiaTheme="minorEastAsia" w:hAnsiTheme="minorHAnsi" w:cstheme="minorBidi"/>
          <w:bCs w:val="0"/>
          <w:iCs w:val="0"/>
          <w:noProof/>
          <w:sz w:val="24"/>
          <w:szCs w:val="22"/>
        </w:rPr>
      </w:pPr>
      <w:hyperlink w:anchor="_Toc103239571" w:history="1">
        <w:r w:rsidR="008F1D02" w:rsidRPr="00380EBB">
          <w:rPr>
            <w:rStyle w:val="ae"/>
            <w:rFonts w:hint="eastAsia"/>
            <w:noProof/>
          </w:rPr>
          <w:t>表</w:t>
        </w:r>
        <w:r w:rsidR="008F1D02" w:rsidRPr="00380EBB">
          <w:rPr>
            <w:rStyle w:val="ae"/>
            <w:noProof/>
          </w:rPr>
          <w:t>8</w:t>
        </w:r>
        <w:r w:rsidR="008F1D02" w:rsidRPr="00380EBB">
          <w:rPr>
            <w:rStyle w:val="ae"/>
            <w:rFonts w:hint="eastAsia"/>
            <w:noProof/>
          </w:rPr>
          <w:t>、一般及專業理論課程綱要表</w:t>
        </w:r>
        <w:r w:rsidR="008F1D02">
          <w:rPr>
            <w:noProof/>
            <w:webHidden/>
          </w:rPr>
          <w:tab/>
        </w:r>
        <w:r w:rsidR="008F1D02">
          <w:rPr>
            <w:noProof/>
            <w:webHidden/>
          </w:rPr>
          <w:fldChar w:fldCharType="begin"/>
        </w:r>
        <w:r w:rsidR="008F1D02">
          <w:rPr>
            <w:noProof/>
            <w:webHidden/>
          </w:rPr>
          <w:instrText xml:space="preserve"> PAGEREF _Toc103239571 \h </w:instrText>
        </w:r>
        <w:r w:rsidR="008F1D02">
          <w:rPr>
            <w:noProof/>
            <w:webHidden/>
          </w:rPr>
        </w:r>
        <w:r w:rsidR="008F1D02">
          <w:rPr>
            <w:noProof/>
            <w:webHidden/>
          </w:rPr>
          <w:fldChar w:fldCharType="separate"/>
        </w:r>
        <w:r w:rsidR="0039030E">
          <w:rPr>
            <w:noProof/>
            <w:webHidden/>
          </w:rPr>
          <w:t>13</w:t>
        </w:r>
        <w:r w:rsidR="008F1D02">
          <w:rPr>
            <w:noProof/>
            <w:webHidden/>
          </w:rPr>
          <w:fldChar w:fldCharType="end"/>
        </w:r>
      </w:hyperlink>
    </w:p>
    <w:p w:rsidR="008F1D02" w:rsidRDefault="00B56DF3">
      <w:pPr>
        <w:pStyle w:val="11"/>
        <w:rPr>
          <w:rFonts w:asciiTheme="minorHAnsi" w:eastAsiaTheme="minorEastAsia" w:hAnsiTheme="minorHAnsi" w:cstheme="minorBidi"/>
          <w:bCs w:val="0"/>
          <w:iCs w:val="0"/>
          <w:noProof/>
          <w:sz w:val="24"/>
          <w:szCs w:val="22"/>
        </w:rPr>
      </w:pPr>
      <w:hyperlink w:anchor="_Toc103239572" w:history="1">
        <w:r w:rsidR="008F1D02" w:rsidRPr="00380EBB">
          <w:rPr>
            <w:rStyle w:val="ae"/>
            <w:rFonts w:hint="eastAsia"/>
            <w:noProof/>
          </w:rPr>
          <w:t>表</w:t>
        </w:r>
        <w:r w:rsidR="008F1D02" w:rsidRPr="00380EBB">
          <w:rPr>
            <w:rStyle w:val="ae"/>
            <w:noProof/>
          </w:rPr>
          <w:t>9</w:t>
        </w:r>
        <w:r w:rsidR="008F1D02" w:rsidRPr="00380EBB">
          <w:rPr>
            <w:rStyle w:val="ae"/>
            <w:rFonts w:hint="eastAsia"/>
            <w:noProof/>
          </w:rPr>
          <w:t>、實務、實習及實驗課程綱要表</w:t>
        </w:r>
        <w:r w:rsidR="008F1D02">
          <w:rPr>
            <w:noProof/>
            <w:webHidden/>
          </w:rPr>
          <w:tab/>
        </w:r>
        <w:r w:rsidR="008F1D02">
          <w:rPr>
            <w:noProof/>
            <w:webHidden/>
          </w:rPr>
          <w:fldChar w:fldCharType="begin"/>
        </w:r>
        <w:r w:rsidR="008F1D02">
          <w:rPr>
            <w:noProof/>
            <w:webHidden/>
          </w:rPr>
          <w:instrText xml:space="preserve"> PAGEREF _Toc103239572 \h </w:instrText>
        </w:r>
        <w:r w:rsidR="008F1D02">
          <w:rPr>
            <w:noProof/>
            <w:webHidden/>
          </w:rPr>
        </w:r>
        <w:r w:rsidR="008F1D02">
          <w:rPr>
            <w:noProof/>
            <w:webHidden/>
          </w:rPr>
          <w:fldChar w:fldCharType="separate"/>
        </w:r>
        <w:r w:rsidR="0039030E">
          <w:rPr>
            <w:noProof/>
            <w:webHidden/>
          </w:rPr>
          <w:t>49</w:t>
        </w:r>
        <w:r w:rsidR="008F1D02">
          <w:rPr>
            <w:noProof/>
            <w:webHidden/>
          </w:rPr>
          <w:fldChar w:fldCharType="end"/>
        </w:r>
      </w:hyperlink>
    </w:p>
    <w:p w:rsidR="008B5093" w:rsidRPr="00933CDA" w:rsidRDefault="00E154EA" w:rsidP="009D4259">
      <w:pPr>
        <w:pStyle w:val="aff9"/>
        <w:rPr>
          <w:rFonts w:ascii="Times New Roman" w:eastAsia="標楷體" w:hAnsi="Times New Roman" w:cs="Times New Roman"/>
          <w:color w:val="auto"/>
        </w:rPr>
        <w:sectPr w:rsidR="008B5093" w:rsidRPr="00933CDA" w:rsidSect="009D4259">
          <w:pgSz w:w="11906" w:h="16838"/>
          <w:pgMar w:top="1134" w:right="1134" w:bottom="1134" w:left="1134" w:header="851" w:footer="0" w:gutter="0"/>
          <w:pgNumType w:fmt="lowerRoman" w:start="1"/>
          <w:cols w:space="425"/>
          <w:docGrid w:type="lines" w:linePitch="360"/>
        </w:sectPr>
      </w:pPr>
      <w:r w:rsidRPr="00933CDA">
        <w:rPr>
          <w:rFonts w:ascii="Times New Roman" w:eastAsia="標楷體" w:hAnsi="Times New Roman" w:cs="Times New Roman"/>
          <w:color w:val="auto"/>
        </w:rPr>
        <w:fldChar w:fldCharType="end"/>
      </w:r>
    </w:p>
    <w:p w:rsidR="006A7FD0" w:rsidRPr="00FC73DB" w:rsidRDefault="008B5093">
      <w:pPr>
        <w:pStyle w:val="ab"/>
        <w:tabs>
          <w:tab w:val="right" w:leader="dot" w:pos="9628"/>
        </w:tabs>
        <w:rPr>
          <w:rFonts w:ascii="標楷體" w:eastAsia="標楷體" w:hAnsi="標楷體" w:cstheme="minorBidi"/>
          <w:smallCaps w:val="0"/>
          <w:noProof/>
        </w:rPr>
      </w:pPr>
      <w:r w:rsidRPr="00FC73DB">
        <w:rPr>
          <w:rFonts w:ascii="標楷體" w:eastAsia="標楷體" w:hAnsi="標楷體" w:cs="Times New Roman"/>
        </w:rPr>
        <w:lastRenderedPageBreak/>
        <w:fldChar w:fldCharType="begin"/>
      </w:r>
      <w:r w:rsidRPr="00FC73DB">
        <w:rPr>
          <w:rFonts w:ascii="標楷體" w:eastAsia="標楷體" w:hAnsi="標楷體" w:cs="Times New Roman"/>
        </w:rPr>
        <w:instrText xml:space="preserve"> TOC \h \z \t "科目名稱" \c </w:instrText>
      </w:r>
      <w:r w:rsidRPr="00FC73DB">
        <w:rPr>
          <w:rFonts w:ascii="標楷體" w:eastAsia="標楷體" w:hAnsi="標楷體" w:cs="Times New Roman"/>
        </w:rPr>
        <w:fldChar w:fldCharType="separate"/>
      </w:r>
      <w:hyperlink w:anchor="_Toc104205539" w:history="1">
        <w:r w:rsidR="006A7FD0" w:rsidRPr="00FC73DB">
          <w:rPr>
            <w:rStyle w:val="ae"/>
            <w:rFonts w:ascii="標楷體" w:eastAsia="標楷體" w:hAnsi="標楷體" w:cs="Times New Roman" w:hint="eastAsia"/>
            <w:noProof/>
          </w:rPr>
          <w:t>科目名稱：經濟學</w:t>
        </w:r>
        <w:r w:rsidR="006A7FD0" w:rsidRPr="00FC73DB">
          <w:rPr>
            <w:rStyle w:val="ae"/>
            <w:rFonts w:ascii="標楷體" w:eastAsia="標楷體" w:hAnsi="標楷體" w:cs="Times New Roman"/>
            <w:noProof/>
          </w:rPr>
          <w:t>(</w:t>
        </w:r>
        <w:r w:rsidR="006A7FD0" w:rsidRPr="00FC73DB">
          <w:rPr>
            <w:rStyle w:val="ae"/>
            <w:rFonts w:ascii="標楷體" w:eastAsia="標楷體" w:hAnsi="標楷體" w:cs="Times New Roman" w:hint="eastAsia"/>
            <w:noProof/>
          </w:rPr>
          <w:t>一</w:t>
        </w:r>
        <w:r w:rsidR="006A7FD0" w:rsidRPr="00FC73DB">
          <w:rPr>
            <w:rStyle w:val="ae"/>
            <w:rFonts w:ascii="標楷體" w:eastAsia="標楷體" w:hAnsi="標楷體" w:cs="Times New Roman"/>
            <w:noProof/>
          </w:rPr>
          <w:t>)</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_Toc104205539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13</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40" w:history="1">
        <w:r w:rsidR="006A7FD0" w:rsidRPr="00FC73DB">
          <w:rPr>
            <w:rStyle w:val="ae"/>
            <w:rFonts w:ascii="標楷體" w:eastAsia="標楷體" w:hAnsi="標楷體" w:cs="Times New Roman" w:hint="eastAsia"/>
            <w:noProof/>
          </w:rPr>
          <w:t>科目名稱：企業概論</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_Toc104205540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15</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41" w:history="1">
        <w:r w:rsidR="006A7FD0" w:rsidRPr="00FC73DB">
          <w:rPr>
            <w:rStyle w:val="ae"/>
            <w:rFonts w:ascii="標楷體" w:eastAsia="標楷體" w:hAnsi="標楷體" w:cs="Times New Roman" w:hint="eastAsia"/>
            <w:noProof/>
          </w:rPr>
          <w:t>科目名稱：時尚產業概</w:t>
        </w:r>
        <w:r w:rsidR="006A7FD0" w:rsidRPr="00FC73DB">
          <w:rPr>
            <w:rStyle w:val="ae"/>
            <w:rFonts w:ascii="標楷體" w:eastAsia="標楷體" w:hAnsi="標楷體" w:cs="Times New Roman" w:hint="eastAsia"/>
            <w:noProof/>
          </w:rPr>
          <w:t>論</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_Toc104205541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17</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42" w:history="1">
        <w:r w:rsidR="006A7FD0" w:rsidRPr="00FC73DB">
          <w:rPr>
            <w:rStyle w:val="ae"/>
            <w:rFonts w:ascii="標楷體" w:eastAsia="標楷體" w:hAnsi="標楷體" w:cs="Times New Roman" w:hint="eastAsia"/>
            <w:noProof/>
          </w:rPr>
          <w:t>科目名稱：基礎商品設計</w:t>
        </w:r>
        <w:r w:rsidR="006A7FD0" w:rsidRPr="00FC73DB">
          <w:rPr>
            <w:rFonts w:ascii="標楷體" w:eastAsia="標楷體" w:hAnsi="標楷體"/>
            <w:noProof/>
            <w:webHidden/>
          </w:rPr>
          <w:tab/>
        </w:r>
        <w:r w:rsidR="00FC73DB">
          <w:rPr>
            <w:rFonts w:ascii="標楷體" w:eastAsia="標楷體" w:hAnsi="標楷體"/>
            <w:noProof/>
            <w:webHidden/>
          </w:rPr>
          <w:t>19</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43" w:history="1">
        <w:r w:rsidR="006A7FD0" w:rsidRPr="00FC73DB">
          <w:rPr>
            <w:rStyle w:val="ae"/>
            <w:rFonts w:ascii="標楷體" w:eastAsia="標楷體" w:hAnsi="標楷體" w:cs="Times New Roman" w:hint="eastAsia"/>
            <w:noProof/>
          </w:rPr>
          <w:t>科目名稱：視覺行</w:t>
        </w:r>
        <w:r w:rsidR="006A7FD0" w:rsidRPr="00FC73DB">
          <w:rPr>
            <w:rStyle w:val="ae"/>
            <w:rFonts w:ascii="標楷體" w:eastAsia="標楷體" w:hAnsi="標楷體" w:cs="Times New Roman" w:hint="eastAsia"/>
            <w:noProof/>
          </w:rPr>
          <w:t>銷</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_Toc104205543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21</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44" w:history="1">
        <w:r w:rsidR="006A7FD0" w:rsidRPr="00FC73DB">
          <w:rPr>
            <w:rStyle w:val="ae"/>
            <w:rFonts w:ascii="標楷體" w:eastAsia="標楷體" w:hAnsi="標楷體" w:cs="Times New Roman" w:hint="eastAsia"/>
            <w:noProof/>
          </w:rPr>
          <w:t>科目名稱：經濟</w:t>
        </w:r>
        <w:r w:rsidR="006A7FD0" w:rsidRPr="00FC73DB">
          <w:rPr>
            <w:rStyle w:val="ae"/>
            <w:rFonts w:ascii="標楷體" w:eastAsia="標楷體" w:hAnsi="標楷體" w:cs="Times New Roman" w:hint="eastAsia"/>
            <w:noProof/>
          </w:rPr>
          <w:t>學</w:t>
        </w:r>
        <w:r w:rsidR="006A7FD0" w:rsidRPr="00FC73DB">
          <w:rPr>
            <w:rStyle w:val="ae"/>
            <w:rFonts w:ascii="標楷體" w:eastAsia="標楷體" w:hAnsi="標楷體" w:cs="Times New Roman"/>
            <w:noProof/>
          </w:rPr>
          <w:t>(</w:t>
        </w:r>
        <w:r w:rsidR="006A7FD0" w:rsidRPr="00FC73DB">
          <w:rPr>
            <w:rStyle w:val="ae"/>
            <w:rFonts w:ascii="標楷體" w:eastAsia="標楷體" w:hAnsi="標楷體" w:cs="Times New Roman" w:hint="eastAsia"/>
            <w:noProof/>
          </w:rPr>
          <w:t>二</w:t>
        </w:r>
        <w:r w:rsidR="006A7FD0" w:rsidRPr="00FC73DB">
          <w:rPr>
            <w:rStyle w:val="ae"/>
            <w:rFonts w:ascii="標楷體" w:eastAsia="標楷體" w:hAnsi="標楷體" w:cs="Times New Roman"/>
            <w:noProof/>
          </w:rPr>
          <w:t>)</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_Toc104205544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23</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46" w:history="1">
        <w:r w:rsidR="006A7FD0" w:rsidRPr="00FC73DB">
          <w:rPr>
            <w:rStyle w:val="ae"/>
            <w:rFonts w:ascii="標楷體" w:eastAsia="標楷體" w:hAnsi="標楷體" w:cs="Times New Roman" w:hint="eastAsia"/>
            <w:noProof/>
          </w:rPr>
          <w:t>科目名稱：統計軟體應用</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_Toc104205546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25</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47" w:history="1">
        <w:r w:rsidR="006A7FD0" w:rsidRPr="00FC73DB">
          <w:rPr>
            <w:rStyle w:val="ae"/>
            <w:rFonts w:ascii="標楷體" w:eastAsia="標楷體" w:hAnsi="標楷體" w:cs="Times New Roman" w:hint="eastAsia"/>
            <w:noProof/>
          </w:rPr>
          <w:t>科目名稱：多元社會力經營實務</w:t>
        </w:r>
        <w:r w:rsidR="006A7FD0" w:rsidRPr="00FC73DB">
          <w:rPr>
            <w:rStyle w:val="ae"/>
            <w:rFonts w:ascii="標楷體" w:eastAsia="標楷體" w:hAnsi="標楷體" w:cs="Times New Roman"/>
            <w:noProof/>
          </w:rPr>
          <w:t>(</w:t>
        </w:r>
        <w:r w:rsidR="006A7FD0" w:rsidRPr="00FC73DB">
          <w:rPr>
            <w:rStyle w:val="ae"/>
            <w:rFonts w:ascii="標楷體" w:eastAsia="標楷體" w:hAnsi="標楷體" w:cs="Times New Roman" w:hint="eastAsia"/>
            <w:noProof/>
          </w:rPr>
          <w:t>選項</w:t>
        </w:r>
        <w:r w:rsidR="006A7FD0" w:rsidRPr="00FC73DB">
          <w:rPr>
            <w:rStyle w:val="ae"/>
            <w:rFonts w:ascii="標楷體" w:eastAsia="標楷體" w:hAnsi="標楷體" w:cs="Times New Roman"/>
            <w:noProof/>
          </w:rPr>
          <w:t>)</w:t>
        </w:r>
        <w:r w:rsidR="006A7FD0" w:rsidRPr="00FC73DB">
          <w:rPr>
            <w:rFonts w:ascii="標楷體" w:eastAsia="標楷體" w:hAnsi="標楷體"/>
            <w:noProof/>
            <w:webHidden/>
          </w:rPr>
          <w:tab/>
        </w:r>
        <w:r w:rsidR="00FC73DB">
          <w:rPr>
            <w:rFonts w:ascii="標楷體" w:eastAsia="標楷體" w:hAnsi="標楷體"/>
            <w:noProof/>
            <w:webHidden/>
          </w:rPr>
          <w:t>27</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48" w:history="1">
        <w:r w:rsidR="006A7FD0" w:rsidRPr="00FC73DB">
          <w:rPr>
            <w:rStyle w:val="ae"/>
            <w:rFonts w:ascii="標楷體" w:eastAsia="標楷體" w:hAnsi="標楷體" w:cs="Times New Roman" w:hint="eastAsia"/>
            <w:noProof/>
          </w:rPr>
          <w:t>科目名稱：多元社會力經營實務</w:t>
        </w:r>
        <w:r w:rsidR="006A7FD0" w:rsidRPr="00FC73DB">
          <w:rPr>
            <w:rStyle w:val="ae"/>
            <w:rFonts w:ascii="標楷體" w:eastAsia="標楷體" w:hAnsi="標楷體" w:cs="Times New Roman"/>
            <w:noProof/>
          </w:rPr>
          <w:t>(</w:t>
        </w:r>
        <w:r w:rsidR="006A7FD0" w:rsidRPr="00FC73DB">
          <w:rPr>
            <w:rStyle w:val="ae"/>
            <w:rFonts w:ascii="標楷體" w:eastAsia="標楷體" w:hAnsi="標楷體" w:cs="Times New Roman" w:hint="eastAsia"/>
            <w:noProof/>
          </w:rPr>
          <w:t>選項</w:t>
        </w:r>
        <w:r w:rsidR="006A7FD0" w:rsidRPr="00FC73DB">
          <w:rPr>
            <w:rStyle w:val="ae"/>
            <w:rFonts w:ascii="標楷體" w:eastAsia="標楷體" w:hAnsi="標楷體" w:cs="Times New Roman"/>
            <w:noProof/>
          </w:rPr>
          <w:t>)</w:t>
        </w:r>
        <w:r w:rsidR="006A7FD0" w:rsidRPr="00FC73DB">
          <w:rPr>
            <w:rFonts w:ascii="標楷體" w:eastAsia="標楷體" w:hAnsi="標楷體"/>
            <w:noProof/>
            <w:webHidden/>
          </w:rPr>
          <w:tab/>
        </w:r>
        <w:r w:rsidR="00FC73DB">
          <w:rPr>
            <w:rFonts w:ascii="標楷體" w:eastAsia="標楷體" w:hAnsi="標楷體"/>
            <w:noProof/>
            <w:webHidden/>
          </w:rPr>
          <w:t>29</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49" w:history="1">
        <w:r w:rsidR="006A7FD0" w:rsidRPr="00FC73DB">
          <w:rPr>
            <w:rStyle w:val="ae"/>
            <w:rFonts w:ascii="標楷體" w:eastAsia="標楷體" w:hAnsi="標楷體" w:cs="Times New Roman" w:hint="eastAsia"/>
            <w:noProof/>
          </w:rPr>
          <w:t>科目名稱：多元社會力經營</w:t>
        </w:r>
        <w:r w:rsidR="006A7FD0" w:rsidRPr="00FC73DB">
          <w:rPr>
            <w:rStyle w:val="ae"/>
            <w:rFonts w:ascii="標楷體" w:eastAsia="標楷體" w:hAnsi="標楷體" w:cs="Times New Roman" w:hint="eastAsia"/>
            <w:noProof/>
          </w:rPr>
          <w:t>實</w:t>
        </w:r>
        <w:r w:rsidR="006A7FD0" w:rsidRPr="00FC73DB">
          <w:rPr>
            <w:rStyle w:val="ae"/>
            <w:rFonts w:ascii="標楷體" w:eastAsia="標楷體" w:hAnsi="標楷體" w:cs="Times New Roman" w:hint="eastAsia"/>
            <w:noProof/>
          </w:rPr>
          <w:t>務</w:t>
        </w:r>
        <w:r w:rsidR="006A7FD0" w:rsidRPr="00FC73DB">
          <w:rPr>
            <w:rStyle w:val="ae"/>
            <w:rFonts w:ascii="標楷體" w:eastAsia="標楷體" w:hAnsi="標楷體" w:cs="Times New Roman"/>
            <w:noProof/>
          </w:rPr>
          <w:t>(</w:t>
        </w:r>
        <w:r w:rsidR="006A7FD0" w:rsidRPr="00FC73DB">
          <w:rPr>
            <w:rStyle w:val="ae"/>
            <w:rFonts w:ascii="標楷體" w:eastAsia="標楷體" w:hAnsi="標楷體" w:cs="Times New Roman" w:hint="eastAsia"/>
            <w:noProof/>
          </w:rPr>
          <w:t>選項</w:t>
        </w:r>
        <w:r w:rsidR="006A7FD0" w:rsidRPr="00FC73DB">
          <w:rPr>
            <w:rStyle w:val="ae"/>
            <w:rFonts w:ascii="標楷體" w:eastAsia="標楷體" w:hAnsi="標楷體" w:cs="Times New Roman"/>
            <w:noProof/>
          </w:rPr>
          <w:t>)</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_Toc104205549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31</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50" w:history="1">
        <w:r w:rsidR="006A7FD0" w:rsidRPr="00FC73DB">
          <w:rPr>
            <w:rStyle w:val="ae"/>
            <w:rFonts w:ascii="標楷體" w:eastAsia="標楷體" w:hAnsi="標楷體" w:cs="Times New Roman" w:hint="eastAsia"/>
            <w:noProof/>
          </w:rPr>
          <w:t>科目名稱：職涯經營與發展</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_Toc104205550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33</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51" w:history="1">
        <w:r w:rsidR="006A7FD0" w:rsidRPr="00FC73DB">
          <w:rPr>
            <w:rStyle w:val="ae"/>
            <w:rFonts w:ascii="標楷體" w:eastAsia="標楷體" w:hAnsi="標楷體" w:cs="Times New Roman" w:hint="eastAsia"/>
            <w:noProof/>
          </w:rPr>
          <w:t>科目名稱：時尚美學</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_Toc104205551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35</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52" w:history="1">
        <w:r w:rsidR="006A7FD0" w:rsidRPr="00FC73DB">
          <w:rPr>
            <w:rStyle w:val="ae"/>
            <w:rFonts w:ascii="標楷體" w:eastAsia="標楷體" w:hAnsi="標楷體" w:cs="Times New Roman" w:hint="eastAsia"/>
            <w:noProof/>
          </w:rPr>
          <w:t>科目名稱：組織行為</w:t>
        </w:r>
        <w:r w:rsidR="006A7FD0" w:rsidRPr="00FC73DB">
          <w:rPr>
            <w:rFonts w:ascii="標楷體" w:eastAsia="標楷體" w:hAnsi="標楷體"/>
            <w:noProof/>
            <w:webHidden/>
          </w:rPr>
          <w:tab/>
        </w:r>
        <w:r w:rsidR="00FC73DB">
          <w:rPr>
            <w:rFonts w:ascii="標楷體" w:eastAsia="標楷體" w:hAnsi="標楷體"/>
            <w:noProof/>
            <w:webHidden/>
          </w:rPr>
          <w:t>37</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53" w:history="1">
        <w:r w:rsidR="006A7FD0" w:rsidRPr="00FC73DB">
          <w:rPr>
            <w:rStyle w:val="ae"/>
            <w:rFonts w:ascii="標楷體" w:eastAsia="標楷體" w:hAnsi="標楷體" w:cs="Times New Roman" w:hint="eastAsia"/>
            <w:noProof/>
          </w:rPr>
          <w:t>科目名稱：商事法</w:t>
        </w:r>
        <w:r w:rsidR="006A7FD0" w:rsidRPr="00FC73DB">
          <w:rPr>
            <w:rFonts w:ascii="標楷體" w:eastAsia="標楷體" w:hAnsi="標楷體"/>
            <w:noProof/>
            <w:webHidden/>
          </w:rPr>
          <w:tab/>
        </w:r>
        <w:r w:rsidR="00FC73DB">
          <w:rPr>
            <w:rFonts w:ascii="標楷體" w:eastAsia="標楷體" w:hAnsi="標楷體"/>
            <w:noProof/>
            <w:webHidden/>
          </w:rPr>
          <w:t>39</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54" w:history="1">
        <w:r w:rsidR="006A7FD0" w:rsidRPr="00FC73DB">
          <w:rPr>
            <w:rStyle w:val="ae"/>
            <w:rFonts w:ascii="標楷體" w:eastAsia="標楷體" w:hAnsi="標楷體" w:cs="Times New Roman" w:hint="eastAsia"/>
            <w:noProof/>
          </w:rPr>
          <w:t>科目名稱：專題講座</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_Toc104205554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41</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57" w:history="1">
        <w:r w:rsidR="006A7FD0" w:rsidRPr="00FC73DB">
          <w:rPr>
            <w:rStyle w:val="ae"/>
            <w:rFonts w:ascii="標楷體" w:eastAsia="標楷體" w:hAnsi="標楷體" w:cs="Times New Roman" w:hint="eastAsia"/>
            <w:noProof/>
          </w:rPr>
          <w:t>科目名稱：色彩規劃管理</w:t>
        </w:r>
        <w:r w:rsidR="006A7FD0" w:rsidRPr="00FC73DB">
          <w:rPr>
            <w:rFonts w:ascii="標楷體" w:eastAsia="標楷體" w:hAnsi="標楷體"/>
            <w:noProof/>
            <w:webHidden/>
          </w:rPr>
          <w:tab/>
        </w:r>
        <w:r w:rsidR="00FC73DB">
          <w:rPr>
            <w:rFonts w:ascii="標楷體" w:eastAsia="標楷體" w:hAnsi="標楷體"/>
            <w:noProof/>
            <w:webHidden/>
          </w:rPr>
          <w:t>43</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58" w:history="1">
        <w:r w:rsidR="006A7FD0" w:rsidRPr="00FC73DB">
          <w:rPr>
            <w:rStyle w:val="ae"/>
            <w:rFonts w:ascii="標楷體" w:eastAsia="標楷體" w:hAnsi="標楷體" w:cs="Times New Roman" w:hint="eastAsia"/>
            <w:noProof/>
          </w:rPr>
          <w:t>科目名稱：時尚消費行為</w:t>
        </w:r>
        <w:r w:rsidR="006A7FD0" w:rsidRPr="00FC73DB">
          <w:rPr>
            <w:rFonts w:ascii="標楷體" w:eastAsia="標楷體" w:hAnsi="標楷體"/>
            <w:noProof/>
            <w:webHidden/>
          </w:rPr>
          <w:tab/>
        </w:r>
        <w:r w:rsidR="00FC73DB">
          <w:rPr>
            <w:rFonts w:ascii="標楷體" w:eastAsia="標楷體" w:hAnsi="標楷體"/>
            <w:noProof/>
            <w:webHidden/>
          </w:rPr>
          <w:t>45</w:t>
        </w:r>
      </w:hyperlink>
    </w:p>
    <w:p w:rsidR="006A7FD0" w:rsidRPr="00FC73DB" w:rsidRDefault="00B56DF3">
      <w:pPr>
        <w:pStyle w:val="ab"/>
        <w:tabs>
          <w:tab w:val="right" w:leader="dot" w:pos="9628"/>
        </w:tabs>
        <w:rPr>
          <w:rFonts w:ascii="標楷體" w:eastAsia="標楷體" w:hAnsi="標楷體"/>
          <w:noProof/>
        </w:rPr>
      </w:pPr>
      <w:hyperlink w:anchor="_Toc104205562" w:history="1">
        <w:r w:rsidR="006A7FD0" w:rsidRPr="00FC73DB">
          <w:rPr>
            <w:rStyle w:val="ae"/>
            <w:rFonts w:ascii="標楷體" w:eastAsia="標楷體" w:hAnsi="標楷體" w:hint="eastAsia"/>
            <w:noProof/>
          </w:rPr>
          <w:t>科目名稱：兵</w:t>
        </w:r>
        <w:r w:rsidR="006A7FD0" w:rsidRPr="00FC73DB">
          <w:rPr>
            <w:rStyle w:val="ae"/>
            <w:rFonts w:ascii="標楷體" w:eastAsia="標楷體" w:hAnsi="標楷體" w:hint="eastAsia"/>
            <w:noProof/>
          </w:rPr>
          <w:t>法</w:t>
        </w:r>
        <w:r w:rsidR="006A7FD0" w:rsidRPr="00FC73DB">
          <w:rPr>
            <w:rStyle w:val="ae"/>
            <w:rFonts w:ascii="標楷體" w:eastAsia="標楷體" w:hAnsi="標楷體" w:hint="eastAsia"/>
            <w:noProof/>
          </w:rPr>
          <w:t>與策略</w:t>
        </w:r>
        <w:r w:rsidR="006A7FD0" w:rsidRPr="00FC73DB">
          <w:rPr>
            <w:rFonts w:ascii="標楷體" w:eastAsia="標楷體" w:hAnsi="標楷體"/>
            <w:noProof/>
            <w:webHidden/>
          </w:rPr>
          <w:tab/>
        </w:r>
        <w:r w:rsidR="00FC73DB">
          <w:rPr>
            <w:rFonts w:ascii="標楷體" w:eastAsia="標楷體" w:hAnsi="標楷體"/>
            <w:noProof/>
            <w:webHidden/>
          </w:rPr>
          <w:t>47</w:t>
        </w:r>
      </w:hyperlink>
    </w:p>
    <w:p w:rsidR="00020594" w:rsidRPr="00FC73DB" w:rsidRDefault="00020594" w:rsidP="00CD3E25">
      <w:pPr>
        <w:rPr>
          <w:rFonts w:ascii="標楷體" w:eastAsia="標楷體" w:hAnsi="標楷體" w:hint="eastAsia"/>
          <w:sz w:val="20"/>
          <w:szCs w:val="20"/>
        </w:rPr>
      </w:pPr>
    </w:p>
    <w:p w:rsidR="006A7FD0" w:rsidRPr="00FC73DB" w:rsidRDefault="00B56DF3">
      <w:pPr>
        <w:pStyle w:val="ab"/>
        <w:tabs>
          <w:tab w:val="right" w:leader="dot" w:pos="9628"/>
        </w:tabs>
        <w:rPr>
          <w:rFonts w:ascii="標楷體" w:eastAsia="標楷體" w:hAnsi="標楷體" w:cstheme="minorBidi"/>
          <w:smallCaps w:val="0"/>
          <w:noProof/>
        </w:rPr>
      </w:pPr>
      <w:hyperlink w:anchor="_Toc104205563" w:history="1">
        <w:r w:rsidR="006A7FD0" w:rsidRPr="00FC73DB">
          <w:rPr>
            <w:rStyle w:val="ae"/>
            <w:rFonts w:ascii="標楷體" w:eastAsia="標楷體" w:hAnsi="標楷體" w:cs="Times New Roman" w:hint="eastAsia"/>
            <w:noProof/>
          </w:rPr>
          <w:t>科目名稱：手部凝膠美甲深層保養實作</w:t>
        </w:r>
        <w:r w:rsidR="006A7FD0" w:rsidRPr="00FC73DB">
          <w:rPr>
            <w:rFonts w:ascii="標楷體" w:eastAsia="標楷體" w:hAnsi="標楷體"/>
            <w:noProof/>
            <w:webHidden/>
          </w:rPr>
          <w:tab/>
        </w:r>
        <w:r w:rsidR="00FC73DB">
          <w:rPr>
            <w:rFonts w:ascii="標楷體" w:eastAsia="標楷體" w:hAnsi="標楷體"/>
            <w:noProof/>
            <w:webHidden/>
          </w:rPr>
          <w:t>49</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64" w:history="1">
        <w:r w:rsidR="006A7FD0" w:rsidRPr="00FC73DB">
          <w:rPr>
            <w:rStyle w:val="ae"/>
            <w:rFonts w:ascii="標楷體" w:eastAsia="標楷體" w:hAnsi="標楷體" w:cs="Times New Roman" w:hint="eastAsia"/>
            <w:noProof/>
          </w:rPr>
          <w:t>科目名稱：手部美化建構延長甲實作</w:t>
        </w:r>
        <w:r w:rsidR="006A7FD0" w:rsidRPr="00FC73DB">
          <w:rPr>
            <w:rFonts w:ascii="標楷體" w:eastAsia="標楷體" w:hAnsi="標楷體"/>
            <w:noProof/>
            <w:webHidden/>
          </w:rPr>
          <w:tab/>
        </w:r>
        <w:r w:rsidR="00FC73DB">
          <w:rPr>
            <w:rFonts w:ascii="標楷體" w:eastAsia="標楷體" w:hAnsi="標楷體"/>
            <w:noProof/>
            <w:webHidden/>
          </w:rPr>
          <w:t>51</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65" w:history="1">
        <w:r w:rsidR="006A7FD0" w:rsidRPr="00FC73DB">
          <w:rPr>
            <w:rStyle w:val="ae"/>
            <w:rFonts w:ascii="標楷體" w:eastAsia="標楷體" w:hAnsi="標楷體" w:cs="Times New Roman" w:hint="eastAsia"/>
            <w:noProof/>
          </w:rPr>
          <w:t>科目名稱：韓式美肌美睫創業實務</w:t>
        </w:r>
        <w:r w:rsidR="006A7FD0" w:rsidRPr="00FC73DB">
          <w:rPr>
            <w:rFonts w:ascii="標楷體" w:eastAsia="標楷體" w:hAnsi="標楷體"/>
            <w:noProof/>
            <w:webHidden/>
          </w:rPr>
          <w:tab/>
        </w:r>
        <w:r w:rsidR="00FC73DB">
          <w:rPr>
            <w:rFonts w:ascii="標楷體" w:eastAsia="標楷體" w:hAnsi="標楷體"/>
            <w:noProof/>
            <w:webHidden/>
          </w:rPr>
          <w:t>53</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72" w:history="1">
        <w:r w:rsidR="006A7FD0" w:rsidRPr="00FC73DB">
          <w:rPr>
            <w:rStyle w:val="ae"/>
            <w:rFonts w:ascii="標楷體" w:eastAsia="標楷體" w:hAnsi="標楷體" w:cs="Times New Roman" w:hint="eastAsia"/>
            <w:noProof/>
          </w:rPr>
          <w:t>科目名稱：日式嫁接美睫實務</w:t>
        </w:r>
        <w:r w:rsidR="006A7FD0" w:rsidRPr="00FC73DB">
          <w:rPr>
            <w:rFonts w:ascii="標楷體" w:eastAsia="標楷體" w:hAnsi="標楷體"/>
            <w:noProof/>
            <w:webHidden/>
          </w:rPr>
          <w:tab/>
        </w:r>
        <w:r w:rsidR="00FC73DB">
          <w:rPr>
            <w:rFonts w:ascii="標楷體" w:eastAsia="標楷體" w:hAnsi="標楷體"/>
            <w:noProof/>
            <w:webHidden/>
          </w:rPr>
          <w:t>55</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73" w:history="1">
        <w:r w:rsidR="006A7FD0" w:rsidRPr="00FC73DB">
          <w:rPr>
            <w:rStyle w:val="ae"/>
            <w:rFonts w:ascii="標楷體" w:eastAsia="標楷體" w:hAnsi="標楷體" w:cs="Times New Roman" w:hint="eastAsia"/>
            <w:noProof/>
          </w:rPr>
          <w:t>科目名稱：皮膚保健實務</w:t>
        </w:r>
        <w:r w:rsidR="006A7FD0" w:rsidRPr="00FC73DB">
          <w:rPr>
            <w:rFonts w:ascii="標楷體" w:eastAsia="標楷體" w:hAnsi="標楷體"/>
            <w:noProof/>
            <w:webHidden/>
          </w:rPr>
          <w:tab/>
        </w:r>
        <w:r w:rsidR="00FC73DB">
          <w:rPr>
            <w:rFonts w:ascii="標楷體" w:eastAsia="標楷體" w:hAnsi="標楷體"/>
            <w:noProof/>
            <w:webHidden/>
          </w:rPr>
          <w:t>57</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74" w:history="1">
        <w:r w:rsidR="006A7FD0" w:rsidRPr="00FC73DB">
          <w:rPr>
            <w:rStyle w:val="ae"/>
            <w:rFonts w:ascii="標楷體" w:eastAsia="標楷體" w:hAnsi="標楷體" w:cs="Times New Roman" w:hint="eastAsia"/>
            <w:noProof/>
          </w:rPr>
          <w:t>科目名稱：韓式皮膚管理</w:t>
        </w:r>
        <w:r w:rsidR="006A7FD0" w:rsidRPr="00FC73DB">
          <w:rPr>
            <w:rFonts w:ascii="標楷體" w:eastAsia="標楷體" w:hAnsi="標楷體"/>
            <w:noProof/>
            <w:webHidden/>
          </w:rPr>
          <w:tab/>
        </w:r>
        <w:r w:rsidR="00FC73DB">
          <w:rPr>
            <w:rFonts w:ascii="標楷體" w:eastAsia="標楷體" w:hAnsi="標楷體"/>
            <w:noProof/>
            <w:webHidden/>
          </w:rPr>
          <w:t>59</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75" w:history="1">
        <w:r w:rsidR="006A7FD0" w:rsidRPr="00FC73DB">
          <w:rPr>
            <w:rStyle w:val="ae"/>
            <w:rFonts w:ascii="標楷體" w:eastAsia="標楷體" w:hAnsi="標楷體" w:cs="Times New Roman" w:hint="eastAsia"/>
            <w:noProof/>
          </w:rPr>
          <w:t>科目名稱：問題肌膚與保健管理</w:t>
        </w:r>
        <w:r w:rsidR="006A7FD0" w:rsidRPr="00FC73DB">
          <w:rPr>
            <w:rFonts w:ascii="標楷體" w:eastAsia="標楷體" w:hAnsi="標楷體"/>
            <w:noProof/>
            <w:webHidden/>
          </w:rPr>
          <w:tab/>
        </w:r>
        <w:r w:rsidR="00FC73DB">
          <w:rPr>
            <w:rFonts w:ascii="標楷體" w:eastAsia="標楷體" w:hAnsi="標楷體"/>
            <w:noProof/>
            <w:webHidden/>
          </w:rPr>
          <w:t>61</w:t>
        </w:r>
      </w:hyperlink>
    </w:p>
    <w:p w:rsidR="00CD3E25" w:rsidRPr="00FC73DB" w:rsidRDefault="00CD3E25">
      <w:pPr>
        <w:pStyle w:val="ab"/>
        <w:tabs>
          <w:tab w:val="right" w:leader="dot" w:pos="9628"/>
        </w:tabs>
        <w:rPr>
          <w:rFonts w:ascii="標楷體" w:eastAsia="標楷體" w:hAnsi="標楷體"/>
        </w:rPr>
      </w:pPr>
      <w:r w:rsidRPr="00FC73DB">
        <w:rPr>
          <w:rFonts w:ascii="標楷體" w:eastAsia="標楷體" w:hAnsi="標楷體" w:hint="eastAsia"/>
        </w:rPr>
        <w:t>科目名稱：個人形象管理實務</w:t>
      </w:r>
      <w:r w:rsidRPr="00FC73DB">
        <w:rPr>
          <w:rFonts w:ascii="標楷體" w:eastAsia="標楷體" w:hAnsi="標楷體"/>
          <w:webHidden/>
        </w:rPr>
        <w:tab/>
      </w:r>
      <w:r w:rsidR="00FC73DB">
        <w:rPr>
          <w:rFonts w:ascii="標楷體" w:eastAsia="標楷體" w:hAnsi="標楷體"/>
          <w:webHidden/>
        </w:rPr>
        <w:t>63</w:t>
      </w:r>
    </w:p>
    <w:p w:rsidR="006A7FD0" w:rsidRPr="00FC73DB" w:rsidRDefault="00B56DF3">
      <w:pPr>
        <w:pStyle w:val="ab"/>
        <w:tabs>
          <w:tab w:val="right" w:leader="dot" w:pos="9628"/>
        </w:tabs>
        <w:rPr>
          <w:rFonts w:ascii="標楷體" w:eastAsia="標楷體" w:hAnsi="標楷體" w:cstheme="minorBidi"/>
          <w:smallCaps w:val="0"/>
          <w:noProof/>
        </w:rPr>
      </w:pPr>
      <w:hyperlink w:anchor="_Toc104205576" w:history="1">
        <w:r w:rsidR="006A7FD0" w:rsidRPr="00FC73DB">
          <w:rPr>
            <w:rStyle w:val="ae"/>
            <w:rFonts w:ascii="標楷體" w:eastAsia="標楷體" w:hAnsi="標楷體" w:cs="Times New Roman" w:hint="eastAsia"/>
            <w:noProof/>
          </w:rPr>
          <w:t>科目名稱：美容彩妝設計</w:t>
        </w:r>
        <w:r w:rsidR="006A7FD0" w:rsidRPr="00FC73DB">
          <w:rPr>
            <w:rFonts w:ascii="標楷體" w:eastAsia="標楷體" w:hAnsi="標楷體"/>
            <w:noProof/>
            <w:webHidden/>
          </w:rPr>
          <w:tab/>
        </w:r>
        <w:r w:rsidR="00FC73DB">
          <w:rPr>
            <w:rFonts w:ascii="標楷體" w:eastAsia="標楷體" w:hAnsi="標楷體"/>
            <w:noProof/>
            <w:webHidden/>
          </w:rPr>
          <w:t>65</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77" w:history="1">
        <w:r w:rsidR="006A7FD0" w:rsidRPr="00FC73DB">
          <w:rPr>
            <w:rStyle w:val="ae"/>
            <w:rFonts w:ascii="標楷體" w:eastAsia="標楷體" w:hAnsi="標楷體" w:cs="Times New Roman" w:hint="eastAsia"/>
            <w:noProof/>
          </w:rPr>
          <w:t>科目名稱：韓式半永久定妝實務</w:t>
        </w:r>
        <w:r w:rsidR="006A7FD0" w:rsidRPr="00FC73DB">
          <w:rPr>
            <w:rFonts w:ascii="標楷體" w:eastAsia="標楷體" w:hAnsi="標楷體"/>
            <w:noProof/>
            <w:webHidden/>
          </w:rPr>
          <w:tab/>
        </w:r>
        <w:r w:rsidR="00FC73DB">
          <w:rPr>
            <w:rFonts w:ascii="標楷體" w:eastAsia="標楷體" w:hAnsi="標楷體"/>
            <w:noProof/>
            <w:webHidden/>
          </w:rPr>
          <w:t>67</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79" w:history="1">
        <w:r w:rsidR="006A7FD0" w:rsidRPr="00FC73DB">
          <w:rPr>
            <w:rStyle w:val="ae"/>
            <w:rFonts w:ascii="標楷體" w:eastAsia="標楷體" w:hAnsi="標楷體" w:cs="Times New Roman" w:hint="eastAsia"/>
            <w:noProof/>
          </w:rPr>
          <w:t>科目名稱：職涯探索與規劃</w:t>
        </w:r>
        <w:r w:rsidR="006A7FD0" w:rsidRPr="00FC73DB">
          <w:rPr>
            <w:rFonts w:ascii="標楷體" w:eastAsia="標楷體" w:hAnsi="標楷體"/>
            <w:noProof/>
            <w:webHidden/>
          </w:rPr>
          <w:tab/>
        </w:r>
        <w:r w:rsidR="00FC73DB">
          <w:rPr>
            <w:rFonts w:ascii="標楷體" w:eastAsia="標楷體" w:hAnsi="標楷體"/>
            <w:noProof/>
            <w:webHidden/>
          </w:rPr>
          <w:t>69</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80" w:history="1">
        <w:r w:rsidR="006A7FD0" w:rsidRPr="00FC73DB">
          <w:rPr>
            <w:rStyle w:val="ae"/>
            <w:rFonts w:ascii="標楷體" w:eastAsia="標楷體" w:hAnsi="標楷體" w:cs="Times New Roman" w:hint="eastAsia"/>
            <w:noProof/>
          </w:rPr>
          <w:t>科目名稱：</w:t>
        </w:r>
        <w:r w:rsidR="006A7FD0" w:rsidRPr="00FC73DB">
          <w:rPr>
            <w:rStyle w:val="ae"/>
            <w:rFonts w:ascii="標楷體" w:eastAsia="標楷體" w:hAnsi="標楷體" w:cs="Times New Roman"/>
            <w:noProof/>
          </w:rPr>
          <w:t>ISO</w:t>
        </w:r>
        <w:r w:rsidR="006A7FD0" w:rsidRPr="00FC73DB">
          <w:rPr>
            <w:rStyle w:val="ae"/>
            <w:rFonts w:ascii="標楷體" w:eastAsia="標楷體" w:hAnsi="標楷體" w:cs="Times New Roman" w:hint="eastAsia"/>
            <w:noProof/>
          </w:rPr>
          <w:t>國際認證</w:t>
        </w:r>
        <w:r w:rsidR="006A7FD0" w:rsidRPr="00FC73DB">
          <w:rPr>
            <w:rFonts w:ascii="標楷體" w:eastAsia="標楷體" w:hAnsi="標楷體"/>
            <w:noProof/>
            <w:webHidden/>
          </w:rPr>
          <w:tab/>
        </w:r>
        <w:r w:rsidR="00FC73DB">
          <w:rPr>
            <w:rFonts w:ascii="標楷體" w:eastAsia="標楷體" w:hAnsi="標楷體"/>
            <w:noProof/>
            <w:webHidden/>
          </w:rPr>
          <w:t>71</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81" w:history="1">
        <w:r w:rsidR="006A7FD0" w:rsidRPr="00FC73DB">
          <w:rPr>
            <w:rStyle w:val="ae"/>
            <w:rFonts w:ascii="標楷體" w:eastAsia="標楷體" w:hAnsi="標楷體" w:cs="Times New Roman" w:hint="eastAsia"/>
            <w:noProof/>
          </w:rPr>
          <w:t>科目名稱：品質</w:t>
        </w:r>
        <w:r w:rsidR="006A7FD0" w:rsidRPr="00FC73DB">
          <w:rPr>
            <w:rStyle w:val="ae"/>
            <w:rFonts w:ascii="標楷體" w:eastAsia="標楷體" w:hAnsi="標楷體" w:cs="Times New Roman" w:hint="eastAsia"/>
            <w:noProof/>
          </w:rPr>
          <w:t>管</w:t>
        </w:r>
        <w:r w:rsidR="006A7FD0" w:rsidRPr="00FC73DB">
          <w:rPr>
            <w:rStyle w:val="ae"/>
            <w:rFonts w:ascii="標楷體" w:eastAsia="標楷體" w:hAnsi="標楷體" w:cs="Times New Roman" w:hint="eastAsia"/>
            <w:noProof/>
          </w:rPr>
          <w:t>理實務</w:t>
        </w:r>
        <w:r w:rsidR="006A7FD0" w:rsidRPr="00FC73DB">
          <w:rPr>
            <w:rFonts w:ascii="標楷體" w:eastAsia="標楷體" w:hAnsi="標楷體"/>
            <w:noProof/>
            <w:webHidden/>
          </w:rPr>
          <w:tab/>
        </w:r>
        <w:r w:rsidR="00FC73DB">
          <w:rPr>
            <w:rFonts w:ascii="標楷體" w:eastAsia="標楷體" w:hAnsi="標楷體"/>
            <w:noProof/>
            <w:webHidden/>
          </w:rPr>
          <w:t>73</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82" w:history="1">
        <w:r w:rsidR="006A7FD0" w:rsidRPr="00FC73DB">
          <w:rPr>
            <w:rStyle w:val="ae"/>
            <w:rFonts w:ascii="標楷體" w:eastAsia="標楷體" w:hAnsi="標楷體" w:cs="Times New Roman" w:hint="eastAsia"/>
            <w:noProof/>
          </w:rPr>
          <w:t>科目名稱：會計實務</w:t>
        </w:r>
        <w:r w:rsidR="006A7FD0" w:rsidRPr="00FC73DB">
          <w:rPr>
            <w:rStyle w:val="ae"/>
            <w:rFonts w:ascii="標楷體" w:eastAsia="標楷體" w:hAnsi="標楷體" w:cs="Times New Roman"/>
            <w:noProof/>
          </w:rPr>
          <w:t>(</w:t>
        </w:r>
        <w:r w:rsidR="006A7FD0" w:rsidRPr="00FC73DB">
          <w:rPr>
            <w:rStyle w:val="ae"/>
            <w:rFonts w:ascii="標楷體" w:eastAsia="標楷體" w:hAnsi="標楷體" w:cs="Times New Roman" w:hint="eastAsia"/>
            <w:noProof/>
          </w:rPr>
          <w:t>一</w:t>
        </w:r>
        <w:r w:rsidR="006A7FD0" w:rsidRPr="00FC73DB">
          <w:rPr>
            <w:rStyle w:val="ae"/>
            <w:rFonts w:ascii="標楷體" w:eastAsia="標楷體" w:hAnsi="標楷體" w:cs="Times New Roman"/>
            <w:noProof/>
          </w:rPr>
          <w:t>)</w:t>
        </w:r>
        <w:r w:rsidR="006A7FD0" w:rsidRPr="00FC73DB">
          <w:rPr>
            <w:rFonts w:ascii="標楷體" w:eastAsia="標楷體" w:hAnsi="標楷體"/>
            <w:noProof/>
            <w:webHidden/>
          </w:rPr>
          <w:tab/>
        </w:r>
        <w:r w:rsidR="00FC73DB">
          <w:rPr>
            <w:rFonts w:ascii="標楷體" w:eastAsia="標楷體" w:hAnsi="標楷體"/>
            <w:noProof/>
            <w:webHidden/>
          </w:rPr>
          <w:t>75</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83" w:history="1">
        <w:r w:rsidR="006A7FD0" w:rsidRPr="00FC73DB">
          <w:rPr>
            <w:rStyle w:val="ae"/>
            <w:rFonts w:ascii="標楷體" w:eastAsia="標楷體" w:hAnsi="標楷體" w:cs="Times New Roman" w:hint="eastAsia"/>
            <w:noProof/>
          </w:rPr>
          <w:t>科目名稱：資訊與電腦實務</w:t>
        </w:r>
        <w:r w:rsidR="006A7FD0" w:rsidRPr="00FC73DB">
          <w:rPr>
            <w:rFonts w:ascii="標楷體" w:eastAsia="標楷體" w:hAnsi="標楷體"/>
            <w:noProof/>
            <w:webHidden/>
          </w:rPr>
          <w:tab/>
        </w:r>
        <w:r w:rsidR="00FC73DB">
          <w:rPr>
            <w:rFonts w:ascii="標楷體" w:eastAsia="標楷體" w:hAnsi="標楷體"/>
            <w:noProof/>
            <w:webHidden/>
          </w:rPr>
          <w:t>77</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84" w:history="1">
        <w:r w:rsidR="006A7FD0" w:rsidRPr="00FC73DB">
          <w:rPr>
            <w:rStyle w:val="ae"/>
            <w:rFonts w:ascii="標楷體" w:eastAsia="標楷體" w:hAnsi="標楷體" w:cs="Times New Roman" w:hint="eastAsia"/>
            <w:noProof/>
          </w:rPr>
          <w:t>科目名稱：會計實務</w:t>
        </w:r>
        <w:r w:rsidR="006A7FD0" w:rsidRPr="00FC73DB">
          <w:rPr>
            <w:rStyle w:val="ae"/>
            <w:rFonts w:ascii="標楷體" w:eastAsia="標楷體" w:hAnsi="標楷體" w:cs="Times New Roman"/>
            <w:noProof/>
          </w:rPr>
          <w:t>(</w:t>
        </w:r>
        <w:r w:rsidR="006A7FD0" w:rsidRPr="00FC73DB">
          <w:rPr>
            <w:rStyle w:val="ae"/>
            <w:rFonts w:ascii="標楷體" w:eastAsia="標楷體" w:hAnsi="標楷體" w:cs="Times New Roman" w:hint="eastAsia"/>
            <w:noProof/>
          </w:rPr>
          <w:t>二</w:t>
        </w:r>
        <w:r w:rsidR="006A7FD0" w:rsidRPr="00FC73DB">
          <w:rPr>
            <w:rStyle w:val="ae"/>
            <w:rFonts w:ascii="標楷體" w:eastAsia="標楷體" w:hAnsi="標楷體" w:cs="Times New Roman"/>
            <w:noProof/>
          </w:rPr>
          <w:t>)</w:t>
        </w:r>
        <w:r w:rsidR="006A7FD0" w:rsidRPr="00FC73DB">
          <w:rPr>
            <w:rFonts w:ascii="標楷體" w:eastAsia="標楷體" w:hAnsi="標楷體"/>
            <w:noProof/>
            <w:webHidden/>
          </w:rPr>
          <w:tab/>
        </w:r>
        <w:r w:rsidR="00FC73DB">
          <w:rPr>
            <w:rFonts w:ascii="標楷體" w:eastAsia="標楷體" w:hAnsi="標楷體"/>
            <w:noProof/>
            <w:webHidden/>
          </w:rPr>
          <w:t>79</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85" w:history="1">
        <w:r w:rsidR="006A7FD0" w:rsidRPr="00FC73DB">
          <w:rPr>
            <w:rStyle w:val="ae"/>
            <w:rFonts w:ascii="標楷體" w:eastAsia="標楷體" w:hAnsi="標楷體" w:cs="Times New Roman" w:hint="eastAsia"/>
            <w:noProof/>
          </w:rPr>
          <w:t>科目名稱：商業軟體實作</w:t>
        </w:r>
        <w:r w:rsidR="006A7FD0" w:rsidRPr="00FC73DB">
          <w:rPr>
            <w:rFonts w:ascii="標楷體" w:eastAsia="標楷體" w:hAnsi="標楷體"/>
            <w:noProof/>
            <w:webHidden/>
          </w:rPr>
          <w:tab/>
        </w:r>
        <w:r w:rsidR="00FC73DB">
          <w:rPr>
            <w:rFonts w:ascii="標楷體" w:eastAsia="標楷體" w:hAnsi="標楷體"/>
            <w:noProof/>
            <w:webHidden/>
          </w:rPr>
          <w:t>81</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86" w:history="1">
        <w:r w:rsidR="006A7FD0" w:rsidRPr="00FC73DB">
          <w:rPr>
            <w:rStyle w:val="ae"/>
            <w:rFonts w:ascii="標楷體" w:eastAsia="標楷體" w:hAnsi="標楷體" w:cs="Times New Roman" w:hint="eastAsia"/>
            <w:noProof/>
          </w:rPr>
          <w:t>科目名稱：財務管理</w:t>
        </w:r>
        <w:r w:rsidR="006A7FD0" w:rsidRPr="00FC73DB">
          <w:rPr>
            <w:rStyle w:val="ae"/>
            <w:rFonts w:ascii="標楷體" w:eastAsia="標楷體" w:hAnsi="標楷體" w:cs="Times New Roman" w:hint="eastAsia"/>
            <w:noProof/>
          </w:rPr>
          <w:t>實</w:t>
        </w:r>
        <w:r w:rsidR="006A7FD0" w:rsidRPr="00FC73DB">
          <w:rPr>
            <w:rStyle w:val="ae"/>
            <w:rFonts w:ascii="標楷體" w:eastAsia="標楷體" w:hAnsi="標楷體" w:cs="Times New Roman" w:hint="eastAsia"/>
            <w:noProof/>
          </w:rPr>
          <w:t>務</w:t>
        </w:r>
        <w:r w:rsidR="006A7FD0" w:rsidRPr="00FC73DB">
          <w:rPr>
            <w:rFonts w:ascii="標楷體" w:eastAsia="標楷體" w:hAnsi="標楷體"/>
            <w:noProof/>
            <w:webHidden/>
          </w:rPr>
          <w:tab/>
        </w:r>
        <w:r w:rsidR="00FC73DB">
          <w:rPr>
            <w:rFonts w:ascii="標楷體" w:eastAsia="標楷體" w:hAnsi="標楷體"/>
            <w:noProof/>
            <w:webHidden/>
          </w:rPr>
          <w:t>83</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87" w:history="1">
        <w:r w:rsidR="006A7FD0" w:rsidRPr="00FC73DB">
          <w:rPr>
            <w:rStyle w:val="ae"/>
            <w:rFonts w:ascii="標楷體" w:eastAsia="標楷體" w:hAnsi="標楷體" w:cs="Times New Roman" w:hint="eastAsia"/>
            <w:noProof/>
          </w:rPr>
          <w:t>科目名稱：行銷管理實務</w:t>
        </w:r>
        <w:r w:rsidR="006A7FD0" w:rsidRPr="00FC73DB">
          <w:rPr>
            <w:rFonts w:ascii="標楷體" w:eastAsia="標楷體" w:hAnsi="標楷體"/>
            <w:noProof/>
            <w:webHidden/>
          </w:rPr>
          <w:tab/>
        </w:r>
        <w:r w:rsidR="00FC73DB">
          <w:rPr>
            <w:rFonts w:ascii="標楷體" w:eastAsia="標楷體" w:hAnsi="標楷體"/>
            <w:noProof/>
            <w:webHidden/>
          </w:rPr>
          <w:t>85</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88" w:history="1">
        <w:r w:rsidR="006A7FD0" w:rsidRPr="00FC73DB">
          <w:rPr>
            <w:rStyle w:val="ae"/>
            <w:rFonts w:ascii="標楷體" w:eastAsia="標楷體" w:hAnsi="標楷體" w:cs="Times New Roman" w:hint="eastAsia"/>
            <w:noProof/>
          </w:rPr>
          <w:t>科目名稱：生產與作業管</w:t>
        </w:r>
        <w:r w:rsidR="006A7FD0" w:rsidRPr="00FC73DB">
          <w:rPr>
            <w:rStyle w:val="ae"/>
            <w:rFonts w:ascii="標楷體" w:eastAsia="標楷體" w:hAnsi="標楷體" w:cs="Times New Roman" w:hint="eastAsia"/>
            <w:noProof/>
          </w:rPr>
          <w:t>理</w:t>
        </w:r>
        <w:r w:rsidR="006A7FD0" w:rsidRPr="00FC73DB">
          <w:rPr>
            <w:rStyle w:val="ae"/>
            <w:rFonts w:ascii="標楷體" w:eastAsia="標楷體" w:hAnsi="標楷體" w:cs="Times New Roman" w:hint="eastAsia"/>
            <w:noProof/>
          </w:rPr>
          <w:t>實務</w:t>
        </w:r>
        <w:r w:rsidR="006A7FD0" w:rsidRPr="00FC73DB">
          <w:rPr>
            <w:rFonts w:ascii="標楷體" w:eastAsia="標楷體" w:hAnsi="標楷體"/>
            <w:noProof/>
            <w:webHidden/>
          </w:rPr>
          <w:tab/>
        </w:r>
        <w:r w:rsidR="00FC73DB">
          <w:rPr>
            <w:rFonts w:ascii="標楷體" w:eastAsia="標楷體" w:hAnsi="標楷體"/>
            <w:noProof/>
            <w:webHidden/>
          </w:rPr>
          <w:t>87</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89" w:history="1">
        <w:r w:rsidR="006A7FD0" w:rsidRPr="00FC73DB">
          <w:rPr>
            <w:rStyle w:val="ae"/>
            <w:rFonts w:ascii="標楷體" w:eastAsia="標楷體" w:hAnsi="標楷體" w:cs="Times New Roman" w:hint="eastAsia"/>
            <w:noProof/>
          </w:rPr>
          <w:t>科目名稱：時尚產業行</w:t>
        </w:r>
        <w:r w:rsidR="006A7FD0" w:rsidRPr="00FC73DB">
          <w:rPr>
            <w:rStyle w:val="ae"/>
            <w:rFonts w:ascii="標楷體" w:eastAsia="標楷體" w:hAnsi="標楷體" w:cs="Times New Roman" w:hint="eastAsia"/>
            <w:noProof/>
          </w:rPr>
          <w:t>銷</w:t>
        </w:r>
        <w:r w:rsidR="006A7FD0" w:rsidRPr="00FC73DB">
          <w:rPr>
            <w:rFonts w:ascii="標楷體" w:eastAsia="標楷體" w:hAnsi="標楷體"/>
            <w:noProof/>
            <w:webHidden/>
          </w:rPr>
          <w:tab/>
        </w:r>
        <w:r w:rsidR="00FC73DB">
          <w:rPr>
            <w:rFonts w:ascii="標楷體" w:eastAsia="標楷體" w:hAnsi="標楷體"/>
            <w:noProof/>
            <w:webHidden/>
          </w:rPr>
          <w:t>89</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90" w:history="1">
        <w:r w:rsidR="006A7FD0" w:rsidRPr="00FC73DB">
          <w:rPr>
            <w:rStyle w:val="ae"/>
            <w:rFonts w:ascii="標楷體" w:eastAsia="標楷體" w:hAnsi="標楷體" w:cs="Times New Roman" w:hint="eastAsia"/>
            <w:noProof/>
          </w:rPr>
          <w:t>科目名稱：時尚流行趨勢分析</w:t>
        </w:r>
        <w:r w:rsidR="006A7FD0" w:rsidRPr="00FC73DB">
          <w:rPr>
            <w:rFonts w:ascii="標楷體" w:eastAsia="標楷體" w:hAnsi="標楷體"/>
            <w:noProof/>
            <w:webHidden/>
          </w:rPr>
          <w:tab/>
        </w:r>
        <w:r w:rsidR="00FC73DB">
          <w:rPr>
            <w:rFonts w:ascii="標楷體" w:eastAsia="標楷體" w:hAnsi="標楷體"/>
            <w:noProof/>
            <w:webHidden/>
          </w:rPr>
          <w:t>91</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91" w:history="1">
        <w:r w:rsidR="006A7FD0" w:rsidRPr="00FC73DB">
          <w:rPr>
            <w:rStyle w:val="ae"/>
            <w:rFonts w:ascii="標楷體" w:eastAsia="標楷體" w:hAnsi="標楷體" w:cs="Times New Roman" w:hint="eastAsia"/>
            <w:noProof/>
          </w:rPr>
          <w:t>科目名稱：網頁設計實務</w:t>
        </w:r>
        <w:r w:rsidR="006A7FD0" w:rsidRPr="00FC73DB">
          <w:rPr>
            <w:rFonts w:ascii="標楷體" w:eastAsia="標楷體" w:hAnsi="標楷體"/>
            <w:noProof/>
            <w:webHidden/>
          </w:rPr>
          <w:tab/>
        </w:r>
        <w:r w:rsidR="00FC73DB">
          <w:rPr>
            <w:rFonts w:ascii="標楷體" w:eastAsia="標楷體" w:hAnsi="標楷體"/>
            <w:noProof/>
            <w:webHidden/>
          </w:rPr>
          <w:t>93</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93" w:history="1">
        <w:r w:rsidR="006A7FD0" w:rsidRPr="00FC73DB">
          <w:rPr>
            <w:rStyle w:val="ae"/>
            <w:rFonts w:ascii="標楷體" w:eastAsia="標楷體" w:hAnsi="標楷體" w:cs="Times New Roman" w:hint="eastAsia"/>
            <w:noProof/>
          </w:rPr>
          <w:t>科目名稱：投資實務</w:t>
        </w:r>
        <w:r w:rsidR="006A7FD0" w:rsidRPr="00FC73DB">
          <w:rPr>
            <w:rFonts w:ascii="標楷體" w:eastAsia="標楷體" w:hAnsi="標楷體"/>
            <w:noProof/>
            <w:webHidden/>
          </w:rPr>
          <w:tab/>
        </w:r>
        <w:r w:rsidR="00FC73DB">
          <w:rPr>
            <w:rFonts w:ascii="標楷體" w:eastAsia="標楷體" w:hAnsi="標楷體"/>
            <w:noProof/>
            <w:webHidden/>
          </w:rPr>
          <w:t>95</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94" w:history="1">
        <w:r w:rsidR="006A7FD0" w:rsidRPr="00FC73DB">
          <w:rPr>
            <w:rStyle w:val="ae"/>
            <w:rFonts w:ascii="標楷體" w:eastAsia="標楷體" w:hAnsi="標楷體" w:cs="Times New Roman" w:hint="eastAsia"/>
            <w:noProof/>
          </w:rPr>
          <w:t>科目名稱：消費者行為實務</w:t>
        </w:r>
        <w:r w:rsidR="006A7FD0" w:rsidRPr="00FC73DB">
          <w:rPr>
            <w:rFonts w:ascii="標楷體" w:eastAsia="標楷體" w:hAnsi="標楷體"/>
            <w:noProof/>
            <w:webHidden/>
          </w:rPr>
          <w:tab/>
        </w:r>
        <w:r w:rsidR="00FC73DB">
          <w:rPr>
            <w:rFonts w:ascii="標楷體" w:eastAsia="標楷體" w:hAnsi="標楷體"/>
            <w:noProof/>
            <w:webHidden/>
          </w:rPr>
          <w:t>97</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95" w:history="1">
        <w:r w:rsidR="006A7FD0" w:rsidRPr="00FC73DB">
          <w:rPr>
            <w:rStyle w:val="ae"/>
            <w:rFonts w:ascii="標楷體" w:eastAsia="標楷體" w:hAnsi="標楷體" w:cs="Times New Roman" w:hint="eastAsia"/>
            <w:noProof/>
          </w:rPr>
          <w:t>科目名稱：人力資源管</w:t>
        </w:r>
        <w:r w:rsidR="006A7FD0" w:rsidRPr="00FC73DB">
          <w:rPr>
            <w:rStyle w:val="ae"/>
            <w:rFonts w:ascii="標楷體" w:eastAsia="標楷體" w:hAnsi="標楷體" w:cs="Times New Roman" w:hint="eastAsia"/>
            <w:noProof/>
          </w:rPr>
          <w:t>理</w:t>
        </w:r>
        <w:r w:rsidR="006A7FD0" w:rsidRPr="00FC73DB">
          <w:rPr>
            <w:rStyle w:val="ae"/>
            <w:rFonts w:ascii="標楷體" w:eastAsia="標楷體" w:hAnsi="標楷體" w:cs="Times New Roman" w:hint="eastAsia"/>
            <w:noProof/>
          </w:rPr>
          <w:t>實</w:t>
        </w:r>
        <w:r w:rsidR="006A7FD0" w:rsidRPr="00FC73DB">
          <w:rPr>
            <w:rStyle w:val="ae"/>
            <w:rFonts w:ascii="標楷體" w:eastAsia="標楷體" w:hAnsi="標楷體" w:cs="Times New Roman" w:hint="eastAsia"/>
            <w:noProof/>
          </w:rPr>
          <w:t>務</w:t>
        </w:r>
        <w:r w:rsidR="006A7FD0" w:rsidRPr="00FC73DB">
          <w:rPr>
            <w:rFonts w:ascii="標楷體" w:eastAsia="標楷體" w:hAnsi="標楷體"/>
            <w:noProof/>
            <w:webHidden/>
          </w:rPr>
          <w:tab/>
        </w:r>
        <w:r w:rsidR="00FC73DB">
          <w:rPr>
            <w:rFonts w:ascii="標楷體" w:eastAsia="標楷體" w:hAnsi="標楷體"/>
            <w:noProof/>
            <w:webHidden/>
          </w:rPr>
          <w:t>99</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96" w:history="1">
        <w:r w:rsidR="006A7FD0" w:rsidRPr="00FC73DB">
          <w:rPr>
            <w:rStyle w:val="ae"/>
            <w:rFonts w:ascii="標楷體" w:eastAsia="標楷體" w:hAnsi="標楷體" w:cs="Times New Roman" w:hint="eastAsia"/>
            <w:noProof/>
          </w:rPr>
          <w:t>科目名稱：企業資源規劃</w:t>
        </w:r>
        <w:r w:rsidR="006A7FD0" w:rsidRPr="00FC73DB">
          <w:rPr>
            <w:rFonts w:ascii="標楷體" w:eastAsia="標楷體" w:hAnsi="標楷體"/>
            <w:noProof/>
            <w:webHidden/>
          </w:rPr>
          <w:tab/>
        </w:r>
        <w:r w:rsidR="00FC73DB">
          <w:rPr>
            <w:rFonts w:ascii="標楷體" w:eastAsia="標楷體" w:hAnsi="標楷體"/>
            <w:noProof/>
            <w:webHidden/>
          </w:rPr>
          <w:t>101</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97" w:history="1">
        <w:r w:rsidR="006A7FD0" w:rsidRPr="00FC73DB">
          <w:rPr>
            <w:rStyle w:val="ae"/>
            <w:rFonts w:ascii="標楷體" w:eastAsia="標楷體" w:hAnsi="標楷體" w:cs="Times New Roman" w:hint="eastAsia"/>
            <w:noProof/>
          </w:rPr>
          <w:t>科目名稱：物流管</w:t>
        </w:r>
        <w:r w:rsidR="006A7FD0" w:rsidRPr="00FC73DB">
          <w:rPr>
            <w:rStyle w:val="ae"/>
            <w:rFonts w:ascii="標楷體" w:eastAsia="標楷體" w:hAnsi="標楷體" w:cs="Times New Roman" w:hint="eastAsia"/>
            <w:noProof/>
          </w:rPr>
          <w:t>理</w:t>
        </w:r>
        <w:r w:rsidR="006A7FD0" w:rsidRPr="00FC73DB">
          <w:rPr>
            <w:rStyle w:val="ae"/>
            <w:rFonts w:ascii="標楷體" w:eastAsia="標楷體" w:hAnsi="標楷體" w:cs="Times New Roman" w:hint="eastAsia"/>
            <w:noProof/>
          </w:rPr>
          <w:t>實務</w:t>
        </w:r>
        <w:r w:rsidR="006A7FD0" w:rsidRPr="00FC73DB">
          <w:rPr>
            <w:rFonts w:ascii="標楷體" w:eastAsia="標楷體" w:hAnsi="標楷體"/>
            <w:noProof/>
            <w:webHidden/>
          </w:rPr>
          <w:tab/>
        </w:r>
        <w:r w:rsidR="00FC73DB">
          <w:rPr>
            <w:rFonts w:ascii="標楷體" w:eastAsia="標楷體" w:hAnsi="標楷體"/>
            <w:noProof/>
            <w:webHidden/>
          </w:rPr>
          <w:t>103</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98" w:history="1">
        <w:r w:rsidR="006A7FD0" w:rsidRPr="00FC73DB">
          <w:rPr>
            <w:rStyle w:val="ae"/>
            <w:rFonts w:ascii="標楷體" w:eastAsia="標楷體" w:hAnsi="標楷體" w:cs="Times New Roman" w:hint="eastAsia"/>
            <w:noProof/>
          </w:rPr>
          <w:t>科目名稱：時尚商品企劃</w:t>
        </w:r>
        <w:r w:rsidR="006A7FD0" w:rsidRPr="00FC73DB">
          <w:rPr>
            <w:rFonts w:ascii="標楷體" w:eastAsia="標楷體" w:hAnsi="標楷體"/>
            <w:noProof/>
            <w:webHidden/>
          </w:rPr>
          <w:tab/>
        </w:r>
        <w:r w:rsidR="00FC73DB">
          <w:rPr>
            <w:rFonts w:ascii="標楷體" w:eastAsia="標楷體" w:hAnsi="標楷體"/>
            <w:noProof/>
            <w:webHidden/>
          </w:rPr>
          <w:t>105</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599" w:history="1">
        <w:r w:rsidR="006A7FD0" w:rsidRPr="00FC73DB">
          <w:rPr>
            <w:rStyle w:val="ae"/>
            <w:rFonts w:ascii="標楷體" w:eastAsia="標楷體" w:hAnsi="標楷體" w:cs="Times New Roman" w:hint="eastAsia"/>
            <w:noProof/>
          </w:rPr>
          <w:t>科目名稱：時尚品牌</w:t>
        </w:r>
        <w:r w:rsidR="006A7FD0" w:rsidRPr="00FC73DB">
          <w:rPr>
            <w:rStyle w:val="ae"/>
            <w:rFonts w:ascii="標楷體" w:eastAsia="標楷體" w:hAnsi="標楷體" w:cs="Times New Roman" w:hint="eastAsia"/>
            <w:noProof/>
          </w:rPr>
          <w:t>管</w:t>
        </w:r>
        <w:r w:rsidR="006A7FD0" w:rsidRPr="00FC73DB">
          <w:rPr>
            <w:rStyle w:val="ae"/>
            <w:rFonts w:ascii="標楷體" w:eastAsia="標楷體" w:hAnsi="標楷體" w:cs="Times New Roman" w:hint="eastAsia"/>
            <w:noProof/>
          </w:rPr>
          <w:t>理</w:t>
        </w:r>
        <w:r w:rsidR="006A7FD0" w:rsidRPr="00FC73DB">
          <w:rPr>
            <w:rFonts w:ascii="標楷體" w:eastAsia="標楷體" w:hAnsi="標楷體"/>
            <w:noProof/>
            <w:webHidden/>
          </w:rPr>
          <w:tab/>
        </w:r>
        <w:r w:rsidR="00FC73DB">
          <w:rPr>
            <w:rFonts w:ascii="標楷體" w:eastAsia="標楷體" w:hAnsi="標楷體"/>
            <w:noProof/>
            <w:webHidden/>
          </w:rPr>
          <w:t>107</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00" w:history="1">
        <w:r w:rsidR="006A7FD0" w:rsidRPr="00FC73DB">
          <w:rPr>
            <w:rStyle w:val="ae"/>
            <w:rFonts w:ascii="標楷體" w:eastAsia="標楷體" w:hAnsi="標楷體" w:cs="Times New Roman" w:hint="eastAsia"/>
            <w:noProof/>
          </w:rPr>
          <w:t>科目名稱：整體造型設計</w:t>
        </w:r>
        <w:r w:rsidR="006A7FD0" w:rsidRPr="00FC73DB">
          <w:rPr>
            <w:rStyle w:val="ae"/>
            <w:rFonts w:ascii="標楷體" w:eastAsia="標楷體" w:hAnsi="標楷體" w:cs="Times New Roman" w:hint="eastAsia"/>
            <w:noProof/>
          </w:rPr>
          <w:t>與</w:t>
        </w:r>
        <w:r w:rsidR="006A7FD0" w:rsidRPr="00FC73DB">
          <w:rPr>
            <w:rStyle w:val="ae"/>
            <w:rFonts w:ascii="標楷體" w:eastAsia="標楷體" w:hAnsi="標楷體" w:cs="Times New Roman" w:hint="eastAsia"/>
            <w:noProof/>
          </w:rPr>
          <w:t>應用</w:t>
        </w:r>
        <w:r w:rsidR="006A7FD0" w:rsidRPr="00FC73DB">
          <w:rPr>
            <w:rFonts w:ascii="標楷體" w:eastAsia="標楷體" w:hAnsi="標楷體"/>
            <w:noProof/>
            <w:webHidden/>
          </w:rPr>
          <w:tab/>
        </w:r>
        <w:r w:rsidR="00FC73DB">
          <w:rPr>
            <w:rFonts w:ascii="標楷體" w:eastAsia="標楷體" w:hAnsi="標楷體"/>
            <w:noProof/>
            <w:webHidden/>
          </w:rPr>
          <w:t>109</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02" w:history="1">
        <w:r w:rsidR="006A7FD0" w:rsidRPr="00FC73DB">
          <w:rPr>
            <w:rStyle w:val="ae"/>
            <w:rFonts w:ascii="標楷體" w:eastAsia="標楷體" w:hAnsi="標楷體" w:cs="Times New Roman" w:hint="eastAsia"/>
            <w:noProof/>
          </w:rPr>
          <w:t>科目名稱：策略管理實務</w:t>
        </w:r>
        <w:r w:rsidR="006A7FD0" w:rsidRPr="00FC73DB">
          <w:rPr>
            <w:rFonts w:ascii="標楷體" w:eastAsia="標楷體" w:hAnsi="標楷體"/>
            <w:noProof/>
            <w:webHidden/>
          </w:rPr>
          <w:tab/>
        </w:r>
        <w:r w:rsidR="00FC73DB">
          <w:rPr>
            <w:rFonts w:ascii="標楷體" w:eastAsia="標楷體" w:hAnsi="標楷體"/>
            <w:noProof/>
            <w:webHidden/>
          </w:rPr>
          <w:t>11</w:t>
        </w:r>
        <w:r w:rsidR="00FB2C8B">
          <w:rPr>
            <w:rFonts w:ascii="標楷體" w:eastAsia="標楷體" w:hAnsi="標楷體"/>
            <w:noProof/>
            <w:webHidden/>
          </w:rPr>
          <w:t>1</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03" w:history="1">
        <w:r w:rsidR="006A7FD0" w:rsidRPr="00FC73DB">
          <w:rPr>
            <w:rStyle w:val="ae"/>
            <w:rFonts w:ascii="標楷體" w:eastAsia="標楷體" w:hAnsi="標楷體" w:cs="Times New Roman" w:hint="eastAsia"/>
            <w:noProof/>
          </w:rPr>
          <w:t>科目名稱：理財規劃實務</w:t>
        </w:r>
        <w:r w:rsidR="006A7FD0" w:rsidRPr="00FC73DB">
          <w:rPr>
            <w:rFonts w:ascii="標楷體" w:eastAsia="標楷體" w:hAnsi="標楷體"/>
            <w:noProof/>
            <w:webHidden/>
          </w:rPr>
          <w:tab/>
        </w:r>
        <w:r w:rsidR="00FC73DB">
          <w:rPr>
            <w:rFonts w:ascii="標楷體" w:eastAsia="標楷體" w:hAnsi="標楷體"/>
            <w:noProof/>
            <w:webHidden/>
          </w:rPr>
          <w:t>11</w:t>
        </w:r>
        <w:r w:rsidR="00FB2C8B">
          <w:rPr>
            <w:rFonts w:ascii="標楷體" w:eastAsia="標楷體" w:hAnsi="標楷體"/>
            <w:noProof/>
            <w:webHidden/>
          </w:rPr>
          <w:t>3</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04" w:history="1">
        <w:r w:rsidR="006A7FD0" w:rsidRPr="00FC73DB">
          <w:rPr>
            <w:rStyle w:val="ae"/>
            <w:rFonts w:ascii="標楷體" w:eastAsia="標楷體" w:hAnsi="標楷體" w:cs="Times New Roman" w:hint="eastAsia"/>
            <w:noProof/>
          </w:rPr>
          <w:t>科目名稱：電腦軟體應用</w:t>
        </w:r>
        <w:r w:rsidR="006A7FD0" w:rsidRPr="00FC73DB">
          <w:rPr>
            <w:rStyle w:val="ae"/>
            <w:rFonts w:ascii="標楷體" w:eastAsia="標楷體" w:hAnsi="標楷體" w:cs="Times New Roman" w:hint="eastAsia"/>
            <w:noProof/>
          </w:rPr>
          <w:t>實</w:t>
        </w:r>
        <w:r w:rsidR="006A7FD0" w:rsidRPr="00FC73DB">
          <w:rPr>
            <w:rStyle w:val="ae"/>
            <w:rFonts w:ascii="標楷體" w:eastAsia="標楷體" w:hAnsi="標楷體" w:cs="Times New Roman" w:hint="eastAsia"/>
            <w:noProof/>
          </w:rPr>
          <w:t>務</w:t>
        </w:r>
        <w:r w:rsidR="006A7FD0" w:rsidRPr="00FC73DB">
          <w:rPr>
            <w:rFonts w:ascii="標楷體" w:eastAsia="標楷體" w:hAnsi="標楷體"/>
            <w:noProof/>
            <w:webHidden/>
          </w:rPr>
          <w:tab/>
        </w:r>
        <w:r w:rsidR="00FC73DB">
          <w:rPr>
            <w:rFonts w:ascii="標楷體" w:eastAsia="標楷體" w:hAnsi="標楷體"/>
            <w:noProof/>
            <w:webHidden/>
          </w:rPr>
          <w:t>11</w:t>
        </w:r>
        <w:r w:rsidR="00FB2C8B">
          <w:rPr>
            <w:rFonts w:ascii="標楷體" w:eastAsia="標楷體" w:hAnsi="標楷體"/>
            <w:noProof/>
            <w:webHidden/>
          </w:rPr>
          <w:t>5</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05" w:history="1">
        <w:r w:rsidR="006A7FD0" w:rsidRPr="00FC73DB">
          <w:rPr>
            <w:rStyle w:val="ae"/>
            <w:rFonts w:ascii="標楷體" w:eastAsia="標楷體" w:hAnsi="標楷體" w:cs="Times New Roman" w:hint="eastAsia"/>
            <w:noProof/>
          </w:rPr>
          <w:t>科目名稱：就業服務管理實務</w:t>
        </w:r>
        <w:r w:rsidR="006A7FD0" w:rsidRPr="00FC73DB">
          <w:rPr>
            <w:rFonts w:ascii="標楷體" w:eastAsia="標楷體" w:hAnsi="標楷體"/>
            <w:noProof/>
            <w:webHidden/>
          </w:rPr>
          <w:tab/>
        </w:r>
        <w:r w:rsidR="00FC73DB">
          <w:rPr>
            <w:rFonts w:ascii="標楷體" w:eastAsia="標楷體" w:hAnsi="標楷體"/>
            <w:noProof/>
            <w:webHidden/>
          </w:rPr>
          <w:t>11</w:t>
        </w:r>
        <w:r w:rsidR="00FB2C8B">
          <w:rPr>
            <w:rFonts w:ascii="標楷體" w:eastAsia="標楷體" w:hAnsi="標楷體"/>
            <w:noProof/>
            <w:webHidden/>
          </w:rPr>
          <w:t>7</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06" w:history="1">
        <w:r w:rsidR="006A7FD0" w:rsidRPr="00FC73DB">
          <w:rPr>
            <w:rStyle w:val="ae"/>
            <w:rFonts w:ascii="標楷體" w:eastAsia="標楷體" w:hAnsi="標楷體" w:cs="Times New Roman" w:hint="eastAsia"/>
            <w:noProof/>
          </w:rPr>
          <w:t>科目名稱：勞資關係與勞動法規實務</w:t>
        </w:r>
        <w:r w:rsidR="006A7FD0" w:rsidRPr="00FC73DB">
          <w:rPr>
            <w:rFonts w:ascii="標楷體" w:eastAsia="標楷體" w:hAnsi="標楷體"/>
            <w:noProof/>
            <w:webHidden/>
          </w:rPr>
          <w:tab/>
        </w:r>
        <w:r w:rsidR="00FC73DB">
          <w:rPr>
            <w:rFonts w:ascii="標楷體" w:eastAsia="標楷體" w:hAnsi="標楷體"/>
            <w:noProof/>
            <w:webHidden/>
          </w:rPr>
          <w:t>1</w:t>
        </w:r>
        <w:r w:rsidR="00FB2C8B">
          <w:rPr>
            <w:rFonts w:ascii="標楷體" w:eastAsia="標楷體" w:hAnsi="標楷體"/>
            <w:noProof/>
            <w:webHidden/>
          </w:rPr>
          <w:t>19</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07" w:history="1">
        <w:r w:rsidR="006A7FD0" w:rsidRPr="00FC73DB">
          <w:rPr>
            <w:rStyle w:val="ae"/>
            <w:rFonts w:ascii="標楷體" w:eastAsia="標楷體" w:hAnsi="標楷體" w:cs="Times New Roman" w:hint="eastAsia"/>
            <w:noProof/>
          </w:rPr>
          <w:t>科目名稱：電子商務實</w:t>
        </w:r>
        <w:r w:rsidR="006A7FD0" w:rsidRPr="00FC73DB">
          <w:rPr>
            <w:rStyle w:val="ae"/>
            <w:rFonts w:ascii="標楷體" w:eastAsia="標楷體" w:hAnsi="標楷體" w:cs="Times New Roman" w:hint="eastAsia"/>
            <w:noProof/>
          </w:rPr>
          <w:t>務</w:t>
        </w:r>
        <w:r w:rsidR="006A7FD0" w:rsidRPr="00FC73DB">
          <w:rPr>
            <w:rFonts w:ascii="標楷體" w:eastAsia="標楷體" w:hAnsi="標楷體"/>
            <w:noProof/>
            <w:webHidden/>
          </w:rPr>
          <w:tab/>
        </w:r>
        <w:r w:rsidR="00FC73DB">
          <w:rPr>
            <w:rFonts w:ascii="標楷體" w:eastAsia="標楷體" w:hAnsi="標楷體"/>
            <w:noProof/>
            <w:webHidden/>
          </w:rPr>
          <w:t>12</w:t>
        </w:r>
        <w:r w:rsidR="00FB2C8B">
          <w:rPr>
            <w:rFonts w:ascii="標楷體" w:eastAsia="標楷體" w:hAnsi="標楷體"/>
            <w:noProof/>
            <w:webHidden/>
          </w:rPr>
          <w:t>1</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08" w:history="1">
        <w:r w:rsidR="006A7FD0" w:rsidRPr="00FC73DB">
          <w:rPr>
            <w:rStyle w:val="ae"/>
            <w:rFonts w:ascii="標楷體" w:eastAsia="標楷體" w:hAnsi="標楷體" w:cs="Times New Roman" w:hint="eastAsia"/>
            <w:noProof/>
          </w:rPr>
          <w:t>科目名稱：新興市場政策</w:t>
        </w:r>
        <w:r w:rsidR="006A7FD0" w:rsidRPr="00FC73DB">
          <w:rPr>
            <w:rFonts w:ascii="標楷體" w:eastAsia="標楷體" w:hAnsi="標楷體"/>
            <w:noProof/>
            <w:webHidden/>
          </w:rPr>
          <w:tab/>
        </w:r>
        <w:r w:rsidR="00FC73DB">
          <w:rPr>
            <w:rFonts w:ascii="標楷體" w:eastAsia="標楷體" w:hAnsi="標楷體"/>
            <w:noProof/>
            <w:webHidden/>
          </w:rPr>
          <w:t>12</w:t>
        </w:r>
        <w:r w:rsidR="00FB2C8B">
          <w:rPr>
            <w:rFonts w:ascii="標楷體" w:eastAsia="標楷體" w:hAnsi="標楷體"/>
            <w:noProof/>
            <w:webHidden/>
          </w:rPr>
          <w:t>3</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09" w:history="1">
        <w:r w:rsidR="006A7FD0" w:rsidRPr="00FC73DB">
          <w:rPr>
            <w:rStyle w:val="ae"/>
            <w:rFonts w:ascii="標楷體" w:eastAsia="標楷體" w:hAnsi="標楷體" w:cs="Times New Roman" w:hint="eastAsia"/>
            <w:noProof/>
          </w:rPr>
          <w:t>科目名稱：科技管理實務</w:t>
        </w:r>
        <w:r w:rsidR="006A7FD0" w:rsidRPr="00FC73DB">
          <w:rPr>
            <w:rFonts w:ascii="標楷體" w:eastAsia="標楷體" w:hAnsi="標楷體"/>
            <w:noProof/>
            <w:webHidden/>
          </w:rPr>
          <w:tab/>
        </w:r>
        <w:r w:rsidR="00FC73DB">
          <w:rPr>
            <w:rFonts w:ascii="標楷體" w:eastAsia="標楷體" w:hAnsi="標楷體"/>
            <w:noProof/>
            <w:webHidden/>
          </w:rPr>
          <w:t>12</w:t>
        </w:r>
        <w:r w:rsidR="00FB2C8B">
          <w:rPr>
            <w:rFonts w:ascii="標楷體" w:eastAsia="標楷體" w:hAnsi="標楷體"/>
            <w:noProof/>
            <w:webHidden/>
          </w:rPr>
          <w:t>5</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10" w:history="1">
        <w:r w:rsidR="006A7FD0" w:rsidRPr="00FC73DB">
          <w:rPr>
            <w:rStyle w:val="ae"/>
            <w:rFonts w:ascii="標楷體" w:eastAsia="標楷體" w:hAnsi="標楷體" w:cs="Times New Roman" w:hint="eastAsia"/>
            <w:noProof/>
          </w:rPr>
          <w:t>科目名稱：保險商品實務</w:t>
        </w:r>
        <w:r w:rsidR="006A7FD0" w:rsidRPr="00FC73DB">
          <w:rPr>
            <w:rFonts w:ascii="標楷體" w:eastAsia="標楷體" w:hAnsi="標楷體"/>
            <w:noProof/>
            <w:webHidden/>
          </w:rPr>
          <w:tab/>
        </w:r>
        <w:r w:rsidR="00FC73DB">
          <w:rPr>
            <w:rFonts w:ascii="標楷體" w:eastAsia="標楷體" w:hAnsi="標楷體"/>
            <w:noProof/>
            <w:webHidden/>
          </w:rPr>
          <w:t>12</w:t>
        </w:r>
        <w:r w:rsidR="00FB2C8B">
          <w:rPr>
            <w:rFonts w:ascii="標楷體" w:eastAsia="標楷體" w:hAnsi="標楷體"/>
            <w:noProof/>
            <w:webHidden/>
          </w:rPr>
          <w:t>7</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11" w:history="1">
        <w:r w:rsidR="006A7FD0" w:rsidRPr="00FC73DB">
          <w:rPr>
            <w:rStyle w:val="ae"/>
            <w:rFonts w:ascii="標楷體" w:eastAsia="標楷體" w:hAnsi="標楷體" w:cs="Times New Roman" w:hint="eastAsia"/>
            <w:noProof/>
          </w:rPr>
          <w:t>科目名稱：門市管理實務</w:t>
        </w:r>
        <w:r w:rsidR="006A7FD0" w:rsidRPr="00FC73DB">
          <w:rPr>
            <w:rFonts w:ascii="標楷體" w:eastAsia="標楷體" w:hAnsi="標楷體"/>
            <w:noProof/>
            <w:webHidden/>
          </w:rPr>
          <w:tab/>
        </w:r>
        <w:r w:rsidR="00FC73DB">
          <w:rPr>
            <w:rFonts w:ascii="標楷體" w:eastAsia="標楷體" w:hAnsi="標楷體"/>
            <w:noProof/>
            <w:webHidden/>
          </w:rPr>
          <w:t>1</w:t>
        </w:r>
        <w:r w:rsidR="00FB2C8B">
          <w:rPr>
            <w:rFonts w:ascii="標楷體" w:eastAsia="標楷體" w:hAnsi="標楷體"/>
            <w:noProof/>
            <w:webHidden/>
          </w:rPr>
          <w:t>29</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12" w:history="1">
        <w:r w:rsidR="006A7FD0" w:rsidRPr="00FC73DB">
          <w:rPr>
            <w:rStyle w:val="ae"/>
            <w:rFonts w:ascii="標楷體" w:eastAsia="標楷體" w:hAnsi="標楷體" w:cs="Times New Roman" w:hint="eastAsia"/>
            <w:noProof/>
          </w:rPr>
          <w:t>科目名稱：市場調查</w:t>
        </w:r>
        <w:r w:rsidR="006A7FD0" w:rsidRPr="00FC73DB">
          <w:rPr>
            <w:rStyle w:val="ae"/>
            <w:rFonts w:ascii="標楷體" w:eastAsia="標楷體" w:hAnsi="標楷體" w:cs="Times New Roman" w:hint="eastAsia"/>
            <w:noProof/>
          </w:rPr>
          <w:t>實</w:t>
        </w:r>
        <w:r w:rsidR="006A7FD0" w:rsidRPr="00FC73DB">
          <w:rPr>
            <w:rStyle w:val="ae"/>
            <w:rFonts w:ascii="標楷體" w:eastAsia="標楷體" w:hAnsi="標楷體" w:cs="Times New Roman" w:hint="eastAsia"/>
            <w:noProof/>
          </w:rPr>
          <w:t>務</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_Toc104205612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131</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13" w:history="1">
        <w:r w:rsidR="006A7FD0" w:rsidRPr="00FC73DB">
          <w:rPr>
            <w:rStyle w:val="ae"/>
            <w:rFonts w:ascii="標楷體" w:eastAsia="標楷體" w:hAnsi="標楷體" w:cs="Times New Roman" w:hint="eastAsia"/>
            <w:noProof/>
          </w:rPr>
          <w:t>科目名稱：企劃案實務</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_Toc104205613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133</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14" w:history="1">
        <w:r w:rsidR="006A7FD0" w:rsidRPr="00FC73DB">
          <w:rPr>
            <w:rStyle w:val="ae"/>
            <w:rFonts w:ascii="標楷體" w:eastAsia="標楷體" w:hAnsi="標楷體" w:cs="Times New Roman" w:hint="eastAsia"/>
            <w:noProof/>
          </w:rPr>
          <w:t>科目名稱：教育</w:t>
        </w:r>
        <w:r w:rsidR="006A7FD0" w:rsidRPr="00FC73DB">
          <w:rPr>
            <w:rStyle w:val="ae"/>
            <w:rFonts w:ascii="標楷體" w:eastAsia="標楷體" w:hAnsi="標楷體" w:cs="Times New Roman" w:hint="eastAsia"/>
            <w:noProof/>
          </w:rPr>
          <w:t>訓</w:t>
        </w:r>
        <w:r w:rsidR="006A7FD0" w:rsidRPr="00FC73DB">
          <w:rPr>
            <w:rStyle w:val="ae"/>
            <w:rFonts w:ascii="標楷體" w:eastAsia="標楷體" w:hAnsi="標楷體" w:cs="Times New Roman" w:hint="eastAsia"/>
            <w:noProof/>
          </w:rPr>
          <w:t>練實務</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_Toc104205614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135</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15" w:history="1">
        <w:r w:rsidR="006A7FD0" w:rsidRPr="00FC73DB">
          <w:rPr>
            <w:rStyle w:val="ae"/>
            <w:rFonts w:ascii="標楷體" w:eastAsia="標楷體" w:hAnsi="標楷體" w:cs="Times New Roman" w:hint="eastAsia"/>
            <w:noProof/>
          </w:rPr>
          <w:t>科目名稱：情緒管理</w:t>
        </w:r>
        <w:r w:rsidR="006A7FD0" w:rsidRPr="00FC73DB">
          <w:rPr>
            <w:rStyle w:val="ae"/>
            <w:rFonts w:ascii="標楷體" w:eastAsia="標楷體" w:hAnsi="標楷體" w:cs="Times New Roman" w:hint="eastAsia"/>
            <w:noProof/>
          </w:rPr>
          <w:t>實</w:t>
        </w:r>
        <w:r w:rsidR="006A7FD0" w:rsidRPr="00FC73DB">
          <w:rPr>
            <w:rStyle w:val="ae"/>
            <w:rFonts w:ascii="標楷體" w:eastAsia="標楷體" w:hAnsi="標楷體" w:cs="Times New Roman" w:hint="eastAsia"/>
            <w:noProof/>
          </w:rPr>
          <w:t>務</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_Toc104205615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137</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16" w:history="1">
        <w:r w:rsidR="006A7FD0" w:rsidRPr="00FC73DB">
          <w:rPr>
            <w:rStyle w:val="ae"/>
            <w:rFonts w:ascii="標楷體" w:eastAsia="標楷體" w:hAnsi="標楷體" w:cs="Times New Roman" w:hint="eastAsia"/>
            <w:noProof/>
          </w:rPr>
          <w:t>科目名稱：組織理論</w:t>
        </w:r>
        <w:r w:rsidR="006A7FD0" w:rsidRPr="00FC73DB">
          <w:rPr>
            <w:rStyle w:val="ae"/>
            <w:rFonts w:ascii="標楷體" w:eastAsia="標楷體" w:hAnsi="標楷體" w:cs="Times New Roman" w:hint="eastAsia"/>
            <w:noProof/>
          </w:rPr>
          <w:t>與</w:t>
        </w:r>
        <w:r w:rsidR="006A7FD0" w:rsidRPr="00FC73DB">
          <w:rPr>
            <w:rStyle w:val="ae"/>
            <w:rFonts w:ascii="標楷體" w:eastAsia="標楷體" w:hAnsi="標楷體" w:cs="Times New Roman" w:hint="eastAsia"/>
            <w:noProof/>
          </w:rPr>
          <w:t>管理實務</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_Toc104205616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139</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17" w:history="1">
        <w:r w:rsidR="006A7FD0" w:rsidRPr="00FC73DB">
          <w:rPr>
            <w:rStyle w:val="ae"/>
            <w:rFonts w:ascii="標楷體" w:eastAsia="標楷體" w:hAnsi="標楷體" w:cs="Times New Roman" w:hint="eastAsia"/>
            <w:noProof/>
          </w:rPr>
          <w:t>科目名稱：財務報表</w:t>
        </w:r>
        <w:r w:rsidR="006A7FD0" w:rsidRPr="00FC73DB">
          <w:rPr>
            <w:rStyle w:val="ae"/>
            <w:rFonts w:ascii="標楷體" w:eastAsia="標楷體" w:hAnsi="標楷體" w:cs="Times New Roman" w:hint="eastAsia"/>
            <w:noProof/>
          </w:rPr>
          <w:t>實</w:t>
        </w:r>
        <w:r w:rsidR="006A7FD0" w:rsidRPr="00FC73DB">
          <w:rPr>
            <w:rStyle w:val="ae"/>
            <w:rFonts w:ascii="標楷體" w:eastAsia="標楷體" w:hAnsi="標楷體" w:cs="Times New Roman" w:hint="eastAsia"/>
            <w:noProof/>
          </w:rPr>
          <w:t>務</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_Toc104205617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141</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18" w:history="1">
        <w:r w:rsidR="006A7FD0" w:rsidRPr="00FC73DB">
          <w:rPr>
            <w:rStyle w:val="ae"/>
            <w:rFonts w:ascii="標楷體" w:eastAsia="標楷體" w:hAnsi="標楷體" w:cs="Times New Roman" w:hint="eastAsia"/>
            <w:noProof/>
          </w:rPr>
          <w:t>科目名稱：專案管理</w:t>
        </w:r>
        <w:r w:rsidR="006A7FD0" w:rsidRPr="00FC73DB">
          <w:rPr>
            <w:rStyle w:val="ae"/>
            <w:rFonts w:ascii="標楷體" w:eastAsia="標楷體" w:hAnsi="標楷體" w:cs="Times New Roman" w:hint="eastAsia"/>
            <w:noProof/>
          </w:rPr>
          <w:t>實</w:t>
        </w:r>
        <w:r w:rsidR="006A7FD0" w:rsidRPr="00FC73DB">
          <w:rPr>
            <w:rStyle w:val="ae"/>
            <w:rFonts w:ascii="標楷體" w:eastAsia="標楷體" w:hAnsi="標楷體" w:cs="Times New Roman" w:hint="eastAsia"/>
            <w:noProof/>
          </w:rPr>
          <w:t>務</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_Toc104205618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143</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19" w:history="1">
        <w:r w:rsidR="006A7FD0" w:rsidRPr="00FC73DB">
          <w:rPr>
            <w:rStyle w:val="ae"/>
            <w:rFonts w:ascii="標楷體" w:eastAsia="標楷體" w:hAnsi="標楷體" w:cs="Times New Roman" w:hint="eastAsia"/>
            <w:noProof/>
          </w:rPr>
          <w:t>科目名稱：金融市場實</w:t>
        </w:r>
        <w:r w:rsidR="006A7FD0" w:rsidRPr="00FC73DB">
          <w:rPr>
            <w:rStyle w:val="ae"/>
            <w:rFonts w:ascii="標楷體" w:eastAsia="標楷體" w:hAnsi="標楷體" w:cs="Times New Roman" w:hint="eastAsia"/>
            <w:noProof/>
          </w:rPr>
          <w:t>務</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_Toc104205619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145</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20" w:history="1">
        <w:r w:rsidR="006A7FD0" w:rsidRPr="00FC73DB">
          <w:rPr>
            <w:rStyle w:val="ae"/>
            <w:rFonts w:ascii="標楷體" w:eastAsia="標楷體" w:hAnsi="標楷體" w:cs="Times New Roman" w:hint="eastAsia"/>
            <w:noProof/>
          </w:rPr>
          <w:t>科目名稱：行銷通路管理實</w:t>
        </w:r>
        <w:r w:rsidR="006A7FD0" w:rsidRPr="00FC73DB">
          <w:rPr>
            <w:rStyle w:val="ae"/>
            <w:rFonts w:ascii="標楷體" w:eastAsia="標楷體" w:hAnsi="標楷體" w:cs="Times New Roman" w:hint="eastAsia"/>
            <w:noProof/>
          </w:rPr>
          <w:t>務</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_Toc104205620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147</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21" w:history="1">
        <w:r w:rsidR="006A7FD0" w:rsidRPr="00FC73DB">
          <w:rPr>
            <w:rStyle w:val="ae"/>
            <w:rFonts w:ascii="標楷體" w:eastAsia="標楷體" w:hAnsi="標楷體" w:cs="Times New Roman" w:hint="eastAsia"/>
            <w:noProof/>
          </w:rPr>
          <w:t>科目名稱：服務業行銷</w:t>
        </w:r>
        <w:r w:rsidR="006A7FD0" w:rsidRPr="00FC73DB">
          <w:rPr>
            <w:rStyle w:val="ae"/>
            <w:rFonts w:ascii="標楷體" w:eastAsia="標楷體" w:hAnsi="標楷體" w:cs="Times New Roman" w:hint="eastAsia"/>
            <w:noProof/>
          </w:rPr>
          <w:t>實</w:t>
        </w:r>
        <w:r w:rsidR="006A7FD0" w:rsidRPr="00FC73DB">
          <w:rPr>
            <w:rStyle w:val="ae"/>
            <w:rFonts w:ascii="標楷體" w:eastAsia="標楷體" w:hAnsi="標楷體" w:cs="Times New Roman" w:hint="eastAsia"/>
            <w:noProof/>
          </w:rPr>
          <w:t>務</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_Toc104205621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149</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22" w:history="1">
        <w:r w:rsidR="006A7FD0" w:rsidRPr="00FC73DB">
          <w:rPr>
            <w:rStyle w:val="ae"/>
            <w:rFonts w:ascii="標楷體" w:eastAsia="標楷體" w:hAnsi="標楷體" w:cs="Times New Roman" w:hint="eastAsia"/>
            <w:noProof/>
          </w:rPr>
          <w:t>科目名稱：財務管理</w:t>
        </w:r>
        <w:r w:rsidR="006A7FD0" w:rsidRPr="00FC73DB">
          <w:rPr>
            <w:rStyle w:val="ae"/>
            <w:rFonts w:ascii="標楷體" w:eastAsia="標楷體" w:hAnsi="標楷體" w:cs="Times New Roman" w:hint="eastAsia"/>
            <w:noProof/>
          </w:rPr>
          <w:t>個</w:t>
        </w:r>
        <w:r w:rsidR="006A7FD0" w:rsidRPr="00FC73DB">
          <w:rPr>
            <w:rStyle w:val="ae"/>
            <w:rFonts w:ascii="標楷體" w:eastAsia="標楷體" w:hAnsi="標楷體" w:cs="Times New Roman" w:hint="eastAsia"/>
            <w:noProof/>
          </w:rPr>
          <w:t>案實務</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_Toc104205622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151</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23" w:history="1">
        <w:r w:rsidR="006A7FD0" w:rsidRPr="00FC73DB">
          <w:rPr>
            <w:rStyle w:val="ae"/>
            <w:rFonts w:ascii="標楷體" w:eastAsia="標楷體" w:hAnsi="標楷體" w:cs="Times New Roman" w:hint="eastAsia"/>
            <w:noProof/>
          </w:rPr>
          <w:t>科目名稱：國際行銷實務</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_Toc104205623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153</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24" w:history="1">
        <w:r w:rsidR="006A7FD0" w:rsidRPr="00FC73DB">
          <w:rPr>
            <w:rStyle w:val="ae"/>
            <w:rFonts w:ascii="標楷體" w:eastAsia="標楷體" w:hAnsi="標楷體" w:hint="eastAsia"/>
            <w:noProof/>
          </w:rPr>
          <w:t>科目名稱：網頁製作與應用實務</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_Toc104205624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155</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25" w:history="1">
        <w:r w:rsidR="006A7FD0" w:rsidRPr="00FC73DB">
          <w:rPr>
            <w:rStyle w:val="ae"/>
            <w:rFonts w:ascii="標楷體" w:eastAsia="標楷體" w:hAnsi="標楷體" w:hint="eastAsia"/>
            <w:noProof/>
          </w:rPr>
          <w:t>科目名稱：危機管理實務</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_Toc104205625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157</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26" w:history="1">
        <w:r w:rsidR="006A7FD0" w:rsidRPr="00FC73DB">
          <w:rPr>
            <w:rStyle w:val="ae"/>
            <w:rFonts w:ascii="標楷體" w:eastAsia="標楷體" w:hAnsi="標楷體" w:hint="eastAsia"/>
            <w:noProof/>
          </w:rPr>
          <w:t>科目名稱：說服與談判</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_Toc104205626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159</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27" w:history="1">
        <w:r w:rsidR="006A7FD0" w:rsidRPr="00FC73DB">
          <w:rPr>
            <w:rStyle w:val="ae"/>
            <w:rFonts w:ascii="標楷體" w:eastAsia="標楷體" w:hAnsi="標楷體" w:cs="Times New Roman" w:hint="eastAsia"/>
            <w:noProof/>
          </w:rPr>
          <w:t>科目名稱：衍生性金融商品實務</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_Toc104205627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161</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28" w:history="1">
        <w:r w:rsidR="006A7FD0" w:rsidRPr="00FC73DB">
          <w:rPr>
            <w:rStyle w:val="ae"/>
            <w:rFonts w:ascii="標楷體" w:eastAsia="標楷體" w:hAnsi="標楷體" w:cs="Times New Roman" w:hint="eastAsia"/>
            <w:noProof/>
          </w:rPr>
          <w:t>科目名稱：產業</w:t>
        </w:r>
        <w:r w:rsidR="006A7FD0" w:rsidRPr="00FC73DB">
          <w:rPr>
            <w:rStyle w:val="ae"/>
            <w:rFonts w:ascii="標楷體" w:eastAsia="標楷體" w:hAnsi="標楷體" w:cs="Times New Roman" w:hint="eastAsia"/>
            <w:noProof/>
          </w:rPr>
          <w:t>個</w:t>
        </w:r>
        <w:r w:rsidR="006A7FD0" w:rsidRPr="00FC73DB">
          <w:rPr>
            <w:rStyle w:val="ae"/>
            <w:rFonts w:ascii="標楷體" w:eastAsia="標楷體" w:hAnsi="標楷體" w:cs="Times New Roman" w:hint="eastAsia"/>
            <w:noProof/>
          </w:rPr>
          <w:t>案分析</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_Toc104205628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163</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32" w:history="1">
        <w:r w:rsidR="006A7FD0" w:rsidRPr="00FC73DB">
          <w:rPr>
            <w:rStyle w:val="ae"/>
            <w:rFonts w:ascii="標楷體" w:eastAsia="標楷體" w:hAnsi="標楷體" w:cs="Times New Roman" w:hint="eastAsia"/>
            <w:noProof/>
          </w:rPr>
          <w:t>科目名稱：時尚投資與管</w:t>
        </w:r>
        <w:r w:rsidR="006A7FD0" w:rsidRPr="00FC73DB">
          <w:rPr>
            <w:rStyle w:val="ae"/>
            <w:rFonts w:ascii="標楷體" w:eastAsia="標楷體" w:hAnsi="標楷體" w:cs="Times New Roman" w:hint="eastAsia"/>
            <w:noProof/>
          </w:rPr>
          <w:t>理</w:t>
        </w:r>
        <w:r w:rsidR="006A7FD0" w:rsidRPr="00FC73DB">
          <w:rPr>
            <w:rFonts w:ascii="標楷體" w:eastAsia="標楷體" w:hAnsi="標楷體"/>
            <w:noProof/>
            <w:webHidden/>
          </w:rPr>
          <w:tab/>
        </w:r>
        <w:r w:rsidR="006A7FD0" w:rsidRPr="00FC73DB">
          <w:rPr>
            <w:rFonts w:ascii="標楷體" w:eastAsia="標楷體" w:hAnsi="標楷體"/>
            <w:noProof/>
            <w:webHidden/>
          </w:rPr>
          <w:fldChar w:fldCharType="begin"/>
        </w:r>
        <w:r w:rsidR="006A7FD0" w:rsidRPr="00FC73DB">
          <w:rPr>
            <w:rFonts w:ascii="標楷體" w:eastAsia="標楷體" w:hAnsi="標楷體"/>
            <w:noProof/>
            <w:webHidden/>
          </w:rPr>
          <w:instrText xml:space="preserve"> PAGEREF _Toc104205632 \h </w:instrText>
        </w:r>
        <w:r w:rsidR="006A7FD0" w:rsidRPr="00FC73DB">
          <w:rPr>
            <w:rFonts w:ascii="標楷體" w:eastAsia="標楷體" w:hAnsi="標楷體"/>
            <w:noProof/>
            <w:webHidden/>
          </w:rPr>
        </w:r>
        <w:r w:rsidR="006A7FD0" w:rsidRPr="00FC73DB">
          <w:rPr>
            <w:rFonts w:ascii="標楷體" w:eastAsia="標楷體" w:hAnsi="標楷體"/>
            <w:noProof/>
            <w:webHidden/>
          </w:rPr>
          <w:fldChar w:fldCharType="separate"/>
        </w:r>
        <w:r w:rsidR="0039030E">
          <w:rPr>
            <w:rFonts w:ascii="標楷體" w:eastAsia="標楷體" w:hAnsi="標楷體"/>
            <w:noProof/>
            <w:webHidden/>
          </w:rPr>
          <w:t>165</w:t>
        </w:r>
        <w:r w:rsidR="006A7FD0" w:rsidRPr="00FC73DB">
          <w:rPr>
            <w:rFonts w:ascii="標楷體" w:eastAsia="標楷體" w:hAnsi="標楷體"/>
            <w:noProof/>
            <w:webHidden/>
          </w:rPr>
          <w:fldChar w:fldCharType="end"/>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33" w:history="1">
        <w:r w:rsidR="006A7FD0" w:rsidRPr="00FC73DB">
          <w:rPr>
            <w:rStyle w:val="ae"/>
            <w:rFonts w:ascii="標楷體" w:eastAsia="標楷體" w:hAnsi="標楷體" w:cs="Times New Roman" w:hint="eastAsia"/>
            <w:noProof/>
          </w:rPr>
          <w:t>科目名稱：時尚展演實</w:t>
        </w:r>
        <w:r w:rsidR="006A7FD0" w:rsidRPr="00FC73DB">
          <w:rPr>
            <w:rStyle w:val="ae"/>
            <w:rFonts w:ascii="標楷體" w:eastAsia="標楷體" w:hAnsi="標楷體" w:cs="Times New Roman" w:hint="eastAsia"/>
            <w:noProof/>
          </w:rPr>
          <w:t>務</w:t>
        </w:r>
        <w:r w:rsidR="006A7FD0" w:rsidRPr="00FC73DB">
          <w:rPr>
            <w:rFonts w:ascii="標楷體" w:eastAsia="標楷體" w:hAnsi="標楷體"/>
            <w:noProof/>
            <w:webHidden/>
          </w:rPr>
          <w:tab/>
        </w:r>
        <w:r w:rsidR="00FC73DB">
          <w:rPr>
            <w:rFonts w:ascii="標楷體" w:eastAsia="標楷體" w:hAnsi="標楷體"/>
            <w:noProof/>
            <w:webHidden/>
          </w:rPr>
          <w:t>16</w:t>
        </w:r>
        <w:r w:rsidR="00FB2C8B">
          <w:rPr>
            <w:rFonts w:ascii="標楷體" w:eastAsia="標楷體" w:hAnsi="標楷體"/>
            <w:noProof/>
            <w:webHidden/>
          </w:rPr>
          <w:t>7</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36" w:history="1">
        <w:r w:rsidR="006A7FD0" w:rsidRPr="00FC73DB">
          <w:rPr>
            <w:rStyle w:val="ae"/>
            <w:rFonts w:ascii="標楷體" w:eastAsia="標楷體" w:hAnsi="標楷體" w:cs="Times New Roman" w:hint="eastAsia"/>
            <w:noProof/>
          </w:rPr>
          <w:t>科目名稱：觀光</w:t>
        </w:r>
        <w:r w:rsidR="006A7FD0" w:rsidRPr="00FC73DB">
          <w:rPr>
            <w:rStyle w:val="ae"/>
            <w:rFonts w:ascii="標楷體" w:eastAsia="標楷體" w:hAnsi="標楷體" w:cs="Times New Roman" w:hint="eastAsia"/>
            <w:noProof/>
            <w:shd w:val="clear" w:color="auto" w:fill="FFFFFF"/>
          </w:rPr>
          <w:t>領隊</w:t>
        </w:r>
        <w:r w:rsidR="006A7FD0" w:rsidRPr="00FC73DB">
          <w:rPr>
            <w:rStyle w:val="ae"/>
            <w:rFonts w:ascii="標楷體" w:eastAsia="標楷體" w:hAnsi="標楷體" w:cs="Times New Roman" w:hint="eastAsia"/>
            <w:noProof/>
            <w:shd w:val="clear" w:color="auto" w:fill="FFFFFF"/>
          </w:rPr>
          <w:t>實</w:t>
        </w:r>
        <w:r w:rsidR="006A7FD0" w:rsidRPr="00FC73DB">
          <w:rPr>
            <w:rStyle w:val="ae"/>
            <w:rFonts w:ascii="標楷體" w:eastAsia="標楷體" w:hAnsi="標楷體" w:cs="Times New Roman" w:hint="eastAsia"/>
            <w:noProof/>
            <w:shd w:val="clear" w:color="auto" w:fill="FFFFFF"/>
          </w:rPr>
          <w:t>務</w:t>
        </w:r>
        <w:r w:rsidR="006A7FD0" w:rsidRPr="00FC73DB">
          <w:rPr>
            <w:rFonts w:ascii="標楷體" w:eastAsia="標楷體" w:hAnsi="標楷體"/>
            <w:noProof/>
            <w:webHidden/>
          </w:rPr>
          <w:tab/>
        </w:r>
        <w:r w:rsidR="00FB2C8B">
          <w:rPr>
            <w:rFonts w:ascii="標楷體" w:eastAsia="標楷體" w:hAnsi="標楷體"/>
            <w:noProof/>
            <w:webHidden/>
          </w:rPr>
          <w:t>169</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37" w:history="1">
        <w:r w:rsidR="006A7FD0" w:rsidRPr="00FC73DB">
          <w:rPr>
            <w:rStyle w:val="ae"/>
            <w:rFonts w:ascii="標楷體" w:eastAsia="標楷體" w:hAnsi="標楷體" w:cs="Times New Roman" w:hint="eastAsia"/>
            <w:noProof/>
          </w:rPr>
          <w:t>科目名稱：觀光</w:t>
        </w:r>
        <w:r w:rsidR="006A7FD0" w:rsidRPr="00FC73DB">
          <w:rPr>
            <w:rStyle w:val="ae"/>
            <w:rFonts w:ascii="標楷體" w:eastAsia="標楷體" w:hAnsi="標楷體" w:cs="Times New Roman" w:hint="eastAsia"/>
            <w:noProof/>
            <w:shd w:val="clear" w:color="auto" w:fill="FFFFFF"/>
          </w:rPr>
          <w:t>導遊實務</w:t>
        </w:r>
        <w:r w:rsidR="006A7FD0" w:rsidRPr="00FC73DB">
          <w:rPr>
            <w:rFonts w:ascii="標楷體" w:eastAsia="標楷體" w:hAnsi="標楷體"/>
            <w:noProof/>
            <w:webHidden/>
          </w:rPr>
          <w:tab/>
        </w:r>
        <w:r w:rsidR="00FB2C8B">
          <w:rPr>
            <w:rFonts w:ascii="標楷體" w:eastAsia="標楷體" w:hAnsi="標楷體"/>
            <w:noProof/>
            <w:webHidden/>
          </w:rPr>
          <w:t>171</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38" w:history="1">
        <w:r w:rsidR="006A7FD0" w:rsidRPr="00FC73DB">
          <w:rPr>
            <w:rStyle w:val="ae"/>
            <w:rFonts w:ascii="標楷體" w:eastAsia="標楷體" w:hAnsi="標楷體" w:cs="Times New Roman" w:hint="eastAsia"/>
            <w:noProof/>
          </w:rPr>
          <w:t>科目名稱：產業經營實務</w:t>
        </w:r>
        <w:r w:rsidR="006A7FD0" w:rsidRPr="00FC73DB">
          <w:rPr>
            <w:rFonts w:ascii="標楷體" w:eastAsia="標楷體" w:hAnsi="標楷體"/>
            <w:noProof/>
            <w:webHidden/>
          </w:rPr>
          <w:tab/>
        </w:r>
        <w:r w:rsidR="00FB2C8B">
          <w:rPr>
            <w:rFonts w:ascii="標楷體" w:eastAsia="標楷體" w:hAnsi="標楷體"/>
            <w:noProof/>
            <w:webHidden/>
          </w:rPr>
          <w:t>173</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39" w:history="1">
        <w:r w:rsidR="006A7FD0" w:rsidRPr="00FC73DB">
          <w:rPr>
            <w:rStyle w:val="ae"/>
            <w:rFonts w:ascii="標楷體" w:eastAsia="標楷體" w:hAnsi="標楷體" w:cs="Times New Roman" w:hint="eastAsia"/>
            <w:noProof/>
          </w:rPr>
          <w:t>科目名稱：商品展示與陳列</w:t>
        </w:r>
        <w:r w:rsidR="006A7FD0" w:rsidRPr="00FC73DB">
          <w:rPr>
            <w:rFonts w:ascii="標楷體" w:eastAsia="標楷體" w:hAnsi="標楷體"/>
            <w:noProof/>
            <w:webHidden/>
          </w:rPr>
          <w:tab/>
        </w:r>
        <w:r w:rsidR="00FB2C8B">
          <w:rPr>
            <w:rFonts w:ascii="標楷體" w:eastAsia="標楷體" w:hAnsi="標楷體"/>
            <w:noProof/>
            <w:webHidden/>
          </w:rPr>
          <w:t>175</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40" w:history="1">
        <w:r w:rsidR="006A7FD0" w:rsidRPr="00FC73DB">
          <w:rPr>
            <w:rStyle w:val="ae"/>
            <w:rFonts w:ascii="標楷體" w:eastAsia="標楷體" w:hAnsi="標楷體" w:cs="Times New Roman" w:hint="eastAsia"/>
            <w:noProof/>
          </w:rPr>
          <w:t>科目名稱：時尚工作室經營實務</w:t>
        </w:r>
        <w:r w:rsidR="006A7FD0" w:rsidRPr="00FC73DB">
          <w:rPr>
            <w:rFonts w:ascii="標楷體" w:eastAsia="標楷體" w:hAnsi="標楷體"/>
            <w:noProof/>
            <w:webHidden/>
          </w:rPr>
          <w:tab/>
        </w:r>
        <w:r w:rsidR="00FB2C8B">
          <w:rPr>
            <w:rFonts w:ascii="標楷體" w:eastAsia="標楷體" w:hAnsi="標楷體"/>
            <w:noProof/>
            <w:webHidden/>
          </w:rPr>
          <w:t>177</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41" w:history="1">
        <w:r w:rsidR="006A7FD0" w:rsidRPr="00FC73DB">
          <w:rPr>
            <w:rStyle w:val="ae"/>
            <w:rFonts w:ascii="標楷體" w:eastAsia="標楷體" w:hAnsi="標楷體" w:cs="Times New Roman" w:hint="eastAsia"/>
            <w:noProof/>
          </w:rPr>
          <w:t>科目名稱：美容沙龍服務業管理</w:t>
        </w:r>
        <w:r w:rsidR="006A7FD0" w:rsidRPr="00FC73DB">
          <w:rPr>
            <w:rFonts w:ascii="標楷體" w:eastAsia="標楷體" w:hAnsi="標楷體"/>
            <w:noProof/>
            <w:webHidden/>
          </w:rPr>
          <w:tab/>
        </w:r>
        <w:r w:rsidR="00FB2C8B">
          <w:rPr>
            <w:rFonts w:ascii="標楷體" w:eastAsia="標楷體" w:hAnsi="標楷體"/>
            <w:noProof/>
            <w:webHidden/>
          </w:rPr>
          <w:t>179</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42" w:history="1">
        <w:r w:rsidR="006A7FD0" w:rsidRPr="00FC73DB">
          <w:rPr>
            <w:rStyle w:val="ae"/>
            <w:rFonts w:ascii="標楷體" w:eastAsia="標楷體" w:hAnsi="標楷體" w:cs="Times New Roman" w:hint="eastAsia"/>
            <w:noProof/>
          </w:rPr>
          <w:t>科目名稱：產品開發與市場採購與管理實務</w:t>
        </w:r>
        <w:r w:rsidR="006A7FD0" w:rsidRPr="00FC73DB">
          <w:rPr>
            <w:rFonts w:ascii="標楷體" w:eastAsia="標楷體" w:hAnsi="標楷體"/>
            <w:noProof/>
            <w:webHidden/>
          </w:rPr>
          <w:tab/>
        </w:r>
        <w:r w:rsidR="00FB2C8B">
          <w:rPr>
            <w:rFonts w:ascii="標楷體" w:eastAsia="標楷體" w:hAnsi="標楷體"/>
            <w:noProof/>
            <w:webHidden/>
          </w:rPr>
          <w:t>181</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43" w:history="1">
        <w:r w:rsidR="006A7FD0" w:rsidRPr="00FC73DB">
          <w:rPr>
            <w:rStyle w:val="ae"/>
            <w:rFonts w:ascii="標楷體" w:eastAsia="標楷體" w:hAnsi="標楷體" w:cs="Times New Roman" w:hint="eastAsia"/>
            <w:noProof/>
          </w:rPr>
          <w:t>科目名稱：韓式紋繡實務</w:t>
        </w:r>
        <w:r w:rsidR="006A7FD0" w:rsidRPr="00FC73DB">
          <w:rPr>
            <w:rFonts w:ascii="標楷體" w:eastAsia="標楷體" w:hAnsi="標楷體"/>
            <w:noProof/>
            <w:webHidden/>
          </w:rPr>
          <w:tab/>
        </w:r>
        <w:r w:rsidR="00FB2C8B">
          <w:rPr>
            <w:rFonts w:ascii="標楷體" w:eastAsia="標楷體" w:hAnsi="標楷體"/>
            <w:noProof/>
            <w:webHidden/>
          </w:rPr>
          <w:t>183</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44" w:history="1">
        <w:r w:rsidR="006A7FD0" w:rsidRPr="00FC73DB">
          <w:rPr>
            <w:rStyle w:val="ae"/>
            <w:rFonts w:ascii="標楷體" w:eastAsia="標楷體" w:hAnsi="標楷體" w:cs="Times New Roman" w:hint="eastAsia"/>
            <w:noProof/>
          </w:rPr>
          <w:t>科目名稱：時尚髮型與彩妝實作</w:t>
        </w:r>
        <w:r w:rsidR="006A7FD0" w:rsidRPr="00FC73DB">
          <w:rPr>
            <w:rFonts w:ascii="標楷體" w:eastAsia="標楷體" w:hAnsi="標楷體"/>
            <w:noProof/>
            <w:webHidden/>
          </w:rPr>
          <w:tab/>
        </w:r>
        <w:r w:rsidR="00FB2C8B">
          <w:rPr>
            <w:rFonts w:ascii="標楷體" w:eastAsia="標楷體" w:hAnsi="標楷體"/>
            <w:noProof/>
            <w:webHidden/>
          </w:rPr>
          <w:t>185</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45" w:history="1">
        <w:r w:rsidR="006A7FD0" w:rsidRPr="00FC73DB">
          <w:rPr>
            <w:rStyle w:val="ae"/>
            <w:rFonts w:ascii="標楷體" w:eastAsia="標楷體" w:hAnsi="標楷體" w:cs="Times New Roman" w:hint="eastAsia"/>
            <w:noProof/>
          </w:rPr>
          <w:t>科目名稱：時尚媒體設計與應用</w:t>
        </w:r>
        <w:r w:rsidR="006A7FD0" w:rsidRPr="00FC73DB">
          <w:rPr>
            <w:rFonts w:ascii="標楷體" w:eastAsia="標楷體" w:hAnsi="標楷體"/>
            <w:noProof/>
            <w:webHidden/>
          </w:rPr>
          <w:tab/>
        </w:r>
        <w:r w:rsidR="00FB2C8B">
          <w:rPr>
            <w:rFonts w:ascii="標楷體" w:eastAsia="標楷體" w:hAnsi="標楷體"/>
            <w:noProof/>
            <w:webHidden/>
          </w:rPr>
          <w:t>187</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66" w:history="1">
        <w:r w:rsidR="006A7FD0" w:rsidRPr="00FC73DB">
          <w:rPr>
            <w:rStyle w:val="ae"/>
            <w:rFonts w:ascii="標楷體" w:eastAsia="標楷體" w:hAnsi="標楷體" w:cs="Times New Roman" w:hint="eastAsia"/>
            <w:noProof/>
          </w:rPr>
          <w:t>科目名稱：新創事業管理實務</w:t>
        </w:r>
        <w:r w:rsidR="006A7FD0" w:rsidRPr="00FC73DB">
          <w:rPr>
            <w:rFonts w:ascii="標楷體" w:eastAsia="標楷體" w:hAnsi="標楷體"/>
            <w:noProof/>
            <w:webHidden/>
          </w:rPr>
          <w:tab/>
        </w:r>
        <w:r w:rsidR="00FB2C8B">
          <w:rPr>
            <w:rFonts w:ascii="標楷體" w:eastAsia="標楷體" w:hAnsi="標楷體"/>
            <w:noProof/>
            <w:webHidden/>
          </w:rPr>
          <w:t>189</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67" w:history="1">
        <w:r w:rsidR="006A7FD0" w:rsidRPr="00FC73DB">
          <w:rPr>
            <w:rStyle w:val="ae"/>
            <w:rFonts w:ascii="標楷體" w:eastAsia="標楷體" w:hAnsi="標楷體" w:cs="Times New Roman" w:hint="eastAsia"/>
            <w:noProof/>
          </w:rPr>
          <w:t>科目名稱：創新創業實務</w:t>
        </w:r>
        <w:r w:rsidR="006A7FD0" w:rsidRPr="00FC73DB">
          <w:rPr>
            <w:rFonts w:ascii="標楷體" w:eastAsia="標楷體" w:hAnsi="標楷體"/>
            <w:noProof/>
            <w:webHidden/>
          </w:rPr>
          <w:tab/>
        </w:r>
        <w:r w:rsidR="00FB2C8B">
          <w:rPr>
            <w:rFonts w:ascii="標楷體" w:eastAsia="標楷體" w:hAnsi="標楷體"/>
            <w:noProof/>
            <w:webHidden/>
          </w:rPr>
          <w:t>191</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68" w:history="1">
        <w:r w:rsidR="006A7FD0" w:rsidRPr="00FC73DB">
          <w:rPr>
            <w:rStyle w:val="ae"/>
            <w:rFonts w:ascii="標楷體" w:eastAsia="標楷體" w:hAnsi="標楷體" w:cs="Times New Roman" w:hint="eastAsia"/>
            <w:noProof/>
          </w:rPr>
          <w:t>科目名稱：產品創新實務</w:t>
        </w:r>
        <w:r w:rsidR="006A7FD0" w:rsidRPr="00FC73DB">
          <w:rPr>
            <w:rFonts w:ascii="標楷體" w:eastAsia="標楷體" w:hAnsi="標楷體"/>
            <w:noProof/>
            <w:webHidden/>
          </w:rPr>
          <w:tab/>
        </w:r>
        <w:r w:rsidR="00FB2C8B">
          <w:rPr>
            <w:rFonts w:ascii="標楷體" w:eastAsia="標楷體" w:hAnsi="標楷體"/>
            <w:noProof/>
            <w:webHidden/>
          </w:rPr>
          <w:t>193</w:t>
        </w:r>
      </w:hyperlink>
    </w:p>
    <w:p w:rsidR="006A7FD0" w:rsidRPr="00FC73DB" w:rsidRDefault="00B56DF3">
      <w:pPr>
        <w:pStyle w:val="ab"/>
        <w:tabs>
          <w:tab w:val="right" w:leader="dot" w:pos="9628"/>
        </w:tabs>
        <w:rPr>
          <w:rFonts w:ascii="標楷體" w:eastAsia="標楷體" w:hAnsi="標楷體" w:cstheme="minorBidi"/>
          <w:smallCaps w:val="0"/>
          <w:noProof/>
        </w:rPr>
      </w:pPr>
      <w:hyperlink w:anchor="_Toc104205670" w:history="1">
        <w:r w:rsidR="006A7FD0" w:rsidRPr="00FC73DB">
          <w:rPr>
            <w:rStyle w:val="ae"/>
            <w:rFonts w:ascii="標楷體" w:eastAsia="標楷體" w:hAnsi="標楷體" w:cs="Times New Roman" w:hint="eastAsia"/>
            <w:noProof/>
          </w:rPr>
          <w:t>科目名稱：商業決策</w:t>
        </w:r>
        <w:r w:rsidR="006A7FD0" w:rsidRPr="00FC73DB">
          <w:rPr>
            <w:rStyle w:val="ae"/>
            <w:rFonts w:ascii="標楷體" w:eastAsia="標楷體" w:hAnsi="標楷體" w:cs="Times New Roman" w:hint="eastAsia"/>
            <w:noProof/>
          </w:rPr>
          <w:t>實</w:t>
        </w:r>
        <w:r w:rsidR="006A7FD0" w:rsidRPr="00FC73DB">
          <w:rPr>
            <w:rStyle w:val="ae"/>
            <w:rFonts w:ascii="標楷體" w:eastAsia="標楷體" w:hAnsi="標楷體" w:cs="Times New Roman" w:hint="eastAsia"/>
            <w:noProof/>
          </w:rPr>
          <w:t>務</w:t>
        </w:r>
        <w:r w:rsidR="006A7FD0" w:rsidRPr="00FC73DB">
          <w:rPr>
            <w:rFonts w:ascii="標楷體" w:eastAsia="標楷體" w:hAnsi="標楷體"/>
            <w:noProof/>
            <w:webHidden/>
          </w:rPr>
          <w:tab/>
        </w:r>
        <w:r w:rsidR="00FB2C8B">
          <w:rPr>
            <w:rFonts w:ascii="標楷體" w:eastAsia="標楷體" w:hAnsi="標楷體"/>
            <w:noProof/>
            <w:webHidden/>
          </w:rPr>
          <w:t>195</w:t>
        </w:r>
      </w:hyperlink>
    </w:p>
    <w:p w:rsidR="006A7FD0" w:rsidRPr="00FC73DB" w:rsidRDefault="00B56DF3">
      <w:pPr>
        <w:pStyle w:val="ab"/>
        <w:tabs>
          <w:tab w:val="right" w:leader="dot" w:pos="9628"/>
        </w:tabs>
        <w:rPr>
          <w:rFonts w:ascii="標楷體" w:eastAsia="標楷體" w:hAnsi="標楷體"/>
          <w:noProof/>
        </w:rPr>
      </w:pPr>
      <w:hyperlink w:anchor="_Toc104205671" w:history="1">
        <w:r w:rsidR="006A7FD0" w:rsidRPr="00FC73DB">
          <w:rPr>
            <w:rStyle w:val="ae"/>
            <w:rFonts w:ascii="標楷體" w:eastAsia="標楷體" w:hAnsi="標楷體" w:cs="Times New Roman" w:hint="eastAsia"/>
            <w:noProof/>
          </w:rPr>
          <w:t>科目名稱：</w:t>
        </w:r>
        <w:r w:rsidR="002307C1" w:rsidRPr="00FC73DB">
          <w:rPr>
            <w:rFonts w:ascii="標楷體" w:eastAsia="標楷體" w:hAnsi="標楷體"/>
            <w:color w:val="000000" w:themeColor="text1"/>
          </w:rPr>
          <w:t>時尚財務管理實務</w:t>
        </w:r>
      </w:hyperlink>
      <w:r w:rsidR="00E318B0">
        <w:rPr>
          <w:rFonts w:ascii="標楷體" w:eastAsia="標楷體" w:hAnsi="標楷體"/>
          <w:noProof/>
        </w:rPr>
        <w:t xml:space="preserve">                                                                                    197</w:t>
      </w:r>
    </w:p>
    <w:p w:rsidR="002307C1" w:rsidRPr="00FC73DB" w:rsidRDefault="00BF7332" w:rsidP="002307C1">
      <w:pPr>
        <w:rPr>
          <w:rFonts w:ascii="標楷體" w:eastAsia="標楷體" w:hAnsi="標楷體"/>
          <w:sz w:val="20"/>
          <w:szCs w:val="20"/>
        </w:rPr>
      </w:pPr>
      <w:r w:rsidRPr="00FC73DB">
        <w:rPr>
          <w:rFonts w:ascii="標楷體" w:eastAsia="標楷體" w:hAnsi="標楷體" w:hint="eastAsia"/>
          <w:sz w:val="20"/>
          <w:szCs w:val="20"/>
        </w:rPr>
        <w:t>科目名稱：</w:t>
      </w:r>
      <w:r w:rsidRPr="00FC73DB">
        <w:rPr>
          <w:rFonts w:ascii="標楷體" w:eastAsia="標楷體" w:hAnsi="標楷體"/>
          <w:color w:val="000000" w:themeColor="text1"/>
          <w:sz w:val="20"/>
          <w:szCs w:val="20"/>
        </w:rPr>
        <w:t>時尚生產與作業管理實務</w:t>
      </w:r>
      <w:r w:rsidRPr="00FC73DB">
        <w:rPr>
          <w:rFonts w:ascii="標楷體" w:eastAsia="標楷體" w:hAnsi="標楷體" w:hint="eastAsia"/>
          <w:color w:val="000000" w:themeColor="text1"/>
          <w:sz w:val="20"/>
          <w:szCs w:val="20"/>
        </w:rPr>
        <w:t xml:space="preserve">                                                           </w:t>
      </w:r>
      <w:r w:rsidRPr="00FC73DB">
        <w:rPr>
          <w:rFonts w:ascii="標楷體" w:eastAsia="標楷體" w:hAnsi="標楷體"/>
          <w:webHidden/>
          <w:sz w:val="20"/>
          <w:szCs w:val="20"/>
        </w:rPr>
        <w:tab/>
      </w:r>
      <w:r w:rsidRPr="00FC73DB">
        <w:rPr>
          <w:rFonts w:ascii="標楷體" w:eastAsia="標楷體" w:hAnsi="標楷體" w:hint="eastAsia"/>
          <w:webHidden/>
          <w:sz w:val="20"/>
          <w:szCs w:val="20"/>
        </w:rPr>
        <w:t xml:space="preserve">  </w:t>
      </w:r>
      <w:r w:rsidR="00FB2C8B">
        <w:rPr>
          <w:rFonts w:ascii="標楷體" w:eastAsia="標楷體" w:hAnsi="標楷體"/>
          <w:webHidden/>
          <w:sz w:val="20"/>
          <w:szCs w:val="20"/>
        </w:rPr>
        <w:t>199</w:t>
      </w:r>
    </w:p>
    <w:p w:rsidR="002307C1" w:rsidRPr="00FC73DB" w:rsidRDefault="00BF7332" w:rsidP="002307C1">
      <w:pPr>
        <w:rPr>
          <w:rFonts w:ascii="標楷體" w:eastAsia="標楷體" w:hAnsi="標楷體"/>
          <w:color w:val="000000" w:themeColor="text1"/>
          <w:sz w:val="20"/>
          <w:szCs w:val="20"/>
        </w:rPr>
      </w:pPr>
      <w:r w:rsidRPr="00FC73DB">
        <w:rPr>
          <w:rFonts w:ascii="標楷體" w:eastAsia="標楷體" w:hAnsi="標楷體" w:hint="eastAsia"/>
          <w:sz w:val="20"/>
          <w:szCs w:val="20"/>
        </w:rPr>
        <w:t>科目名稱：</w:t>
      </w:r>
      <w:r w:rsidR="002307C1" w:rsidRPr="00FC73DB">
        <w:rPr>
          <w:rFonts w:ascii="標楷體" w:eastAsia="標楷體" w:hAnsi="標楷體"/>
          <w:color w:val="000000" w:themeColor="text1"/>
          <w:sz w:val="20"/>
          <w:szCs w:val="20"/>
        </w:rPr>
        <w:t>時尚新創事業管理實務</w:t>
      </w:r>
      <w:r w:rsidRPr="00FC73DB">
        <w:rPr>
          <w:rFonts w:ascii="標楷體" w:eastAsia="標楷體" w:hAnsi="標楷體" w:hint="eastAsia"/>
          <w:color w:val="000000" w:themeColor="text1"/>
          <w:sz w:val="20"/>
          <w:szCs w:val="20"/>
        </w:rPr>
        <w:t xml:space="preserve">                                                               </w:t>
      </w:r>
      <w:r w:rsidR="000B7068">
        <w:rPr>
          <w:rFonts w:ascii="標楷體" w:eastAsia="標楷體" w:hAnsi="標楷體"/>
          <w:color w:val="000000" w:themeColor="text1"/>
          <w:sz w:val="20"/>
          <w:szCs w:val="20"/>
        </w:rPr>
        <w:t>201</w:t>
      </w:r>
    </w:p>
    <w:p w:rsidR="002307C1" w:rsidRPr="00FC73DB" w:rsidRDefault="00BF7332" w:rsidP="002307C1">
      <w:pPr>
        <w:rPr>
          <w:rFonts w:ascii="標楷體" w:eastAsia="標楷體" w:hAnsi="標楷體"/>
          <w:color w:val="000000" w:themeColor="text1"/>
          <w:sz w:val="20"/>
          <w:szCs w:val="20"/>
        </w:rPr>
      </w:pPr>
      <w:r w:rsidRPr="00FC73DB">
        <w:rPr>
          <w:rFonts w:ascii="標楷體" w:eastAsia="標楷體" w:hAnsi="標楷體" w:hint="eastAsia"/>
          <w:sz w:val="20"/>
          <w:szCs w:val="20"/>
        </w:rPr>
        <w:t>科目名稱：</w:t>
      </w:r>
      <w:r w:rsidR="002307C1" w:rsidRPr="00FC73DB">
        <w:rPr>
          <w:rFonts w:ascii="標楷體" w:eastAsia="標楷體" w:hAnsi="標楷體"/>
          <w:color w:val="000000" w:themeColor="text1"/>
          <w:sz w:val="20"/>
          <w:szCs w:val="20"/>
        </w:rPr>
        <w:t>時尚人力資源管理實務</w:t>
      </w:r>
      <w:r w:rsidRPr="00FC73DB">
        <w:rPr>
          <w:rFonts w:ascii="標楷體" w:eastAsia="標楷體" w:hAnsi="標楷體" w:hint="eastAsia"/>
          <w:color w:val="000000" w:themeColor="text1"/>
          <w:sz w:val="20"/>
          <w:szCs w:val="20"/>
        </w:rPr>
        <w:t xml:space="preserve">                                                               </w:t>
      </w:r>
      <w:r w:rsidR="000B7068">
        <w:rPr>
          <w:rFonts w:ascii="標楷體" w:eastAsia="標楷體" w:hAnsi="標楷體"/>
          <w:color w:val="000000" w:themeColor="text1"/>
          <w:sz w:val="20"/>
          <w:szCs w:val="20"/>
        </w:rPr>
        <w:t>203</w:t>
      </w:r>
    </w:p>
    <w:p w:rsidR="002307C1" w:rsidRPr="00FC73DB" w:rsidRDefault="00BF7332" w:rsidP="002307C1">
      <w:pPr>
        <w:rPr>
          <w:rFonts w:ascii="標楷體" w:eastAsia="標楷體" w:hAnsi="標楷體"/>
          <w:color w:val="000000" w:themeColor="text1"/>
          <w:sz w:val="20"/>
          <w:szCs w:val="20"/>
        </w:rPr>
      </w:pPr>
      <w:r w:rsidRPr="00FC73DB">
        <w:rPr>
          <w:rFonts w:ascii="標楷體" w:eastAsia="標楷體" w:hAnsi="標楷體" w:hint="eastAsia"/>
          <w:sz w:val="20"/>
          <w:szCs w:val="20"/>
        </w:rPr>
        <w:t>科目名稱：</w:t>
      </w:r>
      <w:r w:rsidR="002307C1" w:rsidRPr="00FC73DB">
        <w:rPr>
          <w:rFonts w:ascii="標楷體" w:eastAsia="標楷體" w:hAnsi="標楷體"/>
          <w:color w:val="000000" w:themeColor="text1"/>
          <w:sz w:val="20"/>
          <w:szCs w:val="20"/>
        </w:rPr>
        <w:t>時尚市場調查實務</w:t>
      </w:r>
      <w:r w:rsidRPr="00FC73DB">
        <w:rPr>
          <w:rFonts w:ascii="標楷體" w:eastAsia="標楷體" w:hAnsi="標楷體" w:hint="eastAsia"/>
          <w:color w:val="000000" w:themeColor="text1"/>
          <w:sz w:val="20"/>
          <w:szCs w:val="20"/>
        </w:rPr>
        <w:t xml:space="preserve">                                                               </w:t>
      </w:r>
      <w:r w:rsidR="000B7068">
        <w:rPr>
          <w:rFonts w:ascii="標楷體" w:eastAsia="標楷體" w:hAnsi="標楷體"/>
          <w:color w:val="000000" w:themeColor="text1"/>
          <w:sz w:val="20"/>
          <w:szCs w:val="20"/>
        </w:rPr>
        <w:t xml:space="preserve">   </w:t>
      </w:r>
      <w:r w:rsidRPr="00FC73DB">
        <w:rPr>
          <w:rFonts w:ascii="標楷體" w:eastAsia="標楷體" w:hAnsi="標楷體" w:hint="eastAsia"/>
          <w:color w:val="000000" w:themeColor="text1"/>
          <w:sz w:val="20"/>
          <w:szCs w:val="20"/>
        </w:rPr>
        <w:t xml:space="preserve"> </w:t>
      </w:r>
      <w:r w:rsidR="000B7068">
        <w:rPr>
          <w:rFonts w:ascii="標楷體" w:eastAsia="標楷體" w:hAnsi="標楷體"/>
          <w:color w:val="000000" w:themeColor="text1"/>
          <w:sz w:val="20"/>
          <w:szCs w:val="20"/>
        </w:rPr>
        <w:t>205</w:t>
      </w:r>
    </w:p>
    <w:p w:rsidR="002307C1" w:rsidRPr="00FC73DB" w:rsidRDefault="00BF7332" w:rsidP="002307C1">
      <w:pPr>
        <w:rPr>
          <w:rFonts w:ascii="標楷體" w:eastAsia="標楷體" w:hAnsi="標楷體" w:hint="eastAsia"/>
          <w:sz w:val="20"/>
          <w:szCs w:val="20"/>
        </w:rPr>
      </w:pPr>
      <w:r w:rsidRPr="00FC73DB">
        <w:rPr>
          <w:rFonts w:ascii="標楷體" w:eastAsia="標楷體" w:hAnsi="標楷體" w:hint="eastAsia"/>
          <w:sz w:val="20"/>
          <w:szCs w:val="20"/>
        </w:rPr>
        <w:t>科目名稱：</w:t>
      </w:r>
      <w:r w:rsidR="002307C1" w:rsidRPr="00FC73DB">
        <w:rPr>
          <w:rFonts w:ascii="標楷體" w:eastAsia="標楷體" w:hAnsi="標楷體"/>
          <w:color w:val="000000" w:themeColor="text1"/>
          <w:sz w:val="20"/>
          <w:szCs w:val="20"/>
        </w:rPr>
        <w:t>時尚電子商務實務</w:t>
      </w:r>
      <w:r w:rsidRPr="00FC73DB">
        <w:rPr>
          <w:rFonts w:ascii="標楷體" w:eastAsia="標楷體" w:hAnsi="標楷體" w:hint="eastAsia"/>
          <w:color w:val="000000" w:themeColor="text1"/>
          <w:sz w:val="20"/>
          <w:szCs w:val="20"/>
        </w:rPr>
        <w:t xml:space="preserve">                                                                </w:t>
      </w:r>
      <w:r w:rsidR="000B7068">
        <w:rPr>
          <w:rFonts w:ascii="標楷體" w:eastAsia="標楷體" w:hAnsi="標楷體"/>
          <w:color w:val="000000" w:themeColor="text1"/>
          <w:sz w:val="20"/>
          <w:szCs w:val="20"/>
        </w:rPr>
        <w:t xml:space="preserve"> </w:t>
      </w:r>
      <w:r w:rsidRPr="00FC73DB">
        <w:rPr>
          <w:rFonts w:ascii="標楷體" w:eastAsia="標楷體" w:hAnsi="標楷體" w:hint="eastAsia"/>
          <w:color w:val="000000" w:themeColor="text1"/>
          <w:sz w:val="20"/>
          <w:szCs w:val="20"/>
        </w:rPr>
        <w:t xml:space="preserve">  </w:t>
      </w:r>
      <w:r w:rsidR="000B7068">
        <w:rPr>
          <w:rFonts w:ascii="標楷體" w:eastAsia="標楷體" w:hAnsi="標楷體"/>
          <w:color w:val="000000" w:themeColor="text1"/>
          <w:sz w:val="20"/>
          <w:szCs w:val="20"/>
        </w:rPr>
        <w:t>207</w:t>
      </w:r>
    </w:p>
    <w:p w:rsidR="002307C1" w:rsidRPr="00FC73DB" w:rsidRDefault="00BF7332" w:rsidP="002307C1">
      <w:pPr>
        <w:rPr>
          <w:rFonts w:ascii="標楷體" w:eastAsia="標楷體" w:hAnsi="標楷體"/>
          <w:color w:val="000000" w:themeColor="text1"/>
          <w:sz w:val="20"/>
          <w:szCs w:val="20"/>
        </w:rPr>
      </w:pPr>
      <w:r w:rsidRPr="00FC73DB">
        <w:rPr>
          <w:rFonts w:ascii="標楷體" w:eastAsia="標楷體" w:hAnsi="標楷體" w:hint="eastAsia"/>
          <w:sz w:val="20"/>
          <w:szCs w:val="20"/>
        </w:rPr>
        <w:t>科目名稱：</w:t>
      </w:r>
      <w:r w:rsidR="002307C1" w:rsidRPr="00FC73DB">
        <w:rPr>
          <w:rFonts w:ascii="標楷體" w:eastAsia="標楷體" w:hAnsi="標楷體"/>
          <w:color w:val="000000" w:themeColor="text1"/>
          <w:sz w:val="20"/>
          <w:szCs w:val="20"/>
        </w:rPr>
        <w:t>時尚品質管理實務</w:t>
      </w:r>
      <w:r w:rsidRPr="00FC73DB">
        <w:rPr>
          <w:rFonts w:ascii="標楷體" w:eastAsia="標楷體" w:hAnsi="標楷體" w:hint="eastAsia"/>
          <w:color w:val="000000" w:themeColor="text1"/>
          <w:sz w:val="20"/>
          <w:szCs w:val="20"/>
        </w:rPr>
        <w:t xml:space="preserve">                                                                   </w:t>
      </w:r>
      <w:r w:rsidR="000B7068">
        <w:rPr>
          <w:rFonts w:ascii="標楷體" w:eastAsia="標楷體" w:hAnsi="標楷體"/>
          <w:color w:val="000000" w:themeColor="text1"/>
          <w:sz w:val="20"/>
          <w:szCs w:val="20"/>
        </w:rPr>
        <w:t>209</w:t>
      </w:r>
    </w:p>
    <w:p w:rsidR="002307C1" w:rsidRPr="00FC73DB" w:rsidRDefault="00BF7332" w:rsidP="002307C1">
      <w:pPr>
        <w:rPr>
          <w:rFonts w:ascii="標楷體" w:eastAsia="標楷體" w:hAnsi="標楷體"/>
          <w:color w:val="000000" w:themeColor="text1"/>
          <w:sz w:val="20"/>
          <w:szCs w:val="20"/>
        </w:rPr>
      </w:pPr>
      <w:r w:rsidRPr="00FC73DB">
        <w:rPr>
          <w:rFonts w:ascii="標楷體" w:eastAsia="標楷體" w:hAnsi="標楷體" w:hint="eastAsia"/>
          <w:sz w:val="20"/>
          <w:szCs w:val="20"/>
        </w:rPr>
        <w:t>科目名稱：</w:t>
      </w:r>
      <w:r w:rsidR="002307C1" w:rsidRPr="00FC73DB">
        <w:rPr>
          <w:rFonts w:ascii="標楷體" w:eastAsia="標楷體" w:hAnsi="標楷體"/>
          <w:color w:val="000000" w:themeColor="text1"/>
          <w:sz w:val="20"/>
          <w:szCs w:val="20"/>
        </w:rPr>
        <w:t>時尚行銷通路管理實務</w:t>
      </w:r>
      <w:r w:rsidRPr="00FC73DB">
        <w:rPr>
          <w:rFonts w:ascii="標楷體" w:eastAsia="標楷體" w:hAnsi="標楷體" w:hint="eastAsia"/>
          <w:color w:val="000000" w:themeColor="text1"/>
          <w:sz w:val="20"/>
          <w:szCs w:val="20"/>
        </w:rPr>
        <w:t xml:space="preserve">                                                               </w:t>
      </w:r>
      <w:r w:rsidR="000B7068">
        <w:rPr>
          <w:rFonts w:ascii="標楷體" w:eastAsia="標楷體" w:hAnsi="標楷體"/>
          <w:color w:val="000000" w:themeColor="text1"/>
          <w:sz w:val="20"/>
          <w:szCs w:val="20"/>
        </w:rPr>
        <w:t>211</w:t>
      </w:r>
    </w:p>
    <w:p w:rsidR="002307C1" w:rsidRPr="00FC73DB" w:rsidRDefault="00BF7332" w:rsidP="002307C1">
      <w:pPr>
        <w:rPr>
          <w:rFonts w:ascii="標楷體" w:eastAsia="標楷體" w:hAnsi="標楷體"/>
          <w:color w:val="000000" w:themeColor="text1"/>
          <w:sz w:val="20"/>
          <w:szCs w:val="20"/>
        </w:rPr>
      </w:pPr>
      <w:r w:rsidRPr="00FC73DB">
        <w:rPr>
          <w:rFonts w:ascii="標楷體" w:eastAsia="標楷體" w:hAnsi="標楷體" w:hint="eastAsia"/>
          <w:sz w:val="20"/>
          <w:szCs w:val="20"/>
        </w:rPr>
        <w:t>科目名稱：</w:t>
      </w:r>
      <w:r w:rsidR="002307C1" w:rsidRPr="00FC73DB">
        <w:rPr>
          <w:rFonts w:ascii="標楷體" w:eastAsia="標楷體" w:hAnsi="標楷體"/>
          <w:color w:val="000000" w:themeColor="text1"/>
          <w:sz w:val="20"/>
          <w:szCs w:val="20"/>
        </w:rPr>
        <w:t>時尚服務業行銷實務</w:t>
      </w:r>
      <w:r w:rsidRPr="00FC73DB">
        <w:rPr>
          <w:rFonts w:ascii="標楷體" w:eastAsia="標楷體" w:hAnsi="標楷體" w:hint="eastAsia"/>
          <w:color w:val="000000" w:themeColor="text1"/>
          <w:sz w:val="20"/>
          <w:szCs w:val="20"/>
        </w:rPr>
        <w:t xml:space="preserve">                                                                 </w:t>
      </w:r>
      <w:r w:rsidR="000B7068">
        <w:rPr>
          <w:rFonts w:ascii="標楷體" w:eastAsia="標楷體" w:hAnsi="標楷體"/>
          <w:color w:val="000000" w:themeColor="text1"/>
          <w:sz w:val="20"/>
          <w:szCs w:val="20"/>
        </w:rPr>
        <w:t>213</w:t>
      </w:r>
    </w:p>
    <w:p w:rsidR="002307C1" w:rsidRPr="00FC73DB" w:rsidRDefault="00BF7332" w:rsidP="002307C1">
      <w:pPr>
        <w:rPr>
          <w:rFonts w:ascii="標楷體" w:eastAsia="標楷體" w:hAnsi="標楷體" w:hint="eastAsia"/>
          <w:sz w:val="20"/>
          <w:szCs w:val="20"/>
        </w:rPr>
      </w:pPr>
      <w:r w:rsidRPr="00FC73DB">
        <w:rPr>
          <w:rFonts w:ascii="標楷體" w:eastAsia="標楷體" w:hAnsi="標楷體" w:hint="eastAsia"/>
          <w:sz w:val="20"/>
          <w:szCs w:val="20"/>
        </w:rPr>
        <w:t>科目名稱：</w:t>
      </w:r>
      <w:r w:rsidR="002307C1" w:rsidRPr="00FC73DB">
        <w:rPr>
          <w:rFonts w:ascii="標楷體" w:eastAsia="標楷體" w:hAnsi="標楷體"/>
          <w:color w:val="000000" w:themeColor="text1"/>
          <w:sz w:val="20"/>
          <w:szCs w:val="20"/>
        </w:rPr>
        <w:t>時尚產業個案分析</w:t>
      </w:r>
      <w:r w:rsidRPr="00FC73DB">
        <w:rPr>
          <w:rFonts w:ascii="標楷體" w:eastAsia="標楷體" w:hAnsi="標楷體" w:hint="eastAsia"/>
          <w:color w:val="000000" w:themeColor="text1"/>
          <w:sz w:val="20"/>
          <w:szCs w:val="20"/>
        </w:rPr>
        <w:t xml:space="preserve">                                                                   </w:t>
      </w:r>
      <w:r w:rsidR="000B7068">
        <w:rPr>
          <w:rFonts w:ascii="標楷體" w:eastAsia="標楷體" w:hAnsi="標楷體"/>
          <w:color w:val="000000" w:themeColor="text1"/>
          <w:sz w:val="20"/>
          <w:szCs w:val="20"/>
        </w:rPr>
        <w:t>215</w:t>
      </w:r>
    </w:p>
    <w:p w:rsidR="009D4259" w:rsidRPr="00FC73DB" w:rsidRDefault="008B5093" w:rsidP="009D4259">
      <w:pPr>
        <w:pStyle w:val="aff9"/>
        <w:rPr>
          <w:rFonts w:ascii="標楷體" w:eastAsia="標楷體" w:hAnsi="標楷體" w:cs="Times New Roman"/>
          <w:color w:val="auto"/>
        </w:rPr>
        <w:sectPr w:rsidR="009D4259" w:rsidRPr="00FC73DB" w:rsidSect="009D4259">
          <w:pgSz w:w="11906" w:h="16838"/>
          <w:pgMar w:top="1134" w:right="1134" w:bottom="1134" w:left="1134" w:header="851" w:footer="0" w:gutter="0"/>
          <w:pgNumType w:fmt="lowerRoman" w:start="1"/>
          <w:cols w:space="425"/>
          <w:docGrid w:type="lines" w:linePitch="360"/>
        </w:sectPr>
      </w:pPr>
      <w:r w:rsidRPr="00FC73DB">
        <w:rPr>
          <w:rFonts w:ascii="標楷體" w:eastAsia="標楷體" w:hAnsi="標楷體" w:cs="Times New Roman"/>
          <w:color w:val="auto"/>
          <w:sz w:val="20"/>
          <w:szCs w:val="20"/>
        </w:rPr>
        <w:fldChar w:fldCharType="end"/>
      </w:r>
    </w:p>
    <w:p w:rsidR="00BB7841" w:rsidRPr="00933CDA" w:rsidRDefault="001D75D6" w:rsidP="00A11945">
      <w:pPr>
        <w:pStyle w:val="1"/>
        <w:spacing w:before="0" w:after="0" w:line="240" w:lineRule="auto"/>
        <w:jc w:val="center"/>
        <w:rPr>
          <w:rFonts w:ascii="Times New Roman" w:eastAsia="標楷體" w:hAnsi="Times New Roman"/>
          <w:b w:val="0"/>
          <w:sz w:val="28"/>
          <w:szCs w:val="28"/>
        </w:rPr>
      </w:pPr>
      <w:bookmarkStart w:id="1" w:name="_Toc102740234"/>
      <w:bookmarkStart w:id="2" w:name="_Toc103239564"/>
      <w:r w:rsidRPr="00933CDA">
        <w:rPr>
          <w:rFonts w:ascii="Times New Roman" w:eastAsia="標楷體" w:hAnsi="Times New Roman"/>
          <w:b w:val="0"/>
          <w:sz w:val="28"/>
          <w:szCs w:val="28"/>
        </w:rPr>
        <w:lastRenderedPageBreak/>
        <w:t>表</w:t>
      </w:r>
      <w:r w:rsidRPr="00933CDA">
        <w:rPr>
          <w:rFonts w:ascii="Times New Roman" w:eastAsia="標楷體" w:hAnsi="Times New Roman"/>
          <w:b w:val="0"/>
          <w:sz w:val="28"/>
          <w:szCs w:val="28"/>
        </w:rPr>
        <w:t>1</w:t>
      </w:r>
      <w:r w:rsidRPr="00933CDA">
        <w:rPr>
          <w:rFonts w:ascii="Times New Roman" w:eastAsia="標楷體" w:hAnsi="Times New Roman"/>
          <w:b w:val="0"/>
          <w:sz w:val="28"/>
          <w:szCs w:val="28"/>
        </w:rPr>
        <w:t>、</w:t>
      </w:r>
      <w:r w:rsidR="00431691" w:rsidRPr="00933CDA">
        <w:rPr>
          <w:rFonts w:ascii="Times New Roman" w:eastAsia="標楷體" w:hAnsi="Times New Roman"/>
          <w:b w:val="0"/>
          <w:sz w:val="28"/>
          <w:szCs w:val="28"/>
        </w:rPr>
        <w:t>系</w:t>
      </w:r>
      <w:r w:rsidRPr="00933CDA">
        <w:rPr>
          <w:rFonts w:ascii="Times New Roman" w:eastAsia="標楷體" w:hAnsi="Times New Roman"/>
          <w:b w:val="0"/>
          <w:sz w:val="28"/>
          <w:szCs w:val="28"/>
        </w:rPr>
        <w:t>教育目標與</w:t>
      </w:r>
      <w:r w:rsidR="00D52356" w:rsidRPr="00933CDA">
        <w:rPr>
          <w:rFonts w:ascii="Times New Roman" w:eastAsia="標楷體" w:hAnsi="Times New Roman"/>
          <w:b w:val="0"/>
          <w:sz w:val="28"/>
          <w:szCs w:val="28"/>
        </w:rPr>
        <w:t>系</w:t>
      </w:r>
      <w:r w:rsidRPr="00933CDA">
        <w:rPr>
          <w:rFonts w:ascii="Times New Roman" w:eastAsia="標楷體" w:hAnsi="Times New Roman"/>
          <w:b w:val="0"/>
          <w:sz w:val="28"/>
          <w:szCs w:val="28"/>
        </w:rPr>
        <w:t>核心能力</w:t>
      </w:r>
      <w:r w:rsidR="00431691" w:rsidRPr="00933CDA">
        <w:rPr>
          <w:rFonts w:ascii="Times New Roman" w:eastAsia="標楷體" w:hAnsi="Times New Roman"/>
          <w:b w:val="0"/>
          <w:sz w:val="28"/>
          <w:szCs w:val="28"/>
        </w:rPr>
        <w:t>對應</w:t>
      </w:r>
      <w:bookmarkEnd w:id="1"/>
      <w:bookmarkEnd w:id="2"/>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7"/>
        <w:gridCol w:w="1132"/>
        <w:gridCol w:w="1133"/>
        <w:gridCol w:w="1133"/>
        <w:gridCol w:w="990"/>
        <w:gridCol w:w="1133"/>
        <w:gridCol w:w="1135"/>
        <w:gridCol w:w="992"/>
        <w:gridCol w:w="1139"/>
      </w:tblGrid>
      <w:tr w:rsidR="00EF0186" w:rsidRPr="005721DA" w:rsidTr="00F305DD">
        <w:trPr>
          <w:cantSplit/>
          <w:trHeight w:val="418"/>
          <w:jc w:val="center"/>
        </w:trPr>
        <w:tc>
          <w:tcPr>
            <w:tcW w:w="634" w:type="pct"/>
            <w:vMerge w:val="restart"/>
            <w:vAlign w:val="center"/>
          </w:tcPr>
          <w:p w:rsidR="00BE4334" w:rsidRPr="005721DA" w:rsidRDefault="00BE4334" w:rsidP="00BE4334">
            <w:pPr>
              <w:spacing w:line="0" w:lineRule="atLeast"/>
              <w:jc w:val="center"/>
              <w:rPr>
                <w:rFonts w:ascii="標楷體" w:eastAsia="標楷體" w:hAnsi="標楷體"/>
              </w:rPr>
            </w:pPr>
            <w:r w:rsidRPr="005721DA">
              <w:rPr>
                <w:rFonts w:ascii="標楷體" w:eastAsia="標楷體" w:hAnsi="標楷體"/>
              </w:rPr>
              <w:t>教育目標</w:t>
            </w:r>
          </w:p>
        </w:tc>
        <w:tc>
          <w:tcPr>
            <w:tcW w:w="4366" w:type="pct"/>
            <w:gridSpan w:val="8"/>
            <w:vAlign w:val="center"/>
          </w:tcPr>
          <w:p w:rsidR="00BE4334" w:rsidRPr="005721DA" w:rsidRDefault="00BE4334" w:rsidP="00BE4334">
            <w:pPr>
              <w:spacing w:line="0" w:lineRule="atLeast"/>
              <w:jc w:val="center"/>
              <w:rPr>
                <w:rFonts w:ascii="標楷體" w:eastAsia="標楷體" w:hAnsi="標楷體"/>
              </w:rPr>
            </w:pPr>
            <w:r w:rsidRPr="005721DA">
              <w:rPr>
                <w:rFonts w:ascii="標楷體" w:eastAsia="標楷體" w:hAnsi="標楷體"/>
              </w:rPr>
              <w:t>系核心能力</w:t>
            </w:r>
            <w:r w:rsidR="00F305DD">
              <w:rPr>
                <w:rFonts w:ascii="標楷體" w:eastAsia="標楷體" w:hAnsi="標楷體" w:hint="eastAsia"/>
              </w:rPr>
              <w:t xml:space="preserve"> </w:t>
            </w:r>
            <w:r w:rsidR="005721DA" w:rsidRPr="005721DA">
              <w:rPr>
                <w:rFonts w:ascii="標楷體" w:eastAsia="標楷體" w:hAnsi="標楷體" w:hint="eastAsia"/>
              </w:rPr>
              <w:t>(企管系一般組)</w:t>
            </w:r>
          </w:p>
        </w:tc>
      </w:tr>
      <w:tr w:rsidR="00F305DD" w:rsidRPr="005721DA" w:rsidTr="00F305DD">
        <w:trPr>
          <w:cantSplit/>
          <w:trHeight w:val="383"/>
          <w:jc w:val="center"/>
        </w:trPr>
        <w:tc>
          <w:tcPr>
            <w:tcW w:w="634" w:type="pct"/>
            <w:vMerge/>
            <w:vAlign w:val="center"/>
          </w:tcPr>
          <w:p w:rsidR="00BE4334" w:rsidRPr="005721DA" w:rsidRDefault="00BE4334" w:rsidP="00BE4334">
            <w:pPr>
              <w:spacing w:line="0" w:lineRule="atLeast"/>
              <w:jc w:val="center"/>
              <w:rPr>
                <w:rFonts w:ascii="標楷體" w:eastAsia="標楷體" w:hAnsi="標楷體"/>
              </w:rPr>
            </w:pPr>
          </w:p>
        </w:tc>
        <w:tc>
          <w:tcPr>
            <w:tcW w:w="562" w:type="pct"/>
            <w:vAlign w:val="center"/>
          </w:tcPr>
          <w:p w:rsidR="00BE4334" w:rsidRPr="00F305DD" w:rsidRDefault="00BE4334" w:rsidP="00BE4334">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核心能力一</w:t>
            </w:r>
          </w:p>
        </w:tc>
        <w:tc>
          <w:tcPr>
            <w:tcW w:w="563" w:type="pct"/>
            <w:vAlign w:val="center"/>
          </w:tcPr>
          <w:p w:rsidR="00BE4334" w:rsidRPr="00F305DD" w:rsidRDefault="00BE4334" w:rsidP="00BE4334">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核心能力二</w:t>
            </w:r>
          </w:p>
        </w:tc>
        <w:tc>
          <w:tcPr>
            <w:tcW w:w="563" w:type="pct"/>
            <w:vAlign w:val="center"/>
          </w:tcPr>
          <w:p w:rsidR="00BE4334" w:rsidRPr="00F305DD" w:rsidRDefault="00BE4334" w:rsidP="00BE4334">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核心能力三</w:t>
            </w:r>
          </w:p>
        </w:tc>
        <w:tc>
          <w:tcPr>
            <w:tcW w:w="492" w:type="pct"/>
            <w:vAlign w:val="center"/>
          </w:tcPr>
          <w:p w:rsidR="00BE4334" w:rsidRPr="00F305DD" w:rsidRDefault="00BE4334" w:rsidP="00BE4334">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核心能力四</w:t>
            </w:r>
          </w:p>
        </w:tc>
        <w:tc>
          <w:tcPr>
            <w:tcW w:w="563" w:type="pct"/>
            <w:vAlign w:val="center"/>
          </w:tcPr>
          <w:p w:rsidR="00BE4334" w:rsidRPr="00F305DD" w:rsidRDefault="00BE4334" w:rsidP="00BE4334">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核心能力五</w:t>
            </w:r>
          </w:p>
        </w:tc>
        <w:tc>
          <w:tcPr>
            <w:tcW w:w="564" w:type="pct"/>
            <w:vAlign w:val="center"/>
          </w:tcPr>
          <w:p w:rsidR="00BE4334" w:rsidRPr="00F305DD" w:rsidRDefault="00BE4334" w:rsidP="00BE4334">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核心能力六</w:t>
            </w:r>
          </w:p>
        </w:tc>
        <w:tc>
          <w:tcPr>
            <w:tcW w:w="493" w:type="pct"/>
            <w:vAlign w:val="center"/>
          </w:tcPr>
          <w:p w:rsidR="00BE4334" w:rsidRPr="00F305DD" w:rsidRDefault="00BE4334" w:rsidP="00BE4334">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核心能力七</w:t>
            </w:r>
          </w:p>
        </w:tc>
        <w:tc>
          <w:tcPr>
            <w:tcW w:w="564" w:type="pct"/>
            <w:vAlign w:val="center"/>
          </w:tcPr>
          <w:p w:rsidR="00BE4334" w:rsidRPr="00F305DD" w:rsidRDefault="00BE4334" w:rsidP="00BE4334">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核心能力八</w:t>
            </w:r>
          </w:p>
        </w:tc>
      </w:tr>
      <w:tr w:rsidR="00F305DD" w:rsidRPr="005721DA" w:rsidTr="00F305DD">
        <w:trPr>
          <w:cantSplit/>
          <w:trHeight w:val="964"/>
          <w:jc w:val="center"/>
        </w:trPr>
        <w:tc>
          <w:tcPr>
            <w:tcW w:w="634" w:type="pct"/>
            <w:vMerge/>
            <w:vAlign w:val="center"/>
          </w:tcPr>
          <w:p w:rsidR="00BE4334" w:rsidRPr="005721DA" w:rsidRDefault="00BE4334" w:rsidP="00BE4334">
            <w:pPr>
              <w:spacing w:line="0" w:lineRule="atLeast"/>
              <w:jc w:val="center"/>
              <w:rPr>
                <w:rFonts w:ascii="標楷體" w:eastAsia="標楷體" w:hAnsi="標楷體"/>
              </w:rPr>
            </w:pPr>
          </w:p>
        </w:tc>
        <w:tc>
          <w:tcPr>
            <w:tcW w:w="562" w:type="pct"/>
            <w:vAlign w:val="center"/>
          </w:tcPr>
          <w:p w:rsidR="00BE4334" w:rsidRPr="00F305DD" w:rsidRDefault="00BE4334" w:rsidP="00F305DD">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行銷知識與技能</w:t>
            </w:r>
          </w:p>
        </w:tc>
        <w:tc>
          <w:tcPr>
            <w:tcW w:w="563" w:type="pct"/>
            <w:vAlign w:val="center"/>
          </w:tcPr>
          <w:p w:rsidR="00BE4334" w:rsidRPr="00F305DD" w:rsidRDefault="00BE4334" w:rsidP="00F305DD">
            <w:pPr>
              <w:snapToGrid w:val="0"/>
              <w:spacing w:line="0" w:lineRule="atLeast"/>
              <w:jc w:val="center"/>
              <w:rPr>
                <w:rFonts w:ascii="標楷體" w:eastAsia="標楷體" w:hAnsi="標楷體"/>
                <w:kern w:val="0"/>
                <w:sz w:val="22"/>
                <w:szCs w:val="22"/>
              </w:rPr>
            </w:pPr>
            <w:r w:rsidRPr="00F305DD">
              <w:rPr>
                <w:rFonts w:ascii="標楷體" w:eastAsia="標楷體" w:hAnsi="標楷體"/>
                <w:sz w:val="22"/>
                <w:szCs w:val="22"/>
              </w:rPr>
              <w:t>成本管理能力</w:t>
            </w:r>
          </w:p>
        </w:tc>
        <w:tc>
          <w:tcPr>
            <w:tcW w:w="563" w:type="pct"/>
            <w:vAlign w:val="center"/>
          </w:tcPr>
          <w:p w:rsidR="00BE4334" w:rsidRPr="00F305DD" w:rsidRDefault="004E105F" w:rsidP="00F305DD">
            <w:pPr>
              <w:pStyle w:val="a6"/>
              <w:tabs>
                <w:tab w:val="clear" w:pos="4153"/>
                <w:tab w:val="clear" w:pos="8306"/>
              </w:tabs>
              <w:adjustRightInd/>
              <w:snapToGrid w:val="0"/>
              <w:spacing w:line="0" w:lineRule="atLeast"/>
              <w:jc w:val="center"/>
              <w:textAlignment w:val="auto"/>
              <w:rPr>
                <w:rFonts w:ascii="標楷體" w:eastAsia="標楷體" w:hAnsi="標楷體"/>
                <w:kern w:val="2"/>
                <w:sz w:val="22"/>
                <w:szCs w:val="22"/>
              </w:rPr>
            </w:pPr>
            <w:r w:rsidRPr="00F305DD">
              <w:rPr>
                <w:rFonts w:ascii="標楷體" w:eastAsia="標楷體" w:hAnsi="標楷體"/>
                <w:sz w:val="22"/>
                <w:szCs w:val="22"/>
              </w:rPr>
              <w:t>投資理財規劃能力</w:t>
            </w:r>
          </w:p>
        </w:tc>
        <w:tc>
          <w:tcPr>
            <w:tcW w:w="492" w:type="pct"/>
            <w:vAlign w:val="center"/>
          </w:tcPr>
          <w:p w:rsidR="00BE4334" w:rsidRPr="00F305DD" w:rsidRDefault="00BE4334" w:rsidP="00F305DD">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企業相關法規知識</w:t>
            </w:r>
          </w:p>
        </w:tc>
        <w:tc>
          <w:tcPr>
            <w:tcW w:w="563" w:type="pct"/>
            <w:vAlign w:val="center"/>
          </w:tcPr>
          <w:p w:rsidR="00BE4334" w:rsidRPr="00F305DD" w:rsidRDefault="00BE4334" w:rsidP="00F305DD">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管理問題發現與改善能力</w:t>
            </w:r>
          </w:p>
        </w:tc>
        <w:tc>
          <w:tcPr>
            <w:tcW w:w="564" w:type="pct"/>
            <w:vAlign w:val="center"/>
          </w:tcPr>
          <w:p w:rsidR="00BE4334" w:rsidRPr="00F305DD" w:rsidRDefault="00BE4334" w:rsidP="00F305DD">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創意發想與企劃能力</w:t>
            </w:r>
          </w:p>
        </w:tc>
        <w:tc>
          <w:tcPr>
            <w:tcW w:w="493" w:type="pct"/>
            <w:vAlign w:val="center"/>
          </w:tcPr>
          <w:p w:rsidR="00BE4334" w:rsidRPr="00F305DD" w:rsidRDefault="00BE4334" w:rsidP="00F305DD">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簡報能力</w:t>
            </w:r>
          </w:p>
        </w:tc>
        <w:tc>
          <w:tcPr>
            <w:tcW w:w="564" w:type="pct"/>
            <w:vAlign w:val="center"/>
          </w:tcPr>
          <w:p w:rsidR="00BE4334" w:rsidRPr="00F305DD" w:rsidRDefault="00BE4334" w:rsidP="00F305DD">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敬業、熱情與人文關懷</w:t>
            </w:r>
          </w:p>
        </w:tc>
      </w:tr>
      <w:tr w:rsidR="00F305DD" w:rsidRPr="005721DA" w:rsidTr="00F305DD">
        <w:trPr>
          <w:trHeight w:val="537"/>
          <w:jc w:val="center"/>
        </w:trPr>
        <w:tc>
          <w:tcPr>
            <w:tcW w:w="634" w:type="pct"/>
            <w:vAlign w:val="center"/>
          </w:tcPr>
          <w:p w:rsidR="00BE4334" w:rsidRPr="00F305DD" w:rsidRDefault="00BE4334" w:rsidP="00F305DD">
            <w:pPr>
              <w:snapToGrid w:val="0"/>
              <w:spacing w:line="0" w:lineRule="atLeast"/>
              <w:jc w:val="center"/>
              <w:rPr>
                <w:rFonts w:ascii="標楷體" w:eastAsia="標楷體" w:hAnsi="標楷體"/>
              </w:rPr>
            </w:pPr>
            <w:r w:rsidRPr="00F305DD">
              <w:rPr>
                <w:rFonts w:ascii="標楷體" w:eastAsia="標楷體" w:hAnsi="標楷體"/>
              </w:rPr>
              <w:t>溝通協調</w:t>
            </w:r>
          </w:p>
        </w:tc>
        <w:tc>
          <w:tcPr>
            <w:tcW w:w="562" w:type="pct"/>
            <w:vAlign w:val="center"/>
          </w:tcPr>
          <w:p w:rsidR="00BE4334" w:rsidRPr="005721DA" w:rsidRDefault="00BE4334" w:rsidP="00BE4334">
            <w:pPr>
              <w:spacing w:line="0" w:lineRule="atLeast"/>
              <w:jc w:val="center"/>
              <w:rPr>
                <w:rFonts w:ascii="標楷體" w:eastAsia="標楷體" w:hAnsi="標楷體"/>
              </w:rPr>
            </w:pPr>
          </w:p>
        </w:tc>
        <w:tc>
          <w:tcPr>
            <w:tcW w:w="563" w:type="pct"/>
            <w:vAlign w:val="center"/>
          </w:tcPr>
          <w:p w:rsidR="00BE4334" w:rsidRPr="005721DA" w:rsidRDefault="00BE4334" w:rsidP="00BE4334">
            <w:pPr>
              <w:spacing w:line="0" w:lineRule="atLeast"/>
              <w:jc w:val="center"/>
              <w:rPr>
                <w:rFonts w:ascii="標楷體" w:eastAsia="標楷體" w:hAnsi="標楷體"/>
              </w:rPr>
            </w:pPr>
          </w:p>
        </w:tc>
        <w:tc>
          <w:tcPr>
            <w:tcW w:w="563" w:type="pct"/>
            <w:vAlign w:val="center"/>
          </w:tcPr>
          <w:p w:rsidR="00BE4334" w:rsidRPr="005721DA" w:rsidRDefault="00BE4334" w:rsidP="00BE4334">
            <w:pPr>
              <w:spacing w:line="0" w:lineRule="atLeast"/>
              <w:jc w:val="center"/>
              <w:rPr>
                <w:rFonts w:ascii="標楷體" w:eastAsia="標楷體" w:hAnsi="標楷體"/>
              </w:rPr>
            </w:pPr>
          </w:p>
        </w:tc>
        <w:tc>
          <w:tcPr>
            <w:tcW w:w="492" w:type="pct"/>
            <w:vAlign w:val="center"/>
          </w:tcPr>
          <w:p w:rsidR="00BE4334" w:rsidRPr="005721DA" w:rsidRDefault="00BE4334" w:rsidP="00BE4334">
            <w:pPr>
              <w:spacing w:line="0" w:lineRule="atLeast"/>
              <w:jc w:val="center"/>
              <w:rPr>
                <w:rFonts w:ascii="標楷體" w:eastAsia="標楷體" w:hAnsi="標楷體"/>
              </w:rPr>
            </w:pPr>
          </w:p>
        </w:tc>
        <w:tc>
          <w:tcPr>
            <w:tcW w:w="563" w:type="pct"/>
            <w:vAlign w:val="center"/>
          </w:tcPr>
          <w:p w:rsidR="00BE4334" w:rsidRPr="005721DA" w:rsidRDefault="00BE4334" w:rsidP="00BE4334">
            <w:pPr>
              <w:spacing w:line="0" w:lineRule="atLeast"/>
              <w:jc w:val="center"/>
              <w:rPr>
                <w:rFonts w:ascii="標楷體" w:eastAsia="標楷體" w:hAnsi="標楷體"/>
              </w:rPr>
            </w:pPr>
          </w:p>
        </w:tc>
        <w:tc>
          <w:tcPr>
            <w:tcW w:w="564"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c>
          <w:tcPr>
            <w:tcW w:w="493"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c>
          <w:tcPr>
            <w:tcW w:w="564"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r>
      <w:tr w:rsidR="00F305DD" w:rsidRPr="005721DA" w:rsidTr="00F305DD">
        <w:trPr>
          <w:trHeight w:val="537"/>
          <w:jc w:val="center"/>
        </w:trPr>
        <w:tc>
          <w:tcPr>
            <w:tcW w:w="634" w:type="pct"/>
            <w:vAlign w:val="center"/>
          </w:tcPr>
          <w:p w:rsidR="00BE4334" w:rsidRPr="00F305DD" w:rsidRDefault="00BE4334" w:rsidP="00F305DD">
            <w:pPr>
              <w:snapToGrid w:val="0"/>
              <w:spacing w:line="0" w:lineRule="atLeast"/>
              <w:jc w:val="center"/>
              <w:rPr>
                <w:rFonts w:ascii="標楷體" w:eastAsia="標楷體" w:hAnsi="標楷體"/>
              </w:rPr>
            </w:pPr>
            <w:r w:rsidRPr="00F305DD">
              <w:rPr>
                <w:rFonts w:ascii="標楷體" w:eastAsia="標楷體" w:hAnsi="標楷體"/>
              </w:rPr>
              <w:t>管理專業知能</w:t>
            </w:r>
          </w:p>
        </w:tc>
        <w:tc>
          <w:tcPr>
            <w:tcW w:w="562"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c>
          <w:tcPr>
            <w:tcW w:w="563"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c>
          <w:tcPr>
            <w:tcW w:w="563"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c>
          <w:tcPr>
            <w:tcW w:w="492"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c>
          <w:tcPr>
            <w:tcW w:w="563"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c>
          <w:tcPr>
            <w:tcW w:w="564" w:type="pct"/>
            <w:vAlign w:val="center"/>
          </w:tcPr>
          <w:p w:rsidR="00BE4334" w:rsidRPr="005721DA" w:rsidRDefault="00BE4334" w:rsidP="00BE4334">
            <w:pPr>
              <w:spacing w:line="0" w:lineRule="atLeast"/>
              <w:jc w:val="center"/>
              <w:rPr>
                <w:rFonts w:ascii="標楷體" w:eastAsia="標楷體" w:hAnsi="標楷體"/>
              </w:rPr>
            </w:pPr>
          </w:p>
        </w:tc>
        <w:tc>
          <w:tcPr>
            <w:tcW w:w="493" w:type="pct"/>
            <w:vAlign w:val="center"/>
          </w:tcPr>
          <w:p w:rsidR="00BE4334" w:rsidRPr="005721DA" w:rsidRDefault="00BE4334" w:rsidP="00BE4334">
            <w:pPr>
              <w:spacing w:line="0" w:lineRule="atLeast"/>
              <w:jc w:val="center"/>
              <w:rPr>
                <w:rFonts w:ascii="標楷體" w:eastAsia="標楷體" w:hAnsi="標楷體"/>
              </w:rPr>
            </w:pPr>
          </w:p>
        </w:tc>
        <w:tc>
          <w:tcPr>
            <w:tcW w:w="564" w:type="pct"/>
            <w:vAlign w:val="center"/>
          </w:tcPr>
          <w:p w:rsidR="00BE4334" w:rsidRPr="005721DA" w:rsidRDefault="00BE4334" w:rsidP="00BE4334">
            <w:pPr>
              <w:spacing w:line="0" w:lineRule="atLeast"/>
              <w:jc w:val="center"/>
              <w:rPr>
                <w:rFonts w:ascii="標楷體" w:eastAsia="標楷體" w:hAnsi="標楷體"/>
              </w:rPr>
            </w:pPr>
          </w:p>
        </w:tc>
      </w:tr>
      <w:tr w:rsidR="00F305DD" w:rsidRPr="005721DA" w:rsidTr="00F305DD">
        <w:trPr>
          <w:trHeight w:val="537"/>
          <w:jc w:val="center"/>
        </w:trPr>
        <w:tc>
          <w:tcPr>
            <w:tcW w:w="634" w:type="pct"/>
            <w:vAlign w:val="center"/>
          </w:tcPr>
          <w:p w:rsidR="00BE4334" w:rsidRPr="00F305DD" w:rsidRDefault="00BE4334" w:rsidP="00F305DD">
            <w:pPr>
              <w:snapToGrid w:val="0"/>
              <w:spacing w:line="0" w:lineRule="atLeast"/>
              <w:jc w:val="center"/>
              <w:rPr>
                <w:rFonts w:ascii="標楷體" w:eastAsia="標楷體" w:hAnsi="標楷體"/>
              </w:rPr>
            </w:pPr>
            <w:r w:rsidRPr="00F305DD">
              <w:rPr>
                <w:rFonts w:ascii="標楷體" w:eastAsia="標楷體" w:hAnsi="標楷體"/>
              </w:rPr>
              <w:t>符合產業需求之創業人才</w:t>
            </w:r>
          </w:p>
        </w:tc>
        <w:tc>
          <w:tcPr>
            <w:tcW w:w="562" w:type="pct"/>
            <w:vAlign w:val="center"/>
          </w:tcPr>
          <w:p w:rsidR="00BE4334" w:rsidRPr="005721DA" w:rsidRDefault="00BE4334" w:rsidP="00BE4334">
            <w:pPr>
              <w:spacing w:line="0" w:lineRule="atLeast"/>
              <w:jc w:val="center"/>
              <w:rPr>
                <w:rFonts w:ascii="標楷體" w:eastAsia="標楷體" w:hAnsi="標楷體"/>
              </w:rPr>
            </w:pPr>
          </w:p>
        </w:tc>
        <w:tc>
          <w:tcPr>
            <w:tcW w:w="563"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c>
          <w:tcPr>
            <w:tcW w:w="563"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c>
          <w:tcPr>
            <w:tcW w:w="492"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c>
          <w:tcPr>
            <w:tcW w:w="563" w:type="pct"/>
            <w:vAlign w:val="center"/>
          </w:tcPr>
          <w:p w:rsidR="00BE4334" w:rsidRPr="005721DA" w:rsidRDefault="00BE4334" w:rsidP="00BE4334">
            <w:pPr>
              <w:spacing w:line="0" w:lineRule="atLeast"/>
              <w:jc w:val="center"/>
              <w:rPr>
                <w:rFonts w:ascii="標楷體" w:eastAsia="標楷體" w:hAnsi="標楷體"/>
              </w:rPr>
            </w:pPr>
          </w:p>
        </w:tc>
        <w:tc>
          <w:tcPr>
            <w:tcW w:w="564"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c>
          <w:tcPr>
            <w:tcW w:w="493" w:type="pct"/>
            <w:vAlign w:val="center"/>
          </w:tcPr>
          <w:p w:rsidR="00BE4334" w:rsidRPr="005721DA" w:rsidRDefault="00EF0186" w:rsidP="00BE4334">
            <w:pPr>
              <w:spacing w:line="0" w:lineRule="atLeast"/>
              <w:jc w:val="center"/>
              <w:rPr>
                <w:rFonts w:ascii="標楷體" w:eastAsia="標楷體" w:hAnsi="標楷體"/>
              </w:rPr>
            </w:pPr>
            <w:r w:rsidRPr="005721DA">
              <w:rPr>
                <w:rFonts w:ascii="標楷體" w:eastAsia="標楷體" w:hAnsi="標楷體"/>
              </w:rPr>
              <w:t>V</w:t>
            </w:r>
          </w:p>
        </w:tc>
        <w:tc>
          <w:tcPr>
            <w:tcW w:w="564"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r>
      <w:tr w:rsidR="00F305DD" w:rsidRPr="005721DA" w:rsidTr="00F305DD">
        <w:trPr>
          <w:trHeight w:val="537"/>
          <w:jc w:val="center"/>
        </w:trPr>
        <w:tc>
          <w:tcPr>
            <w:tcW w:w="634" w:type="pct"/>
            <w:vAlign w:val="center"/>
          </w:tcPr>
          <w:p w:rsidR="00BE4334" w:rsidRPr="00F305DD" w:rsidRDefault="00BE4334" w:rsidP="00F305DD">
            <w:pPr>
              <w:snapToGrid w:val="0"/>
              <w:spacing w:line="0" w:lineRule="atLeast"/>
              <w:jc w:val="center"/>
              <w:rPr>
                <w:rFonts w:ascii="標楷體" w:eastAsia="標楷體" w:hAnsi="標楷體"/>
              </w:rPr>
            </w:pPr>
            <w:r w:rsidRPr="00F305DD">
              <w:rPr>
                <w:rFonts w:ascii="標楷體" w:eastAsia="標楷體" w:hAnsi="標楷體"/>
              </w:rPr>
              <w:t>符合產業需求經營管理人才</w:t>
            </w:r>
          </w:p>
        </w:tc>
        <w:tc>
          <w:tcPr>
            <w:tcW w:w="562"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c>
          <w:tcPr>
            <w:tcW w:w="563"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c>
          <w:tcPr>
            <w:tcW w:w="563"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c>
          <w:tcPr>
            <w:tcW w:w="492"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c>
          <w:tcPr>
            <w:tcW w:w="563"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c>
          <w:tcPr>
            <w:tcW w:w="564" w:type="pct"/>
            <w:vAlign w:val="center"/>
          </w:tcPr>
          <w:p w:rsidR="00BE4334" w:rsidRPr="005721DA" w:rsidRDefault="00BE4334" w:rsidP="00BE4334">
            <w:pPr>
              <w:spacing w:line="0" w:lineRule="atLeast"/>
              <w:jc w:val="center"/>
              <w:rPr>
                <w:rFonts w:ascii="標楷體" w:eastAsia="標楷體" w:hAnsi="標楷體"/>
              </w:rPr>
            </w:pPr>
          </w:p>
        </w:tc>
        <w:tc>
          <w:tcPr>
            <w:tcW w:w="493"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c>
          <w:tcPr>
            <w:tcW w:w="564" w:type="pct"/>
            <w:vAlign w:val="center"/>
          </w:tcPr>
          <w:p w:rsidR="00BE4334" w:rsidRPr="005721DA" w:rsidRDefault="001C05D5" w:rsidP="00BE4334">
            <w:pPr>
              <w:spacing w:line="0" w:lineRule="atLeast"/>
              <w:jc w:val="center"/>
              <w:rPr>
                <w:rFonts w:ascii="標楷體" w:eastAsia="標楷體" w:hAnsi="標楷體"/>
              </w:rPr>
            </w:pPr>
            <w:r w:rsidRPr="005721DA">
              <w:rPr>
                <w:rFonts w:ascii="標楷體" w:eastAsia="標楷體" w:hAnsi="標楷體"/>
              </w:rPr>
              <w:t>V</w:t>
            </w:r>
          </w:p>
        </w:tc>
      </w:tr>
    </w:tbl>
    <w:p w:rsidR="005923BF" w:rsidRDefault="00F305DD">
      <w:pPr>
        <w:widowControl/>
        <w:rPr>
          <w:rFonts w:eastAsia="標楷體"/>
        </w:rPr>
      </w:pPr>
      <w:r>
        <w:rPr>
          <w:rFonts w:eastAsia="標楷體" w:hint="eastAsia"/>
        </w:rPr>
        <w:t xml:space="preserve">  </w:t>
      </w:r>
      <w:r w:rsidR="005923BF" w:rsidRPr="00933CDA">
        <w:rPr>
          <w:rFonts w:eastAsia="標楷體"/>
        </w:rPr>
        <w:t>註：矩陣中請填入關聯性；</w:t>
      </w:r>
      <w:r w:rsidR="005923BF" w:rsidRPr="00933CDA">
        <w:rPr>
          <w:rFonts w:eastAsia="標楷體"/>
        </w:rPr>
        <w:t>V</w:t>
      </w:r>
      <w:r w:rsidR="005923BF" w:rsidRPr="00933CDA">
        <w:rPr>
          <w:rFonts w:eastAsia="標楷體"/>
        </w:rPr>
        <w:t>表示相關</w:t>
      </w:r>
    </w:p>
    <w:p w:rsidR="00F305DD" w:rsidRPr="00933CDA" w:rsidRDefault="00F305DD">
      <w:pPr>
        <w:widowControl/>
        <w:rPr>
          <w:rFonts w:eastAsia="標楷體" w:hint="eastAsia"/>
        </w:rPr>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7"/>
        <w:gridCol w:w="1132"/>
        <w:gridCol w:w="1133"/>
        <w:gridCol w:w="1133"/>
        <w:gridCol w:w="990"/>
        <w:gridCol w:w="1133"/>
        <w:gridCol w:w="1135"/>
        <w:gridCol w:w="992"/>
        <w:gridCol w:w="1139"/>
      </w:tblGrid>
      <w:tr w:rsidR="00F305DD" w:rsidRPr="005721DA" w:rsidTr="00472740">
        <w:trPr>
          <w:cantSplit/>
          <w:trHeight w:val="418"/>
          <w:jc w:val="center"/>
        </w:trPr>
        <w:tc>
          <w:tcPr>
            <w:tcW w:w="634" w:type="pct"/>
            <w:vMerge w:val="restart"/>
            <w:vAlign w:val="center"/>
          </w:tcPr>
          <w:p w:rsidR="00F305DD" w:rsidRPr="005721DA" w:rsidRDefault="001C24B6" w:rsidP="00472740">
            <w:pPr>
              <w:spacing w:line="0" w:lineRule="atLeast"/>
              <w:jc w:val="center"/>
              <w:rPr>
                <w:rFonts w:ascii="標楷體" w:eastAsia="標楷體" w:hAnsi="標楷體"/>
              </w:rPr>
            </w:pPr>
            <w:r w:rsidRPr="00933CDA">
              <w:rPr>
                <w:rFonts w:eastAsia="標楷體"/>
                <w:b/>
              </w:rPr>
              <w:br w:type="page"/>
            </w:r>
            <w:r w:rsidR="00F305DD" w:rsidRPr="005721DA">
              <w:rPr>
                <w:rFonts w:ascii="標楷體" w:eastAsia="標楷體" w:hAnsi="標楷體"/>
              </w:rPr>
              <w:t>教育目標</w:t>
            </w:r>
          </w:p>
        </w:tc>
        <w:tc>
          <w:tcPr>
            <w:tcW w:w="4366" w:type="pct"/>
            <w:gridSpan w:val="8"/>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系核心能力</w:t>
            </w:r>
            <w:r>
              <w:rPr>
                <w:rFonts w:ascii="標楷體" w:eastAsia="標楷體" w:hAnsi="標楷體" w:hint="eastAsia"/>
              </w:rPr>
              <w:t xml:space="preserve"> </w:t>
            </w:r>
            <w:r w:rsidRPr="005721DA">
              <w:rPr>
                <w:rFonts w:ascii="標楷體" w:eastAsia="標楷體" w:hAnsi="標楷體" w:hint="eastAsia"/>
              </w:rPr>
              <w:t>(企管系</w:t>
            </w:r>
            <w:r>
              <w:rPr>
                <w:rFonts w:ascii="標楷體" w:eastAsia="標楷體" w:hAnsi="標楷體" w:hint="eastAsia"/>
              </w:rPr>
              <w:t>時尚</w:t>
            </w:r>
            <w:r w:rsidRPr="005721DA">
              <w:rPr>
                <w:rFonts w:ascii="標楷體" w:eastAsia="標楷體" w:hAnsi="標楷體" w:hint="eastAsia"/>
              </w:rPr>
              <w:t>組)</w:t>
            </w:r>
          </w:p>
        </w:tc>
      </w:tr>
      <w:tr w:rsidR="00F305DD" w:rsidRPr="005721DA" w:rsidTr="00F305DD">
        <w:trPr>
          <w:cantSplit/>
          <w:trHeight w:val="383"/>
          <w:jc w:val="center"/>
        </w:trPr>
        <w:tc>
          <w:tcPr>
            <w:tcW w:w="634" w:type="pct"/>
            <w:vMerge/>
            <w:vAlign w:val="center"/>
          </w:tcPr>
          <w:p w:rsidR="00F305DD" w:rsidRPr="005721DA" w:rsidRDefault="00F305DD" w:rsidP="00472740">
            <w:pPr>
              <w:spacing w:line="0" w:lineRule="atLeast"/>
              <w:jc w:val="center"/>
              <w:rPr>
                <w:rFonts w:ascii="標楷體" w:eastAsia="標楷體" w:hAnsi="標楷體"/>
              </w:rPr>
            </w:pPr>
          </w:p>
        </w:tc>
        <w:tc>
          <w:tcPr>
            <w:tcW w:w="562" w:type="pct"/>
            <w:vAlign w:val="center"/>
          </w:tcPr>
          <w:p w:rsidR="00F305DD" w:rsidRPr="00F305DD" w:rsidRDefault="00F305DD" w:rsidP="00472740">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核心能力一</w:t>
            </w:r>
          </w:p>
        </w:tc>
        <w:tc>
          <w:tcPr>
            <w:tcW w:w="563" w:type="pct"/>
            <w:vAlign w:val="center"/>
          </w:tcPr>
          <w:p w:rsidR="00F305DD" w:rsidRPr="00F305DD" w:rsidRDefault="00F305DD" w:rsidP="00472740">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核心能力二</w:t>
            </w:r>
          </w:p>
        </w:tc>
        <w:tc>
          <w:tcPr>
            <w:tcW w:w="563" w:type="pct"/>
            <w:vAlign w:val="center"/>
          </w:tcPr>
          <w:p w:rsidR="00F305DD" w:rsidRPr="00F305DD" w:rsidRDefault="00F305DD" w:rsidP="00472740">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核心能力三</w:t>
            </w:r>
          </w:p>
        </w:tc>
        <w:tc>
          <w:tcPr>
            <w:tcW w:w="492" w:type="pct"/>
            <w:vAlign w:val="center"/>
          </w:tcPr>
          <w:p w:rsidR="00F305DD" w:rsidRPr="00F305DD" w:rsidRDefault="00F305DD" w:rsidP="00472740">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核心能力四</w:t>
            </w:r>
          </w:p>
        </w:tc>
        <w:tc>
          <w:tcPr>
            <w:tcW w:w="563" w:type="pct"/>
            <w:vAlign w:val="center"/>
          </w:tcPr>
          <w:p w:rsidR="00F305DD" w:rsidRPr="00F305DD" w:rsidRDefault="00F305DD" w:rsidP="00472740">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核心能力五</w:t>
            </w:r>
          </w:p>
        </w:tc>
        <w:tc>
          <w:tcPr>
            <w:tcW w:w="564" w:type="pct"/>
            <w:vAlign w:val="center"/>
          </w:tcPr>
          <w:p w:rsidR="00F305DD" w:rsidRPr="00F305DD" w:rsidRDefault="00F305DD" w:rsidP="00472740">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核心能力六</w:t>
            </w:r>
          </w:p>
        </w:tc>
        <w:tc>
          <w:tcPr>
            <w:tcW w:w="493" w:type="pct"/>
            <w:vAlign w:val="center"/>
          </w:tcPr>
          <w:p w:rsidR="00F305DD" w:rsidRPr="00F305DD" w:rsidRDefault="00F305DD" w:rsidP="00472740">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核心能力七</w:t>
            </w:r>
          </w:p>
        </w:tc>
        <w:tc>
          <w:tcPr>
            <w:tcW w:w="566" w:type="pct"/>
            <w:vAlign w:val="center"/>
          </w:tcPr>
          <w:p w:rsidR="00F305DD" w:rsidRPr="00F305DD" w:rsidRDefault="00F305DD" w:rsidP="00472740">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核心能力八</w:t>
            </w:r>
          </w:p>
        </w:tc>
      </w:tr>
      <w:tr w:rsidR="00F305DD" w:rsidRPr="005721DA" w:rsidTr="00F305DD">
        <w:trPr>
          <w:cantSplit/>
          <w:trHeight w:val="964"/>
          <w:jc w:val="center"/>
        </w:trPr>
        <w:tc>
          <w:tcPr>
            <w:tcW w:w="634" w:type="pct"/>
            <w:vMerge/>
            <w:vAlign w:val="center"/>
          </w:tcPr>
          <w:p w:rsidR="00F305DD" w:rsidRPr="005721DA" w:rsidRDefault="00F305DD" w:rsidP="00472740">
            <w:pPr>
              <w:spacing w:line="0" w:lineRule="atLeast"/>
              <w:jc w:val="center"/>
              <w:rPr>
                <w:rFonts w:ascii="標楷體" w:eastAsia="標楷體" w:hAnsi="標楷體"/>
              </w:rPr>
            </w:pPr>
          </w:p>
        </w:tc>
        <w:tc>
          <w:tcPr>
            <w:tcW w:w="562" w:type="pct"/>
            <w:vAlign w:val="center"/>
          </w:tcPr>
          <w:p w:rsidR="00F305DD" w:rsidRPr="00F305DD" w:rsidRDefault="00F305DD" w:rsidP="00472740">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行銷知識與技能</w:t>
            </w:r>
          </w:p>
        </w:tc>
        <w:tc>
          <w:tcPr>
            <w:tcW w:w="563" w:type="pct"/>
            <w:vAlign w:val="center"/>
          </w:tcPr>
          <w:p w:rsidR="00F305DD" w:rsidRPr="00F305DD" w:rsidRDefault="00F305DD" w:rsidP="00472740">
            <w:pPr>
              <w:snapToGrid w:val="0"/>
              <w:spacing w:line="0" w:lineRule="atLeast"/>
              <w:jc w:val="center"/>
              <w:rPr>
                <w:rFonts w:ascii="標楷體" w:eastAsia="標楷體" w:hAnsi="標楷體"/>
                <w:kern w:val="0"/>
                <w:sz w:val="22"/>
                <w:szCs w:val="22"/>
              </w:rPr>
            </w:pPr>
            <w:r w:rsidRPr="00F305DD">
              <w:rPr>
                <w:rFonts w:ascii="標楷體" w:eastAsia="標楷體" w:hAnsi="標楷體"/>
                <w:sz w:val="22"/>
                <w:szCs w:val="22"/>
              </w:rPr>
              <w:t>成本管理能力</w:t>
            </w:r>
          </w:p>
        </w:tc>
        <w:tc>
          <w:tcPr>
            <w:tcW w:w="563" w:type="pct"/>
            <w:vAlign w:val="center"/>
          </w:tcPr>
          <w:p w:rsidR="00F305DD" w:rsidRPr="00F305DD" w:rsidRDefault="00F305DD" w:rsidP="00472740">
            <w:pPr>
              <w:pStyle w:val="a6"/>
              <w:tabs>
                <w:tab w:val="clear" w:pos="4153"/>
                <w:tab w:val="clear" w:pos="8306"/>
              </w:tabs>
              <w:adjustRightInd/>
              <w:snapToGrid w:val="0"/>
              <w:spacing w:line="0" w:lineRule="atLeast"/>
              <w:jc w:val="center"/>
              <w:textAlignment w:val="auto"/>
              <w:rPr>
                <w:rFonts w:ascii="標楷體" w:eastAsia="標楷體" w:hAnsi="標楷體"/>
                <w:kern w:val="2"/>
                <w:sz w:val="22"/>
                <w:szCs w:val="22"/>
              </w:rPr>
            </w:pPr>
            <w:r w:rsidRPr="00F305DD">
              <w:rPr>
                <w:rFonts w:eastAsia="標楷體" w:hint="eastAsia"/>
                <w:sz w:val="22"/>
                <w:szCs w:val="22"/>
              </w:rPr>
              <w:t>時尚商品</w:t>
            </w:r>
            <w:r>
              <w:rPr>
                <w:rFonts w:eastAsia="標楷體" w:hint="eastAsia"/>
                <w:sz w:val="22"/>
                <w:szCs w:val="22"/>
              </w:rPr>
              <w:t>企</w:t>
            </w:r>
            <w:r w:rsidRPr="00F305DD">
              <w:rPr>
                <w:rFonts w:eastAsia="標楷體"/>
                <w:sz w:val="22"/>
                <w:szCs w:val="22"/>
              </w:rPr>
              <w:t>劃能力</w:t>
            </w:r>
          </w:p>
        </w:tc>
        <w:tc>
          <w:tcPr>
            <w:tcW w:w="492" w:type="pct"/>
            <w:vAlign w:val="center"/>
          </w:tcPr>
          <w:p w:rsidR="00F305DD" w:rsidRPr="00F305DD" w:rsidRDefault="00F305DD" w:rsidP="00472740">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企業相關法規知識</w:t>
            </w:r>
          </w:p>
        </w:tc>
        <w:tc>
          <w:tcPr>
            <w:tcW w:w="563" w:type="pct"/>
            <w:vAlign w:val="center"/>
          </w:tcPr>
          <w:p w:rsidR="00F305DD" w:rsidRPr="00F305DD" w:rsidRDefault="00F305DD" w:rsidP="00472740">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管理問題發現與改善能力</w:t>
            </w:r>
          </w:p>
        </w:tc>
        <w:tc>
          <w:tcPr>
            <w:tcW w:w="564" w:type="pct"/>
            <w:vAlign w:val="center"/>
          </w:tcPr>
          <w:p w:rsidR="00F305DD" w:rsidRPr="00F305DD" w:rsidRDefault="00F305DD" w:rsidP="00472740">
            <w:pPr>
              <w:snapToGrid w:val="0"/>
              <w:spacing w:line="0" w:lineRule="atLeast"/>
              <w:jc w:val="center"/>
              <w:rPr>
                <w:rFonts w:ascii="標楷體" w:eastAsia="標楷體" w:hAnsi="標楷體"/>
                <w:sz w:val="22"/>
                <w:szCs w:val="22"/>
              </w:rPr>
            </w:pPr>
            <w:r w:rsidRPr="00F305DD">
              <w:rPr>
                <w:rFonts w:ascii="標楷體" w:eastAsia="標楷體" w:hAnsi="標楷體"/>
                <w:sz w:val="22"/>
                <w:szCs w:val="22"/>
              </w:rPr>
              <w:t>創意發想與企劃能力</w:t>
            </w:r>
          </w:p>
        </w:tc>
        <w:tc>
          <w:tcPr>
            <w:tcW w:w="493" w:type="pct"/>
            <w:vAlign w:val="center"/>
          </w:tcPr>
          <w:p w:rsidR="00F305DD" w:rsidRPr="00F305DD" w:rsidRDefault="00F305DD" w:rsidP="00472740">
            <w:pPr>
              <w:snapToGrid w:val="0"/>
              <w:spacing w:line="0" w:lineRule="atLeast"/>
              <w:jc w:val="center"/>
              <w:rPr>
                <w:rFonts w:ascii="標楷體" w:eastAsia="標楷體" w:hAnsi="標楷體"/>
                <w:sz w:val="22"/>
                <w:szCs w:val="22"/>
              </w:rPr>
            </w:pPr>
            <w:r w:rsidRPr="00F305DD">
              <w:rPr>
                <w:rFonts w:eastAsia="標楷體" w:hint="eastAsia"/>
                <w:sz w:val="22"/>
                <w:szCs w:val="22"/>
              </w:rPr>
              <w:t>時尚產業管理</w:t>
            </w:r>
            <w:r w:rsidRPr="00F305DD">
              <w:rPr>
                <w:rFonts w:eastAsia="標楷體"/>
                <w:sz w:val="22"/>
                <w:szCs w:val="22"/>
              </w:rPr>
              <w:t>能力</w:t>
            </w:r>
          </w:p>
        </w:tc>
        <w:tc>
          <w:tcPr>
            <w:tcW w:w="566" w:type="pct"/>
            <w:vAlign w:val="center"/>
          </w:tcPr>
          <w:p w:rsidR="00F305DD" w:rsidRPr="00F305DD" w:rsidRDefault="00F305DD" w:rsidP="00472740">
            <w:pPr>
              <w:snapToGrid w:val="0"/>
              <w:spacing w:line="0" w:lineRule="atLeast"/>
              <w:jc w:val="center"/>
              <w:rPr>
                <w:rFonts w:ascii="標楷體" w:eastAsia="標楷體" w:hAnsi="標楷體"/>
                <w:sz w:val="22"/>
                <w:szCs w:val="22"/>
              </w:rPr>
            </w:pPr>
            <w:r w:rsidRPr="00F305DD">
              <w:rPr>
                <w:rFonts w:eastAsia="標楷體" w:hint="eastAsia"/>
                <w:sz w:val="22"/>
                <w:szCs w:val="22"/>
              </w:rPr>
              <w:t>時尚專業技術實作能力</w:t>
            </w:r>
          </w:p>
        </w:tc>
      </w:tr>
      <w:tr w:rsidR="00F305DD" w:rsidRPr="005721DA" w:rsidTr="00F305DD">
        <w:trPr>
          <w:trHeight w:val="537"/>
          <w:jc w:val="center"/>
        </w:trPr>
        <w:tc>
          <w:tcPr>
            <w:tcW w:w="634" w:type="pct"/>
            <w:vAlign w:val="center"/>
          </w:tcPr>
          <w:p w:rsidR="00F305DD" w:rsidRPr="00F305DD" w:rsidRDefault="00F305DD" w:rsidP="00472740">
            <w:pPr>
              <w:snapToGrid w:val="0"/>
              <w:spacing w:line="0" w:lineRule="atLeast"/>
              <w:jc w:val="center"/>
              <w:rPr>
                <w:rFonts w:ascii="標楷體" w:eastAsia="標楷體" w:hAnsi="標楷體"/>
              </w:rPr>
            </w:pPr>
            <w:r w:rsidRPr="00F305DD">
              <w:rPr>
                <w:rFonts w:ascii="標楷體" w:eastAsia="標楷體" w:hAnsi="標楷體"/>
              </w:rPr>
              <w:t>溝通協調</w:t>
            </w:r>
          </w:p>
        </w:tc>
        <w:tc>
          <w:tcPr>
            <w:tcW w:w="562" w:type="pct"/>
            <w:vAlign w:val="center"/>
          </w:tcPr>
          <w:p w:rsidR="00F305DD" w:rsidRPr="005721DA" w:rsidRDefault="00F305DD" w:rsidP="00472740">
            <w:pPr>
              <w:spacing w:line="0" w:lineRule="atLeast"/>
              <w:jc w:val="center"/>
              <w:rPr>
                <w:rFonts w:ascii="標楷體" w:eastAsia="標楷體" w:hAnsi="標楷體"/>
              </w:rPr>
            </w:pPr>
          </w:p>
        </w:tc>
        <w:tc>
          <w:tcPr>
            <w:tcW w:w="563" w:type="pct"/>
            <w:vAlign w:val="center"/>
          </w:tcPr>
          <w:p w:rsidR="00F305DD" w:rsidRPr="005721DA" w:rsidRDefault="00F305DD" w:rsidP="00472740">
            <w:pPr>
              <w:spacing w:line="0" w:lineRule="atLeast"/>
              <w:jc w:val="center"/>
              <w:rPr>
                <w:rFonts w:ascii="標楷體" w:eastAsia="標楷體" w:hAnsi="標楷體"/>
              </w:rPr>
            </w:pPr>
          </w:p>
        </w:tc>
        <w:tc>
          <w:tcPr>
            <w:tcW w:w="563" w:type="pct"/>
            <w:vAlign w:val="center"/>
          </w:tcPr>
          <w:p w:rsidR="00F305DD" w:rsidRPr="005721DA" w:rsidRDefault="00F305DD" w:rsidP="00472740">
            <w:pPr>
              <w:spacing w:line="0" w:lineRule="atLeast"/>
              <w:jc w:val="center"/>
              <w:rPr>
                <w:rFonts w:ascii="標楷體" w:eastAsia="標楷體" w:hAnsi="標楷體"/>
              </w:rPr>
            </w:pPr>
          </w:p>
        </w:tc>
        <w:tc>
          <w:tcPr>
            <w:tcW w:w="492" w:type="pct"/>
            <w:vAlign w:val="center"/>
          </w:tcPr>
          <w:p w:rsidR="00F305DD" w:rsidRPr="005721DA" w:rsidRDefault="00F305DD" w:rsidP="00472740">
            <w:pPr>
              <w:spacing w:line="0" w:lineRule="atLeast"/>
              <w:jc w:val="center"/>
              <w:rPr>
                <w:rFonts w:ascii="標楷體" w:eastAsia="標楷體" w:hAnsi="標楷體"/>
              </w:rPr>
            </w:pPr>
          </w:p>
        </w:tc>
        <w:tc>
          <w:tcPr>
            <w:tcW w:w="563" w:type="pct"/>
            <w:vAlign w:val="center"/>
          </w:tcPr>
          <w:p w:rsidR="00F305DD" w:rsidRPr="005721DA" w:rsidRDefault="00F305DD" w:rsidP="00472740">
            <w:pPr>
              <w:spacing w:line="0" w:lineRule="atLeast"/>
              <w:jc w:val="center"/>
              <w:rPr>
                <w:rFonts w:ascii="標楷體" w:eastAsia="標楷體" w:hAnsi="標楷體"/>
              </w:rPr>
            </w:pPr>
          </w:p>
        </w:tc>
        <w:tc>
          <w:tcPr>
            <w:tcW w:w="564"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c>
          <w:tcPr>
            <w:tcW w:w="493"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c>
          <w:tcPr>
            <w:tcW w:w="566"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r>
      <w:tr w:rsidR="00F305DD" w:rsidRPr="005721DA" w:rsidTr="00F305DD">
        <w:trPr>
          <w:trHeight w:val="537"/>
          <w:jc w:val="center"/>
        </w:trPr>
        <w:tc>
          <w:tcPr>
            <w:tcW w:w="634" w:type="pct"/>
            <w:vAlign w:val="center"/>
          </w:tcPr>
          <w:p w:rsidR="00F305DD" w:rsidRPr="00F305DD" w:rsidRDefault="00F305DD" w:rsidP="00472740">
            <w:pPr>
              <w:snapToGrid w:val="0"/>
              <w:spacing w:line="0" w:lineRule="atLeast"/>
              <w:jc w:val="center"/>
              <w:rPr>
                <w:rFonts w:ascii="標楷體" w:eastAsia="標楷體" w:hAnsi="標楷體"/>
              </w:rPr>
            </w:pPr>
            <w:r w:rsidRPr="00F305DD">
              <w:rPr>
                <w:rFonts w:ascii="標楷體" w:eastAsia="標楷體" w:hAnsi="標楷體"/>
              </w:rPr>
              <w:t>管理專業知能</w:t>
            </w:r>
          </w:p>
        </w:tc>
        <w:tc>
          <w:tcPr>
            <w:tcW w:w="562"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c>
          <w:tcPr>
            <w:tcW w:w="563"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c>
          <w:tcPr>
            <w:tcW w:w="563"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c>
          <w:tcPr>
            <w:tcW w:w="492"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c>
          <w:tcPr>
            <w:tcW w:w="563"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c>
          <w:tcPr>
            <w:tcW w:w="564" w:type="pct"/>
            <w:vAlign w:val="center"/>
          </w:tcPr>
          <w:p w:rsidR="00F305DD" w:rsidRPr="005721DA" w:rsidRDefault="00F305DD" w:rsidP="00472740">
            <w:pPr>
              <w:spacing w:line="0" w:lineRule="atLeast"/>
              <w:jc w:val="center"/>
              <w:rPr>
                <w:rFonts w:ascii="標楷體" w:eastAsia="標楷體" w:hAnsi="標楷體"/>
              </w:rPr>
            </w:pPr>
          </w:p>
        </w:tc>
        <w:tc>
          <w:tcPr>
            <w:tcW w:w="493" w:type="pct"/>
            <w:vAlign w:val="center"/>
          </w:tcPr>
          <w:p w:rsidR="00F305DD" w:rsidRPr="005721DA" w:rsidRDefault="008E74D7" w:rsidP="00472740">
            <w:pPr>
              <w:spacing w:line="0" w:lineRule="atLeast"/>
              <w:jc w:val="center"/>
              <w:rPr>
                <w:rFonts w:ascii="標楷體" w:eastAsia="標楷體" w:hAnsi="標楷體"/>
              </w:rPr>
            </w:pPr>
            <w:r w:rsidRPr="005721DA">
              <w:rPr>
                <w:rFonts w:ascii="標楷體" w:eastAsia="標楷體" w:hAnsi="標楷體"/>
              </w:rPr>
              <w:t>V</w:t>
            </w:r>
          </w:p>
        </w:tc>
        <w:tc>
          <w:tcPr>
            <w:tcW w:w="566" w:type="pct"/>
            <w:vAlign w:val="center"/>
          </w:tcPr>
          <w:p w:rsidR="00F305DD" w:rsidRPr="005721DA" w:rsidRDefault="00F305DD" w:rsidP="00472740">
            <w:pPr>
              <w:spacing w:line="0" w:lineRule="atLeast"/>
              <w:jc w:val="center"/>
              <w:rPr>
                <w:rFonts w:ascii="標楷體" w:eastAsia="標楷體" w:hAnsi="標楷體"/>
              </w:rPr>
            </w:pPr>
          </w:p>
        </w:tc>
      </w:tr>
      <w:tr w:rsidR="00F305DD" w:rsidRPr="005721DA" w:rsidTr="00F305DD">
        <w:trPr>
          <w:trHeight w:val="537"/>
          <w:jc w:val="center"/>
        </w:trPr>
        <w:tc>
          <w:tcPr>
            <w:tcW w:w="634" w:type="pct"/>
            <w:vAlign w:val="center"/>
          </w:tcPr>
          <w:p w:rsidR="00F305DD" w:rsidRPr="00F305DD" w:rsidRDefault="00F305DD" w:rsidP="00472740">
            <w:pPr>
              <w:snapToGrid w:val="0"/>
              <w:spacing w:line="0" w:lineRule="atLeast"/>
              <w:jc w:val="center"/>
              <w:rPr>
                <w:rFonts w:ascii="標楷體" w:eastAsia="標楷體" w:hAnsi="標楷體"/>
              </w:rPr>
            </w:pPr>
            <w:r w:rsidRPr="00F305DD">
              <w:rPr>
                <w:rFonts w:ascii="標楷體" w:eastAsia="標楷體" w:hAnsi="標楷體"/>
              </w:rPr>
              <w:t>符合產業需求之創業人才</w:t>
            </w:r>
          </w:p>
        </w:tc>
        <w:tc>
          <w:tcPr>
            <w:tcW w:w="562" w:type="pct"/>
            <w:vAlign w:val="center"/>
          </w:tcPr>
          <w:p w:rsidR="00F305DD" w:rsidRPr="005721DA" w:rsidRDefault="00F305DD" w:rsidP="00472740">
            <w:pPr>
              <w:spacing w:line="0" w:lineRule="atLeast"/>
              <w:jc w:val="center"/>
              <w:rPr>
                <w:rFonts w:ascii="標楷體" w:eastAsia="標楷體" w:hAnsi="標楷體"/>
              </w:rPr>
            </w:pPr>
          </w:p>
        </w:tc>
        <w:tc>
          <w:tcPr>
            <w:tcW w:w="563"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c>
          <w:tcPr>
            <w:tcW w:w="563"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c>
          <w:tcPr>
            <w:tcW w:w="492"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c>
          <w:tcPr>
            <w:tcW w:w="563" w:type="pct"/>
            <w:vAlign w:val="center"/>
          </w:tcPr>
          <w:p w:rsidR="00F305DD" w:rsidRPr="005721DA" w:rsidRDefault="00F305DD" w:rsidP="00472740">
            <w:pPr>
              <w:spacing w:line="0" w:lineRule="atLeast"/>
              <w:jc w:val="center"/>
              <w:rPr>
                <w:rFonts w:ascii="標楷體" w:eastAsia="標楷體" w:hAnsi="標楷體"/>
              </w:rPr>
            </w:pPr>
          </w:p>
        </w:tc>
        <w:tc>
          <w:tcPr>
            <w:tcW w:w="564"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c>
          <w:tcPr>
            <w:tcW w:w="493"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c>
          <w:tcPr>
            <w:tcW w:w="566"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r>
      <w:tr w:rsidR="00F305DD" w:rsidRPr="005721DA" w:rsidTr="00F305DD">
        <w:trPr>
          <w:trHeight w:val="537"/>
          <w:jc w:val="center"/>
        </w:trPr>
        <w:tc>
          <w:tcPr>
            <w:tcW w:w="634" w:type="pct"/>
            <w:vAlign w:val="center"/>
          </w:tcPr>
          <w:p w:rsidR="00F305DD" w:rsidRPr="00F305DD" w:rsidRDefault="00F305DD" w:rsidP="00472740">
            <w:pPr>
              <w:snapToGrid w:val="0"/>
              <w:spacing w:line="0" w:lineRule="atLeast"/>
              <w:jc w:val="center"/>
              <w:rPr>
                <w:rFonts w:ascii="標楷體" w:eastAsia="標楷體" w:hAnsi="標楷體"/>
              </w:rPr>
            </w:pPr>
            <w:r w:rsidRPr="00F305DD">
              <w:rPr>
                <w:rFonts w:ascii="標楷體" w:eastAsia="標楷體" w:hAnsi="標楷體"/>
              </w:rPr>
              <w:t>符合產業需求經營管理人才</w:t>
            </w:r>
          </w:p>
        </w:tc>
        <w:tc>
          <w:tcPr>
            <w:tcW w:w="562"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c>
          <w:tcPr>
            <w:tcW w:w="563"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c>
          <w:tcPr>
            <w:tcW w:w="563"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c>
          <w:tcPr>
            <w:tcW w:w="492"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c>
          <w:tcPr>
            <w:tcW w:w="563"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c>
          <w:tcPr>
            <w:tcW w:w="564" w:type="pct"/>
            <w:vAlign w:val="center"/>
          </w:tcPr>
          <w:p w:rsidR="00F305DD" w:rsidRPr="005721DA" w:rsidRDefault="00F305DD" w:rsidP="00472740">
            <w:pPr>
              <w:spacing w:line="0" w:lineRule="atLeast"/>
              <w:jc w:val="center"/>
              <w:rPr>
                <w:rFonts w:ascii="標楷體" w:eastAsia="標楷體" w:hAnsi="標楷體"/>
              </w:rPr>
            </w:pPr>
          </w:p>
        </w:tc>
        <w:tc>
          <w:tcPr>
            <w:tcW w:w="493"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c>
          <w:tcPr>
            <w:tcW w:w="566" w:type="pct"/>
            <w:vAlign w:val="center"/>
          </w:tcPr>
          <w:p w:rsidR="00F305DD" w:rsidRPr="005721DA" w:rsidRDefault="00F305DD" w:rsidP="00472740">
            <w:pPr>
              <w:spacing w:line="0" w:lineRule="atLeast"/>
              <w:jc w:val="center"/>
              <w:rPr>
                <w:rFonts w:ascii="標楷體" w:eastAsia="標楷體" w:hAnsi="標楷體"/>
              </w:rPr>
            </w:pPr>
            <w:r w:rsidRPr="005721DA">
              <w:rPr>
                <w:rFonts w:ascii="標楷體" w:eastAsia="標楷體" w:hAnsi="標楷體"/>
              </w:rPr>
              <w:t>V</w:t>
            </w:r>
          </w:p>
        </w:tc>
      </w:tr>
    </w:tbl>
    <w:p w:rsidR="001C24B6" w:rsidRDefault="00F305DD">
      <w:pPr>
        <w:widowControl/>
        <w:rPr>
          <w:rFonts w:eastAsia="標楷體"/>
          <w:bCs/>
          <w:kern w:val="52"/>
          <w:szCs w:val="52"/>
        </w:rPr>
      </w:pPr>
      <w:r>
        <w:rPr>
          <w:rFonts w:eastAsia="標楷體" w:hint="eastAsia"/>
        </w:rPr>
        <w:t xml:space="preserve">  </w:t>
      </w:r>
      <w:r w:rsidRPr="00933CDA">
        <w:rPr>
          <w:rFonts w:eastAsia="標楷體"/>
        </w:rPr>
        <w:t>註：矩陣中請填入關聯性；</w:t>
      </w:r>
      <w:r w:rsidRPr="00933CDA">
        <w:rPr>
          <w:rFonts w:eastAsia="標楷體"/>
        </w:rPr>
        <w:t>V</w:t>
      </w:r>
      <w:r w:rsidRPr="00933CDA">
        <w:rPr>
          <w:rFonts w:eastAsia="標楷體"/>
        </w:rPr>
        <w:t>表示相關</w:t>
      </w:r>
    </w:p>
    <w:p w:rsidR="00F305DD" w:rsidRDefault="00F305DD">
      <w:pPr>
        <w:widowControl/>
        <w:rPr>
          <w:rFonts w:eastAsia="標楷體"/>
          <w:bCs/>
          <w:kern w:val="52"/>
          <w:szCs w:val="52"/>
        </w:rPr>
      </w:pPr>
    </w:p>
    <w:p w:rsidR="00F305DD" w:rsidRDefault="00F305DD">
      <w:pPr>
        <w:widowControl/>
        <w:rPr>
          <w:rFonts w:eastAsia="標楷體"/>
          <w:bCs/>
          <w:kern w:val="52"/>
          <w:szCs w:val="52"/>
        </w:rPr>
      </w:pPr>
    </w:p>
    <w:p w:rsidR="00F305DD" w:rsidRDefault="00F305DD">
      <w:pPr>
        <w:widowControl/>
        <w:rPr>
          <w:rFonts w:eastAsia="標楷體"/>
          <w:bCs/>
          <w:kern w:val="52"/>
          <w:szCs w:val="52"/>
        </w:rPr>
      </w:pPr>
    </w:p>
    <w:p w:rsidR="00F305DD" w:rsidRDefault="00F305DD">
      <w:pPr>
        <w:widowControl/>
        <w:rPr>
          <w:rFonts w:eastAsia="標楷體"/>
          <w:bCs/>
          <w:kern w:val="52"/>
          <w:szCs w:val="52"/>
        </w:rPr>
      </w:pPr>
    </w:p>
    <w:p w:rsidR="00F305DD" w:rsidRDefault="00F305DD">
      <w:pPr>
        <w:widowControl/>
        <w:rPr>
          <w:rFonts w:eastAsia="標楷體"/>
          <w:bCs/>
          <w:kern w:val="52"/>
          <w:szCs w:val="52"/>
        </w:rPr>
      </w:pPr>
    </w:p>
    <w:p w:rsidR="00F305DD" w:rsidRDefault="00F305DD">
      <w:pPr>
        <w:widowControl/>
        <w:rPr>
          <w:rFonts w:eastAsia="標楷體"/>
          <w:bCs/>
          <w:kern w:val="52"/>
          <w:szCs w:val="52"/>
        </w:rPr>
      </w:pPr>
    </w:p>
    <w:p w:rsidR="00F305DD" w:rsidRDefault="00F305DD">
      <w:pPr>
        <w:widowControl/>
        <w:rPr>
          <w:rFonts w:eastAsia="標楷體"/>
          <w:bCs/>
          <w:kern w:val="52"/>
          <w:szCs w:val="52"/>
        </w:rPr>
      </w:pPr>
    </w:p>
    <w:p w:rsidR="00F305DD" w:rsidRDefault="00F305DD">
      <w:pPr>
        <w:widowControl/>
        <w:rPr>
          <w:rFonts w:eastAsia="標楷體"/>
          <w:bCs/>
          <w:kern w:val="52"/>
          <w:szCs w:val="52"/>
        </w:rPr>
      </w:pPr>
    </w:p>
    <w:p w:rsidR="00F305DD" w:rsidRDefault="00F305DD">
      <w:pPr>
        <w:widowControl/>
        <w:rPr>
          <w:rFonts w:eastAsia="標楷體"/>
          <w:bCs/>
          <w:kern w:val="52"/>
          <w:szCs w:val="52"/>
        </w:rPr>
      </w:pPr>
    </w:p>
    <w:p w:rsidR="00D52356" w:rsidRPr="00933CDA" w:rsidRDefault="00D52356" w:rsidP="00A11945">
      <w:pPr>
        <w:pStyle w:val="1"/>
        <w:spacing w:before="0" w:after="0" w:line="240" w:lineRule="auto"/>
        <w:jc w:val="center"/>
        <w:rPr>
          <w:rFonts w:ascii="Times New Roman" w:eastAsia="標楷體" w:hAnsi="Times New Roman"/>
          <w:b w:val="0"/>
          <w:sz w:val="28"/>
          <w:szCs w:val="28"/>
        </w:rPr>
      </w:pPr>
      <w:bookmarkStart w:id="3" w:name="_Toc102740235"/>
      <w:bookmarkStart w:id="4" w:name="_Toc103239565"/>
      <w:r w:rsidRPr="00933CDA">
        <w:rPr>
          <w:rFonts w:ascii="Times New Roman" w:eastAsia="標楷體" w:hAnsi="Times New Roman"/>
          <w:b w:val="0"/>
          <w:sz w:val="28"/>
          <w:szCs w:val="28"/>
        </w:rPr>
        <w:lastRenderedPageBreak/>
        <w:t>表</w:t>
      </w:r>
      <w:r w:rsidRPr="00933CDA">
        <w:rPr>
          <w:rFonts w:ascii="Times New Roman" w:eastAsia="標楷體" w:hAnsi="Times New Roman"/>
          <w:b w:val="0"/>
          <w:sz w:val="28"/>
          <w:szCs w:val="28"/>
        </w:rPr>
        <w:t>2</w:t>
      </w:r>
      <w:r w:rsidRPr="00933CDA">
        <w:rPr>
          <w:rFonts w:ascii="Times New Roman" w:eastAsia="標楷體" w:hAnsi="Times New Roman"/>
          <w:b w:val="0"/>
          <w:sz w:val="28"/>
          <w:szCs w:val="28"/>
        </w:rPr>
        <w:t>、校</w:t>
      </w:r>
      <w:r w:rsidRPr="00933CDA">
        <w:rPr>
          <w:rFonts w:ascii="Times New Roman" w:eastAsia="標楷體" w:hAnsi="Times New Roman"/>
          <w:b w:val="0"/>
          <w:sz w:val="28"/>
          <w:szCs w:val="28"/>
        </w:rPr>
        <w:t>/</w:t>
      </w:r>
      <w:r w:rsidRPr="00933CDA">
        <w:rPr>
          <w:rFonts w:ascii="Times New Roman" w:eastAsia="標楷體" w:hAnsi="Times New Roman"/>
          <w:b w:val="0"/>
          <w:sz w:val="28"/>
          <w:szCs w:val="28"/>
        </w:rPr>
        <w:t>院</w:t>
      </w:r>
      <w:r w:rsidR="00404CF4" w:rsidRPr="00933CDA">
        <w:rPr>
          <w:rFonts w:ascii="Times New Roman" w:eastAsia="標楷體" w:hAnsi="Times New Roman"/>
          <w:b w:val="0"/>
          <w:sz w:val="28"/>
          <w:szCs w:val="28"/>
        </w:rPr>
        <w:t>核心能力</w:t>
      </w:r>
      <w:r w:rsidR="00431691" w:rsidRPr="00933CDA">
        <w:rPr>
          <w:rFonts w:ascii="Times New Roman" w:eastAsia="標楷體" w:hAnsi="Times New Roman"/>
          <w:b w:val="0"/>
          <w:sz w:val="28"/>
          <w:szCs w:val="28"/>
        </w:rPr>
        <w:t>與系核心能力對應</w:t>
      </w:r>
      <w:bookmarkEnd w:id="3"/>
      <w:bookmarkEnd w:id="4"/>
    </w:p>
    <w:tbl>
      <w:tblPr>
        <w:tblStyle w:val="aa"/>
        <w:tblW w:w="10064" w:type="dxa"/>
        <w:tblInd w:w="137" w:type="dxa"/>
        <w:tblLayout w:type="fixed"/>
        <w:tblLook w:val="04A0" w:firstRow="1" w:lastRow="0" w:firstColumn="1" w:lastColumn="0" w:noHBand="0" w:noVBand="1"/>
      </w:tblPr>
      <w:tblGrid>
        <w:gridCol w:w="1276"/>
        <w:gridCol w:w="1417"/>
        <w:gridCol w:w="1276"/>
        <w:gridCol w:w="1276"/>
        <w:gridCol w:w="1276"/>
        <w:gridCol w:w="1275"/>
        <w:gridCol w:w="1134"/>
        <w:gridCol w:w="1134"/>
      </w:tblGrid>
      <w:tr w:rsidR="00EF0186" w:rsidRPr="00933CDA" w:rsidTr="005721DA">
        <w:trPr>
          <w:trHeight w:val="531"/>
        </w:trPr>
        <w:tc>
          <w:tcPr>
            <w:tcW w:w="2693" w:type="dxa"/>
            <w:gridSpan w:val="2"/>
            <w:vMerge w:val="restart"/>
            <w:vAlign w:val="center"/>
          </w:tcPr>
          <w:p w:rsidR="00BE4334" w:rsidRDefault="00BE4334" w:rsidP="00BE4334">
            <w:pPr>
              <w:widowControl/>
              <w:spacing w:line="0" w:lineRule="atLeast"/>
              <w:jc w:val="center"/>
              <w:rPr>
                <w:rFonts w:eastAsia="標楷體"/>
              </w:rPr>
            </w:pPr>
            <w:r w:rsidRPr="00933CDA">
              <w:rPr>
                <w:rFonts w:eastAsia="標楷體"/>
              </w:rPr>
              <w:t>系核心能力</w:t>
            </w:r>
          </w:p>
          <w:p w:rsidR="005721DA" w:rsidRPr="005721DA" w:rsidRDefault="005721DA" w:rsidP="00BE4334">
            <w:pPr>
              <w:widowControl/>
              <w:spacing w:line="0" w:lineRule="atLeast"/>
              <w:jc w:val="center"/>
              <w:rPr>
                <w:rFonts w:ascii="標楷體" w:eastAsia="標楷體" w:hAnsi="標楷體" w:hint="eastAsia"/>
              </w:rPr>
            </w:pPr>
            <w:r w:rsidRPr="005721DA">
              <w:rPr>
                <w:rFonts w:ascii="標楷體" w:eastAsia="標楷體" w:hAnsi="標楷體" w:hint="eastAsia"/>
              </w:rPr>
              <w:t>(企管系一般組)</w:t>
            </w:r>
          </w:p>
        </w:tc>
        <w:tc>
          <w:tcPr>
            <w:tcW w:w="3828" w:type="dxa"/>
            <w:gridSpan w:val="3"/>
            <w:tcBorders>
              <w:right w:val="single" w:sz="12" w:space="0" w:color="auto"/>
            </w:tcBorders>
            <w:vAlign w:val="center"/>
          </w:tcPr>
          <w:p w:rsidR="00BE4334" w:rsidRPr="00933CDA" w:rsidRDefault="00BE4334" w:rsidP="00BE4334">
            <w:pPr>
              <w:widowControl/>
              <w:spacing w:line="0" w:lineRule="atLeast"/>
              <w:jc w:val="center"/>
              <w:rPr>
                <w:rFonts w:eastAsia="標楷體"/>
              </w:rPr>
            </w:pPr>
            <w:r w:rsidRPr="00933CDA">
              <w:rPr>
                <w:rFonts w:eastAsia="標楷體"/>
              </w:rPr>
              <w:t>校核心能力</w:t>
            </w:r>
          </w:p>
        </w:tc>
        <w:tc>
          <w:tcPr>
            <w:tcW w:w="3543" w:type="dxa"/>
            <w:gridSpan w:val="3"/>
            <w:tcBorders>
              <w:left w:val="single" w:sz="12" w:space="0" w:color="auto"/>
            </w:tcBorders>
            <w:vAlign w:val="center"/>
          </w:tcPr>
          <w:p w:rsidR="00BE4334" w:rsidRPr="00933CDA" w:rsidRDefault="00BE4334" w:rsidP="00BE4334">
            <w:pPr>
              <w:widowControl/>
              <w:spacing w:line="0" w:lineRule="atLeast"/>
              <w:jc w:val="center"/>
              <w:rPr>
                <w:rFonts w:eastAsia="標楷體"/>
              </w:rPr>
            </w:pPr>
            <w:r w:rsidRPr="00933CDA">
              <w:rPr>
                <w:rFonts w:eastAsia="標楷體"/>
              </w:rPr>
              <w:t>院核心能力</w:t>
            </w:r>
          </w:p>
        </w:tc>
      </w:tr>
      <w:tr w:rsidR="00EF0186" w:rsidRPr="00933CDA" w:rsidTr="005721DA">
        <w:trPr>
          <w:trHeight w:val="978"/>
        </w:trPr>
        <w:tc>
          <w:tcPr>
            <w:tcW w:w="2693" w:type="dxa"/>
            <w:gridSpan w:val="2"/>
            <w:vMerge/>
          </w:tcPr>
          <w:p w:rsidR="00BE4334" w:rsidRPr="00933CDA" w:rsidRDefault="00BE4334" w:rsidP="00BE4334">
            <w:pPr>
              <w:widowControl/>
              <w:spacing w:line="0" w:lineRule="atLeast"/>
              <w:jc w:val="center"/>
              <w:rPr>
                <w:rFonts w:eastAsia="標楷體"/>
              </w:rPr>
            </w:pPr>
          </w:p>
        </w:tc>
        <w:tc>
          <w:tcPr>
            <w:tcW w:w="1276" w:type="dxa"/>
            <w:vAlign w:val="center"/>
          </w:tcPr>
          <w:p w:rsidR="00BE4334" w:rsidRPr="00933CDA" w:rsidRDefault="00BE4334" w:rsidP="00BE4334">
            <w:pPr>
              <w:widowControl/>
              <w:spacing w:line="0" w:lineRule="atLeast"/>
              <w:jc w:val="center"/>
              <w:rPr>
                <w:rFonts w:eastAsia="標楷體"/>
              </w:rPr>
            </w:pPr>
            <w:r w:rsidRPr="00933CDA">
              <w:rPr>
                <w:rFonts w:eastAsia="標楷體"/>
              </w:rPr>
              <w:t>將專業知能應用於產業發展的能力</w:t>
            </w:r>
          </w:p>
        </w:tc>
        <w:tc>
          <w:tcPr>
            <w:tcW w:w="1276" w:type="dxa"/>
            <w:vAlign w:val="center"/>
          </w:tcPr>
          <w:p w:rsidR="00BE4334" w:rsidRPr="00933CDA" w:rsidRDefault="00BE4334" w:rsidP="00BE4334">
            <w:pPr>
              <w:widowControl/>
              <w:spacing w:line="0" w:lineRule="atLeast"/>
              <w:jc w:val="center"/>
              <w:rPr>
                <w:rFonts w:eastAsia="標楷體"/>
              </w:rPr>
            </w:pPr>
            <w:r w:rsidRPr="00933CDA">
              <w:rPr>
                <w:rFonts w:eastAsia="標楷體"/>
              </w:rPr>
              <w:t>科技社會中人文關懷的實踐力</w:t>
            </w:r>
          </w:p>
        </w:tc>
        <w:tc>
          <w:tcPr>
            <w:tcW w:w="1276" w:type="dxa"/>
            <w:tcBorders>
              <w:right w:val="single" w:sz="12" w:space="0" w:color="auto"/>
            </w:tcBorders>
            <w:vAlign w:val="center"/>
          </w:tcPr>
          <w:p w:rsidR="00BE4334" w:rsidRPr="00933CDA" w:rsidRDefault="00BE4334" w:rsidP="00BE4334">
            <w:pPr>
              <w:widowControl/>
              <w:spacing w:line="0" w:lineRule="atLeast"/>
              <w:jc w:val="center"/>
              <w:rPr>
                <w:rFonts w:eastAsia="標楷體"/>
              </w:rPr>
            </w:pPr>
            <w:r w:rsidRPr="00933CDA">
              <w:rPr>
                <w:rFonts w:eastAsia="標楷體"/>
              </w:rPr>
              <w:t>問題解決的創意與價值創新的能力</w:t>
            </w:r>
          </w:p>
        </w:tc>
        <w:tc>
          <w:tcPr>
            <w:tcW w:w="1275" w:type="dxa"/>
            <w:tcBorders>
              <w:left w:val="single" w:sz="12" w:space="0" w:color="auto"/>
            </w:tcBorders>
            <w:vAlign w:val="center"/>
          </w:tcPr>
          <w:p w:rsidR="00BE4334" w:rsidRPr="00933CDA" w:rsidRDefault="00BE4334" w:rsidP="00BE4334">
            <w:pPr>
              <w:widowControl/>
              <w:spacing w:line="0" w:lineRule="atLeast"/>
              <w:jc w:val="center"/>
              <w:rPr>
                <w:rFonts w:eastAsia="標楷體"/>
              </w:rPr>
            </w:pPr>
            <w:r w:rsidRPr="00933CDA">
              <w:rPr>
                <w:rFonts w:eastAsia="標楷體"/>
              </w:rPr>
              <w:t>管理實務能力</w:t>
            </w:r>
          </w:p>
        </w:tc>
        <w:tc>
          <w:tcPr>
            <w:tcW w:w="1134" w:type="dxa"/>
            <w:vAlign w:val="center"/>
          </w:tcPr>
          <w:p w:rsidR="00BE4334" w:rsidRPr="00933CDA" w:rsidRDefault="00BE4334" w:rsidP="00BE4334">
            <w:pPr>
              <w:widowControl/>
              <w:spacing w:line="0" w:lineRule="atLeast"/>
              <w:jc w:val="center"/>
              <w:rPr>
                <w:rFonts w:eastAsia="標楷體"/>
              </w:rPr>
            </w:pPr>
            <w:r w:rsidRPr="00933CDA">
              <w:rPr>
                <w:rFonts w:eastAsia="標楷體"/>
              </w:rPr>
              <w:t>倫理態度</w:t>
            </w:r>
          </w:p>
        </w:tc>
        <w:tc>
          <w:tcPr>
            <w:tcW w:w="1134" w:type="dxa"/>
            <w:vAlign w:val="center"/>
          </w:tcPr>
          <w:p w:rsidR="00BE4334" w:rsidRPr="00933CDA" w:rsidRDefault="00BE4334" w:rsidP="00BE4334">
            <w:pPr>
              <w:widowControl/>
              <w:spacing w:line="0" w:lineRule="atLeast"/>
              <w:jc w:val="center"/>
              <w:rPr>
                <w:rFonts w:eastAsia="標楷體"/>
                <w:szCs w:val="26"/>
              </w:rPr>
            </w:pPr>
            <w:r w:rsidRPr="00933CDA">
              <w:rPr>
                <w:rFonts w:eastAsia="標楷體"/>
                <w:szCs w:val="26"/>
              </w:rPr>
              <w:t>創意創新</w:t>
            </w:r>
          </w:p>
        </w:tc>
      </w:tr>
      <w:tr w:rsidR="00EF0186" w:rsidRPr="00933CDA" w:rsidTr="005721DA">
        <w:tc>
          <w:tcPr>
            <w:tcW w:w="1276" w:type="dxa"/>
            <w:vAlign w:val="center"/>
          </w:tcPr>
          <w:p w:rsidR="00BE4334" w:rsidRPr="00933CDA" w:rsidRDefault="00BE4334" w:rsidP="00BE4334">
            <w:pPr>
              <w:widowControl/>
              <w:spacing w:line="0" w:lineRule="atLeast"/>
              <w:jc w:val="center"/>
              <w:rPr>
                <w:rFonts w:eastAsia="標楷體"/>
              </w:rPr>
            </w:pPr>
            <w:r w:rsidRPr="00933CDA">
              <w:rPr>
                <w:rFonts w:eastAsia="標楷體"/>
              </w:rPr>
              <w:t>核心能力一</w:t>
            </w:r>
          </w:p>
        </w:tc>
        <w:tc>
          <w:tcPr>
            <w:tcW w:w="1417" w:type="dxa"/>
            <w:vAlign w:val="center"/>
          </w:tcPr>
          <w:p w:rsidR="00BE4334" w:rsidRPr="00F305DD" w:rsidRDefault="00882CE4" w:rsidP="00882CE4">
            <w:pPr>
              <w:widowControl/>
              <w:spacing w:line="0" w:lineRule="atLeast"/>
              <w:rPr>
                <w:rFonts w:eastAsia="標楷體"/>
                <w:szCs w:val="20"/>
              </w:rPr>
            </w:pPr>
            <w:r w:rsidRPr="00F305DD">
              <w:rPr>
                <w:rFonts w:eastAsia="標楷體"/>
                <w:szCs w:val="20"/>
              </w:rPr>
              <w:t>行銷知識與技能</w:t>
            </w:r>
          </w:p>
        </w:tc>
        <w:tc>
          <w:tcPr>
            <w:tcW w:w="1276" w:type="dxa"/>
            <w:vAlign w:val="center"/>
          </w:tcPr>
          <w:p w:rsidR="00BE4334" w:rsidRPr="00933CDA" w:rsidRDefault="00882CE4" w:rsidP="00882CE4">
            <w:pPr>
              <w:widowControl/>
              <w:spacing w:line="0" w:lineRule="atLeast"/>
              <w:jc w:val="center"/>
              <w:rPr>
                <w:rFonts w:eastAsia="標楷體"/>
              </w:rPr>
            </w:pPr>
            <w:r w:rsidRPr="00933CDA">
              <w:rPr>
                <w:rFonts w:eastAsia="標楷體"/>
              </w:rPr>
              <w:t>V</w:t>
            </w:r>
          </w:p>
        </w:tc>
        <w:tc>
          <w:tcPr>
            <w:tcW w:w="1276" w:type="dxa"/>
            <w:vAlign w:val="center"/>
          </w:tcPr>
          <w:p w:rsidR="00BE4334" w:rsidRPr="00933CDA" w:rsidRDefault="00BE4334" w:rsidP="00882CE4">
            <w:pPr>
              <w:widowControl/>
              <w:spacing w:line="0" w:lineRule="atLeast"/>
              <w:jc w:val="center"/>
              <w:rPr>
                <w:rFonts w:eastAsia="標楷體"/>
              </w:rPr>
            </w:pPr>
          </w:p>
        </w:tc>
        <w:tc>
          <w:tcPr>
            <w:tcW w:w="1276" w:type="dxa"/>
            <w:tcBorders>
              <w:right w:val="single" w:sz="12" w:space="0" w:color="auto"/>
            </w:tcBorders>
            <w:vAlign w:val="center"/>
          </w:tcPr>
          <w:p w:rsidR="00BE4334" w:rsidRPr="00933CDA" w:rsidRDefault="00882CE4" w:rsidP="00882CE4">
            <w:pPr>
              <w:widowControl/>
              <w:spacing w:line="0" w:lineRule="atLeast"/>
              <w:jc w:val="center"/>
              <w:rPr>
                <w:rFonts w:eastAsia="標楷體"/>
              </w:rPr>
            </w:pPr>
            <w:r w:rsidRPr="00933CDA">
              <w:rPr>
                <w:rFonts w:eastAsia="標楷體"/>
              </w:rPr>
              <w:t>V</w:t>
            </w:r>
          </w:p>
        </w:tc>
        <w:tc>
          <w:tcPr>
            <w:tcW w:w="1275" w:type="dxa"/>
            <w:tcBorders>
              <w:left w:val="single" w:sz="12" w:space="0" w:color="auto"/>
            </w:tcBorders>
            <w:vAlign w:val="center"/>
          </w:tcPr>
          <w:p w:rsidR="00BE4334" w:rsidRPr="00933CDA" w:rsidRDefault="00882CE4" w:rsidP="00882CE4">
            <w:pPr>
              <w:widowControl/>
              <w:spacing w:line="0" w:lineRule="atLeast"/>
              <w:jc w:val="center"/>
              <w:rPr>
                <w:rFonts w:eastAsia="標楷體"/>
              </w:rPr>
            </w:pPr>
            <w:r w:rsidRPr="00933CDA">
              <w:rPr>
                <w:rFonts w:eastAsia="標楷體"/>
              </w:rPr>
              <w:t>V</w:t>
            </w:r>
          </w:p>
        </w:tc>
        <w:tc>
          <w:tcPr>
            <w:tcW w:w="1134" w:type="dxa"/>
            <w:vAlign w:val="center"/>
          </w:tcPr>
          <w:p w:rsidR="00BE4334" w:rsidRPr="00933CDA" w:rsidRDefault="00BE4334" w:rsidP="00882CE4">
            <w:pPr>
              <w:widowControl/>
              <w:spacing w:line="0" w:lineRule="atLeast"/>
              <w:jc w:val="center"/>
              <w:rPr>
                <w:rFonts w:eastAsia="標楷體"/>
              </w:rPr>
            </w:pPr>
          </w:p>
        </w:tc>
        <w:tc>
          <w:tcPr>
            <w:tcW w:w="1134" w:type="dxa"/>
            <w:vAlign w:val="center"/>
          </w:tcPr>
          <w:p w:rsidR="00BE4334" w:rsidRPr="00933CDA" w:rsidRDefault="00882CE4" w:rsidP="00882CE4">
            <w:pPr>
              <w:widowControl/>
              <w:spacing w:line="0" w:lineRule="atLeast"/>
              <w:jc w:val="center"/>
              <w:rPr>
                <w:rFonts w:eastAsia="標楷體"/>
              </w:rPr>
            </w:pPr>
            <w:r w:rsidRPr="00933CDA">
              <w:rPr>
                <w:rFonts w:eastAsia="標楷體"/>
              </w:rPr>
              <w:t>V</w:t>
            </w:r>
          </w:p>
        </w:tc>
      </w:tr>
      <w:tr w:rsidR="00882CE4" w:rsidRPr="00933CDA" w:rsidTr="005721DA">
        <w:tc>
          <w:tcPr>
            <w:tcW w:w="1276" w:type="dxa"/>
            <w:vAlign w:val="center"/>
          </w:tcPr>
          <w:p w:rsidR="00882CE4" w:rsidRPr="00933CDA" w:rsidRDefault="00882CE4" w:rsidP="00882CE4">
            <w:pPr>
              <w:widowControl/>
              <w:spacing w:line="0" w:lineRule="atLeast"/>
              <w:jc w:val="center"/>
              <w:rPr>
                <w:rFonts w:eastAsia="標楷體"/>
              </w:rPr>
            </w:pPr>
            <w:r w:rsidRPr="00933CDA">
              <w:rPr>
                <w:rFonts w:eastAsia="標楷體"/>
              </w:rPr>
              <w:t>核心能力二</w:t>
            </w:r>
          </w:p>
        </w:tc>
        <w:tc>
          <w:tcPr>
            <w:tcW w:w="1417" w:type="dxa"/>
            <w:vAlign w:val="center"/>
          </w:tcPr>
          <w:p w:rsidR="005721DA" w:rsidRDefault="00882CE4" w:rsidP="00F305DD">
            <w:pPr>
              <w:widowControl/>
              <w:spacing w:line="0" w:lineRule="atLeast"/>
              <w:rPr>
                <w:rFonts w:eastAsia="標楷體"/>
                <w:szCs w:val="20"/>
              </w:rPr>
            </w:pPr>
            <w:r w:rsidRPr="00F305DD">
              <w:rPr>
                <w:rFonts w:eastAsia="標楷體"/>
                <w:szCs w:val="20"/>
              </w:rPr>
              <w:t>成本管理能力</w:t>
            </w:r>
          </w:p>
          <w:p w:rsidR="00F305DD" w:rsidRPr="00F305DD" w:rsidRDefault="00F305DD" w:rsidP="00F305DD">
            <w:pPr>
              <w:widowControl/>
              <w:spacing w:line="0" w:lineRule="atLeast"/>
              <w:rPr>
                <w:rFonts w:eastAsia="標楷體" w:hint="eastAsia"/>
                <w:szCs w:val="20"/>
              </w:rPr>
            </w:pPr>
          </w:p>
        </w:tc>
        <w:tc>
          <w:tcPr>
            <w:tcW w:w="1276" w:type="dxa"/>
            <w:vAlign w:val="center"/>
          </w:tcPr>
          <w:p w:rsidR="00882CE4" w:rsidRPr="00933CDA" w:rsidRDefault="00882CE4" w:rsidP="00882CE4">
            <w:pPr>
              <w:pStyle w:val="a6"/>
              <w:tabs>
                <w:tab w:val="clear" w:pos="4153"/>
                <w:tab w:val="clear" w:pos="8306"/>
              </w:tabs>
              <w:adjustRightInd/>
              <w:snapToGrid w:val="0"/>
              <w:spacing w:line="0" w:lineRule="atLeast"/>
              <w:jc w:val="center"/>
              <w:textAlignment w:val="auto"/>
              <w:rPr>
                <w:rFonts w:eastAsia="標楷體"/>
                <w:kern w:val="2"/>
                <w:sz w:val="24"/>
                <w:szCs w:val="24"/>
              </w:rPr>
            </w:pPr>
            <w:r w:rsidRPr="00933CDA">
              <w:rPr>
                <w:rFonts w:eastAsia="標楷體"/>
                <w:kern w:val="2"/>
                <w:sz w:val="24"/>
                <w:szCs w:val="24"/>
              </w:rPr>
              <w:t>V</w:t>
            </w:r>
          </w:p>
        </w:tc>
        <w:tc>
          <w:tcPr>
            <w:tcW w:w="1276" w:type="dxa"/>
            <w:vAlign w:val="center"/>
          </w:tcPr>
          <w:p w:rsidR="00882CE4" w:rsidRPr="00933CDA" w:rsidRDefault="00882CE4" w:rsidP="00882CE4">
            <w:pPr>
              <w:snapToGrid w:val="0"/>
              <w:spacing w:line="0" w:lineRule="atLeast"/>
              <w:jc w:val="center"/>
              <w:rPr>
                <w:rFonts w:eastAsia="標楷體"/>
              </w:rPr>
            </w:pPr>
          </w:p>
        </w:tc>
        <w:tc>
          <w:tcPr>
            <w:tcW w:w="1276" w:type="dxa"/>
            <w:tcBorders>
              <w:right w:val="single" w:sz="12" w:space="0" w:color="auto"/>
            </w:tcBorders>
            <w:vAlign w:val="center"/>
          </w:tcPr>
          <w:p w:rsidR="00882CE4" w:rsidRPr="00933CDA" w:rsidRDefault="00882CE4" w:rsidP="00882CE4">
            <w:pPr>
              <w:snapToGrid w:val="0"/>
              <w:spacing w:line="0" w:lineRule="atLeast"/>
              <w:jc w:val="center"/>
              <w:rPr>
                <w:rFonts w:eastAsia="標楷體"/>
              </w:rPr>
            </w:pPr>
            <w:r w:rsidRPr="00933CDA">
              <w:rPr>
                <w:rFonts w:eastAsia="標楷體"/>
              </w:rPr>
              <w:t>V</w:t>
            </w:r>
          </w:p>
        </w:tc>
        <w:tc>
          <w:tcPr>
            <w:tcW w:w="1275" w:type="dxa"/>
            <w:tcBorders>
              <w:left w:val="single" w:sz="12" w:space="0" w:color="auto"/>
            </w:tcBorders>
            <w:vAlign w:val="center"/>
          </w:tcPr>
          <w:p w:rsidR="00882CE4" w:rsidRPr="00933CDA" w:rsidRDefault="00882CE4" w:rsidP="00882CE4">
            <w:pPr>
              <w:snapToGrid w:val="0"/>
              <w:spacing w:line="0" w:lineRule="atLeast"/>
              <w:jc w:val="center"/>
              <w:rPr>
                <w:rFonts w:eastAsia="標楷體"/>
              </w:rPr>
            </w:pPr>
            <w:r w:rsidRPr="00933CDA">
              <w:rPr>
                <w:rFonts w:eastAsia="標楷體"/>
              </w:rPr>
              <w:t>V</w:t>
            </w:r>
          </w:p>
        </w:tc>
        <w:tc>
          <w:tcPr>
            <w:tcW w:w="1134" w:type="dxa"/>
            <w:vAlign w:val="center"/>
          </w:tcPr>
          <w:p w:rsidR="00882CE4" w:rsidRPr="00933CDA" w:rsidRDefault="00882CE4" w:rsidP="00882CE4">
            <w:pPr>
              <w:snapToGrid w:val="0"/>
              <w:spacing w:line="0" w:lineRule="atLeast"/>
              <w:jc w:val="center"/>
              <w:rPr>
                <w:rFonts w:eastAsia="標楷體"/>
                <w:sz w:val="26"/>
                <w:szCs w:val="26"/>
              </w:rPr>
            </w:pPr>
          </w:p>
        </w:tc>
        <w:tc>
          <w:tcPr>
            <w:tcW w:w="1134" w:type="dxa"/>
            <w:vAlign w:val="center"/>
          </w:tcPr>
          <w:p w:rsidR="00882CE4" w:rsidRPr="00933CDA" w:rsidRDefault="00882CE4" w:rsidP="00882CE4">
            <w:pPr>
              <w:snapToGrid w:val="0"/>
              <w:spacing w:line="0" w:lineRule="atLeast"/>
              <w:jc w:val="center"/>
              <w:rPr>
                <w:rFonts w:eastAsia="標楷體"/>
                <w:sz w:val="26"/>
                <w:szCs w:val="26"/>
              </w:rPr>
            </w:pPr>
          </w:p>
        </w:tc>
      </w:tr>
      <w:tr w:rsidR="00882CE4" w:rsidRPr="00933CDA" w:rsidTr="005721DA">
        <w:tc>
          <w:tcPr>
            <w:tcW w:w="1276" w:type="dxa"/>
            <w:vAlign w:val="center"/>
          </w:tcPr>
          <w:p w:rsidR="00882CE4" w:rsidRPr="00933CDA" w:rsidRDefault="00882CE4" w:rsidP="00882CE4">
            <w:pPr>
              <w:widowControl/>
              <w:spacing w:line="0" w:lineRule="atLeast"/>
              <w:jc w:val="center"/>
              <w:rPr>
                <w:rFonts w:eastAsia="標楷體"/>
              </w:rPr>
            </w:pPr>
            <w:r w:rsidRPr="00933CDA">
              <w:rPr>
                <w:rFonts w:eastAsia="標楷體"/>
              </w:rPr>
              <w:t>核心能力三</w:t>
            </w:r>
          </w:p>
        </w:tc>
        <w:tc>
          <w:tcPr>
            <w:tcW w:w="1417" w:type="dxa"/>
            <w:vAlign w:val="center"/>
          </w:tcPr>
          <w:p w:rsidR="00882CE4" w:rsidRPr="00F305DD" w:rsidRDefault="00882CE4" w:rsidP="00882CE4">
            <w:pPr>
              <w:widowControl/>
              <w:spacing w:line="0" w:lineRule="atLeast"/>
              <w:rPr>
                <w:rFonts w:eastAsia="標楷體"/>
                <w:szCs w:val="20"/>
              </w:rPr>
            </w:pPr>
            <w:r w:rsidRPr="00F305DD">
              <w:rPr>
                <w:rFonts w:eastAsia="標楷體"/>
                <w:szCs w:val="20"/>
              </w:rPr>
              <w:t>投資理財規劃能力</w:t>
            </w:r>
          </w:p>
        </w:tc>
        <w:tc>
          <w:tcPr>
            <w:tcW w:w="1276" w:type="dxa"/>
            <w:vAlign w:val="center"/>
          </w:tcPr>
          <w:p w:rsidR="00882CE4" w:rsidRPr="00933CDA" w:rsidRDefault="00882CE4" w:rsidP="00882CE4">
            <w:pPr>
              <w:widowControl/>
              <w:spacing w:line="0" w:lineRule="atLeast"/>
              <w:jc w:val="center"/>
              <w:rPr>
                <w:rFonts w:eastAsia="標楷體"/>
              </w:rPr>
            </w:pPr>
            <w:r w:rsidRPr="00933CDA">
              <w:rPr>
                <w:rFonts w:eastAsia="標楷體"/>
              </w:rPr>
              <w:t>V</w:t>
            </w:r>
          </w:p>
        </w:tc>
        <w:tc>
          <w:tcPr>
            <w:tcW w:w="1276" w:type="dxa"/>
            <w:vAlign w:val="center"/>
          </w:tcPr>
          <w:p w:rsidR="00882CE4" w:rsidRPr="00933CDA" w:rsidRDefault="00882CE4" w:rsidP="00882CE4">
            <w:pPr>
              <w:widowControl/>
              <w:spacing w:line="0" w:lineRule="atLeast"/>
              <w:jc w:val="center"/>
              <w:rPr>
                <w:rFonts w:eastAsia="標楷體"/>
              </w:rPr>
            </w:pPr>
          </w:p>
        </w:tc>
        <w:tc>
          <w:tcPr>
            <w:tcW w:w="1276" w:type="dxa"/>
            <w:tcBorders>
              <w:right w:val="single" w:sz="12" w:space="0" w:color="auto"/>
            </w:tcBorders>
            <w:vAlign w:val="center"/>
          </w:tcPr>
          <w:p w:rsidR="00882CE4" w:rsidRPr="00933CDA" w:rsidRDefault="00882CE4" w:rsidP="00882CE4">
            <w:pPr>
              <w:widowControl/>
              <w:spacing w:line="0" w:lineRule="atLeast"/>
              <w:jc w:val="center"/>
              <w:rPr>
                <w:rFonts w:eastAsia="標楷體"/>
              </w:rPr>
            </w:pPr>
            <w:r w:rsidRPr="00933CDA">
              <w:rPr>
                <w:rFonts w:eastAsia="標楷體"/>
              </w:rPr>
              <w:t>V</w:t>
            </w:r>
          </w:p>
        </w:tc>
        <w:tc>
          <w:tcPr>
            <w:tcW w:w="1275" w:type="dxa"/>
            <w:tcBorders>
              <w:left w:val="single" w:sz="12" w:space="0" w:color="auto"/>
            </w:tcBorders>
            <w:vAlign w:val="center"/>
          </w:tcPr>
          <w:p w:rsidR="00882CE4" w:rsidRPr="00933CDA" w:rsidRDefault="00882CE4" w:rsidP="00882CE4">
            <w:pPr>
              <w:widowControl/>
              <w:spacing w:line="0" w:lineRule="atLeast"/>
              <w:jc w:val="center"/>
              <w:rPr>
                <w:rFonts w:eastAsia="標楷體"/>
              </w:rPr>
            </w:pPr>
            <w:r w:rsidRPr="00933CDA">
              <w:rPr>
                <w:rFonts w:eastAsia="標楷體"/>
              </w:rPr>
              <w:t>V</w:t>
            </w:r>
          </w:p>
        </w:tc>
        <w:tc>
          <w:tcPr>
            <w:tcW w:w="1134" w:type="dxa"/>
            <w:vAlign w:val="center"/>
          </w:tcPr>
          <w:p w:rsidR="00882CE4" w:rsidRPr="00933CDA" w:rsidRDefault="00882CE4" w:rsidP="00882CE4">
            <w:pPr>
              <w:widowControl/>
              <w:spacing w:line="0" w:lineRule="atLeast"/>
              <w:jc w:val="center"/>
              <w:rPr>
                <w:rFonts w:eastAsia="標楷體"/>
              </w:rPr>
            </w:pPr>
          </w:p>
        </w:tc>
        <w:tc>
          <w:tcPr>
            <w:tcW w:w="1134" w:type="dxa"/>
            <w:vAlign w:val="center"/>
          </w:tcPr>
          <w:p w:rsidR="00882CE4" w:rsidRPr="00933CDA" w:rsidRDefault="00882CE4" w:rsidP="00882CE4">
            <w:pPr>
              <w:widowControl/>
              <w:spacing w:line="0" w:lineRule="atLeast"/>
              <w:jc w:val="center"/>
              <w:rPr>
                <w:rFonts w:eastAsia="標楷體"/>
              </w:rPr>
            </w:pPr>
          </w:p>
        </w:tc>
      </w:tr>
      <w:tr w:rsidR="00882CE4" w:rsidRPr="00933CDA" w:rsidTr="005721DA">
        <w:tc>
          <w:tcPr>
            <w:tcW w:w="1276" w:type="dxa"/>
            <w:vAlign w:val="center"/>
          </w:tcPr>
          <w:p w:rsidR="00882CE4" w:rsidRPr="00933CDA" w:rsidRDefault="00882CE4" w:rsidP="00882CE4">
            <w:pPr>
              <w:widowControl/>
              <w:spacing w:line="0" w:lineRule="atLeast"/>
              <w:jc w:val="center"/>
              <w:rPr>
                <w:rFonts w:eastAsia="標楷體"/>
              </w:rPr>
            </w:pPr>
            <w:r w:rsidRPr="00933CDA">
              <w:rPr>
                <w:rFonts w:eastAsia="標楷體"/>
              </w:rPr>
              <w:t>核心能力四</w:t>
            </w:r>
          </w:p>
        </w:tc>
        <w:tc>
          <w:tcPr>
            <w:tcW w:w="1417" w:type="dxa"/>
            <w:vAlign w:val="center"/>
          </w:tcPr>
          <w:p w:rsidR="00882CE4" w:rsidRPr="00F305DD" w:rsidRDefault="00882CE4" w:rsidP="00882CE4">
            <w:pPr>
              <w:widowControl/>
              <w:spacing w:line="0" w:lineRule="atLeast"/>
              <w:rPr>
                <w:rFonts w:eastAsia="標楷體"/>
                <w:szCs w:val="20"/>
              </w:rPr>
            </w:pPr>
            <w:r w:rsidRPr="00F305DD">
              <w:rPr>
                <w:rFonts w:eastAsia="標楷體"/>
                <w:szCs w:val="20"/>
              </w:rPr>
              <w:t>企業相關法規知識</w:t>
            </w:r>
          </w:p>
        </w:tc>
        <w:tc>
          <w:tcPr>
            <w:tcW w:w="1276" w:type="dxa"/>
            <w:vAlign w:val="center"/>
          </w:tcPr>
          <w:p w:rsidR="00882CE4" w:rsidRPr="00933CDA" w:rsidRDefault="00882CE4" w:rsidP="00882CE4">
            <w:pPr>
              <w:widowControl/>
              <w:spacing w:line="0" w:lineRule="atLeast"/>
              <w:jc w:val="center"/>
              <w:rPr>
                <w:rFonts w:eastAsia="標楷體"/>
              </w:rPr>
            </w:pPr>
            <w:r w:rsidRPr="00933CDA">
              <w:rPr>
                <w:rFonts w:eastAsia="標楷體"/>
              </w:rPr>
              <w:t>V</w:t>
            </w:r>
          </w:p>
        </w:tc>
        <w:tc>
          <w:tcPr>
            <w:tcW w:w="1276" w:type="dxa"/>
            <w:vAlign w:val="center"/>
          </w:tcPr>
          <w:p w:rsidR="00882CE4" w:rsidRPr="00933CDA" w:rsidRDefault="009D1C1C" w:rsidP="00882CE4">
            <w:pPr>
              <w:widowControl/>
              <w:spacing w:line="0" w:lineRule="atLeast"/>
              <w:jc w:val="center"/>
              <w:rPr>
                <w:rFonts w:eastAsia="標楷體"/>
              </w:rPr>
            </w:pPr>
            <w:r w:rsidRPr="00933CDA">
              <w:rPr>
                <w:rFonts w:eastAsia="標楷體"/>
              </w:rPr>
              <w:t>V</w:t>
            </w:r>
          </w:p>
        </w:tc>
        <w:tc>
          <w:tcPr>
            <w:tcW w:w="1276" w:type="dxa"/>
            <w:tcBorders>
              <w:right w:val="single" w:sz="12" w:space="0" w:color="auto"/>
            </w:tcBorders>
            <w:vAlign w:val="center"/>
          </w:tcPr>
          <w:p w:rsidR="00882CE4" w:rsidRPr="00933CDA" w:rsidRDefault="00882CE4" w:rsidP="00882CE4">
            <w:pPr>
              <w:widowControl/>
              <w:spacing w:line="0" w:lineRule="atLeast"/>
              <w:jc w:val="center"/>
              <w:rPr>
                <w:rFonts w:eastAsia="標楷體"/>
              </w:rPr>
            </w:pPr>
            <w:r w:rsidRPr="00933CDA">
              <w:rPr>
                <w:rFonts w:eastAsia="標楷體"/>
              </w:rPr>
              <w:t>V</w:t>
            </w:r>
          </w:p>
        </w:tc>
        <w:tc>
          <w:tcPr>
            <w:tcW w:w="1275" w:type="dxa"/>
            <w:tcBorders>
              <w:left w:val="single" w:sz="12" w:space="0" w:color="auto"/>
            </w:tcBorders>
            <w:vAlign w:val="center"/>
          </w:tcPr>
          <w:p w:rsidR="00882CE4" w:rsidRPr="00933CDA" w:rsidRDefault="00882CE4" w:rsidP="00882CE4">
            <w:pPr>
              <w:widowControl/>
              <w:spacing w:line="0" w:lineRule="atLeast"/>
              <w:jc w:val="center"/>
              <w:rPr>
                <w:rFonts w:eastAsia="標楷體"/>
              </w:rPr>
            </w:pPr>
            <w:r w:rsidRPr="00933CDA">
              <w:rPr>
                <w:rFonts w:eastAsia="標楷體"/>
              </w:rPr>
              <w:t>V</w:t>
            </w:r>
          </w:p>
        </w:tc>
        <w:tc>
          <w:tcPr>
            <w:tcW w:w="1134" w:type="dxa"/>
            <w:vAlign w:val="center"/>
          </w:tcPr>
          <w:p w:rsidR="00882CE4" w:rsidRPr="00933CDA" w:rsidRDefault="009D1C1C" w:rsidP="00882CE4">
            <w:pPr>
              <w:widowControl/>
              <w:spacing w:line="0" w:lineRule="atLeast"/>
              <w:jc w:val="center"/>
              <w:rPr>
                <w:rFonts w:eastAsia="標楷體"/>
              </w:rPr>
            </w:pPr>
            <w:r w:rsidRPr="00933CDA">
              <w:rPr>
                <w:rFonts w:eastAsia="標楷體"/>
              </w:rPr>
              <w:t>V</w:t>
            </w:r>
          </w:p>
        </w:tc>
        <w:tc>
          <w:tcPr>
            <w:tcW w:w="1134" w:type="dxa"/>
            <w:vAlign w:val="center"/>
          </w:tcPr>
          <w:p w:rsidR="00882CE4" w:rsidRPr="00933CDA" w:rsidRDefault="00882CE4" w:rsidP="00882CE4">
            <w:pPr>
              <w:widowControl/>
              <w:spacing w:line="0" w:lineRule="atLeast"/>
              <w:jc w:val="center"/>
              <w:rPr>
                <w:rFonts w:eastAsia="標楷體"/>
              </w:rPr>
            </w:pPr>
          </w:p>
        </w:tc>
      </w:tr>
      <w:tr w:rsidR="00882CE4" w:rsidRPr="00933CDA" w:rsidTr="005721DA">
        <w:tc>
          <w:tcPr>
            <w:tcW w:w="1276" w:type="dxa"/>
            <w:vAlign w:val="center"/>
          </w:tcPr>
          <w:p w:rsidR="00882CE4" w:rsidRPr="00933CDA" w:rsidRDefault="00882CE4" w:rsidP="00882CE4">
            <w:pPr>
              <w:widowControl/>
              <w:spacing w:line="0" w:lineRule="atLeast"/>
              <w:jc w:val="center"/>
              <w:rPr>
                <w:rFonts w:eastAsia="標楷體"/>
              </w:rPr>
            </w:pPr>
            <w:r w:rsidRPr="00933CDA">
              <w:rPr>
                <w:rFonts w:eastAsia="標楷體"/>
              </w:rPr>
              <w:t>核心能力五</w:t>
            </w:r>
          </w:p>
        </w:tc>
        <w:tc>
          <w:tcPr>
            <w:tcW w:w="1417" w:type="dxa"/>
            <w:vAlign w:val="center"/>
          </w:tcPr>
          <w:p w:rsidR="00882CE4" w:rsidRPr="00F305DD" w:rsidRDefault="00882CE4" w:rsidP="00882CE4">
            <w:pPr>
              <w:widowControl/>
              <w:spacing w:line="0" w:lineRule="atLeast"/>
              <w:rPr>
                <w:rFonts w:eastAsia="標楷體"/>
                <w:szCs w:val="20"/>
              </w:rPr>
            </w:pPr>
            <w:r w:rsidRPr="00F305DD">
              <w:rPr>
                <w:rFonts w:eastAsia="標楷體"/>
                <w:szCs w:val="20"/>
              </w:rPr>
              <w:t>管理問題發現與改善能力</w:t>
            </w:r>
          </w:p>
        </w:tc>
        <w:tc>
          <w:tcPr>
            <w:tcW w:w="1276" w:type="dxa"/>
            <w:vAlign w:val="center"/>
          </w:tcPr>
          <w:p w:rsidR="00882CE4" w:rsidRPr="00933CDA" w:rsidRDefault="00882CE4" w:rsidP="00882CE4">
            <w:pPr>
              <w:widowControl/>
              <w:spacing w:line="0" w:lineRule="atLeast"/>
              <w:jc w:val="center"/>
              <w:rPr>
                <w:rFonts w:eastAsia="標楷體"/>
              </w:rPr>
            </w:pPr>
            <w:r w:rsidRPr="00933CDA">
              <w:rPr>
                <w:rFonts w:eastAsia="標楷體"/>
              </w:rPr>
              <w:t>V</w:t>
            </w:r>
          </w:p>
        </w:tc>
        <w:tc>
          <w:tcPr>
            <w:tcW w:w="1276" w:type="dxa"/>
            <w:vAlign w:val="center"/>
          </w:tcPr>
          <w:p w:rsidR="00882CE4" w:rsidRPr="00933CDA" w:rsidRDefault="00882CE4" w:rsidP="00882CE4">
            <w:pPr>
              <w:widowControl/>
              <w:spacing w:line="0" w:lineRule="atLeast"/>
              <w:jc w:val="center"/>
              <w:rPr>
                <w:rFonts w:eastAsia="標楷體"/>
              </w:rPr>
            </w:pPr>
          </w:p>
        </w:tc>
        <w:tc>
          <w:tcPr>
            <w:tcW w:w="1276" w:type="dxa"/>
            <w:tcBorders>
              <w:right w:val="single" w:sz="12" w:space="0" w:color="auto"/>
            </w:tcBorders>
            <w:vAlign w:val="center"/>
          </w:tcPr>
          <w:p w:rsidR="00882CE4" w:rsidRPr="00933CDA" w:rsidRDefault="00882CE4" w:rsidP="00882CE4">
            <w:pPr>
              <w:widowControl/>
              <w:spacing w:line="0" w:lineRule="atLeast"/>
              <w:jc w:val="center"/>
              <w:rPr>
                <w:rFonts w:eastAsia="標楷體"/>
              </w:rPr>
            </w:pPr>
            <w:r w:rsidRPr="00933CDA">
              <w:rPr>
                <w:rFonts w:eastAsia="標楷體"/>
              </w:rPr>
              <w:t>V</w:t>
            </w:r>
          </w:p>
        </w:tc>
        <w:tc>
          <w:tcPr>
            <w:tcW w:w="1275" w:type="dxa"/>
            <w:tcBorders>
              <w:left w:val="single" w:sz="12" w:space="0" w:color="auto"/>
            </w:tcBorders>
            <w:vAlign w:val="center"/>
          </w:tcPr>
          <w:p w:rsidR="00882CE4" w:rsidRPr="00933CDA" w:rsidRDefault="00882CE4" w:rsidP="00882CE4">
            <w:pPr>
              <w:widowControl/>
              <w:spacing w:line="0" w:lineRule="atLeast"/>
              <w:jc w:val="center"/>
              <w:rPr>
                <w:rFonts w:eastAsia="標楷體"/>
              </w:rPr>
            </w:pPr>
            <w:r w:rsidRPr="00933CDA">
              <w:rPr>
                <w:rFonts w:eastAsia="標楷體"/>
              </w:rPr>
              <w:t>V</w:t>
            </w:r>
          </w:p>
        </w:tc>
        <w:tc>
          <w:tcPr>
            <w:tcW w:w="1134" w:type="dxa"/>
            <w:vAlign w:val="center"/>
          </w:tcPr>
          <w:p w:rsidR="00882CE4" w:rsidRPr="00933CDA" w:rsidRDefault="009D1C1C" w:rsidP="00882CE4">
            <w:pPr>
              <w:widowControl/>
              <w:spacing w:line="0" w:lineRule="atLeast"/>
              <w:jc w:val="center"/>
              <w:rPr>
                <w:rFonts w:eastAsia="標楷體"/>
              </w:rPr>
            </w:pPr>
            <w:r w:rsidRPr="00933CDA">
              <w:rPr>
                <w:rFonts w:eastAsia="標楷體"/>
              </w:rPr>
              <w:t>V</w:t>
            </w:r>
          </w:p>
        </w:tc>
        <w:tc>
          <w:tcPr>
            <w:tcW w:w="1134" w:type="dxa"/>
            <w:vAlign w:val="center"/>
          </w:tcPr>
          <w:p w:rsidR="00882CE4" w:rsidRPr="00933CDA" w:rsidRDefault="00882CE4" w:rsidP="00882CE4">
            <w:pPr>
              <w:widowControl/>
              <w:spacing w:line="0" w:lineRule="atLeast"/>
              <w:jc w:val="center"/>
              <w:rPr>
                <w:rFonts w:eastAsia="標楷體"/>
              </w:rPr>
            </w:pPr>
            <w:r w:rsidRPr="00933CDA">
              <w:rPr>
                <w:rFonts w:eastAsia="標楷體"/>
              </w:rPr>
              <w:t>V</w:t>
            </w:r>
          </w:p>
        </w:tc>
      </w:tr>
      <w:tr w:rsidR="00882CE4" w:rsidRPr="00933CDA" w:rsidTr="005721DA">
        <w:tc>
          <w:tcPr>
            <w:tcW w:w="1276" w:type="dxa"/>
            <w:vAlign w:val="center"/>
          </w:tcPr>
          <w:p w:rsidR="00882CE4" w:rsidRPr="00933CDA" w:rsidRDefault="00882CE4" w:rsidP="00882CE4">
            <w:pPr>
              <w:widowControl/>
              <w:spacing w:line="0" w:lineRule="atLeast"/>
              <w:jc w:val="center"/>
              <w:rPr>
                <w:rFonts w:eastAsia="標楷體"/>
              </w:rPr>
            </w:pPr>
            <w:r w:rsidRPr="00933CDA">
              <w:rPr>
                <w:rFonts w:eastAsia="標楷體"/>
              </w:rPr>
              <w:t>核心能力六</w:t>
            </w:r>
          </w:p>
        </w:tc>
        <w:tc>
          <w:tcPr>
            <w:tcW w:w="1417" w:type="dxa"/>
            <w:vAlign w:val="center"/>
          </w:tcPr>
          <w:p w:rsidR="00882CE4" w:rsidRPr="00F305DD" w:rsidRDefault="00882CE4" w:rsidP="00882CE4">
            <w:pPr>
              <w:widowControl/>
              <w:spacing w:line="0" w:lineRule="atLeast"/>
              <w:rPr>
                <w:rFonts w:eastAsia="標楷體"/>
                <w:szCs w:val="20"/>
              </w:rPr>
            </w:pPr>
            <w:r w:rsidRPr="00F305DD">
              <w:rPr>
                <w:rFonts w:eastAsia="標楷體"/>
                <w:szCs w:val="20"/>
              </w:rPr>
              <w:t>創意發想與企劃能力</w:t>
            </w:r>
          </w:p>
        </w:tc>
        <w:tc>
          <w:tcPr>
            <w:tcW w:w="1276" w:type="dxa"/>
            <w:vAlign w:val="center"/>
          </w:tcPr>
          <w:p w:rsidR="00882CE4" w:rsidRPr="00933CDA" w:rsidRDefault="00882CE4" w:rsidP="00882CE4">
            <w:pPr>
              <w:widowControl/>
              <w:spacing w:line="0" w:lineRule="atLeast"/>
              <w:jc w:val="center"/>
              <w:rPr>
                <w:rFonts w:eastAsia="標楷體"/>
              </w:rPr>
            </w:pPr>
            <w:r w:rsidRPr="00933CDA">
              <w:rPr>
                <w:rFonts w:eastAsia="標楷體"/>
              </w:rPr>
              <w:t>V</w:t>
            </w:r>
          </w:p>
        </w:tc>
        <w:tc>
          <w:tcPr>
            <w:tcW w:w="1276" w:type="dxa"/>
            <w:vAlign w:val="center"/>
          </w:tcPr>
          <w:p w:rsidR="00882CE4" w:rsidRPr="00933CDA" w:rsidRDefault="00882CE4" w:rsidP="00882CE4">
            <w:pPr>
              <w:widowControl/>
              <w:spacing w:line="0" w:lineRule="atLeast"/>
              <w:jc w:val="center"/>
              <w:rPr>
                <w:rFonts w:eastAsia="標楷體"/>
              </w:rPr>
            </w:pPr>
          </w:p>
        </w:tc>
        <w:tc>
          <w:tcPr>
            <w:tcW w:w="1276" w:type="dxa"/>
            <w:tcBorders>
              <w:right w:val="single" w:sz="12" w:space="0" w:color="auto"/>
            </w:tcBorders>
            <w:vAlign w:val="center"/>
          </w:tcPr>
          <w:p w:rsidR="00882CE4" w:rsidRPr="00933CDA" w:rsidRDefault="00882CE4" w:rsidP="00882CE4">
            <w:pPr>
              <w:widowControl/>
              <w:spacing w:line="0" w:lineRule="atLeast"/>
              <w:jc w:val="center"/>
              <w:rPr>
                <w:rFonts w:eastAsia="標楷體"/>
              </w:rPr>
            </w:pPr>
            <w:r w:rsidRPr="00933CDA">
              <w:rPr>
                <w:rFonts w:eastAsia="標楷體"/>
              </w:rPr>
              <w:t>V</w:t>
            </w:r>
          </w:p>
        </w:tc>
        <w:tc>
          <w:tcPr>
            <w:tcW w:w="1275" w:type="dxa"/>
            <w:tcBorders>
              <w:left w:val="single" w:sz="12" w:space="0" w:color="auto"/>
            </w:tcBorders>
            <w:vAlign w:val="center"/>
          </w:tcPr>
          <w:p w:rsidR="00882CE4" w:rsidRPr="00933CDA" w:rsidRDefault="00882CE4" w:rsidP="00882CE4">
            <w:pPr>
              <w:widowControl/>
              <w:spacing w:line="0" w:lineRule="atLeast"/>
              <w:jc w:val="center"/>
              <w:rPr>
                <w:rFonts w:eastAsia="標楷體"/>
              </w:rPr>
            </w:pPr>
            <w:r w:rsidRPr="00933CDA">
              <w:rPr>
                <w:rFonts w:eastAsia="標楷體"/>
              </w:rPr>
              <w:t>V</w:t>
            </w:r>
          </w:p>
        </w:tc>
        <w:tc>
          <w:tcPr>
            <w:tcW w:w="1134" w:type="dxa"/>
            <w:vAlign w:val="center"/>
          </w:tcPr>
          <w:p w:rsidR="00882CE4" w:rsidRPr="00933CDA" w:rsidRDefault="00882CE4" w:rsidP="00882CE4">
            <w:pPr>
              <w:widowControl/>
              <w:spacing w:line="0" w:lineRule="atLeast"/>
              <w:jc w:val="center"/>
              <w:rPr>
                <w:rFonts w:eastAsia="標楷體"/>
              </w:rPr>
            </w:pPr>
          </w:p>
        </w:tc>
        <w:tc>
          <w:tcPr>
            <w:tcW w:w="1134" w:type="dxa"/>
            <w:vAlign w:val="center"/>
          </w:tcPr>
          <w:p w:rsidR="00882CE4" w:rsidRPr="00933CDA" w:rsidRDefault="00882CE4" w:rsidP="00882CE4">
            <w:pPr>
              <w:widowControl/>
              <w:spacing w:line="0" w:lineRule="atLeast"/>
              <w:jc w:val="center"/>
              <w:rPr>
                <w:rFonts w:eastAsia="標楷體"/>
              </w:rPr>
            </w:pPr>
            <w:r w:rsidRPr="00933CDA">
              <w:rPr>
                <w:rFonts w:eastAsia="標楷體"/>
              </w:rPr>
              <w:t>V</w:t>
            </w:r>
          </w:p>
        </w:tc>
      </w:tr>
      <w:tr w:rsidR="00882CE4" w:rsidRPr="00933CDA" w:rsidTr="005721DA">
        <w:tc>
          <w:tcPr>
            <w:tcW w:w="1276" w:type="dxa"/>
            <w:vAlign w:val="center"/>
          </w:tcPr>
          <w:p w:rsidR="00882CE4" w:rsidRPr="00933CDA" w:rsidRDefault="00882CE4" w:rsidP="00882CE4">
            <w:pPr>
              <w:widowControl/>
              <w:spacing w:line="0" w:lineRule="atLeast"/>
              <w:jc w:val="center"/>
              <w:rPr>
                <w:rFonts w:eastAsia="標楷體"/>
              </w:rPr>
            </w:pPr>
            <w:r w:rsidRPr="00933CDA">
              <w:rPr>
                <w:rFonts w:eastAsia="標楷體"/>
              </w:rPr>
              <w:t>核心能力七</w:t>
            </w:r>
          </w:p>
        </w:tc>
        <w:tc>
          <w:tcPr>
            <w:tcW w:w="1417" w:type="dxa"/>
            <w:vAlign w:val="center"/>
          </w:tcPr>
          <w:p w:rsidR="00882CE4" w:rsidRPr="00F305DD" w:rsidRDefault="00882CE4" w:rsidP="00306D66">
            <w:pPr>
              <w:widowControl/>
              <w:spacing w:line="0" w:lineRule="atLeast"/>
              <w:rPr>
                <w:rFonts w:eastAsia="標楷體"/>
                <w:szCs w:val="20"/>
              </w:rPr>
            </w:pPr>
            <w:r w:rsidRPr="00F305DD">
              <w:rPr>
                <w:rFonts w:eastAsia="標楷體"/>
                <w:szCs w:val="20"/>
              </w:rPr>
              <w:t>簡報能力</w:t>
            </w:r>
          </w:p>
          <w:p w:rsidR="005721DA" w:rsidRPr="00F305DD" w:rsidRDefault="005721DA" w:rsidP="00306D66">
            <w:pPr>
              <w:widowControl/>
              <w:spacing w:line="0" w:lineRule="atLeast"/>
              <w:rPr>
                <w:rFonts w:eastAsia="標楷體" w:hint="eastAsia"/>
                <w:szCs w:val="20"/>
              </w:rPr>
            </w:pPr>
          </w:p>
        </w:tc>
        <w:tc>
          <w:tcPr>
            <w:tcW w:w="1276" w:type="dxa"/>
            <w:vAlign w:val="center"/>
          </w:tcPr>
          <w:p w:rsidR="00882CE4" w:rsidRPr="00933CDA" w:rsidRDefault="00882CE4" w:rsidP="00882CE4">
            <w:pPr>
              <w:snapToGrid w:val="0"/>
              <w:spacing w:line="0" w:lineRule="atLeast"/>
              <w:jc w:val="center"/>
              <w:rPr>
                <w:rFonts w:eastAsia="標楷體"/>
                <w:sz w:val="26"/>
                <w:szCs w:val="26"/>
              </w:rPr>
            </w:pPr>
            <w:r w:rsidRPr="00933CDA">
              <w:rPr>
                <w:rFonts w:eastAsia="標楷體"/>
              </w:rPr>
              <w:t>V</w:t>
            </w:r>
          </w:p>
        </w:tc>
        <w:tc>
          <w:tcPr>
            <w:tcW w:w="1276" w:type="dxa"/>
            <w:vAlign w:val="center"/>
          </w:tcPr>
          <w:p w:rsidR="00882CE4" w:rsidRPr="00933CDA" w:rsidRDefault="00882CE4" w:rsidP="00882CE4">
            <w:pPr>
              <w:widowControl/>
              <w:spacing w:line="0" w:lineRule="atLeast"/>
              <w:jc w:val="center"/>
              <w:rPr>
                <w:rFonts w:eastAsia="標楷體"/>
              </w:rPr>
            </w:pPr>
          </w:p>
        </w:tc>
        <w:tc>
          <w:tcPr>
            <w:tcW w:w="1276" w:type="dxa"/>
            <w:tcBorders>
              <w:right w:val="single" w:sz="12" w:space="0" w:color="auto"/>
            </w:tcBorders>
            <w:vAlign w:val="center"/>
          </w:tcPr>
          <w:p w:rsidR="00882CE4" w:rsidRPr="00933CDA" w:rsidRDefault="00882CE4" w:rsidP="00882CE4">
            <w:pPr>
              <w:widowControl/>
              <w:spacing w:line="0" w:lineRule="atLeast"/>
              <w:jc w:val="center"/>
              <w:rPr>
                <w:rFonts w:eastAsia="標楷體"/>
              </w:rPr>
            </w:pPr>
            <w:r w:rsidRPr="00933CDA">
              <w:rPr>
                <w:rFonts w:eastAsia="標楷體"/>
              </w:rPr>
              <w:t>V</w:t>
            </w:r>
          </w:p>
        </w:tc>
        <w:tc>
          <w:tcPr>
            <w:tcW w:w="1275" w:type="dxa"/>
            <w:tcBorders>
              <w:left w:val="single" w:sz="12" w:space="0" w:color="auto"/>
            </w:tcBorders>
            <w:vAlign w:val="center"/>
          </w:tcPr>
          <w:p w:rsidR="00882CE4" w:rsidRPr="00933CDA" w:rsidRDefault="009D1C1C" w:rsidP="00882CE4">
            <w:pPr>
              <w:widowControl/>
              <w:spacing w:line="0" w:lineRule="atLeast"/>
              <w:jc w:val="center"/>
              <w:rPr>
                <w:rFonts w:eastAsia="標楷體"/>
              </w:rPr>
            </w:pPr>
            <w:r w:rsidRPr="00933CDA">
              <w:rPr>
                <w:rFonts w:eastAsia="標楷體"/>
              </w:rPr>
              <w:t>V</w:t>
            </w:r>
          </w:p>
        </w:tc>
        <w:tc>
          <w:tcPr>
            <w:tcW w:w="1134" w:type="dxa"/>
            <w:vAlign w:val="center"/>
          </w:tcPr>
          <w:p w:rsidR="00882CE4" w:rsidRPr="00933CDA" w:rsidRDefault="00882CE4" w:rsidP="00882CE4">
            <w:pPr>
              <w:widowControl/>
              <w:spacing w:line="0" w:lineRule="atLeast"/>
              <w:jc w:val="center"/>
              <w:rPr>
                <w:rFonts w:eastAsia="標楷體"/>
              </w:rPr>
            </w:pPr>
          </w:p>
        </w:tc>
        <w:tc>
          <w:tcPr>
            <w:tcW w:w="1134" w:type="dxa"/>
            <w:vAlign w:val="center"/>
          </w:tcPr>
          <w:p w:rsidR="00882CE4" w:rsidRPr="00933CDA" w:rsidRDefault="00882CE4" w:rsidP="00882CE4">
            <w:pPr>
              <w:widowControl/>
              <w:spacing w:line="0" w:lineRule="atLeast"/>
              <w:jc w:val="center"/>
              <w:rPr>
                <w:rFonts w:eastAsia="標楷體"/>
              </w:rPr>
            </w:pPr>
            <w:r w:rsidRPr="00933CDA">
              <w:rPr>
                <w:rFonts w:eastAsia="標楷體"/>
              </w:rPr>
              <w:t>V</w:t>
            </w:r>
          </w:p>
        </w:tc>
      </w:tr>
      <w:tr w:rsidR="00882CE4" w:rsidRPr="00933CDA" w:rsidTr="005721DA">
        <w:tc>
          <w:tcPr>
            <w:tcW w:w="1276" w:type="dxa"/>
            <w:vAlign w:val="center"/>
          </w:tcPr>
          <w:p w:rsidR="00882CE4" w:rsidRPr="00933CDA" w:rsidRDefault="00882CE4" w:rsidP="00882CE4">
            <w:pPr>
              <w:widowControl/>
              <w:spacing w:line="0" w:lineRule="atLeast"/>
              <w:jc w:val="center"/>
              <w:rPr>
                <w:rFonts w:eastAsia="標楷體"/>
              </w:rPr>
            </w:pPr>
            <w:r w:rsidRPr="00933CDA">
              <w:rPr>
                <w:rFonts w:eastAsia="標楷體"/>
              </w:rPr>
              <w:t>核心能力八</w:t>
            </w:r>
          </w:p>
        </w:tc>
        <w:tc>
          <w:tcPr>
            <w:tcW w:w="1417" w:type="dxa"/>
            <w:vAlign w:val="center"/>
          </w:tcPr>
          <w:p w:rsidR="00882CE4" w:rsidRPr="00F305DD" w:rsidRDefault="00882CE4" w:rsidP="00882CE4">
            <w:pPr>
              <w:widowControl/>
              <w:spacing w:line="0" w:lineRule="atLeast"/>
              <w:rPr>
                <w:rFonts w:eastAsia="標楷體"/>
                <w:szCs w:val="20"/>
              </w:rPr>
            </w:pPr>
            <w:r w:rsidRPr="00F305DD">
              <w:rPr>
                <w:rFonts w:eastAsia="標楷體"/>
                <w:szCs w:val="20"/>
              </w:rPr>
              <w:t>敬業、熱情與人文關懷</w:t>
            </w:r>
          </w:p>
        </w:tc>
        <w:tc>
          <w:tcPr>
            <w:tcW w:w="1276" w:type="dxa"/>
            <w:vAlign w:val="center"/>
          </w:tcPr>
          <w:p w:rsidR="00882CE4" w:rsidRPr="00933CDA" w:rsidRDefault="00882CE4" w:rsidP="00882CE4">
            <w:pPr>
              <w:widowControl/>
              <w:spacing w:line="0" w:lineRule="atLeast"/>
              <w:jc w:val="center"/>
              <w:rPr>
                <w:rFonts w:eastAsia="標楷體"/>
              </w:rPr>
            </w:pPr>
            <w:r w:rsidRPr="00933CDA">
              <w:rPr>
                <w:rFonts w:eastAsia="標楷體"/>
              </w:rPr>
              <w:t>V</w:t>
            </w:r>
          </w:p>
        </w:tc>
        <w:tc>
          <w:tcPr>
            <w:tcW w:w="1276" w:type="dxa"/>
            <w:vAlign w:val="center"/>
          </w:tcPr>
          <w:p w:rsidR="00882CE4" w:rsidRPr="00933CDA" w:rsidRDefault="00882CE4" w:rsidP="00882CE4">
            <w:pPr>
              <w:widowControl/>
              <w:spacing w:line="0" w:lineRule="atLeast"/>
              <w:jc w:val="center"/>
              <w:rPr>
                <w:rFonts w:eastAsia="標楷體"/>
              </w:rPr>
            </w:pPr>
            <w:r w:rsidRPr="00933CDA">
              <w:rPr>
                <w:rFonts w:eastAsia="標楷體"/>
              </w:rPr>
              <w:t>V</w:t>
            </w:r>
          </w:p>
        </w:tc>
        <w:tc>
          <w:tcPr>
            <w:tcW w:w="1276" w:type="dxa"/>
            <w:tcBorders>
              <w:right w:val="single" w:sz="12" w:space="0" w:color="auto"/>
            </w:tcBorders>
            <w:vAlign w:val="center"/>
          </w:tcPr>
          <w:p w:rsidR="00882CE4" w:rsidRPr="00933CDA" w:rsidRDefault="009D1C1C" w:rsidP="00882CE4">
            <w:pPr>
              <w:widowControl/>
              <w:spacing w:line="0" w:lineRule="atLeast"/>
              <w:jc w:val="center"/>
              <w:rPr>
                <w:rFonts w:eastAsia="標楷體"/>
              </w:rPr>
            </w:pPr>
            <w:r w:rsidRPr="00933CDA">
              <w:rPr>
                <w:rFonts w:eastAsia="標楷體"/>
              </w:rPr>
              <w:t>V</w:t>
            </w:r>
          </w:p>
        </w:tc>
        <w:tc>
          <w:tcPr>
            <w:tcW w:w="1275" w:type="dxa"/>
            <w:tcBorders>
              <w:left w:val="single" w:sz="12" w:space="0" w:color="auto"/>
            </w:tcBorders>
            <w:vAlign w:val="center"/>
          </w:tcPr>
          <w:p w:rsidR="00882CE4" w:rsidRPr="00933CDA" w:rsidRDefault="009D1C1C" w:rsidP="00882CE4">
            <w:pPr>
              <w:widowControl/>
              <w:spacing w:line="0" w:lineRule="atLeast"/>
              <w:jc w:val="center"/>
              <w:rPr>
                <w:rFonts w:eastAsia="標楷體"/>
              </w:rPr>
            </w:pPr>
            <w:r w:rsidRPr="00933CDA">
              <w:rPr>
                <w:rFonts w:eastAsia="標楷體"/>
              </w:rPr>
              <w:t>V</w:t>
            </w:r>
          </w:p>
        </w:tc>
        <w:tc>
          <w:tcPr>
            <w:tcW w:w="1134" w:type="dxa"/>
            <w:vAlign w:val="center"/>
          </w:tcPr>
          <w:p w:rsidR="00882CE4" w:rsidRPr="00933CDA" w:rsidRDefault="00882CE4" w:rsidP="00882CE4">
            <w:pPr>
              <w:widowControl/>
              <w:spacing w:line="0" w:lineRule="atLeast"/>
              <w:jc w:val="center"/>
              <w:rPr>
                <w:rFonts w:eastAsia="標楷體"/>
              </w:rPr>
            </w:pPr>
            <w:r w:rsidRPr="00933CDA">
              <w:rPr>
                <w:rFonts w:eastAsia="標楷體"/>
              </w:rPr>
              <w:t>V</w:t>
            </w:r>
          </w:p>
        </w:tc>
        <w:tc>
          <w:tcPr>
            <w:tcW w:w="1134" w:type="dxa"/>
            <w:vAlign w:val="center"/>
          </w:tcPr>
          <w:p w:rsidR="00882CE4" w:rsidRPr="00933CDA" w:rsidRDefault="009D1C1C" w:rsidP="00882CE4">
            <w:pPr>
              <w:widowControl/>
              <w:spacing w:line="0" w:lineRule="atLeast"/>
              <w:jc w:val="center"/>
              <w:rPr>
                <w:rFonts w:eastAsia="標楷體"/>
              </w:rPr>
            </w:pPr>
            <w:r w:rsidRPr="00933CDA">
              <w:rPr>
                <w:rFonts w:eastAsia="標楷體"/>
              </w:rPr>
              <w:t>V</w:t>
            </w:r>
          </w:p>
        </w:tc>
      </w:tr>
    </w:tbl>
    <w:p w:rsidR="00BB7841" w:rsidRDefault="005721DA">
      <w:pPr>
        <w:widowControl/>
        <w:rPr>
          <w:rFonts w:eastAsia="標楷體"/>
        </w:rPr>
      </w:pPr>
      <w:r>
        <w:rPr>
          <w:rFonts w:eastAsia="標楷體" w:hint="eastAsia"/>
        </w:rPr>
        <w:t xml:space="preserve">  </w:t>
      </w:r>
      <w:r w:rsidR="00A35669" w:rsidRPr="00933CDA">
        <w:rPr>
          <w:rFonts w:eastAsia="標楷體"/>
        </w:rPr>
        <w:t>註：矩陣中請填入關聯性；</w:t>
      </w:r>
      <w:r w:rsidR="00A35669" w:rsidRPr="00933CDA">
        <w:rPr>
          <w:rFonts w:eastAsia="標楷體"/>
        </w:rPr>
        <w:t>V</w:t>
      </w:r>
      <w:r w:rsidR="00A35669" w:rsidRPr="00933CDA">
        <w:rPr>
          <w:rFonts w:eastAsia="標楷體"/>
        </w:rPr>
        <w:t>表示相關</w:t>
      </w:r>
      <w:bookmarkStart w:id="5" w:name="_Toc420500255"/>
      <w:bookmarkStart w:id="6" w:name="_Toc215642819"/>
    </w:p>
    <w:p w:rsidR="005721DA" w:rsidRDefault="005721DA">
      <w:pPr>
        <w:widowControl/>
        <w:rPr>
          <w:rFonts w:eastAsia="標楷體"/>
        </w:rPr>
      </w:pPr>
    </w:p>
    <w:tbl>
      <w:tblPr>
        <w:tblStyle w:val="aa"/>
        <w:tblW w:w="10064" w:type="dxa"/>
        <w:tblInd w:w="137" w:type="dxa"/>
        <w:tblLayout w:type="fixed"/>
        <w:tblLook w:val="04A0" w:firstRow="1" w:lastRow="0" w:firstColumn="1" w:lastColumn="0" w:noHBand="0" w:noVBand="1"/>
      </w:tblPr>
      <w:tblGrid>
        <w:gridCol w:w="1276"/>
        <w:gridCol w:w="1417"/>
        <w:gridCol w:w="1276"/>
        <w:gridCol w:w="1276"/>
        <w:gridCol w:w="1276"/>
        <w:gridCol w:w="1275"/>
        <w:gridCol w:w="1134"/>
        <w:gridCol w:w="1134"/>
      </w:tblGrid>
      <w:tr w:rsidR="005721DA" w:rsidRPr="00933CDA" w:rsidTr="00472740">
        <w:trPr>
          <w:trHeight w:val="531"/>
        </w:trPr>
        <w:tc>
          <w:tcPr>
            <w:tcW w:w="2693" w:type="dxa"/>
            <w:gridSpan w:val="2"/>
            <w:vMerge w:val="restart"/>
            <w:vAlign w:val="center"/>
          </w:tcPr>
          <w:p w:rsidR="005721DA" w:rsidRDefault="005721DA" w:rsidP="00472740">
            <w:pPr>
              <w:widowControl/>
              <w:spacing w:line="0" w:lineRule="atLeast"/>
              <w:jc w:val="center"/>
              <w:rPr>
                <w:rFonts w:eastAsia="標楷體"/>
              </w:rPr>
            </w:pPr>
            <w:r w:rsidRPr="00933CDA">
              <w:rPr>
                <w:rFonts w:eastAsia="標楷體"/>
              </w:rPr>
              <w:t>系核心能力</w:t>
            </w:r>
          </w:p>
          <w:p w:rsidR="005721DA" w:rsidRPr="005721DA" w:rsidRDefault="005721DA" w:rsidP="00472740">
            <w:pPr>
              <w:widowControl/>
              <w:spacing w:line="0" w:lineRule="atLeast"/>
              <w:jc w:val="center"/>
              <w:rPr>
                <w:rFonts w:ascii="標楷體" w:eastAsia="標楷體" w:hAnsi="標楷體" w:hint="eastAsia"/>
              </w:rPr>
            </w:pPr>
            <w:r w:rsidRPr="005721DA">
              <w:rPr>
                <w:rFonts w:ascii="標楷體" w:eastAsia="標楷體" w:hAnsi="標楷體" w:hint="eastAsia"/>
              </w:rPr>
              <w:t>(企管系時尚組)</w:t>
            </w:r>
          </w:p>
        </w:tc>
        <w:tc>
          <w:tcPr>
            <w:tcW w:w="3828" w:type="dxa"/>
            <w:gridSpan w:val="3"/>
            <w:tcBorders>
              <w:right w:val="single" w:sz="12" w:space="0" w:color="auto"/>
            </w:tcBorders>
            <w:vAlign w:val="center"/>
          </w:tcPr>
          <w:p w:rsidR="005721DA" w:rsidRPr="00933CDA" w:rsidRDefault="005721DA" w:rsidP="00472740">
            <w:pPr>
              <w:widowControl/>
              <w:spacing w:line="0" w:lineRule="atLeast"/>
              <w:jc w:val="center"/>
              <w:rPr>
                <w:rFonts w:eastAsia="標楷體"/>
              </w:rPr>
            </w:pPr>
            <w:r w:rsidRPr="00933CDA">
              <w:rPr>
                <w:rFonts w:eastAsia="標楷體"/>
              </w:rPr>
              <w:t>校核心能力</w:t>
            </w:r>
          </w:p>
        </w:tc>
        <w:tc>
          <w:tcPr>
            <w:tcW w:w="3543" w:type="dxa"/>
            <w:gridSpan w:val="3"/>
            <w:tcBorders>
              <w:left w:val="single" w:sz="12" w:space="0" w:color="auto"/>
            </w:tcBorders>
            <w:vAlign w:val="center"/>
          </w:tcPr>
          <w:p w:rsidR="005721DA" w:rsidRPr="00933CDA" w:rsidRDefault="005721DA" w:rsidP="00472740">
            <w:pPr>
              <w:widowControl/>
              <w:spacing w:line="0" w:lineRule="atLeast"/>
              <w:jc w:val="center"/>
              <w:rPr>
                <w:rFonts w:eastAsia="標楷體"/>
              </w:rPr>
            </w:pPr>
            <w:r w:rsidRPr="00933CDA">
              <w:rPr>
                <w:rFonts w:eastAsia="標楷體"/>
              </w:rPr>
              <w:t>院核心能力</w:t>
            </w:r>
          </w:p>
        </w:tc>
      </w:tr>
      <w:tr w:rsidR="005721DA" w:rsidRPr="00933CDA" w:rsidTr="00472740">
        <w:trPr>
          <w:trHeight w:val="978"/>
        </w:trPr>
        <w:tc>
          <w:tcPr>
            <w:tcW w:w="2693" w:type="dxa"/>
            <w:gridSpan w:val="2"/>
            <w:vMerge/>
          </w:tcPr>
          <w:p w:rsidR="005721DA" w:rsidRPr="00933CDA" w:rsidRDefault="005721DA" w:rsidP="00472740">
            <w:pPr>
              <w:widowControl/>
              <w:spacing w:line="0" w:lineRule="atLeast"/>
              <w:jc w:val="center"/>
              <w:rPr>
                <w:rFonts w:eastAsia="標楷體"/>
              </w:rPr>
            </w:pPr>
          </w:p>
        </w:tc>
        <w:tc>
          <w:tcPr>
            <w:tcW w:w="1276" w:type="dxa"/>
            <w:vAlign w:val="center"/>
          </w:tcPr>
          <w:p w:rsidR="005721DA" w:rsidRPr="00933CDA" w:rsidRDefault="005721DA" w:rsidP="00472740">
            <w:pPr>
              <w:widowControl/>
              <w:spacing w:line="0" w:lineRule="atLeast"/>
              <w:jc w:val="center"/>
              <w:rPr>
                <w:rFonts w:eastAsia="標楷體"/>
              </w:rPr>
            </w:pPr>
            <w:r w:rsidRPr="00933CDA">
              <w:rPr>
                <w:rFonts w:eastAsia="標楷體"/>
              </w:rPr>
              <w:t>將專業知能應用於產業發展的能力</w:t>
            </w:r>
          </w:p>
        </w:tc>
        <w:tc>
          <w:tcPr>
            <w:tcW w:w="1276" w:type="dxa"/>
            <w:vAlign w:val="center"/>
          </w:tcPr>
          <w:p w:rsidR="005721DA" w:rsidRPr="00933CDA" w:rsidRDefault="005721DA" w:rsidP="00472740">
            <w:pPr>
              <w:widowControl/>
              <w:spacing w:line="0" w:lineRule="atLeast"/>
              <w:jc w:val="center"/>
              <w:rPr>
                <w:rFonts w:eastAsia="標楷體"/>
              </w:rPr>
            </w:pPr>
            <w:r w:rsidRPr="00933CDA">
              <w:rPr>
                <w:rFonts w:eastAsia="標楷體"/>
              </w:rPr>
              <w:t>科技社會中人文關懷的實踐力</w:t>
            </w:r>
          </w:p>
        </w:tc>
        <w:tc>
          <w:tcPr>
            <w:tcW w:w="1276" w:type="dxa"/>
            <w:tcBorders>
              <w:right w:val="single" w:sz="12" w:space="0" w:color="auto"/>
            </w:tcBorders>
            <w:vAlign w:val="center"/>
          </w:tcPr>
          <w:p w:rsidR="005721DA" w:rsidRPr="00933CDA" w:rsidRDefault="005721DA" w:rsidP="00472740">
            <w:pPr>
              <w:widowControl/>
              <w:spacing w:line="0" w:lineRule="atLeast"/>
              <w:jc w:val="center"/>
              <w:rPr>
                <w:rFonts w:eastAsia="標楷體"/>
              </w:rPr>
            </w:pPr>
            <w:r w:rsidRPr="00933CDA">
              <w:rPr>
                <w:rFonts w:eastAsia="標楷體"/>
              </w:rPr>
              <w:t>問題解決的創意與價值創新的能力</w:t>
            </w:r>
          </w:p>
        </w:tc>
        <w:tc>
          <w:tcPr>
            <w:tcW w:w="1275" w:type="dxa"/>
            <w:tcBorders>
              <w:left w:val="single" w:sz="12" w:space="0" w:color="auto"/>
            </w:tcBorders>
            <w:vAlign w:val="center"/>
          </w:tcPr>
          <w:p w:rsidR="005721DA" w:rsidRPr="00933CDA" w:rsidRDefault="005721DA" w:rsidP="00472740">
            <w:pPr>
              <w:widowControl/>
              <w:spacing w:line="0" w:lineRule="atLeast"/>
              <w:jc w:val="center"/>
              <w:rPr>
                <w:rFonts w:eastAsia="標楷體"/>
              </w:rPr>
            </w:pPr>
            <w:r w:rsidRPr="00933CDA">
              <w:rPr>
                <w:rFonts w:eastAsia="標楷體"/>
              </w:rPr>
              <w:t>管理實務能力</w:t>
            </w:r>
          </w:p>
        </w:tc>
        <w:tc>
          <w:tcPr>
            <w:tcW w:w="1134" w:type="dxa"/>
            <w:vAlign w:val="center"/>
          </w:tcPr>
          <w:p w:rsidR="005721DA" w:rsidRPr="00933CDA" w:rsidRDefault="005721DA" w:rsidP="00472740">
            <w:pPr>
              <w:widowControl/>
              <w:spacing w:line="0" w:lineRule="atLeast"/>
              <w:jc w:val="center"/>
              <w:rPr>
                <w:rFonts w:eastAsia="標楷體"/>
              </w:rPr>
            </w:pPr>
            <w:r w:rsidRPr="00933CDA">
              <w:rPr>
                <w:rFonts w:eastAsia="標楷體"/>
              </w:rPr>
              <w:t>倫理態度</w:t>
            </w:r>
          </w:p>
        </w:tc>
        <w:tc>
          <w:tcPr>
            <w:tcW w:w="1134" w:type="dxa"/>
            <w:vAlign w:val="center"/>
          </w:tcPr>
          <w:p w:rsidR="005721DA" w:rsidRPr="00933CDA" w:rsidRDefault="005721DA" w:rsidP="00472740">
            <w:pPr>
              <w:widowControl/>
              <w:spacing w:line="0" w:lineRule="atLeast"/>
              <w:jc w:val="center"/>
              <w:rPr>
                <w:rFonts w:eastAsia="標楷體"/>
                <w:szCs w:val="26"/>
              </w:rPr>
            </w:pPr>
            <w:r w:rsidRPr="00933CDA">
              <w:rPr>
                <w:rFonts w:eastAsia="標楷體"/>
                <w:szCs w:val="26"/>
              </w:rPr>
              <w:t>創意創新</w:t>
            </w:r>
          </w:p>
        </w:tc>
      </w:tr>
      <w:tr w:rsidR="005721DA" w:rsidRPr="00933CDA" w:rsidTr="00472740">
        <w:tc>
          <w:tcPr>
            <w:tcW w:w="1276" w:type="dxa"/>
            <w:vAlign w:val="center"/>
          </w:tcPr>
          <w:p w:rsidR="005721DA" w:rsidRPr="00933CDA" w:rsidRDefault="005721DA" w:rsidP="00472740">
            <w:pPr>
              <w:widowControl/>
              <w:spacing w:line="0" w:lineRule="atLeast"/>
              <w:jc w:val="center"/>
              <w:rPr>
                <w:rFonts w:eastAsia="標楷體"/>
              </w:rPr>
            </w:pPr>
            <w:r w:rsidRPr="00933CDA">
              <w:rPr>
                <w:rFonts w:eastAsia="標楷體"/>
              </w:rPr>
              <w:t>核心能力一</w:t>
            </w:r>
          </w:p>
        </w:tc>
        <w:tc>
          <w:tcPr>
            <w:tcW w:w="1417" w:type="dxa"/>
            <w:vAlign w:val="center"/>
          </w:tcPr>
          <w:p w:rsidR="005721DA" w:rsidRPr="00F305DD" w:rsidRDefault="005721DA" w:rsidP="00472740">
            <w:pPr>
              <w:widowControl/>
              <w:spacing w:line="0" w:lineRule="atLeast"/>
              <w:rPr>
                <w:rFonts w:eastAsia="標楷體"/>
                <w:szCs w:val="20"/>
              </w:rPr>
            </w:pPr>
            <w:r w:rsidRPr="00F305DD">
              <w:rPr>
                <w:rFonts w:eastAsia="標楷體"/>
                <w:szCs w:val="20"/>
              </w:rPr>
              <w:t>行銷知識與技能</w:t>
            </w:r>
          </w:p>
        </w:tc>
        <w:tc>
          <w:tcPr>
            <w:tcW w:w="1276" w:type="dxa"/>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276" w:type="dxa"/>
            <w:vAlign w:val="center"/>
          </w:tcPr>
          <w:p w:rsidR="005721DA" w:rsidRPr="00933CDA" w:rsidRDefault="005721DA" w:rsidP="00472740">
            <w:pPr>
              <w:widowControl/>
              <w:spacing w:line="0" w:lineRule="atLeast"/>
              <w:jc w:val="center"/>
              <w:rPr>
                <w:rFonts w:eastAsia="標楷體"/>
              </w:rPr>
            </w:pPr>
          </w:p>
        </w:tc>
        <w:tc>
          <w:tcPr>
            <w:tcW w:w="1276" w:type="dxa"/>
            <w:tcBorders>
              <w:right w:val="single" w:sz="12" w:space="0" w:color="auto"/>
            </w:tcBorders>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275" w:type="dxa"/>
            <w:tcBorders>
              <w:left w:val="single" w:sz="12" w:space="0" w:color="auto"/>
            </w:tcBorders>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134" w:type="dxa"/>
            <w:vAlign w:val="center"/>
          </w:tcPr>
          <w:p w:rsidR="005721DA" w:rsidRPr="00933CDA" w:rsidRDefault="005721DA" w:rsidP="00472740">
            <w:pPr>
              <w:widowControl/>
              <w:spacing w:line="0" w:lineRule="atLeast"/>
              <w:jc w:val="center"/>
              <w:rPr>
                <w:rFonts w:eastAsia="標楷體"/>
              </w:rPr>
            </w:pPr>
          </w:p>
        </w:tc>
        <w:tc>
          <w:tcPr>
            <w:tcW w:w="1134" w:type="dxa"/>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r>
      <w:tr w:rsidR="005721DA" w:rsidRPr="00933CDA" w:rsidTr="00472740">
        <w:tc>
          <w:tcPr>
            <w:tcW w:w="1276" w:type="dxa"/>
            <w:vAlign w:val="center"/>
          </w:tcPr>
          <w:p w:rsidR="005721DA" w:rsidRPr="00933CDA" w:rsidRDefault="005721DA" w:rsidP="00472740">
            <w:pPr>
              <w:widowControl/>
              <w:spacing w:line="0" w:lineRule="atLeast"/>
              <w:jc w:val="center"/>
              <w:rPr>
                <w:rFonts w:eastAsia="標楷體"/>
              </w:rPr>
            </w:pPr>
            <w:r w:rsidRPr="00933CDA">
              <w:rPr>
                <w:rFonts w:eastAsia="標楷體"/>
              </w:rPr>
              <w:t>核心能力二</w:t>
            </w:r>
          </w:p>
        </w:tc>
        <w:tc>
          <w:tcPr>
            <w:tcW w:w="1417" w:type="dxa"/>
            <w:vAlign w:val="center"/>
          </w:tcPr>
          <w:p w:rsidR="005721DA" w:rsidRDefault="005721DA" w:rsidP="00F305DD">
            <w:pPr>
              <w:widowControl/>
              <w:spacing w:line="0" w:lineRule="atLeast"/>
              <w:rPr>
                <w:rFonts w:eastAsia="標楷體"/>
                <w:szCs w:val="20"/>
              </w:rPr>
            </w:pPr>
            <w:r w:rsidRPr="00F305DD">
              <w:rPr>
                <w:rFonts w:eastAsia="標楷體"/>
                <w:szCs w:val="20"/>
              </w:rPr>
              <w:t>成本管理能力</w:t>
            </w:r>
          </w:p>
          <w:p w:rsidR="00F305DD" w:rsidRPr="00F305DD" w:rsidRDefault="00F305DD" w:rsidP="00F305DD">
            <w:pPr>
              <w:widowControl/>
              <w:spacing w:line="0" w:lineRule="atLeast"/>
              <w:rPr>
                <w:rFonts w:eastAsia="標楷體" w:hint="eastAsia"/>
                <w:szCs w:val="20"/>
              </w:rPr>
            </w:pPr>
          </w:p>
        </w:tc>
        <w:tc>
          <w:tcPr>
            <w:tcW w:w="1276" w:type="dxa"/>
            <w:vAlign w:val="center"/>
          </w:tcPr>
          <w:p w:rsidR="005721DA" w:rsidRPr="00933CDA" w:rsidRDefault="005721DA" w:rsidP="00472740">
            <w:pPr>
              <w:pStyle w:val="a6"/>
              <w:tabs>
                <w:tab w:val="clear" w:pos="4153"/>
                <w:tab w:val="clear" w:pos="8306"/>
              </w:tabs>
              <w:adjustRightInd/>
              <w:snapToGrid w:val="0"/>
              <w:spacing w:line="0" w:lineRule="atLeast"/>
              <w:jc w:val="center"/>
              <w:textAlignment w:val="auto"/>
              <w:rPr>
                <w:rFonts w:eastAsia="標楷體"/>
                <w:kern w:val="2"/>
                <w:sz w:val="24"/>
                <w:szCs w:val="24"/>
              </w:rPr>
            </w:pPr>
            <w:r w:rsidRPr="00933CDA">
              <w:rPr>
                <w:rFonts w:eastAsia="標楷體"/>
                <w:kern w:val="2"/>
                <w:sz w:val="24"/>
                <w:szCs w:val="24"/>
              </w:rPr>
              <w:t>V</w:t>
            </w:r>
          </w:p>
        </w:tc>
        <w:tc>
          <w:tcPr>
            <w:tcW w:w="1276" w:type="dxa"/>
            <w:vAlign w:val="center"/>
          </w:tcPr>
          <w:p w:rsidR="005721DA" w:rsidRPr="00933CDA" w:rsidRDefault="005721DA" w:rsidP="00472740">
            <w:pPr>
              <w:snapToGrid w:val="0"/>
              <w:spacing w:line="0" w:lineRule="atLeast"/>
              <w:jc w:val="center"/>
              <w:rPr>
                <w:rFonts w:eastAsia="標楷體"/>
              </w:rPr>
            </w:pPr>
          </w:p>
        </w:tc>
        <w:tc>
          <w:tcPr>
            <w:tcW w:w="1276" w:type="dxa"/>
            <w:tcBorders>
              <w:right w:val="single" w:sz="12" w:space="0" w:color="auto"/>
            </w:tcBorders>
            <w:vAlign w:val="center"/>
          </w:tcPr>
          <w:p w:rsidR="005721DA" w:rsidRPr="00933CDA" w:rsidRDefault="005721DA" w:rsidP="00472740">
            <w:pPr>
              <w:snapToGrid w:val="0"/>
              <w:spacing w:line="0" w:lineRule="atLeast"/>
              <w:jc w:val="center"/>
              <w:rPr>
                <w:rFonts w:eastAsia="標楷體"/>
              </w:rPr>
            </w:pPr>
            <w:r w:rsidRPr="00933CDA">
              <w:rPr>
                <w:rFonts w:eastAsia="標楷體"/>
              </w:rPr>
              <w:t>V</w:t>
            </w:r>
          </w:p>
        </w:tc>
        <w:tc>
          <w:tcPr>
            <w:tcW w:w="1275" w:type="dxa"/>
            <w:tcBorders>
              <w:left w:val="single" w:sz="12" w:space="0" w:color="auto"/>
            </w:tcBorders>
            <w:vAlign w:val="center"/>
          </w:tcPr>
          <w:p w:rsidR="005721DA" w:rsidRPr="00933CDA" w:rsidRDefault="005721DA" w:rsidP="00472740">
            <w:pPr>
              <w:snapToGrid w:val="0"/>
              <w:spacing w:line="0" w:lineRule="atLeast"/>
              <w:jc w:val="center"/>
              <w:rPr>
                <w:rFonts w:eastAsia="標楷體"/>
              </w:rPr>
            </w:pPr>
            <w:r w:rsidRPr="00933CDA">
              <w:rPr>
                <w:rFonts w:eastAsia="標楷體"/>
              </w:rPr>
              <w:t>V</w:t>
            </w:r>
          </w:p>
        </w:tc>
        <w:tc>
          <w:tcPr>
            <w:tcW w:w="1134" w:type="dxa"/>
            <w:vAlign w:val="center"/>
          </w:tcPr>
          <w:p w:rsidR="005721DA" w:rsidRPr="00933CDA" w:rsidRDefault="005721DA" w:rsidP="00472740">
            <w:pPr>
              <w:snapToGrid w:val="0"/>
              <w:spacing w:line="0" w:lineRule="atLeast"/>
              <w:jc w:val="center"/>
              <w:rPr>
                <w:rFonts w:eastAsia="標楷體"/>
                <w:sz w:val="26"/>
                <w:szCs w:val="26"/>
              </w:rPr>
            </w:pPr>
          </w:p>
        </w:tc>
        <w:tc>
          <w:tcPr>
            <w:tcW w:w="1134" w:type="dxa"/>
            <w:vAlign w:val="center"/>
          </w:tcPr>
          <w:p w:rsidR="005721DA" w:rsidRPr="00933CDA" w:rsidRDefault="005721DA" w:rsidP="00472740">
            <w:pPr>
              <w:snapToGrid w:val="0"/>
              <w:spacing w:line="0" w:lineRule="atLeast"/>
              <w:jc w:val="center"/>
              <w:rPr>
                <w:rFonts w:eastAsia="標楷體"/>
                <w:sz w:val="26"/>
                <w:szCs w:val="26"/>
              </w:rPr>
            </w:pPr>
          </w:p>
        </w:tc>
      </w:tr>
      <w:tr w:rsidR="005721DA" w:rsidRPr="00933CDA" w:rsidTr="00472740">
        <w:tc>
          <w:tcPr>
            <w:tcW w:w="1276" w:type="dxa"/>
            <w:vAlign w:val="center"/>
          </w:tcPr>
          <w:p w:rsidR="005721DA" w:rsidRPr="00933CDA" w:rsidRDefault="005721DA" w:rsidP="00472740">
            <w:pPr>
              <w:widowControl/>
              <w:spacing w:line="0" w:lineRule="atLeast"/>
              <w:jc w:val="center"/>
              <w:rPr>
                <w:rFonts w:eastAsia="標楷體"/>
              </w:rPr>
            </w:pPr>
            <w:r w:rsidRPr="00933CDA">
              <w:rPr>
                <w:rFonts w:eastAsia="標楷體"/>
              </w:rPr>
              <w:t>核心能力三</w:t>
            </w:r>
          </w:p>
        </w:tc>
        <w:tc>
          <w:tcPr>
            <w:tcW w:w="1417" w:type="dxa"/>
            <w:vAlign w:val="center"/>
          </w:tcPr>
          <w:p w:rsidR="005721DA" w:rsidRPr="00F305DD" w:rsidRDefault="005721DA" w:rsidP="00472740">
            <w:pPr>
              <w:widowControl/>
              <w:spacing w:line="0" w:lineRule="atLeast"/>
              <w:rPr>
                <w:rFonts w:eastAsia="標楷體"/>
                <w:szCs w:val="20"/>
              </w:rPr>
            </w:pPr>
            <w:r w:rsidRPr="00F305DD">
              <w:rPr>
                <w:rFonts w:eastAsia="標楷體" w:hint="eastAsia"/>
                <w:szCs w:val="20"/>
              </w:rPr>
              <w:t>時尚商品</w:t>
            </w:r>
            <w:r w:rsidR="00F305DD">
              <w:rPr>
                <w:rFonts w:eastAsia="標楷體" w:hint="eastAsia"/>
                <w:szCs w:val="20"/>
              </w:rPr>
              <w:t>企</w:t>
            </w:r>
            <w:r w:rsidRPr="00F305DD">
              <w:rPr>
                <w:rFonts w:eastAsia="標楷體"/>
                <w:szCs w:val="20"/>
              </w:rPr>
              <w:t>劃能力</w:t>
            </w:r>
          </w:p>
        </w:tc>
        <w:tc>
          <w:tcPr>
            <w:tcW w:w="1276" w:type="dxa"/>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276" w:type="dxa"/>
            <w:vAlign w:val="center"/>
          </w:tcPr>
          <w:p w:rsidR="005721DA" w:rsidRPr="00933CDA" w:rsidRDefault="005721DA" w:rsidP="00472740">
            <w:pPr>
              <w:widowControl/>
              <w:spacing w:line="0" w:lineRule="atLeast"/>
              <w:jc w:val="center"/>
              <w:rPr>
                <w:rFonts w:eastAsia="標楷體"/>
              </w:rPr>
            </w:pPr>
          </w:p>
        </w:tc>
        <w:tc>
          <w:tcPr>
            <w:tcW w:w="1276" w:type="dxa"/>
            <w:tcBorders>
              <w:right w:val="single" w:sz="12" w:space="0" w:color="auto"/>
            </w:tcBorders>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275" w:type="dxa"/>
            <w:tcBorders>
              <w:left w:val="single" w:sz="12" w:space="0" w:color="auto"/>
            </w:tcBorders>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134" w:type="dxa"/>
            <w:vAlign w:val="center"/>
          </w:tcPr>
          <w:p w:rsidR="005721DA" w:rsidRPr="00933CDA" w:rsidRDefault="005721DA" w:rsidP="00472740">
            <w:pPr>
              <w:widowControl/>
              <w:spacing w:line="0" w:lineRule="atLeast"/>
              <w:jc w:val="center"/>
              <w:rPr>
                <w:rFonts w:eastAsia="標楷體"/>
              </w:rPr>
            </w:pPr>
          </w:p>
        </w:tc>
        <w:tc>
          <w:tcPr>
            <w:tcW w:w="1134" w:type="dxa"/>
            <w:vAlign w:val="center"/>
          </w:tcPr>
          <w:p w:rsidR="005721DA" w:rsidRPr="00933CDA" w:rsidRDefault="005721DA" w:rsidP="00472740">
            <w:pPr>
              <w:widowControl/>
              <w:spacing w:line="0" w:lineRule="atLeast"/>
              <w:jc w:val="center"/>
              <w:rPr>
                <w:rFonts w:eastAsia="標楷體"/>
              </w:rPr>
            </w:pPr>
          </w:p>
        </w:tc>
      </w:tr>
      <w:tr w:rsidR="005721DA" w:rsidRPr="00933CDA" w:rsidTr="00472740">
        <w:tc>
          <w:tcPr>
            <w:tcW w:w="1276" w:type="dxa"/>
            <w:vAlign w:val="center"/>
          </w:tcPr>
          <w:p w:rsidR="005721DA" w:rsidRPr="00933CDA" w:rsidRDefault="005721DA" w:rsidP="00472740">
            <w:pPr>
              <w:widowControl/>
              <w:spacing w:line="0" w:lineRule="atLeast"/>
              <w:jc w:val="center"/>
              <w:rPr>
                <w:rFonts w:eastAsia="標楷體"/>
              </w:rPr>
            </w:pPr>
            <w:r w:rsidRPr="00933CDA">
              <w:rPr>
                <w:rFonts w:eastAsia="標楷體"/>
              </w:rPr>
              <w:t>核心能力四</w:t>
            </w:r>
          </w:p>
        </w:tc>
        <w:tc>
          <w:tcPr>
            <w:tcW w:w="1417" w:type="dxa"/>
            <w:vAlign w:val="center"/>
          </w:tcPr>
          <w:p w:rsidR="005721DA" w:rsidRPr="00F305DD" w:rsidRDefault="005721DA" w:rsidP="00472740">
            <w:pPr>
              <w:widowControl/>
              <w:spacing w:line="0" w:lineRule="atLeast"/>
              <w:rPr>
                <w:rFonts w:eastAsia="標楷體"/>
                <w:szCs w:val="20"/>
              </w:rPr>
            </w:pPr>
            <w:r w:rsidRPr="00F305DD">
              <w:rPr>
                <w:rFonts w:eastAsia="標楷體"/>
                <w:szCs w:val="20"/>
              </w:rPr>
              <w:t>企業相關法規知識</w:t>
            </w:r>
          </w:p>
        </w:tc>
        <w:tc>
          <w:tcPr>
            <w:tcW w:w="1276" w:type="dxa"/>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276" w:type="dxa"/>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276" w:type="dxa"/>
            <w:tcBorders>
              <w:right w:val="single" w:sz="12" w:space="0" w:color="auto"/>
            </w:tcBorders>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275" w:type="dxa"/>
            <w:tcBorders>
              <w:left w:val="single" w:sz="12" w:space="0" w:color="auto"/>
            </w:tcBorders>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134" w:type="dxa"/>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134" w:type="dxa"/>
            <w:vAlign w:val="center"/>
          </w:tcPr>
          <w:p w:rsidR="005721DA" w:rsidRPr="00933CDA" w:rsidRDefault="005721DA" w:rsidP="00472740">
            <w:pPr>
              <w:widowControl/>
              <w:spacing w:line="0" w:lineRule="atLeast"/>
              <w:jc w:val="center"/>
              <w:rPr>
                <w:rFonts w:eastAsia="標楷體"/>
              </w:rPr>
            </w:pPr>
          </w:p>
        </w:tc>
      </w:tr>
      <w:tr w:rsidR="005721DA" w:rsidRPr="00933CDA" w:rsidTr="00472740">
        <w:tc>
          <w:tcPr>
            <w:tcW w:w="1276" w:type="dxa"/>
            <w:vAlign w:val="center"/>
          </w:tcPr>
          <w:p w:rsidR="005721DA" w:rsidRPr="00933CDA" w:rsidRDefault="005721DA" w:rsidP="00472740">
            <w:pPr>
              <w:widowControl/>
              <w:spacing w:line="0" w:lineRule="atLeast"/>
              <w:jc w:val="center"/>
              <w:rPr>
                <w:rFonts w:eastAsia="標楷體"/>
              </w:rPr>
            </w:pPr>
            <w:r w:rsidRPr="00933CDA">
              <w:rPr>
                <w:rFonts w:eastAsia="標楷體"/>
              </w:rPr>
              <w:t>核心能力五</w:t>
            </w:r>
          </w:p>
        </w:tc>
        <w:tc>
          <w:tcPr>
            <w:tcW w:w="1417" w:type="dxa"/>
            <w:vAlign w:val="center"/>
          </w:tcPr>
          <w:p w:rsidR="005721DA" w:rsidRPr="00F305DD" w:rsidRDefault="005721DA" w:rsidP="00472740">
            <w:pPr>
              <w:widowControl/>
              <w:spacing w:line="0" w:lineRule="atLeast"/>
              <w:rPr>
                <w:rFonts w:eastAsia="標楷體"/>
                <w:szCs w:val="20"/>
              </w:rPr>
            </w:pPr>
            <w:r w:rsidRPr="00F305DD">
              <w:rPr>
                <w:rFonts w:eastAsia="標楷體"/>
                <w:szCs w:val="20"/>
              </w:rPr>
              <w:t>管理問題發現與改善能力</w:t>
            </w:r>
          </w:p>
        </w:tc>
        <w:tc>
          <w:tcPr>
            <w:tcW w:w="1276" w:type="dxa"/>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276" w:type="dxa"/>
            <w:vAlign w:val="center"/>
          </w:tcPr>
          <w:p w:rsidR="005721DA" w:rsidRPr="00933CDA" w:rsidRDefault="005721DA" w:rsidP="00472740">
            <w:pPr>
              <w:widowControl/>
              <w:spacing w:line="0" w:lineRule="atLeast"/>
              <w:jc w:val="center"/>
              <w:rPr>
                <w:rFonts w:eastAsia="標楷體"/>
              </w:rPr>
            </w:pPr>
          </w:p>
        </w:tc>
        <w:tc>
          <w:tcPr>
            <w:tcW w:w="1276" w:type="dxa"/>
            <w:tcBorders>
              <w:right w:val="single" w:sz="12" w:space="0" w:color="auto"/>
            </w:tcBorders>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275" w:type="dxa"/>
            <w:tcBorders>
              <w:left w:val="single" w:sz="12" w:space="0" w:color="auto"/>
            </w:tcBorders>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134" w:type="dxa"/>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134" w:type="dxa"/>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r>
      <w:tr w:rsidR="005721DA" w:rsidRPr="00933CDA" w:rsidTr="00472740">
        <w:tc>
          <w:tcPr>
            <w:tcW w:w="1276" w:type="dxa"/>
            <w:vAlign w:val="center"/>
          </w:tcPr>
          <w:p w:rsidR="005721DA" w:rsidRPr="00933CDA" w:rsidRDefault="005721DA" w:rsidP="00472740">
            <w:pPr>
              <w:widowControl/>
              <w:spacing w:line="0" w:lineRule="atLeast"/>
              <w:jc w:val="center"/>
              <w:rPr>
                <w:rFonts w:eastAsia="標楷體"/>
              </w:rPr>
            </w:pPr>
            <w:r w:rsidRPr="00933CDA">
              <w:rPr>
                <w:rFonts w:eastAsia="標楷體"/>
              </w:rPr>
              <w:t>核心能力六</w:t>
            </w:r>
          </w:p>
        </w:tc>
        <w:tc>
          <w:tcPr>
            <w:tcW w:w="1417" w:type="dxa"/>
            <w:vAlign w:val="center"/>
          </w:tcPr>
          <w:p w:rsidR="005721DA" w:rsidRPr="00F305DD" w:rsidRDefault="005721DA" w:rsidP="00472740">
            <w:pPr>
              <w:widowControl/>
              <w:spacing w:line="0" w:lineRule="atLeast"/>
              <w:rPr>
                <w:rFonts w:eastAsia="標楷體"/>
                <w:szCs w:val="20"/>
              </w:rPr>
            </w:pPr>
            <w:r w:rsidRPr="00F305DD">
              <w:rPr>
                <w:rFonts w:eastAsia="標楷體"/>
                <w:szCs w:val="20"/>
              </w:rPr>
              <w:t>創意發想與企劃能力</w:t>
            </w:r>
          </w:p>
        </w:tc>
        <w:tc>
          <w:tcPr>
            <w:tcW w:w="1276" w:type="dxa"/>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276" w:type="dxa"/>
            <w:vAlign w:val="center"/>
          </w:tcPr>
          <w:p w:rsidR="005721DA" w:rsidRPr="00933CDA" w:rsidRDefault="005721DA" w:rsidP="00472740">
            <w:pPr>
              <w:widowControl/>
              <w:spacing w:line="0" w:lineRule="atLeast"/>
              <w:jc w:val="center"/>
              <w:rPr>
                <w:rFonts w:eastAsia="標楷體"/>
              </w:rPr>
            </w:pPr>
          </w:p>
        </w:tc>
        <w:tc>
          <w:tcPr>
            <w:tcW w:w="1276" w:type="dxa"/>
            <w:tcBorders>
              <w:right w:val="single" w:sz="12" w:space="0" w:color="auto"/>
            </w:tcBorders>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275" w:type="dxa"/>
            <w:tcBorders>
              <w:left w:val="single" w:sz="12" w:space="0" w:color="auto"/>
            </w:tcBorders>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134" w:type="dxa"/>
            <w:vAlign w:val="center"/>
          </w:tcPr>
          <w:p w:rsidR="005721DA" w:rsidRPr="00933CDA" w:rsidRDefault="005721DA" w:rsidP="00472740">
            <w:pPr>
              <w:widowControl/>
              <w:spacing w:line="0" w:lineRule="atLeast"/>
              <w:jc w:val="center"/>
              <w:rPr>
                <w:rFonts w:eastAsia="標楷體"/>
              </w:rPr>
            </w:pPr>
          </w:p>
        </w:tc>
        <w:tc>
          <w:tcPr>
            <w:tcW w:w="1134" w:type="dxa"/>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r>
      <w:tr w:rsidR="005721DA" w:rsidRPr="00933CDA" w:rsidTr="00472740">
        <w:tc>
          <w:tcPr>
            <w:tcW w:w="1276" w:type="dxa"/>
            <w:vAlign w:val="center"/>
          </w:tcPr>
          <w:p w:rsidR="005721DA" w:rsidRPr="00933CDA" w:rsidRDefault="005721DA" w:rsidP="00472740">
            <w:pPr>
              <w:widowControl/>
              <w:spacing w:line="0" w:lineRule="atLeast"/>
              <w:jc w:val="center"/>
              <w:rPr>
                <w:rFonts w:eastAsia="標楷體"/>
              </w:rPr>
            </w:pPr>
            <w:r w:rsidRPr="00933CDA">
              <w:rPr>
                <w:rFonts w:eastAsia="標楷體"/>
              </w:rPr>
              <w:t>核心能力七</w:t>
            </w:r>
          </w:p>
        </w:tc>
        <w:tc>
          <w:tcPr>
            <w:tcW w:w="1417" w:type="dxa"/>
            <w:vAlign w:val="center"/>
          </w:tcPr>
          <w:p w:rsidR="005721DA" w:rsidRPr="00F305DD" w:rsidRDefault="005721DA" w:rsidP="00472740">
            <w:pPr>
              <w:widowControl/>
              <w:spacing w:line="0" w:lineRule="atLeast"/>
              <w:rPr>
                <w:rFonts w:eastAsia="標楷體"/>
                <w:szCs w:val="20"/>
              </w:rPr>
            </w:pPr>
            <w:r w:rsidRPr="00F305DD">
              <w:rPr>
                <w:rFonts w:eastAsia="標楷體" w:hint="eastAsia"/>
                <w:szCs w:val="20"/>
              </w:rPr>
              <w:t>時尚產業管理</w:t>
            </w:r>
            <w:r w:rsidRPr="00F305DD">
              <w:rPr>
                <w:rFonts w:eastAsia="標楷體"/>
                <w:szCs w:val="20"/>
              </w:rPr>
              <w:t>能力</w:t>
            </w:r>
          </w:p>
        </w:tc>
        <w:tc>
          <w:tcPr>
            <w:tcW w:w="1276" w:type="dxa"/>
            <w:vAlign w:val="center"/>
          </w:tcPr>
          <w:p w:rsidR="005721DA" w:rsidRPr="00933CDA" w:rsidRDefault="005721DA" w:rsidP="00472740">
            <w:pPr>
              <w:snapToGrid w:val="0"/>
              <w:spacing w:line="0" w:lineRule="atLeast"/>
              <w:jc w:val="center"/>
              <w:rPr>
                <w:rFonts w:eastAsia="標楷體"/>
                <w:sz w:val="26"/>
                <w:szCs w:val="26"/>
              </w:rPr>
            </w:pPr>
            <w:r w:rsidRPr="00933CDA">
              <w:rPr>
                <w:rFonts w:eastAsia="標楷體"/>
              </w:rPr>
              <w:t>V</w:t>
            </w:r>
          </w:p>
        </w:tc>
        <w:tc>
          <w:tcPr>
            <w:tcW w:w="1276" w:type="dxa"/>
            <w:vAlign w:val="center"/>
          </w:tcPr>
          <w:p w:rsidR="005721DA" w:rsidRPr="00933CDA" w:rsidRDefault="005721DA" w:rsidP="00472740">
            <w:pPr>
              <w:widowControl/>
              <w:spacing w:line="0" w:lineRule="atLeast"/>
              <w:jc w:val="center"/>
              <w:rPr>
                <w:rFonts w:eastAsia="標楷體"/>
              </w:rPr>
            </w:pPr>
          </w:p>
        </w:tc>
        <w:tc>
          <w:tcPr>
            <w:tcW w:w="1276" w:type="dxa"/>
            <w:tcBorders>
              <w:right w:val="single" w:sz="12" w:space="0" w:color="auto"/>
            </w:tcBorders>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275" w:type="dxa"/>
            <w:tcBorders>
              <w:left w:val="single" w:sz="12" w:space="0" w:color="auto"/>
            </w:tcBorders>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134" w:type="dxa"/>
            <w:vAlign w:val="center"/>
          </w:tcPr>
          <w:p w:rsidR="005721DA" w:rsidRPr="00933CDA" w:rsidRDefault="005721DA" w:rsidP="00472740">
            <w:pPr>
              <w:widowControl/>
              <w:spacing w:line="0" w:lineRule="atLeast"/>
              <w:jc w:val="center"/>
              <w:rPr>
                <w:rFonts w:eastAsia="標楷體"/>
              </w:rPr>
            </w:pPr>
          </w:p>
        </w:tc>
        <w:tc>
          <w:tcPr>
            <w:tcW w:w="1134" w:type="dxa"/>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r>
      <w:tr w:rsidR="005721DA" w:rsidRPr="00933CDA" w:rsidTr="00472740">
        <w:tc>
          <w:tcPr>
            <w:tcW w:w="1276" w:type="dxa"/>
            <w:vAlign w:val="center"/>
          </w:tcPr>
          <w:p w:rsidR="005721DA" w:rsidRPr="00933CDA" w:rsidRDefault="005721DA" w:rsidP="00472740">
            <w:pPr>
              <w:widowControl/>
              <w:spacing w:line="0" w:lineRule="atLeast"/>
              <w:jc w:val="center"/>
              <w:rPr>
                <w:rFonts w:eastAsia="標楷體"/>
              </w:rPr>
            </w:pPr>
            <w:r w:rsidRPr="00933CDA">
              <w:rPr>
                <w:rFonts w:eastAsia="標楷體"/>
              </w:rPr>
              <w:t>核心能力八</w:t>
            </w:r>
          </w:p>
        </w:tc>
        <w:tc>
          <w:tcPr>
            <w:tcW w:w="1417" w:type="dxa"/>
            <w:vAlign w:val="center"/>
          </w:tcPr>
          <w:p w:rsidR="005721DA" w:rsidRPr="00F305DD" w:rsidRDefault="005721DA" w:rsidP="00472740">
            <w:pPr>
              <w:widowControl/>
              <w:spacing w:line="0" w:lineRule="atLeast"/>
              <w:rPr>
                <w:rFonts w:eastAsia="標楷體"/>
                <w:szCs w:val="20"/>
              </w:rPr>
            </w:pPr>
            <w:r w:rsidRPr="00F305DD">
              <w:rPr>
                <w:rFonts w:eastAsia="標楷體" w:hint="eastAsia"/>
                <w:szCs w:val="20"/>
              </w:rPr>
              <w:t>時尚專業技術實作能力</w:t>
            </w:r>
          </w:p>
        </w:tc>
        <w:tc>
          <w:tcPr>
            <w:tcW w:w="1276" w:type="dxa"/>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276" w:type="dxa"/>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276" w:type="dxa"/>
            <w:tcBorders>
              <w:right w:val="single" w:sz="12" w:space="0" w:color="auto"/>
            </w:tcBorders>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275" w:type="dxa"/>
            <w:tcBorders>
              <w:left w:val="single" w:sz="12" w:space="0" w:color="auto"/>
            </w:tcBorders>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134" w:type="dxa"/>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c>
          <w:tcPr>
            <w:tcW w:w="1134" w:type="dxa"/>
            <w:vAlign w:val="center"/>
          </w:tcPr>
          <w:p w:rsidR="005721DA" w:rsidRPr="00933CDA" w:rsidRDefault="005721DA" w:rsidP="00472740">
            <w:pPr>
              <w:widowControl/>
              <w:spacing w:line="0" w:lineRule="atLeast"/>
              <w:jc w:val="center"/>
              <w:rPr>
                <w:rFonts w:eastAsia="標楷體"/>
              </w:rPr>
            </w:pPr>
            <w:r w:rsidRPr="00933CDA">
              <w:rPr>
                <w:rFonts w:eastAsia="標楷體"/>
              </w:rPr>
              <w:t>V</w:t>
            </w:r>
          </w:p>
        </w:tc>
      </w:tr>
    </w:tbl>
    <w:p w:rsidR="005721DA" w:rsidRPr="00933CDA" w:rsidRDefault="005721DA">
      <w:pPr>
        <w:widowControl/>
        <w:rPr>
          <w:rFonts w:eastAsia="標楷體" w:hint="eastAsia"/>
        </w:rPr>
      </w:pPr>
      <w:r>
        <w:rPr>
          <w:rFonts w:eastAsia="標楷體" w:hint="eastAsia"/>
        </w:rPr>
        <w:t xml:space="preserve">  </w:t>
      </w:r>
      <w:r w:rsidRPr="00933CDA">
        <w:rPr>
          <w:rFonts w:eastAsia="標楷體"/>
        </w:rPr>
        <w:t>註：矩陣中請填入關聯性；</w:t>
      </w:r>
      <w:r w:rsidRPr="00933CDA">
        <w:rPr>
          <w:rFonts w:eastAsia="標楷體"/>
        </w:rPr>
        <w:t>V</w:t>
      </w:r>
      <w:r w:rsidRPr="00933CDA">
        <w:rPr>
          <w:rFonts w:eastAsia="標楷體"/>
        </w:rPr>
        <w:t>表示相關</w:t>
      </w:r>
    </w:p>
    <w:p w:rsidR="005923BF" w:rsidRPr="00933CDA" w:rsidRDefault="00431691" w:rsidP="00E10FC7">
      <w:pPr>
        <w:pStyle w:val="1"/>
        <w:spacing w:before="0" w:after="0" w:line="240" w:lineRule="auto"/>
        <w:jc w:val="center"/>
        <w:rPr>
          <w:rFonts w:ascii="Times New Roman" w:eastAsia="標楷體" w:hAnsi="Times New Roman"/>
          <w:smallCaps/>
          <w:sz w:val="28"/>
          <w:szCs w:val="28"/>
        </w:rPr>
      </w:pPr>
      <w:bookmarkStart w:id="7" w:name="_Toc215642820"/>
      <w:bookmarkStart w:id="8" w:name="_Toc216082078"/>
      <w:bookmarkStart w:id="9" w:name="_Toc420500298"/>
      <w:bookmarkEnd w:id="5"/>
      <w:bookmarkEnd w:id="6"/>
      <w:r w:rsidRPr="00933CDA">
        <w:rPr>
          <w:rFonts w:ascii="Times New Roman" w:eastAsia="標楷體" w:hAnsi="Times New Roman"/>
          <w:b w:val="0"/>
        </w:rPr>
        <w:br w:type="page"/>
      </w:r>
      <w:bookmarkStart w:id="10" w:name="_Toc103239566"/>
      <w:r w:rsidR="005923BF" w:rsidRPr="00933CDA">
        <w:rPr>
          <w:rFonts w:ascii="Times New Roman" w:eastAsia="標楷體" w:hAnsi="Times New Roman"/>
          <w:sz w:val="28"/>
          <w:szCs w:val="28"/>
        </w:rPr>
        <w:lastRenderedPageBreak/>
        <w:t>表</w:t>
      </w:r>
      <w:r w:rsidR="00D52356" w:rsidRPr="00933CDA">
        <w:rPr>
          <w:rFonts w:ascii="Times New Roman" w:eastAsia="標楷體" w:hAnsi="Times New Roman"/>
          <w:sz w:val="28"/>
          <w:szCs w:val="28"/>
        </w:rPr>
        <w:t>3</w:t>
      </w:r>
      <w:r w:rsidR="001D75D6" w:rsidRPr="00933CDA">
        <w:rPr>
          <w:rFonts w:ascii="Times New Roman" w:eastAsia="標楷體" w:hAnsi="Times New Roman"/>
          <w:sz w:val="28"/>
          <w:szCs w:val="28"/>
        </w:rPr>
        <w:t>、</w:t>
      </w:r>
      <w:r w:rsidR="005923BF" w:rsidRPr="00933CDA">
        <w:rPr>
          <w:rFonts w:ascii="Times New Roman" w:eastAsia="標楷體" w:hAnsi="Times New Roman"/>
          <w:sz w:val="28"/>
          <w:szCs w:val="28"/>
        </w:rPr>
        <w:t>畢業生之代表性</w:t>
      </w:r>
      <w:r w:rsidR="0034033D" w:rsidRPr="00933CDA">
        <w:rPr>
          <w:rFonts w:ascii="Times New Roman" w:eastAsia="標楷體" w:hAnsi="Times New Roman"/>
          <w:sz w:val="28"/>
          <w:szCs w:val="28"/>
        </w:rPr>
        <w:t>工作職稱</w:t>
      </w:r>
      <w:r w:rsidR="005923BF" w:rsidRPr="00933CDA">
        <w:rPr>
          <w:rFonts w:ascii="Times New Roman" w:eastAsia="標楷體" w:hAnsi="Times New Roman"/>
          <w:sz w:val="28"/>
          <w:szCs w:val="28"/>
        </w:rPr>
        <w:t>摘要表</w:t>
      </w:r>
      <w:bookmarkEnd w:id="7"/>
      <w:bookmarkEnd w:id="8"/>
      <w:bookmarkEnd w:id="9"/>
      <w:bookmarkEnd w:id="10"/>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4601"/>
        <w:gridCol w:w="4253"/>
      </w:tblGrid>
      <w:tr w:rsidR="00EF0186" w:rsidRPr="00933CDA" w:rsidTr="00515890">
        <w:trPr>
          <w:trHeight w:val="650"/>
          <w:jc w:val="center"/>
        </w:trPr>
        <w:tc>
          <w:tcPr>
            <w:tcW w:w="9918" w:type="dxa"/>
            <w:gridSpan w:val="3"/>
            <w:vAlign w:val="center"/>
          </w:tcPr>
          <w:p w:rsidR="005923BF" w:rsidRPr="00933CDA" w:rsidRDefault="005923BF" w:rsidP="005923BF">
            <w:pPr>
              <w:pStyle w:val="a4"/>
              <w:snapToGrid w:val="0"/>
              <w:spacing w:before="120"/>
              <w:rPr>
                <w:rFonts w:ascii="Times New Roman"/>
                <w:b/>
                <w:szCs w:val="28"/>
              </w:rPr>
            </w:pPr>
            <w:r w:rsidRPr="00933CDA">
              <w:rPr>
                <w:rFonts w:ascii="Times New Roman"/>
                <w:b/>
                <w:szCs w:val="28"/>
              </w:rPr>
              <w:t>系科名稱：</w:t>
            </w:r>
            <w:r w:rsidR="00F67D0E" w:rsidRPr="00933CDA">
              <w:rPr>
                <w:rFonts w:ascii="Times New Roman"/>
                <w:b/>
                <w:szCs w:val="28"/>
                <w:u w:val="single"/>
              </w:rPr>
              <w:t>企業管理系</w:t>
            </w:r>
          </w:p>
        </w:tc>
      </w:tr>
      <w:tr w:rsidR="00EF0186" w:rsidRPr="00933CDA" w:rsidTr="00515890">
        <w:trPr>
          <w:trHeight w:val="650"/>
          <w:jc w:val="center"/>
        </w:trPr>
        <w:tc>
          <w:tcPr>
            <w:tcW w:w="1064" w:type="dxa"/>
            <w:vMerge w:val="restart"/>
            <w:textDirection w:val="tbRlV"/>
            <w:vAlign w:val="center"/>
          </w:tcPr>
          <w:p w:rsidR="008005E6" w:rsidRPr="00933CDA" w:rsidRDefault="008005E6" w:rsidP="008005E6">
            <w:pPr>
              <w:pStyle w:val="a4"/>
              <w:snapToGrid w:val="0"/>
              <w:spacing w:before="120"/>
              <w:ind w:left="113" w:right="113"/>
              <w:jc w:val="center"/>
              <w:rPr>
                <w:rFonts w:ascii="Times New Roman"/>
                <w:b/>
                <w:szCs w:val="28"/>
              </w:rPr>
            </w:pPr>
            <w:r w:rsidRPr="00933CDA">
              <w:rPr>
                <w:rFonts w:ascii="Times New Roman"/>
                <w:b/>
                <w:szCs w:val="28"/>
              </w:rPr>
              <w:t>該系科畢業生可從事之工作</w:t>
            </w:r>
          </w:p>
        </w:tc>
        <w:tc>
          <w:tcPr>
            <w:tcW w:w="4601" w:type="dxa"/>
            <w:vAlign w:val="center"/>
          </w:tcPr>
          <w:p w:rsidR="008005E6" w:rsidRPr="00933CDA" w:rsidRDefault="008005E6" w:rsidP="00297D49">
            <w:pPr>
              <w:pStyle w:val="a4"/>
              <w:snapToGrid w:val="0"/>
              <w:spacing w:before="120"/>
              <w:jc w:val="center"/>
              <w:rPr>
                <w:rFonts w:ascii="Times New Roman"/>
                <w:b/>
                <w:szCs w:val="28"/>
              </w:rPr>
            </w:pPr>
            <w:r w:rsidRPr="00933CDA">
              <w:rPr>
                <w:rFonts w:ascii="Times New Roman"/>
                <w:b/>
                <w:szCs w:val="28"/>
              </w:rPr>
              <w:t>代表性工作職稱</w:t>
            </w:r>
          </w:p>
        </w:tc>
        <w:tc>
          <w:tcPr>
            <w:tcW w:w="4253" w:type="dxa"/>
            <w:vAlign w:val="center"/>
          </w:tcPr>
          <w:p w:rsidR="008005E6" w:rsidRPr="00933CDA" w:rsidRDefault="008005E6" w:rsidP="00297D49">
            <w:pPr>
              <w:pStyle w:val="a4"/>
              <w:snapToGrid w:val="0"/>
              <w:spacing w:before="120"/>
              <w:jc w:val="center"/>
              <w:rPr>
                <w:rFonts w:ascii="Times New Roman"/>
                <w:b/>
                <w:szCs w:val="28"/>
              </w:rPr>
            </w:pPr>
            <w:r w:rsidRPr="00933CDA">
              <w:rPr>
                <w:rFonts w:ascii="Times New Roman"/>
                <w:b/>
                <w:szCs w:val="28"/>
              </w:rPr>
              <w:t>工作名稱</w:t>
            </w:r>
          </w:p>
        </w:tc>
      </w:tr>
      <w:tr w:rsidR="00EF0186" w:rsidRPr="00933CDA" w:rsidTr="00515890">
        <w:trPr>
          <w:cantSplit/>
          <w:trHeight w:val="1703"/>
          <w:jc w:val="center"/>
        </w:trPr>
        <w:tc>
          <w:tcPr>
            <w:tcW w:w="1064" w:type="dxa"/>
            <w:vMerge/>
            <w:vAlign w:val="center"/>
          </w:tcPr>
          <w:p w:rsidR="00F67D0E" w:rsidRPr="00933CDA" w:rsidRDefault="00F67D0E" w:rsidP="008005E6">
            <w:pPr>
              <w:pStyle w:val="a4"/>
              <w:snapToGrid w:val="0"/>
              <w:spacing w:before="120"/>
              <w:jc w:val="center"/>
              <w:rPr>
                <w:rFonts w:ascii="Times New Roman"/>
                <w:sz w:val="24"/>
                <w:szCs w:val="24"/>
              </w:rPr>
            </w:pPr>
          </w:p>
        </w:tc>
        <w:tc>
          <w:tcPr>
            <w:tcW w:w="4601" w:type="dxa"/>
            <w:vAlign w:val="center"/>
          </w:tcPr>
          <w:p w:rsidR="00F67D0E" w:rsidRPr="00933CDA" w:rsidRDefault="00F67D0E" w:rsidP="00F67D0E">
            <w:pPr>
              <w:pStyle w:val="a4"/>
              <w:snapToGrid w:val="0"/>
              <w:spacing w:before="120"/>
              <w:jc w:val="center"/>
              <w:rPr>
                <w:rFonts w:ascii="Times New Roman"/>
                <w:sz w:val="24"/>
                <w:szCs w:val="24"/>
              </w:rPr>
            </w:pPr>
            <w:r w:rsidRPr="00933CDA">
              <w:rPr>
                <w:rFonts w:ascii="Times New Roman"/>
                <w:sz w:val="24"/>
                <w:szCs w:val="24"/>
              </w:rPr>
              <w:t>行銷企劃</w:t>
            </w:r>
            <w:r w:rsidR="006938CC" w:rsidRPr="00933CDA">
              <w:rPr>
                <w:rFonts w:ascii="Times New Roman"/>
                <w:sz w:val="24"/>
                <w:szCs w:val="24"/>
              </w:rPr>
              <w:t>管理</w:t>
            </w:r>
            <w:r w:rsidRPr="00933CDA">
              <w:rPr>
                <w:rFonts w:ascii="Times New Roman"/>
                <w:sz w:val="24"/>
                <w:szCs w:val="24"/>
              </w:rPr>
              <w:t>人員</w:t>
            </w:r>
          </w:p>
        </w:tc>
        <w:tc>
          <w:tcPr>
            <w:tcW w:w="4253" w:type="dxa"/>
          </w:tcPr>
          <w:p w:rsidR="00F67D0E" w:rsidRPr="00933CDA" w:rsidRDefault="00F67D0E" w:rsidP="00F67D0E">
            <w:pPr>
              <w:pStyle w:val="a4"/>
              <w:numPr>
                <w:ilvl w:val="0"/>
                <w:numId w:val="6"/>
              </w:numPr>
              <w:snapToGrid w:val="0"/>
              <w:spacing w:before="120"/>
              <w:rPr>
                <w:rFonts w:ascii="Times New Roman"/>
                <w:sz w:val="24"/>
                <w:szCs w:val="26"/>
              </w:rPr>
            </w:pPr>
            <w:r w:rsidRPr="00933CDA">
              <w:rPr>
                <w:rFonts w:ascii="Times New Roman"/>
                <w:sz w:val="24"/>
                <w:szCs w:val="26"/>
              </w:rPr>
              <w:t>服務</w:t>
            </w:r>
            <w:r w:rsidRPr="00933CDA">
              <w:rPr>
                <w:rFonts w:ascii="Times New Roman"/>
                <w:sz w:val="24"/>
                <w:szCs w:val="26"/>
              </w:rPr>
              <w:t>/</w:t>
            </w:r>
            <w:r w:rsidRPr="00933CDA">
              <w:rPr>
                <w:rFonts w:ascii="Times New Roman"/>
                <w:sz w:val="24"/>
                <w:szCs w:val="26"/>
              </w:rPr>
              <w:t>產品行銷助理</w:t>
            </w:r>
          </w:p>
          <w:p w:rsidR="00F67D0E" w:rsidRPr="00933CDA" w:rsidRDefault="00F67D0E" w:rsidP="00F67D0E">
            <w:pPr>
              <w:pStyle w:val="a4"/>
              <w:numPr>
                <w:ilvl w:val="0"/>
                <w:numId w:val="6"/>
              </w:numPr>
              <w:snapToGrid w:val="0"/>
              <w:spacing w:before="120"/>
              <w:rPr>
                <w:rFonts w:ascii="Times New Roman"/>
                <w:sz w:val="24"/>
                <w:szCs w:val="26"/>
              </w:rPr>
            </w:pPr>
            <w:r w:rsidRPr="00933CDA">
              <w:rPr>
                <w:rFonts w:ascii="Times New Roman"/>
                <w:sz w:val="24"/>
                <w:szCs w:val="26"/>
              </w:rPr>
              <w:t>公關企劃人員</w:t>
            </w:r>
          </w:p>
          <w:p w:rsidR="00F67D0E" w:rsidRPr="00933CDA" w:rsidRDefault="00F67D0E" w:rsidP="00F67D0E">
            <w:pPr>
              <w:pStyle w:val="a4"/>
              <w:numPr>
                <w:ilvl w:val="0"/>
                <w:numId w:val="6"/>
              </w:numPr>
              <w:snapToGrid w:val="0"/>
              <w:spacing w:before="120"/>
              <w:rPr>
                <w:rFonts w:ascii="Times New Roman"/>
                <w:sz w:val="24"/>
                <w:szCs w:val="26"/>
              </w:rPr>
            </w:pPr>
            <w:r w:rsidRPr="00933CDA">
              <w:rPr>
                <w:rFonts w:ascii="Times New Roman"/>
                <w:sz w:val="24"/>
                <w:szCs w:val="26"/>
              </w:rPr>
              <w:t>電子商務行銷人員</w:t>
            </w:r>
          </w:p>
          <w:p w:rsidR="00F67D0E" w:rsidRPr="00933CDA" w:rsidRDefault="00F67D0E" w:rsidP="00F67D0E">
            <w:pPr>
              <w:pStyle w:val="a4"/>
              <w:numPr>
                <w:ilvl w:val="0"/>
                <w:numId w:val="6"/>
              </w:numPr>
              <w:snapToGrid w:val="0"/>
              <w:spacing w:before="120"/>
              <w:rPr>
                <w:rFonts w:ascii="Times New Roman"/>
                <w:sz w:val="24"/>
                <w:szCs w:val="26"/>
              </w:rPr>
            </w:pPr>
            <w:r w:rsidRPr="00933CDA">
              <w:rPr>
                <w:rFonts w:ascii="Times New Roman"/>
                <w:sz w:val="24"/>
                <w:szCs w:val="26"/>
              </w:rPr>
              <w:t>市場開發</w:t>
            </w:r>
            <w:r w:rsidRPr="00933CDA">
              <w:rPr>
                <w:rFonts w:ascii="Times New Roman"/>
                <w:sz w:val="24"/>
                <w:szCs w:val="26"/>
              </w:rPr>
              <w:t>/</w:t>
            </w:r>
            <w:r w:rsidRPr="00933CDA">
              <w:rPr>
                <w:rFonts w:ascii="Times New Roman"/>
                <w:sz w:val="24"/>
                <w:szCs w:val="26"/>
              </w:rPr>
              <w:t>調查</w:t>
            </w:r>
            <w:r w:rsidRPr="00933CDA">
              <w:rPr>
                <w:rFonts w:ascii="Times New Roman"/>
                <w:sz w:val="24"/>
                <w:szCs w:val="26"/>
              </w:rPr>
              <w:t>/</w:t>
            </w:r>
            <w:r w:rsidRPr="00933CDA">
              <w:rPr>
                <w:rFonts w:ascii="Times New Roman"/>
                <w:sz w:val="24"/>
                <w:szCs w:val="26"/>
              </w:rPr>
              <w:t>分析人員</w:t>
            </w:r>
          </w:p>
          <w:p w:rsidR="00F67D0E" w:rsidRPr="00933CDA" w:rsidRDefault="00F67D0E" w:rsidP="00F67D0E">
            <w:pPr>
              <w:pStyle w:val="a4"/>
              <w:numPr>
                <w:ilvl w:val="0"/>
                <w:numId w:val="6"/>
              </w:numPr>
              <w:snapToGrid w:val="0"/>
              <w:spacing w:before="120"/>
              <w:rPr>
                <w:rFonts w:ascii="Times New Roman"/>
                <w:sz w:val="24"/>
                <w:szCs w:val="26"/>
              </w:rPr>
            </w:pPr>
            <w:r w:rsidRPr="00933CDA">
              <w:rPr>
                <w:rFonts w:ascii="Times New Roman"/>
                <w:sz w:val="24"/>
                <w:szCs w:val="26"/>
              </w:rPr>
              <w:t>顧客服務中心人員</w:t>
            </w:r>
          </w:p>
          <w:p w:rsidR="00F67D0E" w:rsidRPr="00933CDA" w:rsidRDefault="00F67D0E" w:rsidP="00F67D0E">
            <w:pPr>
              <w:pStyle w:val="a4"/>
              <w:numPr>
                <w:ilvl w:val="0"/>
                <w:numId w:val="6"/>
              </w:numPr>
              <w:snapToGrid w:val="0"/>
              <w:spacing w:before="120"/>
              <w:rPr>
                <w:rFonts w:ascii="Times New Roman"/>
                <w:sz w:val="24"/>
                <w:szCs w:val="26"/>
              </w:rPr>
            </w:pPr>
            <w:r w:rsidRPr="00933CDA">
              <w:rPr>
                <w:rFonts w:ascii="Times New Roman"/>
                <w:sz w:val="24"/>
                <w:szCs w:val="26"/>
              </w:rPr>
              <w:t>門市</w:t>
            </w:r>
            <w:r w:rsidR="009D1C1C" w:rsidRPr="00933CDA">
              <w:rPr>
                <w:rFonts w:ascii="Times New Roman"/>
                <w:sz w:val="24"/>
                <w:szCs w:val="26"/>
              </w:rPr>
              <w:t>服務</w:t>
            </w:r>
            <w:r w:rsidRPr="00933CDA">
              <w:rPr>
                <w:rFonts w:ascii="Times New Roman"/>
                <w:sz w:val="24"/>
                <w:szCs w:val="26"/>
              </w:rPr>
              <w:t>人員</w:t>
            </w:r>
          </w:p>
          <w:p w:rsidR="009D1C1C" w:rsidRPr="00933CDA" w:rsidRDefault="009D1C1C" w:rsidP="00F67D0E">
            <w:pPr>
              <w:pStyle w:val="a4"/>
              <w:numPr>
                <w:ilvl w:val="0"/>
                <w:numId w:val="6"/>
              </w:numPr>
              <w:snapToGrid w:val="0"/>
              <w:spacing w:before="120"/>
              <w:rPr>
                <w:rFonts w:ascii="Times New Roman"/>
                <w:sz w:val="24"/>
                <w:szCs w:val="26"/>
              </w:rPr>
            </w:pPr>
            <w:r w:rsidRPr="00933CDA">
              <w:rPr>
                <w:rFonts w:ascii="Times New Roman"/>
                <w:sz w:val="24"/>
                <w:szCs w:val="26"/>
              </w:rPr>
              <w:t>理財規劃人員</w:t>
            </w:r>
          </w:p>
          <w:p w:rsidR="00F67D0E" w:rsidRPr="00933CDA" w:rsidRDefault="00F67D0E" w:rsidP="00F67D0E">
            <w:pPr>
              <w:pStyle w:val="a4"/>
              <w:numPr>
                <w:ilvl w:val="0"/>
                <w:numId w:val="6"/>
              </w:numPr>
              <w:snapToGrid w:val="0"/>
              <w:spacing w:before="120"/>
              <w:rPr>
                <w:rFonts w:ascii="Times New Roman"/>
                <w:sz w:val="24"/>
                <w:szCs w:val="26"/>
              </w:rPr>
            </w:pPr>
            <w:r w:rsidRPr="00933CDA">
              <w:rPr>
                <w:rFonts w:ascii="Times New Roman"/>
                <w:sz w:val="24"/>
                <w:szCs w:val="26"/>
              </w:rPr>
              <w:t>行銷專案活動人員</w:t>
            </w:r>
          </w:p>
          <w:p w:rsidR="00F67D0E" w:rsidRPr="00933CDA" w:rsidRDefault="00F67D0E" w:rsidP="00F67D0E">
            <w:pPr>
              <w:pStyle w:val="a4"/>
              <w:numPr>
                <w:ilvl w:val="0"/>
                <w:numId w:val="6"/>
              </w:numPr>
              <w:snapToGrid w:val="0"/>
              <w:spacing w:before="120"/>
              <w:rPr>
                <w:rFonts w:ascii="Times New Roman"/>
                <w:sz w:val="24"/>
                <w:szCs w:val="26"/>
              </w:rPr>
            </w:pPr>
            <w:r w:rsidRPr="00933CDA">
              <w:rPr>
                <w:rFonts w:ascii="Times New Roman"/>
                <w:sz w:val="24"/>
                <w:szCs w:val="26"/>
              </w:rPr>
              <w:t>展店人員</w:t>
            </w:r>
          </w:p>
          <w:p w:rsidR="002345AB" w:rsidRPr="00933CDA" w:rsidRDefault="009D1C1C" w:rsidP="009D1C1C">
            <w:pPr>
              <w:pStyle w:val="a4"/>
              <w:snapToGrid w:val="0"/>
              <w:spacing w:before="120"/>
              <w:ind w:left="142"/>
              <w:rPr>
                <w:rFonts w:ascii="Times New Roman"/>
                <w:sz w:val="24"/>
                <w:szCs w:val="26"/>
              </w:rPr>
            </w:pPr>
            <w:r w:rsidRPr="00933CDA">
              <w:rPr>
                <w:rFonts w:ascii="Times New Roman"/>
                <w:sz w:val="24"/>
                <w:szCs w:val="26"/>
              </w:rPr>
              <w:t>10</w:t>
            </w:r>
            <w:r w:rsidRPr="00933CDA">
              <w:rPr>
                <w:rFonts w:ascii="Times New Roman"/>
                <w:sz w:val="24"/>
                <w:szCs w:val="26"/>
              </w:rPr>
              <w:t>、</w:t>
            </w:r>
            <w:r w:rsidR="00E318B0">
              <w:rPr>
                <w:rFonts w:ascii="Times New Roman" w:hint="eastAsia"/>
                <w:sz w:val="24"/>
                <w:szCs w:val="26"/>
              </w:rPr>
              <w:t>領隊</w:t>
            </w:r>
            <w:r w:rsidR="00E318B0" w:rsidRPr="00933CDA">
              <w:rPr>
                <w:rFonts w:ascii="Times New Roman"/>
                <w:sz w:val="24"/>
                <w:szCs w:val="26"/>
              </w:rPr>
              <w:t>導遊人員</w:t>
            </w:r>
          </w:p>
          <w:p w:rsidR="00D04527" w:rsidRPr="00933CDA" w:rsidRDefault="00D04527" w:rsidP="00E318B0">
            <w:pPr>
              <w:pStyle w:val="a4"/>
              <w:snapToGrid w:val="0"/>
              <w:spacing w:before="120"/>
              <w:ind w:left="142"/>
              <w:rPr>
                <w:rFonts w:ascii="Times New Roman"/>
                <w:sz w:val="24"/>
                <w:szCs w:val="26"/>
              </w:rPr>
            </w:pPr>
            <w:r w:rsidRPr="00933CDA">
              <w:rPr>
                <w:rFonts w:ascii="Times New Roman"/>
                <w:sz w:val="24"/>
                <w:szCs w:val="26"/>
              </w:rPr>
              <w:t>1</w:t>
            </w:r>
            <w:r w:rsidR="009D1C1C" w:rsidRPr="00933CDA">
              <w:rPr>
                <w:rFonts w:ascii="Times New Roman"/>
                <w:sz w:val="24"/>
                <w:szCs w:val="26"/>
              </w:rPr>
              <w:t>1</w:t>
            </w:r>
            <w:r w:rsidRPr="00933CDA">
              <w:rPr>
                <w:rFonts w:ascii="Times New Roman"/>
                <w:sz w:val="24"/>
                <w:szCs w:val="26"/>
              </w:rPr>
              <w:t>、</w:t>
            </w:r>
            <w:r w:rsidR="00E318B0">
              <w:rPr>
                <w:rFonts w:ascii="Times New Roman" w:hint="eastAsia"/>
                <w:sz w:val="24"/>
                <w:szCs w:val="26"/>
              </w:rPr>
              <w:t>時尚</w:t>
            </w:r>
            <w:r w:rsidR="00E318B0" w:rsidRPr="00933CDA">
              <w:rPr>
                <w:rFonts w:ascii="Times New Roman"/>
                <w:sz w:val="24"/>
                <w:szCs w:val="26"/>
              </w:rPr>
              <w:t>企劃人員</w:t>
            </w:r>
          </w:p>
        </w:tc>
      </w:tr>
      <w:tr w:rsidR="00EF0186" w:rsidRPr="00933CDA" w:rsidTr="00515890">
        <w:trPr>
          <w:cantSplit/>
          <w:trHeight w:val="1699"/>
          <w:jc w:val="center"/>
        </w:trPr>
        <w:tc>
          <w:tcPr>
            <w:tcW w:w="1064" w:type="dxa"/>
            <w:vMerge/>
            <w:vAlign w:val="center"/>
          </w:tcPr>
          <w:p w:rsidR="00F67D0E" w:rsidRPr="00933CDA" w:rsidRDefault="00F67D0E" w:rsidP="008005E6">
            <w:pPr>
              <w:pStyle w:val="a4"/>
              <w:snapToGrid w:val="0"/>
              <w:spacing w:before="120"/>
              <w:jc w:val="center"/>
              <w:rPr>
                <w:rFonts w:ascii="Times New Roman"/>
                <w:sz w:val="26"/>
                <w:szCs w:val="26"/>
              </w:rPr>
            </w:pPr>
          </w:p>
        </w:tc>
        <w:tc>
          <w:tcPr>
            <w:tcW w:w="4601" w:type="dxa"/>
            <w:vAlign w:val="center"/>
          </w:tcPr>
          <w:p w:rsidR="002345AB" w:rsidRPr="00933CDA" w:rsidRDefault="00F67D0E" w:rsidP="002345AB">
            <w:pPr>
              <w:pStyle w:val="a4"/>
              <w:snapToGrid w:val="0"/>
              <w:spacing w:before="120"/>
              <w:jc w:val="center"/>
              <w:rPr>
                <w:rFonts w:ascii="Times New Roman"/>
                <w:sz w:val="24"/>
                <w:szCs w:val="24"/>
              </w:rPr>
            </w:pPr>
            <w:r w:rsidRPr="00933CDA">
              <w:rPr>
                <w:rFonts w:ascii="Times New Roman"/>
                <w:sz w:val="24"/>
                <w:szCs w:val="24"/>
              </w:rPr>
              <w:t>行政支援管理人員</w:t>
            </w:r>
          </w:p>
        </w:tc>
        <w:tc>
          <w:tcPr>
            <w:tcW w:w="4253" w:type="dxa"/>
          </w:tcPr>
          <w:p w:rsidR="00F67D0E" w:rsidRPr="00933CDA" w:rsidRDefault="00F67D0E" w:rsidP="00F67D0E">
            <w:pPr>
              <w:pStyle w:val="a4"/>
              <w:numPr>
                <w:ilvl w:val="0"/>
                <w:numId w:val="7"/>
              </w:numPr>
              <w:snapToGrid w:val="0"/>
              <w:spacing w:before="120"/>
              <w:rPr>
                <w:rFonts w:ascii="Times New Roman"/>
                <w:sz w:val="24"/>
                <w:szCs w:val="26"/>
              </w:rPr>
            </w:pPr>
            <w:r w:rsidRPr="00933CDA">
              <w:rPr>
                <w:rFonts w:ascii="Times New Roman"/>
                <w:sz w:val="24"/>
                <w:szCs w:val="26"/>
              </w:rPr>
              <w:t>行政管理人員</w:t>
            </w:r>
          </w:p>
          <w:p w:rsidR="00F67D0E" w:rsidRPr="00933CDA" w:rsidRDefault="00F67D0E" w:rsidP="00F67D0E">
            <w:pPr>
              <w:pStyle w:val="a4"/>
              <w:numPr>
                <w:ilvl w:val="0"/>
                <w:numId w:val="7"/>
              </w:numPr>
              <w:snapToGrid w:val="0"/>
              <w:spacing w:before="120"/>
              <w:rPr>
                <w:rFonts w:ascii="Times New Roman"/>
                <w:sz w:val="24"/>
                <w:szCs w:val="26"/>
              </w:rPr>
            </w:pPr>
            <w:r w:rsidRPr="00933CDA">
              <w:rPr>
                <w:rFonts w:ascii="Times New Roman"/>
                <w:sz w:val="24"/>
                <w:szCs w:val="26"/>
              </w:rPr>
              <w:t>教育訓練人員</w:t>
            </w:r>
          </w:p>
          <w:p w:rsidR="00F67D0E" w:rsidRPr="00933CDA" w:rsidRDefault="00F67D0E" w:rsidP="00F67D0E">
            <w:pPr>
              <w:pStyle w:val="a4"/>
              <w:numPr>
                <w:ilvl w:val="0"/>
                <w:numId w:val="7"/>
              </w:numPr>
              <w:snapToGrid w:val="0"/>
              <w:spacing w:before="120"/>
              <w:rPr>
                <w:rFonts w:ascii="Times New Roman"/>
                <w:sz w:val="24"/>
                <w:szCs w:val="26"/>
              </w:rPr>
            </w:pPr>
            <w:r w:rsidRPr="00933CDA">
              <w:rPr>
                <w:rFonts w:ascii="Times New Roman"/>
                <w:sz w:val="24"/>
                <w:szCs w:val="26"/>
              </w:rPr>
              <w:t>人力資源管理人員</w:t>
            </w:r>
          </w:p>
          <w:p w:rsidR="00F67D0E" w:rsidRPr="00933CDA" w:rsidRDefault="00F67D0E" w:rsidP="00F67D0E">
            <w:pPr>
              <w:pStyle w:val="a4"/>
              <w:numPr>
                <w:ilvl w:val="0"/>
                <w:numId w:val="7"/>
              </w:numPr>
              <w:snapToGrid w:val="0"/>
              <w:spacing w:before="120"/>
              <w:rPr>
                <w:rFonts w:ascii="Times New Roman"/>
                <w:sz w:val="24"/>
                <w:szCs w:val="26"/>
              </w:rPr>
            </w:pPr>
            <w:r w:rsidRPr="00933CDA">
              <w:rPr>
                <w:rFonts w:ascii="Times New Roman"/>
                <w:sz w:val="24"/>
                <w:szCs w:val="26"/>
              </w:rPr>
              <w:t>儲備管理人員</w:t>
            </w:r>
          </w:p>
          <w:p w:rsidR="00F67D0E" w:rsidRPr="00933CDA" w:rsidRDefault="00E318B0" w:rsidP="00F67D0E">
            <w:pPr>
              <w:pStyle w:val="a4"/>
              <w:numPr>
                <w:ilvl w:val="0"/>
                <w:numId w:val="7"/>
              </w:numPr>
              <w:snapToGrid w:val="0"/>
              <w:spacing w:before="120"/>
              <w:rPr>
                <w:rFonts w:ascii="Times New Roman"/>
                <w:sz w:val="24"/>
                <w:szCs w:val="26"/>
              </w:rPr>
            </w:pPr>
            <w:r w:rsidRPr="00933CDA">
              <w:rPr>
                <w:rFonts w:ascii="Times New Roman"/>
                <w:sz w:val="24"/>
                <w:szCs w:val="26"/>
              </w:rPr>
              <w:t>展覽策劃人員</w:t>
            </w:r>
          </w:p>
          <w:p w:rsidR="002345AB" w:rsidRPr="00933CDA" w:rsidRDefault="00E318B0" w:rsidP="00E318B0">
            <w:pPr>
              <w:pStyle w:val="a4"/>
              <w:numPr>
                <w:ilvl w:val="0"/>
                <w:numId w:val="7"/>
              </w:numPr>
              <w:snapToGrid w:val="0"/>
              <w:spacing w:before="120"/>
              <w:rPr>
                <w:rFonts w:ascii="Times New Roman"/>
                <w:sz w:val="24"/>
                <w:szCs w:val="26"/>
              </w:rPr>
            </w:pPr>
            <w:r>
              <w:rPr>
                <w:rFonts w:ascii="Times New Roman" w:hint="eastAsia"/>
                <w:sz w:val="24"/>
                <w:szCs w:val="26"/>
              </w:rPr>
              <w:t>時尚</w:t>
            </w:r>
            <w:r w:rsidRPr="00933CDA">
              <w:rPr>
                <w:rFonts w:ascii="Times New Roman"/>
                <w:sz w:val="24"/>
                <w:szCs w:val="26"/>
              </w:rPr>
              <w:t>助理人員</w:t>
            </w:r>
          </w:p>
        </w:tc>
      </w:tr>
      <w:tr w:rsidR="00EF0186" w:rsidRPr="00933CDA" w:rsidTr="00515890">
        <w:trPr>
          <w:cantSplit/>
          <w:trHeight w:val="1553"/>
          <w:jc w:val="center"/>
        </w:trPr>
        <w:tc>
          <w:tcPr>
            <w:tcW w:w="1064" w:type="dxa"/>
            <w:vMerge/>
            <w:vAlign w:val="center"/>
          </w:tcPr>
          <w:p w:rsidR="00F67D0E" w:rsidRPr="00933CDA" w:rsidRDefault="00F67D0E" w:rsidP="008005E6">
            <w:pPr>
              <w:pStyle w:val="a4"/>
              <w:snapToGrid w:val="0"/>
              <w:spacing w:before="120"/>
              <w:jc w:val="center"/>
              <w:rPr>
                <w:rFonts w:ascii="Times New Roman"/>
                <w:sz w:val="26"/>
                <w:szCs w:val="26"/>
              </w:rPr>
            </w:pPr>
          </w:p>
        </w:tc>
        <w:tc>
          <w:tcPr>
            <w:tcW w:w="4601" w:type="dxa"/>
            <w:vAlign w:val="center"/>
          </w:tcPr>
          <w:p w:rsidR="00F67D0E" w:rsidRPr="00933CDA" w:rsidRDefault="00F67D0E" w:rsidP="00F67D0E">
            <w:pPr>
              <w:pStyle w:val="a4"/>
              <w:snapToGrid w:val="0"/>
              <w:spacing w:before="120"/>
              <w:jc w:val="center"/>
              <w:rPr>
                <w:rFonts w:ascii="Times New Roman"/>
                <w:sz w:val="26"/>
                <w:szCs w:val="26"/>
              </w:rPr>
            </w:pPr>
            <w:r w:rsidRPr="00933CDA">
              <w:rPr>
                <w:rFonts w:ascii="Times New Roman"/>
                <w:sz w:val="24"/>
                <w:szCs w:val="24"/>
              </w:rPr>
              <w:t>一般管理人員</w:t>
            </w:r>
          </w:p>
        </w:tc>
        <w:tc>
          <w:tcPr>
            <w:tcW w:w="4253" w:type="dxa"/>
          </w:tcPr>
          <w:p w:rsidR="00F67D0E" w:rsidRPr="00933CDA" w:rsidRDefault="00F67D0E" w:rsidP="00F67D0E">
            <w:pPr>
              <w:pStyle w:val="a4"/>
              <w:numPr>
                <w:ilvl w:val="0"/>
                <w:numId w:val="8"/>
              </w:numPr>
              <w:snapToGrid w:val="0"/>
              <w:spacing w:before="120"/>
              <w:rPr>
                <w:rFonts w:ascii="Times New Roman"/>
                <w:sz w:val="24"/>
                <w:szCs w:val="26"/>
              </w:rPr>
            </w:pPr>
            <w:r w:rsidRPr="00933CDA">
              <w:rPr>
                <w:rFonts w:ascii="Times New Roman"/>
                <w:sz w:val="24"/>
                <w:szCs w:val="26"/>
              </w:rPr>
              <w:t>客</w:t>
            </w:r>
            <w:r w:rsidR="001C24B6" w:rsidRPr="00933CDA">
              <w:rPr>
                <w:rFonts w:ascii="Times New Roman"/>
                <w:sz w:val="24"/>
                <w:szCs w:val="26"/>
              </w:rPr>
              <w:t>戶</w:t>
            </w:r>
            <w:r w:rsidRPr="00933CDA">
              <w:rPr>
                <w:rFonts w:ascii="Times New Roman"/>
                <w:sz w:val="24"/>
                <w:szCs w:val="26"/>
              </w:rPr>
              <w:t>服</w:t>
            </w:r>
            <w:r w:rsidR="001C24B6" w:rsidRPr="00933CDA">
              <w:rPr>
                <w:rFonts w:ascii="Times New Roman"/>
                <w:sz w:val="24"/>
                <w:szCs w:val="26"/>
              </w:rPr>
              <w:t>務</w:t>
            </w:r>
            <w:r w:rsidRPr="00933CDA">
              <w:rPr>
                <w:rFonts w:ascii="Times New Roman"/>
                <w:sz w:val="24"/>
                <w:szCs w:val="26"/>
              </w:rPr>
              <w:t>人員</w:t>
            </w:r>
          </w:p>
          <w:p w:rsidR="00F67D0E" w:rsidRPr="00933CDA" w:rsidRDefault="00F67D0E" w:rsidP="00F67D0E">
            <w:pPr>
              <w:pStyle w:val="a4"/>
              <w:numPr>
                <w:ilvl w:val="0"/>
                <w:numId w:val="8"/>
              </w:numPr>
              <w:snapToGrid w:val="0"/>
              <w:spacing w:before="120"/>
              <w:rPr>
                <w:rFonts w:ascii="Times New Roman"/>
                <w:sz w:val="24"/>
                <w:szCs w:val="26"/>
              </w:rPr>
            </w:pPr>
            <w:r w:rsidRPr="00933CDA">
              <w:rPr>
                <w:rFonts w:ascii="Times New Roman"/>
                <w:sz w:val="24"/>
                <w:szCs w:val="26"/>
              </w:rPr>
              <w:t>網站管理人員</w:t>
            </w:r>
          </w:p>
          <w:p w:rsidR="00F67D0E" w:rsidRPr="00933CDA" w:rsidRDefault="00F67D0E" w:rsidP="00F67D0E">
            <w:pPr>
              <w:pStyle w:val="a4"/>
              <w:numPr>
                <w:ilvl w:val="0"/>
                <w:numId w:val="8"/>
              </w:numPr>
              <w:snapToGrid w:val="0"/>
              <w:spacing w:before="120"/>
              <w:rPr>
                <w:rFonts w:ascii="Times New Roman"/>
                <w:sz w:val="24"/>
                <w:szCs w:val="26"/>
              </w:rPr>
            </w:pPr>
            <w:r w:rsidRPr="00933CDA">
              <w:rPr>
                <w:rFonts w:ascii="Times New Roman"/>
                <w:sz w:val="24"/>
                <w:szCs w:val="26"/>
              </w:rPr>
              <w:t>電腦操作人員</w:t>
            </w:r>
          </w:p>
          <w:p w:rsidR="00F67D0E" w:rsidRPr="00933CDA" w:rsidRDefault="00F67D0E" w:rsidP="00F67D0E">
            <w:pPr>
              <w:pStyle w:val="a4"/>
              <w:numPr>
                <w:ilvl w:val="0"/>
                <w:numId w:val="8"/>
              </w:numPr>
              <w:snapToGrid w:val="0"/>
              <w:spacing w:before="120"/>
              <w:rPr>
                <w:rFonts w:ascii="Times New Roman"/>
                <w:sz w:val="24"/>
                <w:szCs w:val="26"/>
              </w:rPr>
            </w:pPr>
            <w:r w:rsidRPr="00933CDA">
              <w:rPr>
                <w:rFonts w:ascii="Times New Roman"/>
                <w:sz w:val="24"/>
                <w:szCs w:val="26"/>
              </w:rPr>
              <w:t>物業管理人員</w:t>
            </w:r>
          </w:p>
          <w:p w:rsidR="00F67D0E" w:rsidRPr="00933CDA" w:rsidRDefault="00F67D0E" w:rsidP="00F67D0E">
            <w:pPr>
              <w:pStyle w:val="a4"/>
              <w:numPr>
                <w:ilvl w:val="0"/>
                <w:numId w:val="8"/>
              </w:numPr>
              <w:snapToGrid w:val="0"/>
              <w:spacing w:before="120"/>
              <w:rPr>
                <w:rFonts w:ascii="Times New Roman"/>
                <w:sz w:val="24"/>
                <w:szCs w:val="26"/>
              </w:rPr>
            </w:pPr>
            <w:r w:rsidRPr="00933CDA">
              <w:rPr>
                <w:rFonts w:ascii="Times New Roman"/>
                <w:sz w:val="24"/>
                <w:szCs w:val="26"/>
              </w:rPr>
              <w:t>儲運管理人員</w:t>
            </w:r>
          </w:p>
          <w:p w:rsidR="002345AB" w:rsidRPr="00933CDA" w:rsidRDefault="002345AB" w:rsidP="00F67D0E">
            <w:pPr>
              <w:pStyle w:val="a4"/>
              <w:numPr>
                <w:ilvl w:val="0"/>
                <w:numId w:val="8"/>
              </w:numPr>
              <w:snapToGrid w:val="0"/>
              <w:spacing w:before="120"/>
              <w:rPr>
                <w:rFonts w:ascii="Times New Roman"/>
                <w:sz w:val="24"/>
                <w:szCs w:val="26"/>
              </w:rPr>
            </w:pPr>
            <w:r w:rsidRPr="00933CDA">
              <w:rPr>
                <w:rFonts w:ascii="Times New Roman"/>
                <w:sz w:val="24"/>
                <w:szCs w:val="26"/>
              </w:rPr>
              <w:t>品牌採購人員</w:t>
            </w:r>
          </w:p>
          <w:p w:rsidR="00D04527" w:rsidRPr="007F0C59" w:rsidRDefault="007F0C59" w:rsidP="00E318B0">
            <w:pPr>
              <w:pStyle w:val="a4"/>
              <w:numPr>
                <w:ilvl w:val="0"/>
                <w:numId w:val="8"/>
              </w:numPr>
              <w:snapToGrid w:val="0"/>
              <w:spacing w:before="120"/>
              <w:rPr>
                <w:rFonts w:ascii="Times New Roman"/>
                <w:sz w:val="24"/>
                <w:szCs w:val="24"/>
              </w:rPr>
            </w:pPr>
            <w:r w:rsidRPr="007F0C59">
              <w:rPr>
                <w:rFonts w:ascii="Times New Roman"/>
                <w:sz w:val="24"/>
                <w:szCs w:val="24"/>
              </w:rPr>
              <w:t>時尚管理人</w:t>
            </w:r>
            <w:r w:rsidRPr="00933CDA">
              <w:rPr>
                <w:rFonts w:ascii="Times New Roman"/>
                <w:sz w:val="24"/>
                <w:szCs w:val="26"/>
              </w:rPr>
              <w:t>員</w:t>
            </w:r>
          </w:p>
        </w:tc>
      </w:tr>
      <w:tr w:rsidR="00EF0186" w:rsidRPr="00933CDA" w:rsidTr="00515890">
        <w:trPr>
          <w:trHeight w:val="555"/>
          <w:jc w:val="center"/>
        </w:trPr>
        <w:tc>
          <w:tcPr>
            <w:tcW w:w="5665" w:type="dxa"/>
            <w:gridSpan w:val="2"/>
          </w:tcPr>
          <w:p w:rsidR="005923BF" w:rsidRPr="00933CDA" w:rsidRDefault="005923BF" w:rsidP="00297D49">
            <w:pPr>
              <w:pStyle w:val="a4"/>
              <w:snapToGrid w:val="0"/>
              <w:spacing w:before="120"/>
              <w:jc w:val="center"/>
              <w:rPr>
                <w:rFonts w:ascii="Times New Roman"/>
                <w:b/>
                <w:sz w:val="32"/>
              </w:rPr>
            </w:pPr>
            <w:r w:rsidRPr="00933CDA">
              <w:rPr>
                <w:rFonts w:ascii="Times New Roman"/>
                <w:b/>
                <w:sz w:val="32"/>
              </w:rPr>
              <w:t>填表檢核項目</w:t>
            </w:r>
          </w:p>
        </w:tc>
        <w:tc>
          <w:tcPr>
            <w:tcW w:w="4253" w:type="dxa"/>
          </w:tcPr>
          <w:p w:rsidR="005923BF" w:rsidRPr="00933CDA" w:rsidRDefault="005923BF" w:rsidP="00297D49">
            <w:pPr>
              <w:pStyle w:val="a4"/>
              <w:snapToGrid w:val="0"/>
              <w:spacing w:before="120"/>
              <w:jc w:val="center"/>
              <w:rPr>
                <w:rFonts w:ascii="Times New Roman"/>
                <w:b/>
                <w:sz w:val="32"/>
              </w:rPr>
            </w:pPr>
            <w:r w:rsidRPr="00933CDA">
              <w:rPr>
                <w:rFonts w:ascii="Times New Roman"/>
                <w:b/>
                <w:sz w:val="32"/>
              </w:rPr>
              <w:t>是否符合</w:t>
            </w:r>
          </w:p>
        </w:tc>
      </w:tr>
      <w:tr w:rsidR="00EF0186" w:rsidRPr="00933CDA" w:rsidTr="00515890">
        <w:trPr>
          <w:trHeight w:val="555"/>
          <w:jc w:val="center"/>
        </w:trPr>
        <w:tc>
          <w:tcPr>
            <w:tcW w:w="5665" w:type="dxa"/>
            <w:gridSpan w:val="2"/>
          </w:tcPr>
          <w:p w:rsidR="006B164B" w:rsidRPr="00933CDA" w:rsidRDefault="006B164B" w:rsidP="00B549D3">
            <w:pPr>
              <w:pStyle w:val="a4"/>
              <w:numPr>
                <w:ilvl w:val="6"/>
                <w:numId w:val="1"/>
              </w:numPr>
              <w:tabs>
                <w:tab w:val="clear" w:pos="3360"/>
                <w:tab w:val="num" w:pos="323"/>
              </w:tabs>
              <w:snapToGrid w:val="0"/>
              <w:ind w:left="323" w:hanging="323"/>
              <w:jc w:val="both"/>
              <w:rPr>
                <w:rFonts w:ascii="Times New Roman"/>
                <w:sz w:val="24"/>
                <w:szCs w:val="24"/>
              </w:rPr>
            </w:pPr>
            <w:r w:rsidRPr="00933CDA">
              <w:rPr>
                <w:rFonts w:ascii="Times New Roman"/>
                <w:sz w:val="24"/>
                <w:szCs w:val="24"/>
              </w:rPr>
              <w:t>上述名稱均符合</w:t>
            </w:r>
            <w:r w:rsidRPr="00933CDA">
              <w:rPr>
                <w:rFonts w:ascii="Times New Roman"/>
                <w:sz w:val="24"/>
                <w:szCs w:val="24"/>
              </w:rPr>
              <w:t>UCAN</w:t>
            </w:r>
            <w:r w:rsidRPr="00933CDA">
              <w:rPr>
                <w:rFonts w:ascii="Times New Roman"/>
                <w:sz w:val="24"/>
                <w:szCs w:val="24"/>
              </w:rPr>
              <w:t>平台之分類</w:t>
            </w:r>
          </w:p>
          <w:p w:rsidR="006B164B" w:rsidRPr="00933CDA" w:rsidRDefault="006B164B" w:rsidP="00F711CF">
            <w:pPr>
              <w:pStyle w:val="a4"/>
              <w:numPr>
                <w:ilvl w:val="6"/>
                <w:numId w:val="1"/>
              </w:numPr>
              <w:tabs>
                <w:tab w:val="clear" w:pos="3360"/>
                <w:tab w:val="num" w:pos="323"/>
              </w:tabs>
              <w:snapToGrid w:val="0"/>
              <w:spacing w:beforeLines="20" w:before="72"/>
              <w:ind w:left="323" w:hanging="323"/>
              <w:jc w:val="both"/>
              <w:rPr>
                <w:rFonts w:ascii="Times New Roman"/>
                <w:sz w:val="24"/>
                <w:szCs w:val="24"/>
              </w:rPr>
            </w:pPr>
            <w:r w:rsidRPr="00933CDA">
              <w:rPr>
                <w:rFonts w:ascii="Times New Roman"/>
                <w:sz w:val="24"/>
                <w:szCs w:val="24"/>
              </w:rPr>
              <w:t>已參考報刊雜誌或人力求才網站的廣告</w:t>
            </w:r>
          </w:p>
          <w:p w:rsidR="006B164B" w:rsidRPr="00933CDA" w:rsidRDefault="006B164B" w:rsidP="00F711CF">
            <w:pPr>
              <w:pStyle w:val="a4"/>
              <w:numPr>
                <w:ilvl w:val="6"/>
                <w:numId w:val="1"/>
              </w:numPr>
              <w:tabs>
                <w:tab w:val="clear" w:pos="3360"/>
                <w:tab w:val="num" w:pos="323"/>
              </w:tabs>
              <w:snapToGrid w:val="0"/>
              <w:spacing w:beforeLines="20" w:before="72"/>
              <w:ind w:left="323" w:hanging="323"/>
              <w:jc w:val="both"/>
              <w:rPr>
                <w:rFonts w:ascii="Times New Roman"/>
                <w:sz w:val="24"/>
                <w:szCs w:val="24"/>
              </w:rPr>
            </w:pPr>
            <w:r w:rsidRPr="00933CDA">
              <w:rPr>
                <w:rFonts w:ascii="Times New Roman"/>
                <w:sz w:val="24"/>
                <w:szCs w:val="24"/>
              </w:rPr>
              <w:t>已詢問相關產官學界人士其中業界至少三位以上</w:t>
            </w:r>
          </w:p>
          <w:p w:rsidR="006B164B" w:rsidRPr="00933CDA" w:rsidRDefault="006B164B" w:rsidP="00F711CF">
            <w:pPr>
              <w:pStyle w:val="a4"/>
              <w:numPr>
                <w:ilvl w:val="6"/>
                <w:numId w:val="1"/>
              </w:numPr>
              <w:tabs>
                <w:tab w:val="clear" w:pos="3360"/>
                <w:tab w:val="num" w:pos="323"/>
              </w:tabs>
              <w:snapToGrid w:val="0"/>
              <w:spacing w:beforeLines="20" w:before="72"/>
              <w:ind w:left="323" w:hanging="323"/>
              <w:jc w:val="both"/>
              <w:rPr>
                <w:rFonts w:ascii="Times New Roman"/>
                <w:sz w:val="24"/>
                <w:szCs w:val="24"/>
              </w:rPr>
            </w:pPr>
            <w:r w:rsidRPr="00933CDA">
              <w:rPr>
                <w:rFonts w:ascii="Times New Roman"/>
                <w:sz w:val="24"/>
                <w:szCs w:val="24"/>
              </w:rPr>
              <w:t>可培養該系科之畢業生從事三項以上的工作</w:t>
            </w:r>
          </w:p>
          <w:p w:rsidR="005923BF" w:rsidRPr="00933CDA" w:rsidRDefault="005923BF" w:rsidP="00F711CF">
            <w:pPr>
              <w:pStyle w:val="a4"/>
              <w:numPr>
                <w:ilvl w:val="6"/>
                <w:numId w:val="1"/>
              </w:numPr>
              <w:tabs>
                <w:tab w:val="clear" w:pos="3360"/>
                <w:tab w:val="num" w:pos="323"/>
              </w:tabs>
              <w:snapToGrid w:val="0"/>
              <w:spacing w:beforeLines="20" w:before="72"/>
              <w:ind w:left="323" w:hanging="323"/>
              <w:jc w:val="both"/>
              <w:rPr>
                <w:rFonts w:ascii="Times New Roman"/>
                <w:sz w:val="24"/>
                <w:szCs w:val="24"/>
              </w:rPr>
            </w:pPr>
            <w:r w:rsidRPr="00933CDA">
              <w:rPr>
                <w:rFonts w:ascii="Times New Roman"/>
                <w:sz w:val="24"/>
                <w:szCs w:val="24"/>
              </w:rPr>
              <w:t>歸納出來的「代表性工作職稱」是否涵蓋了所屬工</w:t>
            </w:r>
            <w:r w:rsidRPr="00933CDA">
              <w:rPr>
                <w:rFonts w:ascii="Times New Roman"/>
                <w:sz w:val="24"/>
                <w:szCs w:val="24"/>
              </w:rPr>
              <w:lastRenderedPageBreak/>
              <w:t>作名稱的</w:t>
            </w:r>
            <w:r w:rsidRPr="00933CDA">
              <w:rPr>
                <w:rFonts w:ascii="Times New Roman"/>
                <w:sz w:val="24"/>
                <w:szCs w:val="24"/>
              </w:rPr>
              <w:t>70%</w:t>
            </w:r>
            <w:r w:rsidRPr="00933CDA">
              <w:rPr>
                <w:rFonts w:ascii="Times New Roman"/>
                <w:sz w:val="24"/>
                <w:szCs w:val="24"/>
              </w:rPr>
              <w:t>以上</w:t>
            </w:r>
          </w:p>
          <w:p w:rsidR="005923BF" w:rsidRPr="00933CDA" w:rsidRDefault="005923BF" w:rsidP="00B549D3">
            <w:pPr>
              <w:pStyle w:val="a4"/>
              <w:numPr>
                <w:ilvl w:val="6"/>
                <w:numId w:val="1"/>
              </w:numPr>
              <w:tabs>
                <w:tab w:val="clear" w:pos="3360"/>
                <w:tab w:val="num" w:pos="323"/>
              </w:tabs>
              <w:snapToGrid w:val="0"/>
              <w:spacing w:before="120"/>
              <w:ind w:left="276" w:hangingChars="115" w:hanging="276"/>
              <w:jc w:val="both"/>
              <w:rPr>
                <w:rFonts w:ascii="Times New Roman"/>
                <w:sz w:val="24"/>
                <w:szCs w:val="24"/>
              </w:rPr>
            </w:pPr>
            <w:r w:rsidRPr="00933CDA">
              <w:rPr>
                <w:rFonts w:ascii="Times New Roman"/>
                <w:sz w:val="24"/>
                <w:szCs w:val="24"/>
              </w:rPr>
              <w:t>是否歸納出至少三個代表性工作職稱</w:t>
            </w:r>
          </w:p>
        </w:tc>
        <w:tc>
          <w:tcPr>
            <w:tcW w:w="4253" w:type="dxa"/>
          </w:tcPr>
          <w:p w:rsidR="006B164B" w:rsidRPr="00933CDA" w:rsidRDefault="006B164B" w:rsidP="0070610C">
            <w:pPr>
              <w:pStyle w:val="a4"/>
              <w:snapToGrid w:val="0"/>
              <w:jc w:val="center"/>
              <w:rPr>
                <w:rFonts w:ascii="Times New Roman"/>
                <w:szCs w:val="28"/>
              </w:rPr>
            </w:pPr>
            <w:r w:rsidRPr="00933CDA">
              <w:rPr>
                <w:rFonts w:ascii="Times New Roman"/>
                <w:szCs w:val="28"/>
              </w:rPr>
              <w:lastRenderedPageBreak/>
              <w:t>是</w:t>
            </w:r>
            <w:r w:rsidRPr="00933CDA">
              <w:rPr>
                <w:rFonts w:ascii="Times New Roman"/>
                <w:szCs w:val="28"/>
              </w:rPr>
              <w:sym w:font="Wingdings" w:char="F0FE"/>
            </w:r>
            <w:r w:rsidRPr="00933CDA">
              <w:rPr>
                <w:rFonts w:ascii="Times New Roman"/>
                <w:szCs w:val="28"/>
              </w:rPr>
              <w:t xml:space="preserve">     </w:t>
            </w:r>
            <w:r w:rsidRPr="00933CDA">
              <w:rPr>
                <w:rFonts w:ascii="Times New Roman"/>
                <w:szCs w:val="28"/>
              </w:rPr>
              <w:t>否</w:t>
            </w:r>
            <w:r w:rsidRPr="00933CDA">
              <w:rPr>
                <w:rFonts w:ascii="Times New Roman"/>
                <w:szCs w:val="28"/>
              </w:rPr>
              <w:sym w:font="Wingdings" w:char="F06F"/>
            </w:r>
          </w:p>
          <w:p w:rsidR="006B164B" w:rsidRPr="00933CDA" w:rsidRDefault="006B164B" w:rsidP="0070610C">
            <w:pPr>
              <w:pStyle w:val="a4"/>
              <w:snapToGrid w:val="0"/>
              <w:jc w:val="center"/>
              <w:rPr>
                <w:rFonts w:ascii="Times New Roman"/>
                <w:szCs w:val="28"/>
              </w:rPr>
            </w:pPr>
            <w:r w:rsidRPr="00933CDA">
              <w:rPr>
                <w:rFonts w:ascii="Times New Roman"/>
                <w:szCs w:val="28"/>
              </w:rPr>
              <w:t>是</w:t>
            </w:r>
            <w:r w:rsidRPr="00933CDA">
              <w:rPr>
                <w:rFonts w:ascii="Times New Roman"/>
                <w:szCs w:val="28"/>
              </w:rPr>
              <w:sym w:font="Wingdings" w:char="F0FE"/>
            </w:r>
            <w:r w:rsidRPr="00933CDA">
              <w:rPr>
                <w:rFonts w:ascii="Times New Roman"/>
                <w:szCs w:val="28"/>
              </w:rPr>
              <w:t xml:space="preserve">     </w:t>
            </w:r>
            <w:r w:rsidRPr="00933CDA">
              <w:rPr>
                <w:rFonts w:ascii="Times New Roman"/>
                <w:szCs w:val="28"/>
              </w:rPr>
              <w:t>否</w:t>
            </w:r>
            <w:r w:rsidRPr="00933CDA">
              <w:rPr>
                <w:rFonts w:ascii="Times New Roman"/>
                <w:szCs w:val="28"/>
              </w:rPr>
              <w:sym w:font="Wingdings" w:char="F06F"/>
            </w:r>
          </w:p>
          <w:p w:rsidR="006B164B" w:rsidRPr="00933CDA" w:rsidRDefault="006B164B" w:rsidP="0070610C">
            <w:pPr>
              <w:pStyle w:val="a4"/>
              <w:snapToGrid w:val="0"/>
              <w:jc w:val="center"/>
              <w:rPr>
                <w:rFonts w:ascii="Times New Roman"/>
                <w:szCs w:val="28"/>
              </w:rPr>
            </w:pPr>
            <w:r w:rsidRPr="00933CDA">
              <w:rPr>
                <w:rFonts w:ascii="Times New Roman"/>
                <w:szCs w:val="28"/>
              </w:rPr>
              <w:t>是</w:t>
            </w:r>
            <w:r w:rsidRPr="00933CDA">
              <w:rPr>
                <w:rFonts w:ascii="Times New Roman"/>
                <w:szCs w:val="28"/>
              </w:rPr>
              <w:sym w:font="Wingdings" w:char="F0FE"/>
            </w:r>
            <w:r w:rsidRPr="00933CDA">
              <w:rPr>
                <w:rFonts w:ascii="Times New Roman"/>
                <w:szCs w:val="28"/>
              </w:rPr>
              <w:t xml:space="preserve">     </w:t>
            </w:r>
            <w:r w:rsidRPr="00933CDA">
              <w:rPr>
                <w:rFonts w:ascii="Times New Roman"/>
                <w:szCs w:val="28"/>
              </w:rPr>
              <w:t>否</w:t>
            </w:r>
            <w:r w:rsidRPr="00933CDA">
              <w:rPr>
                <w:rFonts w:ascii="Times New Roman"/>
                <w:szCs w:val="28"/>
              </w:rPr>
              <w:sym w:font="Wingdings" w:char="F06F"/>
            </w:r>
          </w:p>
          <w:p w:rsidR="006B164B" w:rsidRPr="00933CDA" w:rsidRDefault="006B164B" w:rsidP="0070610C">
            <w:pPr>
              <w:pStyle w:val="a4"/>
              <w:snapToGrid w:val="0"/>
              <w:jc w:val="center"/>
              <w:rPr>
                <w:rFonts w:ascii="Times New Roman"/>
                <w:szCs w:val="28"/>
              </w:rPr>
            </w:pPr>
            <w:r w:rsidRPr="00933CDA">
              <w:rPr>
                <w:rFonts w:ascii="Times New Roman"/>
                <w:szCs w:val="28"/>
              </w:rPr>
              <w:t>是</w:t>
            </w:r>
            <w:r w:rsidRPr="00933CDA">
              <w:rPr>
                <w:rFonts w:ascii="Times New Roman"/>
                <w:szCs w:val="28"/>
              </w:rPr>
              <w:sym w:font="Wingdings" w:char="F0FE"/>
            </w:r>
            <w:r w:rsidRPr="00933CDA">
              <w:rPr>
                <w:rFonts w:ascii="Times New Roman"/>
                <w:szCs w:val="28"/>
              </w:rPr>
              <w:t xml:space="preserve">     </w:t>
            </w:r>
            <w:r w:rsidRPr="00933CDA">
              <w:rPr>
                <w:rFonts w:ascii="Times New Roman"/>
                <w:szCs w:val="28"/>
              </w:rPr>
              <w:t>否</w:t>
            </w:r>
            <w:r w:rsidRPr="00933CDA">
              <w:rPr>
                <w:rFonts w:ascii="Times New Roman"/>
                <w:szCs w:val="28"/>
              </w:rPr>
              <w:sym w:font="Wingdings" w:char="F06F"/>
            </w:r>
          </w:p>
          <w:p w:rsidR="0070610C" w:rsidRPr="00933CDA" w:rsidRDefault="005923BF" w:rsidP="00F711CF">
            <w:pPr>
              <w:pStyle w:val="a4"/>
              <w:snapToGrid w:val="0"/>
              <w:spacing w:beforeLines="50" w:before="180"/>
              <w:jc w:val="center"/>
              <w:rPr>
                <w:rFonts w:ascii="Times New Roman"/>
                <w:szCs w:val="28"/>
              </w:rPr>
            </w:pPr>
            <w:r w:rsidRPr="00933CDA">
              <w:rPr>
                <w:rFonts w:ascii="Times New Roman"/>
                <w:szCs w:val="28"/>
              </w:rPr>
              <w:t>是</w:t>
            </w:r>
            <w:r w:rsidRPr="00933CDA">
              <w:rPr>
                <w:rFonts w:ascii="Times New Roman"/>
                <w:szCs w:val="28"/>
              </w:rPr>
              <w:sym w:font="Wingdings" w:char="F0FE"/>
            </w:r>
            <w:r w:rsidRPr="00933CDA">
              <w:rPr>
                <w:rFonts w:ascii="Times New Roman"/>
                <w:szCs w:val="28"/>
              </w:rPr>
              <w:t xml:space="preserve">     </w:t>
            </w:r>
            <w:r w:rsidRPr="00933CDA">
              <w:rPr>
                <w:rFonts w:ascii="Times New Roman"/>
                <w:szCs w:val="28"/>
              </w:rPr>
              <w:t>否</w:t>
            </w:r>
            <w:r w:rsidRPr="00933CDA">
              <w:rPr>
                <w:rFonts w:ascii="Times New Roman"/>
                <w:szCs w:val="28"/>
              </w:rPr>
              <w:sym w:font="Wingdings" w:char="F06F"/>
            </w:r>
          </w:p>
          <w:p w:rsidR="005923BF" w:rsidRPr="00933CDA" w:rsidRDefault="005923BF" w:rsidP="00F711CF">
            <w:pPr>
              <w:pStyle w:val="a4"/>
              <w:snapToGrid w:val="0"/>
              <w:spacing w:beforeLines="70" w:before="252"/>
              <w:jc w:val="center"/>
              <w:rPr>
                <w:rFonts w:ascii="Times New Roman"/>
                <w:sz w:val="24"/>
                <w:szCs w:val="24"/>
              </w:rPr>
            </w:pPr>
            <w:r w:rsidRPr="00933CDA">
              <w:rPr>
                <w:rFonts w:ascii="Times New Roman"/>
                <w:szCs w:val="28"/>
              </w:rPr>
              <w:lastRenderedPageBreak/>
              <w:t>是</w:t>
            </w:r>
            <w:r w:rsidRPr="00933CDA">
              <w:rPr>
                <w:rFonts w:ascii="Times New Roman"/>
                <w:szCs w:val="28"/>
              </w:rPr>
              <w:sym w:font="Wingdings" w:char="F0FE"/>
            </w:r>
            <w:r w:rsidRPr="00933CDA">
              <w:rPr>
                <w:rFonts w:ascii="Times New Roman"/>
                <w:szCs w:val="28"/>
              </w:rPr>
              <w:t xml:space="preserve">     </w:t>
            </w:r>
            <w:r w:rsidRPr="00933CDA">
              <w:rPr>
                <w:rFonts w:ascii="Times New Roman"/>
                <w:szCs w:val="28"/>
              </w:rPr>
              <w:t>否</w:t>
            </w:r>
            <w:r w:rsidRPr="00933CDA">
              <w:rPr>
                <w:rFonts w:ascii="Times New Roman"/>
                <w:szCs w:val="28"/>
              </w:rPr>
              <w:sym w:font="Wingdings" w:char="F06F"/>
            </w:r>
          </w:p>
        </w:tc>
      </w:tr>
    </w:tbl>
    <w:p w:rsidR="005923BF" w:rsidRPr="00933CDA" w:rsidRDefault="005923BF" w:rsidP="005923BF">
      <w:pPr>
        <w:autoSpaceDE w:val="0"/>
        <w:autoSpaceDN w:val="0"/>
        <w:adjustRightInd w:val="0"/>
        <w:snapToGrid w:val="0"/>
        <w:rPr>
          <w:rFonts w:eastAsia="標楷體"/>
          <w:kern w:val="0"/>
          <w:szCs w:val="28"/>
        </w:rPr>
      </w:pPr>
      <w:r w:rsidRPr="00933CDA">
        <w:rPr>
          <w:rFonts w:eastAsia="標楷體"/>
          <w:kern w:val="0"/>
          <w:szCs w:val="28"/>
        </w:rPr>
        <w:t>填表說明：</w:t>
      </w:r>
    </w:p>
    <w:p w:rsidR="0034033D" w:rsidRPr="00933CDA" w:rsidRDefault="0034033D" w:rsidP="00A01516">
      <w:pPr>
        <w:pStyle w:val="a4"/>
        <w:numPr>
          <w:ilvl w:val="6"/>
          <w:numId w:val="9"/>
        </w:numPr>
        <w:snapToGrid w:val="0"/>
        <w:spacing w:before="120" w:line="0" w:lineRule="atLeast"/>
        <w:ind w:left="788"/>
        <w:rPr>
          <w:rFonts w:ascii="Times New Roman"/>
          <w:sz w:val="24"/>
          <w:szCs w:val="24"/>
        </w:rPr>
      </w:pPr>
      <w:r w:rsidRPr="00933CDA">
        <w:rPr>
          <w:rFonts w:ascii="Times New Roman"/>
          <w:sz w:val="24"/>
          <w:szCs w:val="24"/>
        </w:rPr>
        <w:t>填表時，請參閱下列相關資料填答，依實際情形自行勾選</w:t>
      </w:r>
      <w:r w:rsidRPr="00933CDA">
        <w:rPr>
          <w:rFonts w:ascii="Times New Roman"/>
          <w:sz w:val="24"/>
          <w:szCs w:val="24"/>
        </w:rPr>
        <w:sym w:font="Wingdings" w:char="F0FE"/>
      </w:r>
      <w:r w:rsidRPr="00933CDA">
        <w:rPr>
          <w:rFonts w:ascii="Times New Roman"/>
          <w:sz w:val="24"/>
          <w:szCs w:val="24"/>
        </w:rPr>
        <w:t>。</w:t>
      </w:r>
    </w:p>
    <w:p w:rsidR="0034033D" w:rsidRPr="00933CDA" w:rsidRDefault="0034033D" w:rsidP="00A01516">
      <w:pPr>
        <w:pStyle w:val="a4"/>
        <w:numPr>
          <w:ilvl w:val="6"/>
          <w:numId w:val="9"/>
        </w:numPr>
        <w:snapToGrid w:val="0"/>
        <w:spacing w:before="120" w:line="0" w:lineRule="atLeast"/>
        <w:ind w:left="900" w:hanging="180"/>
        <w:rPr>
          <w:rFonts w:ascii="Times New Roman"/>
          <w:sz w:val="24"/>
          <w:szCs w:val="24"/>
        </w:rPr>
      </w:pPr>
      <w:r w:rsidRPr="00933CDA">
        <w:rPr>
          <w:rFonts w:ascii="Times New Roman"/>
          <w:sz w:val="24"/>
          <w:szCs w:val="24"/>
        </w:rPr>
        <w:t>請參考報刊雜誌或人力求才網站的廣告，列出該系科畢業生可擔任之工作名稱。</w:t>
      </w:r>
    </w:p>
    <w:p w:rsidR="00B847DD" w:rsidRPr="00933CDA" w:rsidRDefault="0034033D" w:rsidP="00A01516">
      <w:pPr>
        <w:pStyle w:val="a4"/>
        <w:numPr>
          <w:ilvl w:val="6"/>
          <w:numId w:val="9"/>
        </w:numPr>
        <w:snapToGrid w:val="0"/>
        <w:spacing w:before="120" w:line="300" w:lineRule="auto"/>
        <w:ind w:left="901" w:hanging="181"/>
        <w:rPr>
          <w:rFonts w:ascii="Times New Roman"/>
          <w:sz w:val="24"/>
          <w:szCs w:val="24"/>
        </w:rPr>
      </w:pPr>
      <w:r w:rsidRPr="00933CDA">
        <w:rPr>
          <w:rFonts w:ascii="Times New Roman"/>
          <w:sz w:val="24"/>
          <w:szCs w:val="24"/>
        </w:rPr>
        <w:t>查詢時應考慮未來的人力需求，較常見的人力銀行網站如</w:t>
      </w:r>
      <w:r w:rsidRPr="00933CDA">
        <w:rPr>
          <w:rFonts w:ascii="Times New Roman"/>
          <w:sz w:val="24"/>
          <w:szCs w:val="24"/>
        </w:rPr>
        <w:t xml:space="preserve">: </w:t>
      </w:r>
      <w:r w:rsidR="007C5628" w:rsidRPr="00933CDA">
        <w:rPr>
          <w:rFonts w:ascii="Times New Roman"/>
          <w:sz w:val="24"/>
          <w:szCs w:val="24"/>
        </w:rPr>
        <w:t>104</w:t>
      </w:r>
      <w:r w:rsidR="007C5628" w:rsidRPr="00933CDA">
        <w:rPr>
          <w:rFonts w:ascii="Times New Roman"/>
          <w:sz w:val="24"/>
          <w:szCs w:val="24"/>
        </w:rPr>
        <w:t>人力銀行、</w:t>
      </w:r>
      <w:r w:rsidR="007C5628" w:rsidRPr="00933CDA">
        <w:rPr>
          <w:rFonts w:ascii="Times New Roman"/>
          <w:sz w:val="24"/>
          <w:szCs w:val="24"/>
        </w:rPr>
        <w:t>1111</w:t>
      </w:r>
      <w:r w:rsidR="007C5628" w:rsidRPr="00933CDA">
        <w:rPr>
          <w:rFonts w:ascii="Times New Roman"/>
          <w:sz w:val="24"/>
          <w:szCs w:val="24"/>
        </w:rPr>
        <w:t>人力銀行、</w:t>
      </w:r>
      <w:r w:rsidR="007C5628" w:rsidRPr="00933CDA">
        <w:rPr>
          <w:rFonts w:ascii="Times New Roman"/>
          <w:sz w:val="24"/>
          <w:szCs w:val="24"/>
        </w:rPr>
        <w:t>001</w:t>
      </w:r>
      <w:r w:rsidR="007C5628" w:rsidRPr="00933CDA">
        <w:rPr>
          <w:rFonts w:ascii="Times New Roman"/>
          <w:sz w:val="24"/>
          <w:szCs w:val="24"/>
        </w:rPr>
        <w:t>人力銀行、青輔會求職求才資料庫、</w:t>
      </w:r>
      <w:r w:rsidR="007C5628" w:rsidRPr="00933CDA">
        <w:rPr>
          <w:rFonts w:ascii="Times New Roman"/>
          <w:sz w:val="24"/>
          <w:szCs w:val="24"/>
        </w:rPr>
        <w:t>My Job</w:t>
      </w:r>
      <w:r w:rsidR="007C5628" w:rsidRPr="00933CDA">
        <w:rPr>
          <w:rFonts w:ascii="Times New Roman"/>
          <w:sz w:val="24"/>
          <w:szCs w:val="24"/>
        </w:rPr>
        <w:t>人力銀行。</w:t>
      </w:r>
    </w:p>
    <w:p w:rsidR="00B847DD" w:rsidRPr="00933CDA" w:rsidRDefault="00B847DD">
      <w:pPr>
        <w:widowControl/>
        <w:rPr>
          <w:rFonts w:eastAsia="標楷體"/>
        </w:rPr>
      </w:pPr>
      <w:r w:rsidRPr="00933CDA">
        <w:rPr>
          <w:rFonts w:eastAsia="標楷體"/>
        </w:rPr>
        <w:br w:type="page"/>
      </w:r>
    </w:p>
    <w:p w:rsidR="00B847DD" w:rsidRPr="00933CDA" w:rsidRDefault="00B847DD" w:rsidP="00A11945">
      <w:pPr>
        <w:pStyle w:val="1"/>
        <w:spacing w:before="0" w:after="0" w:line="240" w:lineRule="auto"/>
        <w:jc w:val="center"/>
        <w:rPr>
          <w:rFonts w:ascii="Times New Roman" w:eastAsia="標楷體" w:hAnsi="Times New Roman"/>
          <w:sz w:val="28"/>
          <w:szCs w:val="28"/>
        </w:rPr>
      </w:pPr>
      <w:bookmarkStart w:id="11" w:name="_Toc102740236"/>
      <w:bookmarkStart w:id="12" w:name="_Toc103239567"/>
      <w:r w:rsidRPr="00933CDA">
        <w:rPr>
          <w:rFonts w:ascii="Times New Roman" w:eastAsia="標楷體" w:hAnsi="Times New Roman"/>
          <w:b w:val="0"/>
          <w:sz w:val="28"/>
          <w:szCs w:val="28"/>
        </w:rPr>
        <w:lastRenderedPageBreak/>
        <w:t>表</w:t>
      </w:r>
      <w:r w:rsidRPr="00933CDA">
        <w:rPr>
          <w:rFonts w:ascii="Times New Roman" w:eastAsia="標楷體" w:hAnsi="Times New Roman"/>
          <w:b w:val="0"/>
          <w:sz w:val="28"/>
          <w:szCs w:val="28"/>
        </w:rPr>
        <w:t>4</w:t>
      </w:r>
      <w:r w:rsidR="005E0C79" w:rsidRPr="00933CDA">
        <w:rPr>
          <w:rFonts w:ascii="Times New Roman" w:eastAsia="標楷體" w:hAnsi="Times New Roman"/>
          <w:b w:val="0"/>
          <w:sz w:val="28"/>
          <w:szCs w:val="28"/>
        </w:rPr>
        <w:t>、</w:t>
      </w:r>
      <w:r w:rsidRPr="00933CDA">
        <w:rPr>
          <w:rFonts w:ascii="Times New Roman" w:eastAsia="標楷體" w:hAnsi="Times New Roman"/>
          <w:b w:val="0"/>
          <w:sz w:val="28"/>
          <w:szCs w:val="28"/>
        </w:rPr>
        <w:t>學程</w:t>
      </w:r>
      <w:r w:rsidR="005E0C79" w:rsidRPr="00933CDA">
        <w:rPr>
          <w:rFonts w:ascii="Times New Roman" w:eastAsia="標楷體" w:hAnsi="Times New Roman"/>
          <w:b w:val="0"/>
          <w:sz w:val="28"/>
          <w:szCs w:val="28"/>
        </w:rPr>
        <w:t>規劃與設置宗旨</w:t>
      </w:r>
      <w:bookmarkEnd w:id="11"/>
      <w:bookmarkEnd w:id="12"/>
    </w:p>
    <w:tbl>
      <w:tblPr>
        <w:tblStyle w:val="aa"/>
        <w:tblW w:w="10201" w:type="dxa"/>
        <w:tblLook w:val="04A0" w:firstRow="1" w:lastRow="0" w:firstColumn="1" w:lastColumn="0" w:noHBand="0" w:noVBand="1"/>
      </w:tblPr>
      <w:tblGrid>
        <w:gridCol w:w="1010"/>
        <w:gridCol w:w="4060"/>
        <w:gridCol w:w="5131"/>
      </w:tblGrid>
      <w:tr w:rsidR="00EF0186" w:rsidRPr="00933CDA" w:rsidTr="00254565">
        <w:trPr>
          <w:trHeight w:val="764"/>
        </w:trPr>
        <w:tc>
          <w:tcPr>
            <w:tcW w:w="5070" w:type="dxa"/>
            <w:gridSpan w:val="2"/>
            <w:vAlign w:val="center"/>
          </w:tcPr>
          <w:p w:rsidR="00404CF4" w:rsidRPr="00933CDA" w:rsidRDefault="00404CF4" w:rsidP="00404CF4">
            <w:pPr>
              <w:jc w:val="center"/>
              <w:rPr>
                <w:rFonts w:eastAsia="標楷體"/>
              </w:rPr>
            </w:pPr>
            <w:r w:rsidRPr="00933CDA">
              <w:rPr>
                <w:rFonts w:eastAsia="標楷體"/>
              </w:rPr>
              <w:t>學程名稱</w:t>
            </w:r>
          </w:p>
        </w:tc>
        <w:tc>
          <w:tcPr>
            <w:tcW w:w="5131" w:type="dxa"/>
            <w:vAlign w:val="center"/>
          </w:tcPr>
          <w:p w:rsidR="00404CF4" w:rsidRPr="00933CDA" w:rsidRDefault="00404CF4" w:rsidP="005E0C79">
            <w:pPr>
              <w:jc w:val="center"/>
              <w:rPr>
                <w:rFonts w:eastAsia="標楷體"/>
              </w:rPr>
            </w:pPr>
            <w:r w:rsidRPr="00933CDA">
              <w:rPr>
                <w:rFonts w:eastAsia="標楷體"/>
              </w:rPr>
              <w:t>設置宗旨</w:t>
            </w:r>
            <w:r w:rsidRPr="00933CDA">
              <w:rPr>
                <w:rFonts w:eastAsia="標楷體"/>
              </w:rPr>
              <w:t>(</w:t>
            </w:r>
            <w:r w:rsidRPr="00933CDA">
              <w:rPr>
                <w:rFonts w:eastAsia="標楷體"/>
              </w:rPr>
              <w:t>目的、學程特色等</w:t>
            </w:r>
            <w:r w:rsidRPr="00933CDA">
              <w:rPr>
                <w:rFonts w:eastAsia="標楷體"/>
              </w:rPr>
              <w:t>)</w:t>
            </w:r>
          </w:p>
        </w:tc>
      </w:tr>
      <w:tr w:rsidR="00EF0186" w:rsidRPr="00933CDA" w:rsidTr="00254565">
        <w:trPr>
          <w:trHeight w:val="2503"/>
        </w:trPr>
        <w:tc>
          <w:tcPr>
            <w:tcW w:w="1010" w:type="dxa"/>
            <w:vAlign w:val="center"/>
          </w:tcPr>
          <w:p w:rsidR="00F67D0E" w:rsidRPr="00933CDA" w:rsidRDefault="00F67D0E" w:rsidP="00404CF4">
            <w:pPr>
              <w:jc w:val="center"/>
              <w:rPr>
                <w:rFonts w:eastAsia="標楷體"/>
              </w:rPr>
            </w:pPr>
            <w:r w:rsidRPr="00933CDA">
              <w:rPr>
                <w:rFonts w:eastAsia="標楷體"/>
              </w:rPr>
              <w:t>學程一</w:t>
            </w:r>
          </w:p>
        </w:tc>
        <w:tc>
          <w:tcPr>
            <w:tcW w:w="4060" w:type="dxa"/>
            <w:vAlign w:val="center"/>
          </w:tcPr>
          <w:p w:rsidR="00F67D0E" w:rsidRPr="00933CDA" w:rsidRDefault="00F67D0E" w:rsidP="00F67D0E">
            <w:pPr>
              <w:jc w:val="center"/>
              <w:rPr>
                <w:rFonts w:eastAsia="標楷體"/>
              </w:rPr>
            </w:pPr>
            <w:r w:rsidRPr="00933CDA">
              <w:rPr>
                <w:rFonts w:eastAsia="標楷體"/>
              </w:rPr>
              <w:t>客戶經營管理</w:t>
            </w:r>
            <w:r w:rsidR="00254565" w:rsidRPr="00933CDA">
              <w:rPr>
                <w:rFonts w:eastAsia="標楷體"/>
              </w:rPr>
              <w:t>跨領域契合式學分學程</w:t>
            </w:r>
          </w:p>
        </w:tc>
        <w:tc>
          <w:tcPr>
            <w:tcW w:w="5131" w:type="dxa"/>
          </w:tcPr>
          <w:p w:rsidR="00F67D0E" w:rsidRPr="00933CDA" w:rsidRDefault="00F67D0E" w:rsidP="00F67D0E">
            <w:pPr>
              <w:jc w:val="both"/>
              <w:rPr>
                <w:rFonts w:eastAsia="標楷體"/>
              </w:rPr>
            </w:pPr>
            <w:r w:rsidRPr="00933CDA">
              <w:rPr>
                <w:rFonts w:eastAsia="標楷體"/>
              </w:rPr>
              <w:t>1.</w:t>
            </w:r>
            <w:r w:rsidRPr="00933CDA">
              <w:rPr>
                <w:rFonts w:eastAsia="標楷體"/>
              </w:rPr>
              <w:t>為使健行科技大學（以下簡稱本校）商管學院（以下簡稱本院）對客戶價值創造與經營有興趣的學生，能夠學習更實務化之客戶經營相關知識與技能，特訂定企業管理系客戶經營管理學分學程</w:t>
            </w:r>
            <w:r w:rsidRPr="00933CDA">
              <w:rPr>
                <w:rFonts w:eastAsia="標楷體"/>
              </w:rPr>
              <w:t>(</w:t>
            </w:r>
            <w:r w:rsidRPr="00933CDA">
              <w:rPr>
                <w:rFonts w:eastAsia="標楷體"/>
              </w:rPr>
              <w:t>以下簡稱本學分學程：</w:t>
            </w:r>
            <w:r w:rsidRPr="00933CDA">
              <w:rPr>
                <w:rFonts w:eastAsia="標楷體"/>
              </w:rPr>
              <w:t>Customer Service Management Program)</w:t>
            </w:r>
            <w:r w:rsidRPr="00933CDA">
              <w:rPr>
                <w:rFonts w:eastAsia="標楷體"/>
              </w:rPr>
              <w:t>。</w:t>
            </w:r>
          </w:p>
          <w:p w:rsidR="0019034B" w:rsidRPr="00933CDA" w:rsidRDefault="00F67D0E" w:rsidP="0019034B">
            <w:pPr>
              <w:jc w:val="both"/>
              <w:rPr>
                <w:rFonts w:eastAsia="標楷體"/>
              </w:rPr>
            </w:pPr>
            <w:r w:rsidRPr="00933CDA">
              <w:rPr>
                <w:rFonts w:eastAsia="標楷體"/>
              </w:rPr>
              <w:t>2.</w:t>
            </w:r>
            <w:r w:rsidRPr="00933CDA">
              <w:rPr>
                <w:rFonts w:eastAsia="標楷體"/>
              </w:rPr>
              <w:t>修畢本學分學程希望學生具有下就業技能：行銷企劃書撰寫與簡報能力，基本銷售技巧，消費者保護法認知能力，溝通禮儀基本能力。</w:t>
            </w:r>
          </w:p>
          <w:p w:rsidR="00F67D0E" w:rsidRPr="00933CDA" w:rsidRDefault="00F67D0E" w:rsidP="0019034B">
            <w:pPr>
              <w:jc w:val="both"/>
              <w:rPr>
                <w:rFonts w:eastAsia="標楷體"/>
              </w:rPr>
            </w:pPr>
            <w:r w:rsidRPr="00933CDA">
              <w:rPr>
                <w:rFonts w:eastAsia="標楷體"/>
              </w:rPr>
              <w:t>3.</w:t>
            </w:r>
            <w:r w:rsidRPr="00933CDA">
              <w:rPr>
                <w:rFonts w:eastAsia="標楷體"/>
              </w:rPr>
              <w:t>本學分學程就業定位有以下幾點：金融保險產業，連鎖門市零售業，一般零售業，直銷產業，製造業等產業之前端服務人員。</w:t>
            </w:r>
          </w:p>
        </w:tc>
      </w:tr>
      <w:tr w:rsidR="00EF0186" w:rsidRPr="00933CDA" w:rsidTr="00254565">
        <w:trPr>
          <w:trHeight w:val="2503"/>
        </w:trPr>
        <w:tc>
          <w:tcPr>
            <w:tcW w:w="1010" w:type="dxa"/>
            <w:vAlign w:val="center"/>
          </w:tcPr>
          <w:p w:rsidR="00F67D0E" w:rsidRPr="00933CDA" w:rsidRDefault="00F67D0E" w:rsidP="00404CF4">
            <w:pPr>
              <w:jc w:val="center"/>
              <w:rPr>
                <w:rFonts w:eastAsia="標楷體"/>
              </w:rPr>
            </w:pPr>
            <w:r w:rsidRPr="00933CDA">
              <w:rPr>
                <w:rFonts w:eastAsia="標楷體"/>
              </w:rPr>
              <w:t>學程二</w:t>
            </w:r>
          </w:p>
        </w:tc>
        <w:tc>
          <w:tcPr>
            <w:tcW w:w="4060" w:type="dxa"/>
            <w:vAlign w:val="center"/>
          </w:tcPr>
          <w:p w:rsidR="00F67D0E" w:rsidRPr="00933CDA" w:rsidRDefault="00F67D0E" w:rsidP="00F67D0E">
            <w:pPr>
              <w:jc w:val="center"/>
              <w:rPr>
                <w:rFonts w:eastAsia="標楷體"/>
              </w:rPr>
            </w:pPr>
            <w:r w:rsidRPr="00933CDA">
              <w:rPr>
                <w:rFonts w:eastAsia="標楷體"/>
              </w:rPr>
              <w:t>微型創業管理</w:t>
            </w:r>
            <w:r w:rsidR="00254565" w:rsidRPr="00933CDA">
              <w:rPr>
                <w:rFonts w:eastAsia="標楷體"/>
              </w:rPr>
              <w:t>跨領域契合式學分學程</w:t>
            </w:r>
          </w:p>
        </w:tc>
        <w:tc>
          <w:tcPr>
            <w:tcW w:w="5131" w:type="dxa"/>
          </w:tcPr>
          <w:p w:rsidR="00F67D0E" w:rsidRPr="00933CDA" w:rsidRDefault="00F67D0E" w:rsidP="00F67D0E">
            <w:pPr>
              <w:jc w:val="both"/>
              <w:rPr>
                <w:rFonts w:eastAsia="標楷體"/>
              </w:rPr>
            </w:pPr>
            <w:r w:rsidRPr="00933CDA">
              <w:rPr>
                <w:rFonts w:eastAsia="標楷體"/>
              </w:rPr>
              <w:t>1.</w:t>
            </w:r>
            <w:r w:rsidRPr="00933CDA">
              <w:rPr>
                <w:rFonts w:eastAsia="標楷體"/>
              </w:rPr>
              <w:t>為使健行科技大學（以下簡稱本校）商管學院（以下簡稱本院）對微型創業有興趣的學生，能夠學習更實務化之微型創業相關知識與技能，特訂定企業管理系微型創新管理學分學程</w:t>
            </w:r>
            <w:r w:rsidRPr="00933CDA">
              <w:rPr>
                <w:rFonts w:eastAsia="標楷體"/>
              </w:rPr>
              <w:t>(</w:t>
            </w:r>
            <w:r w:rsidRPr="00933CDA">
              <w:rPr>
                <w:rFonts w:eastAsia="標楷體"/>
              </w:rPr>
              <w:t>以下簡稱本學分學程：</w:t>
            </w:r>
            <w:r w:rsidRPr="00933CDA">
              <w:rPr>
                <w:rFonts w:eastAsia="標楷體"/>
              </w:rPr>
              <w:t>Micro-entrepreneurship Management Program)</w:t>
            </w:r>
            <w:r w:rsidRPr="00933CDA">
              <w:rPr>
                <w:rFonts w:eastAsia="標楷體"/>
              </w:rPr>
              <w:t>。</w:t>
            </w:r>
          </w:p>
          <w:p w:rsidR="00F67D0E" w:rsidRPr="00933CDA" w:rsidRDefault="00F67D0E" w:rsidP="00F67D0E">
            <w:pPr>
              <w:jc w:val="both"/>
              <w:rPr>
                <w:rFonts w:eastAsia="標楷體"/>
              </w:rPr>
            </w:pPr>
            <w:r w:rsidRPr="00933CDA">
              <w:rPr>
                <w:rFonts w:eastAsia="標楷體"/>
              </w:rPr>
              <w:t>2.</w:t>
            </w:r>
            <w:r w:rsidRPr="00933CDA">
              <w:rPr>
                <w:rFonts w:eastAsia="標楷體"/>
              </w:rPr>
              <w:t>修畢本學分學程希望學生具有下就業技能：微型創業</w:t>
            </w:r>
            <w:r w:rsidRPr="00933CDA">
              <w:rPr>
                <w:rFonts w:eastAsia="標楷體"/>
              </w:rPr>
              <w:t>/</w:t>
            </w:r>
            <w:r w:rsidRPr="00933CDA">
              <w:rPr>
                <w:rFonts w:eastAsia="標楷體"/>
              </w:rPr>
              <w:t>投資計畫書寫與簡報能力，一般會計、成本會計與稅務會計之基礎認知，基本財務報表分析能力，公司法基本認知，理財規劃基本能力。</w:t>
            </w:r>
          </w:p>
          <w:p w:rsidR="00F67D0E" w:rsidRPr="00933CDA" w:rsidRDefault="00F67D0E" w:rsidP="00F67D0E">
            <w:pPr>
              <w:jc w:val="both"/>
              <w:rPr>
                <w:rFonts w:eastAsia="標楷體"/>
              </w:rPr>
            </w:pPr>
            <w:r w:rsidRPr="00933CDA">
              <w:rPr>
                <w:rFonts w:eastAsia="標楷體"/>
              </w:rPr>
              <w:t>3.</w:t>
            </w:r>
            <w:r w:rsidRPr="00933CDA">
              <w:rPr>
                <w:rFonts w:eastAsia="標楷體"/>
              </w:rPr>
              <w:t>本學分學程就業定位有以下幾點：連鎖門市零售加盟主，一般零售業，一般服務業，</w:t>
            </w:r>
            <w:r w:rsidRPr="00933CDA">
              <w:rPr>
                <w:rFonts w:eastAsia="標楷體"/>
              </w:rPr>
              <w:t>SOHO (Small /Home office)</w:t>
            </w:r>
            <w:r w:rsidRPr="00933CDA">
              <w:rPr>
                <w:rFonts w:eastAsia="標楷體"/>
              </w:rPr>
              <w:t>族等。</w:t>
            </w:r>
          </w:p>
        </w:tc>
      </w:tr>
      <w:tr w:rsidR="00EF0186" w:rsidRPr="00933CDA" w:rsidTr="00254565">
        <w:trPr>
          <w:trHeight w:val="2503"/>
        </w:trPr>
        <w:tc>
          <w:tcPr>
            <w:tcW w:w="1010" w:type="dxa"/>
            <w:vAlign w:val="center"/>
          </w:tcPr>
          <w:p w:rsidR="00F67D0E" w:rsidRPr="00933CDA" w:rsidRDefault="00F67D0E" w:rsidP="00404CF4">
            <w:pPr>
              <w:jc w:val="center"/>
              <w:rPr>
                <w:rFonts w:eastAsia="標楷體"/>
              </w:rPr>
            </w:pPr>
            <w:r w:rsidRPr="00933CDA">
              <w:rPr>
                <w:rFonts w:eastAsia="標楷體"/>
              </w:rPr>
              <w:t>學程三</w:t>
            </w:r>
          </w:p>
        </w:tc>
        <w:tc>
          <w:tcPr>
            <w:tcW w:w="4060" w:type="dxa"/>
            <w:vAlign w:val="center"/>
          </w:tcPr>
          <w:p w:rsidR="00F67D0E" w:rsidRPr="00933CDA" w:rsidRDefault="00F67D0E" w:rsidP="00F67D0E">
            <w:pPr>
              <w:jc w:val="center"/>
              <w:rPr>
                <w:rFonts w:eastAsia="標楷體"/>
              </w:rPr>
            </w:pPr>
            <w:r w:rsidRPr="00933CDA">
              <w:rPr>
                <w:rFonts w:eastAsia="標楷體"/>
              </w:rPr>
              <w:t>時尚產業管理</w:t>
            </w:r>
            <w:r w:rsidR="00254565" w:rsidRPr="00933CDA">
              <w:rPr>
                <w:rFonts w:eastAsia="標楷體"/>
              </w:rPr>
              <w:t>跨領域契合式學分學程</w:t>
            </w:r>
          </w:p>
        </w:tc>
        <w:tc>
          <w:tcPr>
            <w:tcW w:w="5131" w:type="dxa"/>
          </w:tcPr>
          <w:p w:rsidR="00F67D0E" w:rsidRPr="00933CDA" w:rsidRDefault="00F67D0E" w:rsidP="007F0C59">
            <w:pPr>
              <w:rPr>
                <w:rFonts w:eastAsia="標楷體"/>
              </w:rPr>
            </w:pPr>
            <w:r w:rsidRPr="00933CDA">
              <w:rPr>
                <w:rFonts w:eastAsia="標楷體"/>
              </w:rPr>
              <w:t>1.</w:t>
            </w:r>
            <w:r w:rsidRPr="00933CDA">
              <w:rPr>
                <w:rFonts w:eastAsia="標楷體"/>
              </w:rPr>
              <w:t>健行科技大學</w:t>
            </w:r>
            <w:r w:rsidR="0027390F" w:rsidRPr="00933CDA">
              <w:rPr>
                <w:rFonts w:eastAsia="標楷體"/>
              </w:rPr>
              <w:t>企業管理系時尚產業管理組</w:t>
            </w:r>
            <w:r w:rsidR="007F0C59">
              <w:rPr>
                <w:rFonts w:eastAsia="標楷體" w:hint="eastAsia"/>
              </w:rPr>
              <w:t>，</w:t>
            </w:r>
            <w:r w:rsidR="007F0C59" w:rsidRPr="00D54B24">
              <w:rPr>
                <w:rFonts w:eastAsia="標楷體"/>
              </w:rPr>
              <w:t>培育目標以時尚產業管理人才與時尚產業微型創業人才</w:t>
            </w:r>
            <w:r w:rsidRPr="00933CDA">
              <w:rPr>
                <w:rFonts w:eastAsia="標楷體"/>
              </w:rPr>
              <w:t>，能夠學習更實務化之相關知識與技能，特規劃時尚產業管理學分學程</w:t>
            </w:r>
            <w:r w:rsidRPr="00933CDA">
              <w:rPr>
                <w:rFonts w:eastAsia="標楷體"/>
              </w:rPr>
              <w:t>(</w:t>
            </w:r>
            <w:r w:rsidRPr="00933CDA">
              <w:rPr>
                <w:rFonts w:eastAsia="標楷體"/>
              </w:rPr>
              <w:t>以下簡稱本學分學程：</w:t>
            </w:r>
            <w:r w:rsidRPr="00933CDA">
              <w:rPr>
                <w:rFonts w:eastAsia="標楷體"/>
              </w:rPr>
              <w:t>Fashion Industry Management Program)</w:t>
            </w:r>
            <w:r w:rsidRPr="00933CDA">
              <w:rPr>
                <w:rFonts w:eastAsia="標楷體"/>
              </w:rPr>
              <w:t>。</w:t>
            </w:r>
          </w:p>
          <w:p w:rsidR="00F67D0E" w:rsidRPr="00933CDA" w:rsidRDefault="00F67D0E" w:rsidP="00F67D0E">
            <w:pPr>
              <w:jc w:val="both"/>
              <w:rPr>
                <w:rFonts w:eastAsia="標楷體"/>
              </w:rPr>
            </w:pPr>
            <w:r w:rsidRPr="00933CDA">
              <w:rPr>
                <w:rFonts w:eastAsia="標楷體"/>
              </w:rPr>
              <w:t>2.</w:t>
            </w:r>
            <w:r w:rsidRPr="00933CDA">
              <w:rPr>
                <w:rFonts w:eastAsia="標楷體"/>
              </w:rPr>
              <w:t>修畢本學分學程希望學生具有下就業技能：發掘潛在客戶需求和把握時尚產業潮流動態，通過媒體公關活動策劃、市場行銷、銷售</w:t>
            </w:r>
            <w:r w:rsidR="007F0C59">
              <w:rPr>
                <w:rFonts w:eastAsia="標楷體" w:hint="eastAsia"/>
              </w:rPr>
              <w:t>策</w:t>
            </w:r>
            <w:r w:rsidRPr="00933CDA">
              <w:rPr>
                <w:rFonts w:eastAsia="標楷體"/>
              </w:rPr>
              <w:t>略等各個環節促使</w:t>
            </w:r>
            <w:r w:rsidR="007F0C59">
              <w:rPr>
                <w:rFonts w:eastAsia="標楷體" w:hint="eastAsia"/>
              </w:rPr>
              <w:t>商</w:t>
            </w:r>
            <w:r w:rsidRPr="00933CDA">
              <w:rPr>
                <w:rFonts w:eastAsia="標楷體"/>
              </w:rPr>
              <w:t>品及企業獲得廣泛的社會認</w:t>
            </w:r>
            <w:r w:rsidR="007F0C59">
              <w:rPr>
                <w:rFonts w:eastAsia="標楷體" w:hint="eastAsia"/>
              </w:rPr>
              <w:t>同</w:t>
            </w:r>
            <w:r w:rsidRPr="00933CDA">
              <w:rPr>
                <w:rFonts w:eastAsia="標楷體"/>
              </w:rPr>
              <w:t>。</w:t>
            </w:r>
          </w:p>
          <w:p w:rsidR="00F67D0E" w:rsidRPr="00933CDA" w:rsidRDefault="00F67D0E" w:rsidP="002C266F">
            <w:pPr>
              <w:jc w:val="both"/>
              <w:rPr>
                <w:rFonts w:eastAsia="標楷體"/>
              </w:rPr>
            </w:pPr>
            <w:r w:rsidRPr="00933CDA">
              <w:rPr>
                <w:rFonts w:eastAsia="標楷體"/>
              </w:rPr>
              <w:t>3.</w:t>
            </w:r>
            <w:r w:rsidRPr="00933CDA">
              <w:rPr>
                <w:rFonts w:eastAsia="標楷體"/>
              </w:rPr>
              <w:t>本學分學程就業定位有以下幾點：</w:t>
            </w:r>
            <w:r w:rsidR="007F0C59" w:rsidRPr="00D54B24">
              <w:rPr>
                <w:rFonts w:eastAsia="標楷體"/>
              </w:rPr>
              <w:t>時尚產業管理</w:t>
            </w:r>
            <w:r w:rsidR="002C266F" w:rsidRPr="00933CDA">
              <w:rPr>
                <w:rFonts w:eastAsia="標楷體"/>
              </w:rPr>
              <w:t>者</w:t>
            </w:r>
            <w:r w:rsidRPr="00933CDA">
              <w:rPr>
                <w:rFonts w:eastAsia="標楷體"/>
              </w:rPr>
              <w:t>、行銷管理者、品牌管理者、商店管理者、</w:t>
            </w:r>
            <w:r w:rsidR="002C266F">
              <w:rPr>
                <w:rFonts w:eastAsia="標楷體"/>
              </w:rPr>
              <w:t>時尚產業微型創業</w:t>
            </w:r>
            <w:r w:rsidR="002C266F" w:rsidRPr="00933CDA">
              <w:rPr>
                <w:rFonts w:eastAsia="標楷體"/>
              </w:rPr>
              <w:t>者</w:t>
            </w:r>
            <w:r w:rsidRPr="00933CDA">
              <w:rPr>
                <w:rFonts w:eastAsia="標楷體"/>
              </w:rPr>
              <w:t>等。</w:t>
            </w:r>
          </w:p>
        </w:tc>
      </w:tr>
    </w:tbl>
    <w:p w:rsidR="00B03E45" w:rsidRPr="00933CDA" w:rsidRDefault="00B03E45">
      <w:pPr>
        <w:widowControl/>
        <w:rPr>
          <w:rFonts w:eastAsia="標楷體"/>
        </w:rPr>
        <w:sectPr w:rsidR="00B03E45" w:rsidRPr="00933CDA" w:rsidSect="00A35669">
          <w:pgSz w:w="11906" w:h="16838"/>
          <w:pgMar w:top="851" w:right="851" w:bottom="851" w:left="851" w:header="851" w:footer="0" w:gutter="0"/>
          <w:pgNumType w:start="1"/>
          <w:cols w:space="425"/>
          <w:docGrid w:type="lines" w:linePitch="360"/>
        </w:sectPr>
      </w:pPr>
    </w:p>
    <w:p w:rsidR="005B302A" w:rsidRPr="00933CDA" w:rsidRDefault="005B302A" w:rsidP="00A11945">
      <w:pPr>
        <w:pStyle w:val="1"/>
        <w:spacing w:before="0" w:after="0" w:line="240" w:lineRule="auto"/>
        <w:jc w:val="center"/>
        <w:rPr>
          <w:rFonts w:ascii="Times New Roman" w:eastAsia="標楷體" w:hAnsi="Times New Roman"/>
          <w:sz w:val="28"/>
          <w:szCs w:val="28"/>
        </w:rPr>
      </w:pPr>
      <w:bookmarkStart w:id="13" w:name="_Toc102740237"/>
      <w:bookmarkStart w:id="14" w:name="_Toc103239568"/>
      <w:r w:rsidRPr="00933CDA">
        <w:rPr>
          <w:rFonts w:ascii="Times New Roman" w:eastAsia="標楷體" w:hAnsi="Times New Roman"/>
          <w:b w:val="0"/>
          <w:sz w:val="28"/>
          <w:szCs w:val="28"/>
        </w:rPr>
        <w:lastRenderedPageBreak/>
        <w:t>表</w:t>
      </w:r>
      <w:r w:rsidR="0024715F" w:rsidRPr="00933CDA">
        <w:rPr>
          <w:rFonts w:ascii="Times New Roman" w:eastAsia="標楷體" w:hAnsi="Times New Roman"/>
          <w:b w:val="0"/>
          <w:sz w:val="28"/>
          <w:szCs w:val="28"/>
        </w:rPr>
        <w:t>5</w:t>
      </w:r>
      <w:r w:rsidRPr="00933CDA">
        <w:rPr>
          <w:rFonts w:ascii="Times New Roman" w:eastAsia="標楷體" w:hAnsi="Times New Roman"/>
          <w:b w:val="0"/>
          <w:sz w:val="28"/>
          <w:szCs w:val="28"/>
        </w:rPr>
        <w:t>、</w:t>
      </w:r>
      <w:r w:rsidR="00A16EE2" w:rsidRPr="00933CDA">
        <w:rPr>
          <w:rFonts w:ascii="Times New Roman" w:eastAsia="標楷體" w:hAnsi="Times New Roman"/>
          <w:b w:val="0"/>
          <w:sz w:val="28"/>
          <w:szCs w:val="28"/>
        </w:rPr>
        <w:t>學程與工作名稱</w:t>
      </w:r>
      <w:r w:rsidR="00864D2F" w:rsidRPr="00933CDA">
        <w:rPr>
          <w:rFonts w:ascii="Times New Roman" w:eastAsia="標楷體" w:hAnsi="Times New Roman"/>
          <w:b w:val="0"/>
          <w:sz w:val="28"/>
          <w:szCs w:val="28"/>
        </w:rPr>
        <w:t>關聯表</w:t>
      </w:r>
      <w:bookmarkEnd w:id="13"/>
      <w:bookmarkEnd w:id="14"/>
    </w:p>
    <w:tbl>
      <w:tblPr>
        <w:tblStyle w:val="aa"/>
        <w:tblW w:w="14796" w:type="dxa"/>
        <w:tblLook w:val="04A0" w:firstRow="1" w:lastRow="0" w:firstColumn="1" w:lastColumn="0" w:noHBand="0" w:noVBand="1"/>
      </w:tblPr>
      <w:tblGrid>
        <w:gridCol w:w="2830"/>
        <w:gridCol w:w="4111"/>
        <w:gridCol w:w="4194"/>
        <w:gridCol w:w="3661"/>
      </w:tblGrid>
      <w:tr w:rsidR="00EF0186" w:rsidRPr="00933CDA" w:rsidTr="00E30704">
        <w:trPr>
          <w:trHeight w:val="451"/>
        </w:trPr>
        <w:tc>
          <w:tcPr>
            <w:tcW w:w="2830" w:type="dxa"/>
            <w:vMerge w:val="restart"/>
            <w:vAlign w:val="center"/>
          </w:tcPr>
          <w:p w:rsidR="00F67D0E" w:rsidRPr="00933CDA" w:rsidRDefault="00F67D0E" w:rsidP="001D1A9D">
            <w:pPr>
              <w:jc w:val="center"/>
              <w:rPr>
                <w:rFonts w:eastAsia="標楷體"/>
              </w:rPr>
            </w:pPr>
            <w:r w:rsidRPr="00933CDA">
              <w:rPr>
                <w:rFonts w:eastAsia="標楷體"/>
              </w:rPr>
              <w:t>工作名稱</w:t>
            </w:r>
          </w:p>
        </w:tc>
        <w:tc>
          <w:tcPr>
            <w:tcW w:w="11966" w:type="dxa"/>
            <w:gridSpan w:val="3"/>
            <w:vAlign w:val="center"/>
          </w:tcPr>
          <w:p w:rsidR="00F67D0E" w:rsidRPr="00933CDA" w:rsidRDefault="00F67D0E" w:rsidP="00F67D0E">
            <w:pPr>
              <w:widowControl/>
              <w:jc w:val="center"/>
              <w:rPr>
                <w:rFonts w:eastAsia="標楷體"/>
              </w:rPr>
            </w:pPr>
            <w:r w:rsidRPr="00933CDA">
              <w:rPr>
                <w:rFonts w:eastAsia="標楷體"/>
              </w:rPr>
              <w:t>學程名稱</w:t>
            </w:r>
          </w:p>
        </w:tc>
      </w:tr>
      <w:tr w:rsidR="00EF0186" w:rsidRPr="00933CDA" w:rsidTr="00E30704">
        <w:trPr>
          <w:trHeight w:val="451"/>
        </w:trPr>
        <w:tc>
          <w:tcPr>
            <w:tcW w:w="2830" w:type="dxa"/>
            <w:vMerge/>
          </w:tcPr>
          <w:p w:rsidR="00F67D0E" w:rsidRPr="00933CDA" w:rsidRDefault="00F67D0E" w:rsidP="001D1A9D">
            <w:pPr>
              <w:jc w:val="center"/>
              <w:rPr>
                <w:rFonts w:eastAsia="標楷體"/>
              </w:rPr>
            </w:pPr>
          </w:p>
        </w:tc>
        <w:tc>
          <w:tcPr>
            <w:tcW w:w="4111" w:type="dxa"/>
          </w:tcPr>
          <w:p w:rsidR="00F67D0E" w:rsidRPr="00933CDA" w:rsidRDefault="00F67D0E" w:rsidP="00F67D0E">
            <w:pPr>
              <w:jc w:val="center"/>
              <w:rPr>
                <w:rFonts w:eastAsia="標楷體"/>
              </w:rPr>
            </w:pPr>
            <w:r w:rsidRPr="00933CDA">
              <w:rPr>
                <w:rFonts w:eastAsia="標楷體"/>
              </w:rPr>
              <w:t>學程一</w:t>
            </w:r>
          </w:p>
        </w:tc>
        <w:tc>
          <w:tcPr>
            <w:tcW w:w="4194" w:type="dxa"/>
          </w:tcPr>
          <w:p w:rsidR="00F67D0E" w:rsidRPr="00933CDA" w:rsidRDefault="00F67D0E" w:rsidP="00F67D0E">
            <w:pPr>
              <w:jc w:val="center"/>
              <w:rPr>
                <w:rFonts w:eastAsia="標楷體"/>
              </w:rPr>
            </w:pPr>
            <w:r w:rsidRPr="00933CDA">
              <w:rPr>
                <w:rFonts w:eastAsia="標楷體"/>
              </w:rPr>
              <w:t>學程二</w:t>
            </w:r>
          </w:p>
        </w:tc>
        <w:tc>
          <w:tcPr>
            <w:tcW w:w="3661" w:type="dxa"/>
          </w:tcPr>
          <w:p w:rsidR="00F67D0E" w:rsidRPr="00933CDA" w:rsidRDefault="00F67D0E" w:rsidP="00F67D0E">
            <w:pPr>
              <w:jc w:val="center"/>
              <w:rPr>
                <w:rFonts w:eastAsia="標楷體"/>
              </w:rPr>
            </w:pPr>
            <w:r w:rsidRPr="00933CDA">
              <w:rPr>
                <w:rFonts w:eastAsia="標楷體"/>
              </w:rPr>
              <w:t>學程三</w:t>
            </w:r>
          </w:p>
        </w:tc>
      </w:tr>
      <w:tr w:rsidR="00EF0186" w:rsidRPr="00933CDA" w:rsidTr="00E30704">
        <w:trPr>
          <w:trHeight w:val="470"/>
        </w:trPr>
        <w:tc>
          <w:tcPr>
            <w:tcW w:w="2830" w:type="dxa"/>
            <w:vMerge/>
          </w:tcPr>
          <w:p w:rsidR="00F67D0E" w:rsidRPr="00933CDA" w:rsidRDefault="00F67D0E" w:rsidP="001D1A9D">
            <w:pPr>
              <w:jc w:val="center"/>
              <w:rPr>
                <w:rFonts w:eastAsia="標楷體"/>
              </w:rPr>
            </w:pPr>
          </w:p>
        </w:tc>
        <w:tc>
          <w:tcPr>
            <w:tcW w:w="4111" w:type="dxa"/>
          </w:tcPr>
          <w:p w:rsidR="00F67D0E" w:rsidRPr="00E30704" w:rsidRDefault="00F67D0E" w:rsidP="00F67D0E">
            <w:pPr>
              <w:jc w:val="center"/>
              <w:rPr>
                <w:rFonts w:eastAsia="標楷體"/>
              </w:rPr>
            </w:pPr>
            <w:r w:rsidRPr="00E30704">
              <w:rPr>
                <w:rFonts w:eastAsia="標楷體"/>
                <w:szCs w:val="26"/>
              </w:rPr>
              <w:t>客戶經營管理</w:t>
            </w:r>
            <w:r w:rsidR="00E30704" w:rsidRPr="00E30704">
              <w:rPr>
                <w:rFonts w:eastAsia="標楷體" w:hint="eastAsia"/>
                <w:szCs w:val="26"/>
              </w:rPr>
              <w:t>跨領域</w:t>
            </w:r>
            <w:r w:rsidRPr="00E30704">
              <w:rPr>
                <w:rFonts w:eastAsia="標楷體"/>
                <w:szCs w:val="26"/>
              </w:rPr>
              <w:t>契合式學分學程</w:t>
            </w:r>
          </w:p>
        </w:tc>
        <w:tc>
          <w:tcPr>
            <w:tcW w:w="4194" w:type="dxa"/>
          </w:tcPr>
          <w:p w:rsidR="00F67D0E" w:rsidRPr="00E30704" w:rsidRDefault="00F67D0E" w:rsidP="00F67D0E">
            <w:pPr>
              <w:jc w:val="center"/>
              <w:rPr>
                <w:rFonts w:eastAsia="標楷體"/>
              </w:rPr>
            </w:pPr>
            <w:r w:rsidRPr="00E30704">
              <w:rPr>
                <w:rFonts w:eastAsia="標楷體"/>
                <w:szCs w:val="26"/>
              </w:rPr>
              <w:t>微型創業管理</w:t>
            </w:r>
            <w:r w:rsidR="00E30704" w:rsidRPr="00E30704">
              <w:rPr>
                <w:rFonts w:eastAsia="標楷體" w:hint="eastAsia"/>
                <w:szCs w:val="26"/>
              </w:rPr>
              <w:t>跨領域</w:t>
            </w:r>
            <w:r w:rsidRPr="00E30704">
              <w:rPr>
                <w:rFonts w:eastAsia="標楷體"/>
                <w:szCs w:val="26"/>
              </w:rPr>
              <w:t>契合式學分學程</w:t>
            </w:r>
          </w:p>
        </w:tc>
        <w:tc>
          <w:tcPr>
            <w:tcW w:w="3661" w:type="dxa"/>
          </w:tcPr>
          <w:p w:rsidR="00F67D0E" w:rsidRPr="00E30704" w:rsidRDefault="00F67D0E" w:rsidP="00F67D0E">
            <w:pPr>
              <w:jc w:val="center"/>
              <w:rPr>
                <w:rFonts w:eastAsia="標楷體"/>
              </w:rPr>
            </w:pPr>
            <w:r w:rsidRPr="00E30704">
              <w:rPr>
                <w:rFonts w:eastAsia="標楷體"/>
                <w:szCs w:val="26"/>
              </w:rPr>
              <w:t>時尚產業管理</w:t>
            </w:r>
            <w:r w:rsidR="00E30704" w:rsidRPr="00E30704">
              <w:rPr>
                <w:rFonts w:eastAsia="標楷體" w:hint="eastAsia"/>
                <w:szCs w:val="26"/>
              </w:rPr>
              <w:t>跨領域</w:t>
            </w:r>
            <w:r w:rsidRPr="00E30704">
              <w:rPr>
                <w:rFonts w:eastAsia="標楷體"/>
                <w:szCs w:val="26"/>
              </w:rPr>
              <w:t>契合式學分學程</w:t>
            </w:r>
          </w:p>
        </w:tc>
      </w:tr>
      <w:tr w:rsidR="00D2224B" w:rsidRPr="00933CDA" w:rsidTr="00C95750">
        <w:trPr>
          <w:trHeight w:val="451"/>
        </w:trPr>
        <w:tc>
          <w:tcPr>
            <w:tcW w:w="2830" w:type="dxa"/>
            <w:vAlign w:val="center"/>
          </w:tcPr>
          <w:p w:rsidR="00D2224B" w:rsidRPr="006D64CA" w:rsidRDefault="00D2224B" w:rsidP="00D2224B">
            <w:pPr>
              <w:widowControl/>
              <w:rPr>
                <w:rFonts w:eastAsia="標楷體"/>
                <w:color w:val="000000"/>
              </w:rPr>
            </w:pPr>
            <w:r w:rsidRPr="006D64CA">
              <w:rPr>
                <w:rFonts w:eastAsia="標楷體"/>
                <w:color w:val="000000"/>
              </w:rPr>
              <w:t>行銷管理人員</w:t>
            </w:r>
          </w:p>
        </w:tc>
        <w:tc>
          <w:tcPr>
            <w:tcW w:w="4111" w:type="dxa"/>
            <w:vAlign w:val="center"/>
          </w:tcPr>
          <w:p w:rsidR="00D2224B" w:rsidRPr="00933CDA" w:rsidRDefault="00D2224B" w:rsidP="00D2224B">
            <w:pPr>
              <w:jc w:val="center"/>
              <w:rPr>
                <w:rFonts w:eastAsia="標楷體"/>
              </w:rPr>
            </w:pPr>
            <w:r w:rsidRPr="00933CDA">
              <w:rPr>
                <w:rFonts w:eastAsia="標楷體"/>
              </w:rPr>
              <w:t>V</w:t>
            </w:r>
          </w:p>
        </w:tc>
        <w:tc>
          <w:tcPr>
            <w:tcW w:w="4194" w:type="dxa"/>
          </w:tcPr>
          <w:p w:rsidR="00D2224B" w:rsidRDefault="00D2224B" w:rsidP="00D2224B">
            <w:pPr>
              <w:jc w:val="center"/>
            </w:pPr>
            <w:r w:rsidRPr="00BE1EAE">
              <w:rPr>
                <w:rFonts w:eastAsia="標楷體"/>
              </w:rPr>
              <w:t>V</w:t>
            </w:r>
          </w:p>
        </w:tc>
        <w:tc>
          <w:tcPr>
            <w:tcW w:w="3661" w:type="dxa"/>
          </w:tcPr>
          <w:p w:rsidR="00D2224B" w:rsidRDefault="00D2224B" w:rsidP="00D2224B">
            <w:pPr>
              <w:jc w:val="center"/>
            </w:pPr>
            <w:r w:rsidRPr="00BE1EAE">
              <w:rPr>
                <w:rFonts w:eastAsia="標楷體"/>
              </w:rPr>
              <w:t>V</w:t>
            </w:r>
          </w:p>
        </w:tc>
      </w:tr>
      <w:tr w:rsidR="00D2224B" w:rsidRPr="00933CDA" w:rsidTr="00C95750">
        <w:trPr>
          <w:trHeight w:val="432"/>
        </w:trPr>
        <w:tc>
          <w:tcPr>
            <w:tcW w:w="2830" w:type="dxa"/>
            <w:vAlign w:val="center"/>
          </w:tcPr>
          <w:p w:rsidR="00D2224B" w:rsidRPr="006D64CA" w:rsidRDefault="00D2224B" w:rsidP="00D2224B">
            <w:pPr>
              <w:widowControl/>
              <w:rPr>
                <w:rFonts w:eastAsia="標楷體"/>
                <w:color w:val="000000"/>
              </w:rPr>
            </w:pPr>
            <w:r w:rsidRPr="006D64CA">
              <w:rPr>
                <w:rFonts w:eastAsia="標楷體"/>
                <w:color w:val="000000"/>
              </w:rPr>
              <w:t>服務業服務人員</w:t>
            </w:r>
          </w:p>
        </w:tc>
        <w:tc>
          <w:tcPr>
            <w:tcW w:w="4111" w:type="dxa"/>
            <w:vAlign w:val="center"/>
          </w:tcPr>
          <w:p w:rsidR="00D2224B" w:rsidRPr="00933CDA" w:rsidRDefault="00D2224B" w:rsidP="00D2224B">
            <w:pPr>
              <w:jc w:val="center"/>
              <w:rPr>
                <w:rFonts w:eastAsia="標楷體"/>
              </w:rPr>
            </w:pPr>
            <w:r w:rsidRPr="00933CDA">
              <w:rPr>
                <w:rFonts w:eastAsia="標楷體"/>
              </w:rPr>
              <w:t>V</w:t>
            </w:r>
          </w:p>
        </w:tc>
        <w:tc>
          <w:tcPr>
            <w:tcW w:w="4194" w:type="dxa"/>
          </w:tcPr>
          <w:p w:rsidR="00D2224B" w:rsidRDefault="00D2224B" w:rsidP="00D2224B">
            <w:pPr>
              <w:jc w:val="center"/>
            </w:pPr>
            <w:r w:rsidRPr="00BE1EAE">
              <w:rPr>
                <w:rFonts w:eastAsia="標楷體"/>
              </w:rPr>
              <w:t>V</w:t>
            </w:r>
          </w:p>
        </w:tc>
        <w:tc>
          <w:tcPr>
            <w:tcW w:w="3661" w:type="dxa"/>
          </w:tcPr>
          <w:p w:rsidR="00D2224B" w:rsidRDefault="00D2224B" w:rsidP="00D2224B">
            <w:pPr>
              <w:jc w:val="center"/>
            </w:pPr>
            <w:r w:rsidRPr="00BE1EAE">
              <w:rPr>
                <w:rFonts w:eastAsia="標楷體"/>
              </w:rPr>
              <w:t>V</w:t>
            </w:r>
          </w:p>
        </w:tc>
      </w:tr>
      <w:tr w:rsidR="00D2224B" w:rsidRPr="00933CDA" w:rsidTr="00C95750">
        <w:trPr>
          <w:trHeight w:val="451"/>
        </w:trPr>
        <w:tc>
          <w:tcPr>
            <w:tcW w:w="2830" w:type="dxa"/>
            <w:vAlign w:val="center"/>
          </w:tcPr>
          <w:p w:rsidR="00D2224B" w:rsidRPr="006D64CA" w:rsidRDefault="00D2224B" w:rsidP="00D2224B">
            <w:pPr>
              <w:widowControl/>
              <w:rPr>
                <w:rFonts w:eastAsia="標楷體"/>
                <w:color w:val="000000"/>
              </w:rPr>
            </w:pPr>
            <w:r w:rsidRPr="006D64CA">
              <w:rPr>
                <w:rFonts w:eastAsia="標楷體"/>
                <w:color w:val="000000"/>
              </w:rPr>
              <w:t>創業管理</w:t>
            </w:r>
            <w:r w:rsidR="00A5544B" w:rsidRPr="006D64CA">
              <w:rPr>
                <w:rFonts w:eastAsia="標楷體"/>
                <w:color w:val="000000"/>
              </w:rPr>
              <w:t>人員</w:t>
            </w:r>
          </w:p>
        </w:tc>
        <w:tc>
          <w:tcPr>
            <w:tcW w:w="4111" w:type="dxa"/>
            <w:vAlign w:val="center"/>
          </w:tcPr>
          <w:p w:rsidR="00D2224B" w:rsidRPr="00933CDA" w:rsidRDefault="00D2224B" w:rsidP="00D2224B">
            <w:pPr>
              <w:jc w:val="center"/>
              <w:rPr>
                <w:rFonts w:eastAsia="標楷體"/>
              </w:rPr>
            </w:pPr>
            <w:r w:rsidRPr="00933CDA">
              <w:rPr>
                <w:rFonts w:eastAsia="標楷體"/>
              </w:rPr>
              <w:t>V</w:t>
            </w:r>
          </w:p>
        </w:tc>
        <w:tc>
          <w:tcPr>
            <w:tcW w:w="4194" w:type="dxa"/>
          </w:tcPr>
          <w:p w:rsidR="00D2224B" w:rsidRDefault="00D2224B" w:rsidP="00D2224B">
            <w:pPr>
              <w:jc w:val="center"/>
            </w:pPr>
            <w:r w:rsidRPr="00BE1EAE">
              <w:rPr>
                <w:rFonts w:eastAsia="標楷體"/>
              </w:rPr>
              <w:t>V</w:t>
            </w:r>
          </w:p>
        </w:tc>
        <w:tc>
          <w:tcPr>
            <w:tcW w:w="3661" w:type="dxa"/>
          </w:tcPr>
          <w:p w:rsidR="00D2224B" w:rsidRDefault="00D2224B" w:rsidP="00D2224B">
            <w:pPr>
              <w:jc w:val="center"/>
            </w:pPr>
            <w:r w:rsidRPr="00BE1EAE">
              <w:rPr>
                <w:rFonts w:eastAsia="標楷體"/>
              </w:rPr>
              <w:t>V</w:t>
            </w:r>
          </w:p>
        </w:tc>
      </w:tr>
      <w:tr w:rsidR="00D2224B" w:rsidRPr="00933CDA" w:rsidTr="00C95750">
        <w:trPr>
          <w:trHeight w:val="451"/>
        </w:trPr>
        <w:tc>
          <w:tcPr>
            <w:tcW w:w="2830" w:type="dxa"/>
            <w:vAlign w:val="center"/>
          </w:tcPr>
          <w:p w:rsidR="00D2224B" w:rsidRPr="006D64CA" w:rsidRDefault="00D2224B" w:rsidP="00D2224B">
            <w:pPr>
              <w:widowControl/>
              <w:rPr>
                <w:rFonts w:eastAsia="標楷體"/>
                <w:color w:val="000000"/>
              </w:rPr>
            </w:pPr>
            <w:r w:rsidRPr="006D64CA">
              <w:rPr>
                <w:rFonts w:eastAsia="標楷體"/>
                <w:color w:val="000000"/>
              </w:rPr>
              <w:t>品牌代理人員</w:t>
            </w:r>
          </w:p>
        </w:tc>
        <w:tc>
          <w:tcPr>
            <w:tcW w:w="4111" w:type="dxa"/>
            <w:vAlign w:val="center"/>
          </w:tcPr>
          <w:p w:rsidR="00D2224B" w:rsidRPr="00933CDA" w:rsidRDefault="00D2224B" w:rsidP="00D2224B">
            <w:pPr>
              <w:jc w:val="center"/>
              <w:rPr>
                <w:rFonts w:eastAsia="標楷體"/>
              </w:rPr>
            </w:pPr>
            <w:r w:rsidRPr="00933CDA">
              <w:rPr>
                <w:rFonts w:eastAsia="標楷體"/>
              </w:rPr>
              <w:t>V</w:t>
            </w:r>
          </w:p>
        </w:tc>
        <w:tc>
          <w:tcPr>
            <w:tcW w:w="4194" w:type="dxa"/>
          </w:tcPr>
          <w:p w:rsidR="00D2224B" w:rsidRDefault="00D2224B" w:rsidP="00D2224B">
            <w:pPr>
              <w:jc w:val="center"/>
            </w:pPr>
            <w:r w:rsidRPr="00BE1EAE">
              <w:rPr>
                <w:rFonts w:eastAsia="標楷體"/>
              </w:rPr>
              <w:t>V</w:t>
            </w:r>
          </w:p>
        </w:tc>
        <w:tc>
          <w:tcPr>
            <w:tcW w:w="3661" w:type="dxa"/>
          </w:tcPr>
          <w:p w:rsidR="00D2224B" w:rsidRDefault="00D2224B" w:rsidP="00D2224B">
            <w:pPr>
              <w:jc w:val="center"/>
            </w:pPr>
            <w:r w:rsidRPr="00BE1EAE">
              <w:rPr>
                <w:rFonts w:eastAsia="標楷體"/>
              </w:rPr>
              <w:t>V</w:t>
            </w:r>
          </w:p>
        </w:tc>
      </w:tr>
      <w:tr w:rsidR="00D2224B" w:rsidRPr="00933CDA" w:rsidTr="00C95750">
        <w:trPr>
          <w:trHeight w:val="432"/>
        </w:trPr>
        <w:tc>
          <w:tcPr>
            <w:tcW w:w="2830" w:type="dxa"/>
            <w:vAlign w:val="center"/>
          </w:tcPr>
          <w:p w:rsidR="00D2224B" w:rsidRPr="006D64CA" w:rsidRDefault="00D2224B" w:rsidP="00A5544B">
            <w:pPr>
              <w:widowControl/>
              <w:rPr>
                <w:rFonts w:eastAsia="標楷體"/>
                <w:color w:val="000000"/>
              </w:rPr>
            </w:pPr>
            <w:r w:rsidRPr="006D64CA">
              <w:rPr>
                <w:rFonts w:eastAsia="標楷體"/>
                <w:color w:val="000000"/>
              </w:rPr>
              <w:t>金融保險人員</w:t>
            </w:r>
          </w:p>
        </w:tc>
        <w:tc>
          <w:tcPr>
            <w:tcW w:w="4111" w:type="dxa"/>
            <w:vAlign w:val="center"/>
          </w:tcPr>
          <w:p w:rsidR="00D2224B" w:rsidRPr="00933CDA" w:rsidRDefault="00D2224B" w:rsidP="00D2224B">
            <w:pPr>
              <w:jc w:val="center"/>
              <w:rPr>
                <w:rFonts w:eastAsia="標楷體"/>
              </w:rPr>
            </w:pPr>
            <w:r w:rsidRPr="00933CDA">
              <w:rPr>
                <w:rFonts w:eastAsia="標楷體"/>
              </w:rPr>
              <w:t>V</w:t>
            </w:r>
          </w:p>
        </w:tc>
        <w:tc>
          <w:tcPr>
            <w:tcW w:w="4194" w:type="dxa"/>
          </w:tcPr>
          <w:p w:rsidR="00D2224B" w:rsidRDefault="00D2224B" w:rsidP="00D2224B">
            <w:pPr>
              <w:jc w:val="center"/>
            </w:pPr>
            <w:r w:rsidRPr="00BE1EAE">
              <w:rPr>
                <w:rFonts w:eastAsia="標楷體"/>
              </w:rPr>
              <w:t>V</w:t>
            </w:r>
          </w:p>
        </w:tc>
        <w:tc>
          <w:tcPr>
            <w:tcW w:w="3661" w:type="dxa"/>
          </w:tcPr>
          <w:p w:rsidR="00D2224B" w:rsidRDefault="00D2224B" w:rsidP="00D2224B">
            <w:pPr>
              <w:jc w:val="center"/>
            </w:pPr>
          </w:p>
        </w:tc>
      </w:tr>
      <w:tr w:rsidR="00D2224B" w:rsidRPr="00933CDA" w:rsidTr="00C95750">
        <w:trPr>
          <w:trHeight w:val="451"/>
        </w:trPr>
        <w:tc>
          <w:tcPr>
            <w:tcW w:w="2830" w:type="dxa"/>
            <w:vAlign w:val="center"/>
          </w:tcPr>
          <w:p w:rsidR="00D2224B" w:rsidRPr="006D64CA" w:rsidRDefault="00D2224B" w:rsidP="00D2224B">
            <w:pPr>
              <w:widowControl/>
              <w:rPr>
                <w:rFonts w:eastAsia="標楷體"/>
                <w:color w:val="000000"/>
              </w:rPr>
            </w:pPr>
            <w:r w:rsidRPr="006D64CA">
              <w:rPr>
                <w:rFonts w:eastAsia="標楷體"/>
                <w:color w:val="000000"/>
              </w:rPr>
              <w:t>門市零售業人員</w:t>
            </w:r>
          </w:p>
        </w:tc>
        <w:tc>
          <w:tcPr>
            <w:tcW w:w="4111" w:type="dxa"/>
            <w:vAlign w:val="center"/>
          </w:tcPr>
          <w:p w:rsidR="00D2224B" w:rsidRPr="00933CDA" w:rsidRDefault="00D2224B" w:rsidP="00D2224B">
            <w:pPr>
              <w:jc w:val="center"/>
              <w:rPr>
                <w:rFonts w:eastAsia="標楷體"/>
              </w:rPr>
            </w:pPr>
            <w:r w:rsidRPr="00933CDA">
              <w:rPr>
                <w:rFonts w:eastAsia="標楷體"/>
              </w:rPr>
              <w:t>V</w:t>
            </w:r>
          </w:p>
        </w:tc>
        <w:tc>
          <w:tcPr>
            <w:tcW w:w="4194" w:type="dxa"/>
          </w:tcPr>
          <w:p w:rsidR="00D2224B" w:rsidRDefault="00D2224B" w:rsidP="00D2224B">
            <w:pPr>
              <w:jc w:val="center"/>
            </w:pPr>
            <w:r w:rsidRPr="00BE1EAE">
              <w:rPr>
                <w:rFonts w:eastAsia="標楷體"/>
              </w:rPr>
              <w:t>V</w:t>
            </w:r>
          </w:p>
        </w:tc>
        <w:tc>
          <w:tcPr>
            <w:tcW w:w="3661" w:type="dxa"/>
          </w:tcPr>
          <w:p w:rsidR="00D2224B" w:rsidRDefault="00D2224B" w:rsidP="00D2224B">
            <w:pPr>
              <w:jc w:val="center"/>
            </w:pPr>
            <w:r w:rsidRPr="00BE1EAE">
              <w:rPr>
                <w:rFonts w:eastAsia="標楷體"/>
              </w:rPr>
              <w:t>V</w:t>
            </w:r>
          </w:p>
        </w:tc>
      </w:tr>
      <w:tr w:rsidR="00D2224B" w:rsidRPr="00933CDA" w:rsidTr="00C95750">
        <w:trPr>
          <w:trHeight w:val="451"/>
        </w:trPr>
        <w:tc>
          <w:tcPr>
            <w:tcW w:w="2830" w:type="dxa"/>
            <w:vAlign w:val="center"/>
          </w:tcPr>
          <w:p w:rsidR="00D2224B" w:rsidRPr="006D64CA" w:rsidRDefault="00D2224B" w:rsidP="00D2224B">
            <w:pPr>
              <w:widowControl/>
              <w:rPr>
                <w:rFonts w:eastAsia="標楷體"/>
                <w:color w:val="000000"/>
              </w:rPr>
            </w:pPr>
            <w:r w:rsidRPr="006D64CA">
              <w:rPr>
                <w:rFonts w:eastAsia="標楷體"/>
                <w:color w:val="000000"/>
              </w:rPr>
              <w:t>品牌管理人員</w:t>
            </w:r>
          </w:p>
        </w:tc>
        <w:tc>
          <w:tcPr>
            <w:tcW w:w="4111" w:type="dxa"/>
          </w:tcPr>
          <w:p w:rsidR="00D2224B" w:rsidRDefault="00D2224B" w:rsidP="00D2224B">
            <w:pPr>
              <w:jc w:val="center"/>
            </w:pPr>
            <w:r w:rsidRPr="0041264A">
              <w:rPr>
                <w:rFonts w:eastAsia="標楷體"/>
              </w:rPr>
              <w:t>V</w:t>
            </w:r>
          </w:p>
        </w:tc>
        <w:tc>
          <w:tcPr>
            <w:tcW w:w="4194" w:type="dxa"/>
          </w:tcPr>
          <w:p w:rsidR="00D2224B" w:rsidRDefault="00D2224B" w:rsidP="00D2224B">
            <w:pPr>
              <w:jc w:val="center"/>
            </w:pPr>
            <w:r w:rsidRPr="00BE1EAE">
              <w:rPr>
                <w:rFonts w:eastAsia="標楷體"/>
              </w:rPr>
              <w:t>V</w:t>
            </w:r>
          </w:p>
        </w:tc>
        <w:tc>
          <w:tcPr>
            <w:tcW w:w="3661" w:type="dxa"/>
          </w:tcPr>
          <w:p w:rsidR="00D2224B" w:rsidRDefault="00D2224B" w:rsidP="00D2224B">
            <w:pPr>
              <w:jc w:val="center"/>
            </w:pPr>
            <w:r w:rsidRPr="00BE1EAE">
              <w:rPr>
                <w:rFonts w:eastAsia="標楷體"/>
              </w:rPr>
              <w:t>V</w:t>
            </w:r>
          </w:p>
        </w:tc>
      </w:tr>
      <w:tr w:rsidR="00D2224B" w:rsidRPr="00933CDA" w:rsidTr="00C95750">
        <w:trPr>
          <w:trHeight w:val="432"/>
        </w:trPr>
        <w:tc>
          <w:tcPr>
            <w:tcW w:w="2830" w:type="dxa"/>
            <w:vAlign w:val="center"/>
          </w:tcPr>
          <w:p w:rsidR="00D2224B" w:rsidRPr="006D64CA" w:rsidRDefault="00D2224B" w:rsidP="00D2224B">
            <w:pPr>
              <w:widowControl/>
              <w:rPr>
                <w:rFonts w:eastAsia="標楷體"/>
                <w:color w:val="000000"/>
              </w:rPr>
            </w:pPr>
            <w:r w:rsidRPr="006D64CA">
              <w:rPr>
                <w:rFonts w:eastAsia="標楷體"/>
                <w:color w:val="000000"/>
              </w:rPr>
              <w:t>客訴處理人員</w:t>
            </w:r>
          </w:p>
        </w:tc>
        <w:tc>
          <w:tcPr>
            <w:tcW w:w="4111" w:type="dxa"/>
          </w:tcPr>
          <w:p w:rsidR="00D2224B" w:rsidRDefault="00D2224B" w:rsidP="00D2224B">
            <w:pPr>
              <w:jc w:val="center"/>
            </w:pPr>
            <w:r w:rsidRPr="0041264A">
              <w:rPr>
                <w:rFonts w:eastAsia="標楷體"/>
              </w:rPr>
              <w:t>V</w:t>
            </w:r>
          </w:p>
        </w:tc>
        <w:tc>
          <w:tcPr>
            <w:tcW w:w="4194" w:type="dxa"/>
          </w:tcPr>
          <w:p w:rsidR="00D2224B" w:rsidRDefault="00D2224B" w:rsidP="00D2224B">
            <w:pPr>
              <w:jc w:val="center"/>
            </w:pPr>
            <w:r w:rsidRPr="00933CDA">
              <w:rPr>
                <w:rFonts w:eastAsia="標楷體"/>
              </w:rPr>
              <w:t>V</w:t>
            </w:r>
          </w:p>
        </w:tc>
        <w:tc>
          <w:tcPr>
            <w:tcW w:w="3661" w:type="dxa"/>
          </w:tcPr>
          <w:p w:rsidR="00D2224B" w:rsidRDefault="00D2224B" w:rsidP="00D2224B">
            <w:pPr>
              <w:jc w:val="center"/>
            </w:pPr>
            <w:r w:rsidRPr="00BE1EAE">
              <w:rPr>
                <w:rFonts w:eastAsia="標楷體"/>
              </w:rPr>
              <w:t>V</w:t>
            </w:r>
          </w:p>
        </w:tc>
      </w:tr>
      <w:tr w:rsidR="00D2224B" w:rsidRPr="00933CDA" w:rsidTr="00C95750">
        <w:trPr>
          <w:trHeight w:val="451"/>
        </w:trPr>
        <w:tc>
          <w:tcPr>
            <w:tcW w:w="2830" w:type="dxa"/>
            <w:vAlign w:val="center"/>
          </w:tcPr>
          <w:p w:rsidR="00D2224B" w:rsidRPr="006D64CA" w:rsidRDefault="00D2224B" w:rsidP="00D2224B">
            <w:pPr>
              <w:widowControl/>
              <w:rPr>
                <w:rFonts w:eastAsia="標楷體"/>
                <w:color w:val="000000"/>
              </w:rPr>
            </w:pPr>
            <w:r w:rsidRPr="006D64CA">
              <w:rPr>
                <w:rFonts w:eastAsia="標楷體"/>
                <w:color w:val="000000"/>
              </w:rPr>
              <w:t>產品管理人員</w:t>
            </w:r>
          </w:p>
        </w:tc>
        <w:tc>
          <w:tcPr>
            <w:tcW w:w="4111" w:type="dxa"/>
          </w:tcPr>
          <w:p w:rsidR="00D2224B" w:rsidRDefault="00D2224B" w:rsidP="00D2224B">
            <w:pPr>
              <w:jc w:val="center"/>
            </w:pPr>
            <w:r w:rsidRPr="0041264A">
              <w:rPr>
                <w:rFonts w:eastAsia="標楷體"/>
              </w:rPr>
              <w:t>V</w:t>
            </w:r>
          </w:p>
        </w:tc>
        <w:tc>
          <w:tcPr>
            <w:tcW w:w="4194" w:type="dxa"/>
          </w:tcPr>
          <w:p w:rsidR="00D2224B" w:rsidRDefault="00B03D9C" w:rsidP="00D2224B">
            <w:pPr>
              <w:jc w:val="center"/>
            </w:pPr>
            <w:r w:rsidRPr="00BE1EAE">
              <w:rPr>
                <w:rFonts w:eastAsia="標楷體"/>
              </w:rPr>
              <w:t>V</w:t>
            </w:r>
          </w:p>
        </w:tc>
        <w:tc>
          <w:tcPr>
            <w:tcW w:w="3661" w:type="dxa"/>
          </w:tcPr>
          <w:p w:rsidR="00D2224B" w:rsidRDefault="00B03D9C" w:rsidP="00D2224B">
            <w:pPr>
              <w:jc w:val="center"/>
            </w:pPr>
            <w:r w:rsidRPr="00BE1EAE">
              <w:rPr>
                <w:rFonts w:eastAsia="標楷體"/>
              </w:rPr>
              <w:t>V</w:t>
            </w:r>
          </w:p>
        </w:tc>
      </w:tr>
      <w:tr w:rsidR="00D2224B" w:rsidRPr="00933CDA" w:rsidTr="00C95750">
        <w:trPr>
          <w:trHeight w:val="451"/>
        </w:trPr>
        <w:tc>
          <w:tcPr>
            <w:tcW w:w="2830" w:type="dxa"/>
            <w:vAlign w:val="center"/>
          </w:tcPr>
          <w:p w:rsidR="00D2224B" w:rsidRPr="006D64CA" w:rsidRDefault="00D2224B" w:rsidP="00D2224B">
            <w:pPr>
              <w:widowControl/>
              <w:rPr>
                <w:rFonts w:eastAsia="標楷體"/>
                <w:color w:val="000000"/>
              </w:rPr>
            </w:pPr>
            <w:r w:rsidRPr="006D64CA">
              <w:rPr>
                <w:rFonts w:eastAsia="標楷體"/>
                <w:color w:val="000000"/>
              </w:rPr>
              <w:t>媒體設計人員</w:t>
            </w:r>
          </w:p>
        </w:tc>
        <w:tc>
          <w:tcPr>
            <w:tcW w:w="4111" w:type="dxa"/>
          </w:tcPr>
          <w:p w:rsidR="00D2224B" w:rsidRDefault="00D2224B" w:rsidP="00D2224B">
            <w:pPr>
              <w:jc w:val="center"/>
            </w:pPr>
            <w:r w:rsidRPr="0041264A">
              <w:rPr>
                <w:rFonts w:eastAsia="標楷體"/>
              </w:rPr>
              <w:t>V</w:t>
            </w:r>
          </w:p>
        </w:tc>
        <w:tc>
          <w:tcPr>
            <w:tcW w:w="4194" w:type="dxa"/>
          </w:tcPr>
          <w:p w:rsidR="00D2224B" w:rsidRDefault="00D2224B" w:rsidP="00D2224B">
            <w:pPr>
              <w:jc w:val="center"/>
            </w:pPr>
            <w:r w:rsidRPr="00BE1EAE">
              <w:rPr>
                <w:rFonts w:eastAsia="標楷體"/>
              </w:rPr>
              <w:t>V</w:t>
            </w:r>
          </w:p>
        </w:tc>
        <w:tc>
          <w:tcPr>
            <w:tcW w:w="3661" w:type="dxa"/>
          </w:tcPr>
          <w:p w:rsidR="00D2224B" w:rsidRDefault="00D2224B" w:rsidP="00D2224B">
            <w:pPr>
              <w:jc w:val="center"/>
            </w:pPr>
            <w:r w:rsidRPr="00BE1EAE">
              <w:rPr>
                <w:rFonts w:eastAsia="標楷體"/>
              </w:rPr>
              <w:t>V</w:t>
            </w:r>
          </w:p>
        </w:tc>
      </w:tr>
      <w:tr w:rsidR="00D2224B" w:rsidRPr="00933CDA" w:rsidTr="00C95750">
        <w:trPr>
          <w:trHeight w:val="432"/>
        </w:trPr>
        <w:tc>
          <w:tcPr>
            <w:tcW w:w="2830" w:type="dxa"/>
            <w:vAlign w:val="center"/>
          </w:tcPr>
          <w:p w:rsidR="00D2224B" w:rsidRPr="006D64CA" w:rsidRDefault="00D2224B" w:rsidP="00D2224B">
            <w:pPr>
              <w:widowControl/>
              <w:rPr>
                <w:rFonts w:eastAsia="標楷體"/>
                <w:color w:val="000000"/>
              </w:rPr>
            </w:pPr>
            <w:r w:rsidRPr="006D64CA">
              <w:rPr>
                <w:rFonts w:eastAsia="標楷體"/>
                <w:color w:val="000000"/>
              </w:rPr>
              <w:t>商店管理人員</w:t>
            </w:r>
          </w:p>
        </w:tc>
        <w:tc>
          <w:tcPr>
            <w:tcW w:w="4111" w:type="dxa"/>
          </w:tcPr>
          <w:p w:rsidR="00D2224B" w:rsidRDefault="00D2224B" w:rsidP="00D2224B">
            <w:pPr>
              <w:jc w:val="center"/>
            </w:pPr>
            <w:r w:rsidRPr="0041264A">
              <w:rPr>
                <w:rFonts w:eastAsia="標楷體"/>
              </w:rPr>
              <w:t>V</w:t>
            </w:r>
          </w:p>
        </w:tc>
        <w:tc>
          <w:tcPr>
            <w:tcW w:w="4194" w:type="dxa"/>
          </w:tcPr>
          <w:p w:rsidR="00D2224B" w:rsidRDefault="00D2224B" w:rsidP="00D2224B">
            <w:pPr>
              <w:jc w:val="center"/>
            </w:pPr>
            <w:r w:rsidRPr="00BE1EAE">
              <w:rPr>
                <w:rFonts w:eastAsia="標楷體"/>
              </w:rPr>
              <w:t>V</w:t>
            </w:r>
          </w:p>
        </w:tc>
        <w:tc>
          <w:tcPr>
            <w:tcW w:w="3661" w:type="dxa"/>
          </w:tcPr>
          <w:p w:rsidR="00D2224B" w:rsidRDefault="00D2224B" w:rsidP="00D2224B">
            <w:pPr>
              <w:jc w:val="center"/>
            </w:pPr>
            <w:r w:rsidRPr="00BE1EAE">
              <w:rPr>
                <w:rFonts w:eastAsia="標楷體"/>
              </w:rPr>
              <w:t>V</w:t>
            </w:r>
          </w:p>
        </w:tc>
      </w:tr>
      <w:tr w:rsidR="00D2224B" w:rsidRPr="00933CDA" w:rsidTr="00C95750">
        <w:trPr>
          <w:trHeight w:val="451"/>
        </w:trPr>
        <w:tc>
          <w:tcPr>
            <w:tcW w:w="2830" w:type="dxa"/>
            <w:vAlign w:val="center"/>
          </w:tcPr>
          <w:p w:rsidR="00D2224B" w:rsidRPr="006D64CA" w:rsidRDefault="00D2224B" w:rsidP="00D2224B">
            <w:pPr>
              <w:widowControl/>
              <w:rPr>
                <w:rFonts w:eastAsia="標楷體"/>
                <w:color w:val="000000"/>
              </w:rPr>
            </w:pPr>
            <w:r w:rsidRPr="006D64CA">
              <w:rPr>
                <w:rFonts w:eastAsia="標楷體"/>
                <w:color w:val="000000"/>
              </w:rPr>
              <w:t>連鎖加盟管理人員</w:t>
            </w:r>
          </w:p>
        </w:tc>
        <w:tc>
          <w:tcPr>
            <w:tcW w:w="4111" w:type="dxa"/>
          </w:tcPr>
          <w:p w:rsidR="00D2224B" w:rsidRDefault="00D2224B" w:rsidP="00D2224B">
            <w:pPr>
              <w:jc w:val="center"/>
            </w:pPr>
            <w:r w:rsidRPr="0041264A">
              <w:rPr>
                <w:rFonts w:eastAsia="標楷體"/>
              </w:rPr>
              <w:t>V</w:t>
            </w:r>
          </w:p>
        </w:tc>
        <w:tc>
          <w:tcPr>
            <w:tcW w:w="4194" w:type="dxa"/>
          </w:tcPr>
          <w:p w:rsidR="00D2224B" w:rsidRDefault="00D2224B" w:rsidP="00D2224B">
            <w:pPr>
              <w:jc w:val="center"/>
            </w:pPr>
            <w:r w:rsidRPr="00BE1EAE">
              <w:rPr>
                <w:rFonts w:eastAsia="標楷體"/>
              </w:rPr>
              <w:t>V</w:t>
            </w:r>
          </w:p>
        </w:tc>
        <w:tc>
          <w:tcPr>
            <w:tcW w:w="3661" w:type="dxa"/>
          </w:tcPr>
          <w:p w:rsidR="00D2224B" w:rsidRDefault="00D2224B" w:rsidP="00D2224B">
            <w:pPr>
              <w:jc w:val="center"/>
            </w:pPr>
          </w:p>
        </w:tc>
      </w:tr>
      <w:tr w:rsidR="00D2224B" w:rsidRPr="00933CDA" w:rsidTr="00C95750">
        <w:trPr>
          <w:trHeight w:val="451"/>
        </w:trPr>
        <w:tc>
          <w:tcPr>
            <w:tcW w:w="2830" w:type="dxa"/>
            <w:vAlign w:val="center"/>
          </w:tcPr>
          <w:p w:rsidR="00D2224B" w:rsidRPr="006D64CA" w:rsidRDefault="00D2224B" w:rsidP="00D2224B">
            <w:pPr>
              <w:widowControl/>
              <w:rPr>
                <w:rFonts w:eastAsia="標楷體"/>
                <w:color w:val="000000"/>
              </w:rPr>
            </w:pPr>
            <w:r w:rsidRPr="006D64CA">
              <w:rPr>
                <w:rFonts w:eastAsia="標楷體"/>
                <w:color w:val="000000"/>
              </w:rPr>
              <w:t>微型創業企業主</w:t>
            </w:r>
          </w:p>
        </w:tc>
        <w:tc>
          <w:tcPr>
            <w:tcW w:w="4111" w:type="dxa"/>
          </w:tcPr>
          <w:p w:rsidR="00D2224B" w:rsidRDefault="00D2224B" w:rsidP="00D2224B">
            <w:pPr>
              <w:jc w:val="center"/>
            </w:pPr>
            <w:r w:rsidRPr="0041264A">
              <w:rPr>
                <w:rFonts w:eastAsia="標楷體"/>
              </w:rPr>
              <w:t>V</w:t>
            </w:r>
          </w:p>
        </w:tc>
        <w:tc>
          <w:tcPr>
            <w:tcW w:w="4194" w:type="dxa"/>
          </w:tcPr>
          <w:p w:rsidR="00D2224B" w:rsidRDefault="00D2224B" w:rsidP="00D2224B">
            <w:pPr>
              <w:jc w:val="center"/>
            </w:pPr>
            <w:r w:rsidRPr="00BE1EAE">
              <w:rPr>
                <w:rFonts w:eastAsia="標楷體"/>
              </w:rPr>
              <w:t>V</w:t>
            </w:r>
          </w:p>
        </w:tc>
        <w:tc>
          <w:tcPr>
            <w:tcW w:w="3661" w:type="dxa"/>
          </w:tcPr>
          <w:p w:rsidR="00D2224B" w:rsidRDefault="00D2224B" w:rsidP="00D2224B">
            <w:pPr>
              <w:jc w:val="center"/>
            </w:pPr>
            <w:r w:rsidRPr="00BE1EAE">
              <w:rPr>
                <w:rFonts w:eastAsia="標楷體"/>
              </w:rPr>
              <w:t>V</w:t>
            </w:r>
          </w:p>
        </w:tc>
      </w:tr>
      <w:tr w:rsidR="00D2224B" w:rsidRPr="00933CDA" w:rsidTr="00C95750">
        <w:trPr>
          <w:trHeight w:val="451"/>
        </w:trPr>
        <w:tc>
          <w:tcPr>
            <w:tcW w:w="2830" w:type="dxa"/>
            <w:vAlign w:val="center"/>
          </w:tcPr>
          <w:p w:rsidR="00D2224B" w:rsidRPr="006D64CA" w:rsidRDefault="00D2224B" w:rsidP="00D2224B">
            <w:pPr>
              <w:widowControl/>
              <w:rPr>
                <w:rFonts w:eastAsia="標楷體"/>
                <w:color w:val="000000"/>
              </w:rPr>
            </w:pPr>
            <w:r w:rsidRPr="006D64CA">
              <w:rPr>
                <w:rFonts w:eastAsia="標楷體"/>
                <w:color w:val="000000"/>
              </w:rPr>
              <w:t>會計記帳士</w:t>
            </w:r>
          </w:p>
        </w:tc>
        <w:tc>
          <w:tcPr>
            <w:tcW w:w="4111" w:type="dxa"/>
          </w:tcPr>
          <w:p w:rsidR="00D2224B" w:rsidRDefault="00D2224B" w:rsidP="00D2224B">
            <w:pPr>
              <w:jc w:val="center"/>
            </w:pPr>
            <w:r w:rsidRPr="0041264A">
              <w:rPr>
                <w:rFonts w:eastAsia="標楷體"/>
              </w:rPr>
              <w:t>V</w:t>
            </w:r>
          </w:p>
        </w:tc>
        <w:tc>
          <w:tcPr>
            <w:tcW w:w="4194" w:type="dxa"/>
          </w:tcPr>
          <w:p w:rsidR="00D2224B" w:rsidRDefault="00D2224B" w:rsidP="00D2224B">
            <w:pPr>
              <w:jc w:val="center"/>
            </w:pPr>
            <w:r w:rsidRPr="00BE1EAE">
              <w:rPr>
                <w:rFonts w:eastAsia="標楷體"/>
              </w:rPr>
              <w:t>V</w:t>
            </w:r>
          </w:p>
        </w:tc>
        <w:tc>
          <w:tcPr>
            <w:tcW w:w="3661" w:type="dxa"/>
          </w:tcPr>
          <w:p w:rsidR="00D2224B" w:rsidRDefault="00D2224B" w:rsidP="00D2224B">
            <w:pPr>
              <w:jc w:val="center"/>
            </w:pPr>
          </w:p>
        </w:tc>
      </w:tr>
      <w:tr w:rsidR="00D2224B" w:rsidRPr="00933CDA" w:rsidTr="00C95750">
        <w:trPr>
          <w:trHeight w:val="451"/>
        </w:trPr>
        <w:tc>
          <w:tcPr>
            <w:tcW w:w="2830" w:type="dxa"/>
            <w:vAlign w:val="center"/>
          </w:tcPr>
          <w:p w:rsidR="00D2224B" w:rsidRPr="006D64CA" w:rsidRDefault="00D2224B" w:rsidP="00D2224B">
            <w:pPr>
              <w:widowControl/>
              <w:rPr>
                <w:rFonts w:eastAsia="標楷體"/>
                <w:color w:val="000000"/>
              </w:rPr>
            </w:pPr>
            <w:r w:rsidRPr="006D64CA">
              <w:rPr>
                <w:rFonts w:eastAsia="標楷體"/>
                <w:color w:val="000000"/>
              </w:rPr>
              <w:t>經營自有品牌人員</w:t>
            </w:r>
          </w:p>
        </w:tc>
        <w:tc>
          <w:tcPr>
            <w:tcW w:w="4111" w:type="dxa"/>
          </w:tcPr>
          <w:p w:rsidR="00D2224B" w:rsidRDefault="00D2224B" w:rsidP="00D2224B">
            <w:pPr>
              <w:jc w:val="center"/>
            </w:pPr>
            <w:r w:rsidRPr="0041264A">
              <w:rPr>
                <w:rFonts w:eastAsia="標楷體"/>
              </w:rPr>
              <w:t>V</w:t>
            </w:r>
          </w:p>
        </w:tc>
        <w:tc>
          <w:tcPr>
            <w:tcW w:w="4194" w:type="dxa"/>
          </w:tcPr>
          <w:p w:rsidR="00D2224B" w:rsidRDefault="00D2224B" w:rsidP="00D2224B">
            <w:pPr>
              <w:jc w:val="center"/>
            </w:pPr>
            <w:r w:rsidRPr="00BE1EAE">
              <w:rPr>
                <w:rFonts w:eastAsia="標楷體"/>
              </w:rPr>
              <w:t>V</w:t>
            </w:r>
          </w:p>
        </w:tc>
        <w:tc>
          <w:tcPr>
            <w:tcW w:w="3661" w:type="dxa"/>
          </w:tcPr>
          <w:p w:rsidR="00D2224B" w:rsidRDefault="00D2224B" w:rsidP="00D2224B">
            <w:pPr>
              <w:jc w:val="center"/>
            </w:pPr>
            <w:r w:rsidRPr="00BE1EAE">
              <w:rPr>
                <w:rFonts w:eastAsia="標楷體"/>
              </w:rPr>
              <w:t>V</w:t>
            </w:r>
          </w:p>
        </w:tc>
      </w:tr>
      <w:tr w:rsidR="00D2224B" w:rsidRPr="00933CDA" w:rsidTr="00C95750">
        <w:trPr>
          <w:trHeight w:val="451"/>
        </w:trPr>
        <w:tc>
          <w:tcPr>
            <w:tcW w:w="2830" w:type="dxa"/>
            <w:vAlign w:val="center"/>
          </w:tcPr>
          <w:p w:rsidR="00D2224B" w:rsidRPr="006D64CA" w:rsidRDefault="00D2224B" w:rsidP="00D2224B">
            <w:pPr>
              <w:widowControl/>
              <w:rPr>
                <w:rFonts w:eastAsia="標楷體"/>
                <w:color w:val="000000"/>
              </w:rPr>
            </w:pPr>
            <w:r w:rsidRPr="006D64CA">
              <w:rPr>
                <w:rFonts w:eastAsia="標楷體"/>
                <w:color w:val="000000"/>
              </w:rPr>
              <w:t>零售管理人員</w:t>
            </w:r>
          </w:p>
        </w:tc>
        <w:tc>
          <w:tcPr>
            <w:tcW w:w="4111" w:type="dxa"/>
          </w:tcPr>
          <w:p w:rsidR="00D2224B" w:rsidRDefault="00D2224B" w:rsidP="00D2224B">
            <w:pPr>
              <w:jc w:val="center"/>
            </w:pPr>
            <w:r w:rsidRPr="0041264A">
              <w:rPr>
                <w:rFonts w:eastAsia="標楷體"/>
              </w:rPr>
              <w:t>V</w:t>
            </w:r>
          </w:p>
        </w:tc>
        <w:tc>
          <w:tcPr>
            <w:tcW w:w="4194" w:type="dxa"/>
          </w:tcPr>
          <w:p w:rsidR="00D2224B" w:rsidRDefault="00D2224B" w:rsidP="00D2224B">
            <w:pPr>
              <w:jc w:val="center"/>
            </w:pPr>
            <w:r w:rsidRPr="00BE1EAE">
              <w:rPr>
                <w:rFonts w:eastAsia="標楷體"/>
              </w:rPr>
              <w:t>V</w:t>
            </w:r>
          </w:p>
        </w:tc>
        <w:tc>
          <w:tcPr>
            <w:tcW w:w="3661" w:type="dxa"/>
          </w:tcPr>
          <w:p w:rsidR="00D2224B" w:rsidRDefault="00D2224B" w:rsidP="00D2224B">
            <w:pPr>
              <w:jc w:val="center"/>
            </w:pPr>
            <w:r w:rsidRPr="00BE1EAE">
              <w:rPr>
                <w:rFonts w:eastAsia="標楷體"/>
              </w:rPr>
              <w:t>V</w:t>
            </w:r>
          </w:p>
        </w:tc>
      </w:tr>
      <w:tr w:rsidR="00D2224B" w:rsidRPr="00933CDA" w:rsidTr="00C95750">
        <w:trPr>
          <w:trHeight w:val="451"/>
        </w:trPr>
        <w:tc>
          <w:tcPr>
            <w:tcW w:w="2830" w:type="dxa"/>
            <w:vAlign w:val="center"/>
          </w:tcPr>
          <w:p w:rsidR="00D2224B" w:rsidRPr="006D64CA" w:rsidRDefault="00D2224B" w:rsidP="00D2224B">
            <w:pPr>
              <w:widowControl/>
              <w:rPr>
                <w:rFonts w:eastAsia="標楷體"/>
                <w:color w:val="000000"/>
              </w:rPr>
            </w:pPr>
            <w:r w:rsidRPr="006D64CA">
              <w:rPr>
                <w:rFonts w:eastAsia="標楷體"/>
                <w:color w:val="000000"/>
              </w:rPr>
              <w:lastRenderedPageBreak/>
              <w:t>電話客服人員</w:t>
            </w:r>
          </w:p>
        </w:tc>
        <w:tc>
          <w:tcPr>
            <w:tcW w:w="4111" w:type="dxa"/>
          </w:tcPr>
          <w:p w:rsidR="00D2224B" w:rsidRDefault="00D2224B" w:rsidP="00D2224B">
            <w:pPr>
              <w:jc w:val="center"/>
            </w:pPr>
            <w:r w:rsidRPr="0041264A">
              <w:rPr>
                <w:rFonts w:eastAsia="標楷體"/>
              </w:rPr>
              <w:t>V</w:t>
            </w:r>
          </w:p>
        </w:tc>
        <w:tc>
          <w:tcPr>
            <w:tcW w:w="4194" w:type="dxa"/>
          </w:tcPr>
          <w:p w:rsidR="00D2224B" w:rsidRDefault="00D2224B" w:rsidP="00D2224B">
            <w:pPr>
              <w:jc w:val="center"/>
            </w:pPr>
            <w:r w:rsidRPr="00BE1EAE">
              <w:rPr>
                <w:rFonts w:eastAsia="標楷體"/>
              </w:rPr>
              <w:t>V</w:t>
            </w:r>
          </w:p>
        </w:tc>
        <w:tc>
          <w:tcPr>
            <w:tcW w:w="3661" w:type="dxa"/>
          </w:tcPr>
          <w:p w:rsidR="00D2224B" w:rsidRDefault="00D2224B" w:rsidP="00D2224B">
            <w:pPr>
              <w:jc w:val="center"/>
            </w:pPr>
          </w:p>
        </w:tc>
      </w:tr>
      <w:tr w:rsidR="00D2224B" w:rsidRPr="00933CDA" w:rsidTr="00C95750">
        <w:trPr>
          <w:trHeight w:val="451"/>
        </w:trPr>
        <w:tc>
          <w:tcPr>
            <w:tcW w:w="2830" w:type="dxa"/>
            <w:vAlign w:val="center"/>
          </w:tcPr>
          <w:p w:rsidR="00D2224B" w:rsidRPr="006D64CA" w:rsidRDefault="00D2224B" w:rsidP="00D2224B">
            <w:pPr>
              <w:widowControl/>
              <w:rPr>
                <w:rFonts w:eastAsia="標楷體"/>
                <w:color w:val="000000"/>
              </w:rPr>
            </w:pPr>
            <w:r w:rsidRPr="006D64CA">
              <w:rPr>
                <w:rFonts w:eastAsia="標楷體"/>
                <w:color w:val="000000"/>
              </w:rPr>
              <w:t>多媒體設計人員</w:t>
            </w:r>
          </w:p>
        </w:tc>
        <w:tc>
          <w:tcPr>
            <w:tcW w:w="4111" w:type="dxa"/>
          </w:tcPr>
          <w:p w:rsidR="00D2224B" w:rsidRDefault="00D2224B" w:rsidP="00D2224B">
            <w:pPr>
              <w:jc w:val="center"/>
            </w:pPr>
            <w:r w:rsidRPr="0041264A">
              <w:rPr>
                <w:rFonts w:eastAsia="標楷體"/>
              </w:rPr>
              <w:t>V</w:t>
            </w:r>
          </w:p>
        </w:tc>
        <w:tc>
          <w:tcPr>
            <w:tcW w:w="4194" w:type="dxa"/>
          </w:tcPr>
          <w:p w:rsidR="00D2224B" w:rsidRDefault="00D2224B" w:rsidP="00D2224B">
            <w:pPr>
              <w:jc w:val="center"/>
            </w:pPr>
            <w:r w:rsidRPr="00BE1EAE">
              <w:rPr>
                <w:rFonts w:eastAsia="標楷體"/>
              </w:rPr>
              <w:t>V</w:t>
            </w:r>
          </w:p>
        </w:tc>
        <w:tc>
          <w:tcPr>
            <w:tcW w:w="3661" w:type="dxa"/>
          </w:tcPr>
          <w:p w:rsidR="00D2224B" w:rsidRDefault="00D2224B" w:rsidP="00D2224B">
            <w:pPr>
              <w:jc w:val="center"/>
            </w:pPr>
            <w:r w:rsidRPr="00BE1EAE">
              <w:rPr>
                <w:rFonts w:eastAsia="標楷體"/>
              </w:rPr>
              <w:t>V</w:t>
            </w:r>
          </w:p>
        </w:tc>
      </w:tr>
      <w:tr w:rsidR="00D2224B" w:rsidRPr="00933CDA" w:rsidTr="00C95750">
        <w:trPr>
          <w:trHeight w:val="451"/>
        </w:trPr>
        <w:tc>
          <w:tcPr>
            <w:tcW w:w="2830" w:type="dxa"/>
            <w:vAlign w:val="center"/>
          </w:tcPr>
          <w:p w:rsidR="00D2224B" w:rsidRPr="006D64CA" w:rsidRDefault="00D2224B" w:rsidP="00D2224B">
            <w:pPr>
              <w:widowControl/>
              <w:rPr>
                <w:rFonts w:eastAsia="標楷體"/>
                <w:color w:val="000000"/>
              </w:rPr>
            </w:pPr>
            <w:r w:rsidRPr="006D64CA">
              <w:rPr>
                <w:rFonts w:eastAsia="標楷體"/>
                <w:color w:val="000000"/>
              </w:rPr>
              <w:t>製造業服務部門人員</w:t>
            </w:r>
          </w:p>
        </w:tc>
        <w:tc>
          <w:tcPr>
            <w:tcW w:w="4111" w:type="dxa"/>
          </w:tcPr>
          <w:p w:rsidR="00D2224B" w:rsidRDefault="00D2224B" w:rsidP="00D2224B">
            <w:pPr>
              <w:jc w:val="center"/>
            </w:pPr>
            <w:r w:rsidRPr="0041264A">
              <w:rPr>
                <w:rFonts w:eastAsia="標楷體"/>
              </w:rPr>
              <w:t>V</w:t>
            </w:r>
          </w:p>
        </w:tc>
        <w:tc>
          <w:tcPr>
            <w:tcW w:w="4194" w:type="dxa"/>
          </w:tcPr>
          <w:p w:rsidR="00D2224B" w:rsidRDefault="00D2224B" w:rsidP="00D2224B">
            <w:pPr>
              <w:jc w:val="center"/>
            </w:pPr>
            <w:r w:rsidRPr="00BE1EAE">
              <w:rPr>
                <w:rFonts w:eastAsia="標楷體"/>
              </w:rPr>
              <w:t>V</w:t>
            </w:r>
          </w:p>
        </w:tc>
        <w:tc>
          <w:tcPr>
            <w:tcW w:w="3661" w:type="dxa"/>
          </w:tcPr>
          <w:p w:rsidR="00D2224B" w:rsidRDefault="00D2224B" w:rsidP="00D2224B">
            <w:pPr>
              <w:jc w:val="center"/>
            </w:pPr>
            <w:r w:rsidRPr="00BE1EAE">
              <w:rPr>
                <w:rFonts w:eastAsia="標楷體"/>
              </w:rPr>
              <w:t>V</w:t>
            </w:r>
          </w:p>
        </w:tc>
      </w:tr>
      <w:tr w:rsidR="00D2224B" w:rsidRPr="00933CDA" w:rsidTr="00C95750">
        <w:trPr>
          <w:trHeight w:val="451"/>
        </w:trPr>
        <w:tc>
          <w:tcPr>
            <w:tcW w:w="2830" w:type="dxa"/>
            <w:vAlign w:val="center"/>
          </w:tcPr>
          <w:p w:rsidR="00D2224B" w:rsidRPr="006D64CA" w:rsidRDefault="00D2224B" w:rsidP="00D2224B">
            <w:pPr>
              <w:widowControl/>
              <w:rPr>
                <w:rFonts w:eastAsia="標楷體"/>
                <w:color w:val="000000"/>
              </w:rPr>
            </w:pPr>
            <w:r w:rsidRPr="006D64CA">
              <w:rPr>
                <w:rFonts w:eastAsia="標楷體"/>
                <w:color w:val="000000"/>
              </w:rPr>
              <w:t>領隊與導遊人員</w:t>
            </w:r>
          </w:p>
        </w:tc>
        <w:tc>
          <w:tcPr>
            <w:tcW w:w="4111" w:type="dxa"/>
          </w:tcPr>
          <w:p w:rsidR="00D2224B" w:rsidRDefault="00D2224B" w:rsidP="00D2224B">
            <w:pPr>
              <w:jc w:val="center"/>
            </w:pPr>
            <w:r w:rsidRPr="0041264A">
              <w:rPr>
                <w:rFonts w:eastAsia="標楷體"/>
              </w:rPr>
              <w:t>V</w:t>
            </w:r>
          </w:p>
        </w:tc>
        <w:tc>
          <w:tcPr>
            <w:tcW w:w="4194" w:type="dxa"/>
          </w:tcPr>
          <w:p w:rsidR="00D2224B" w:rsidRDefault="00D2224B" w:rsidP="00D2224B">
            <w:pPr>
              <w:jc w:val="center"/>
            </w:pPr>
            <w:r w:rsidRPr="00BE1EAE">
              <w:rPr>
                <w:rFonts w:eastAsia="標楷體"/>
              </w:rPr>
              <w:t>V</w:t>
            </w:r>
          </w:p>
        </w:tc>
        <w:tc>
          <w:tcPr>
            <w:tcW w:w="3661" w:type="dxa"/>
          </w:tcPr>
          <w:p w:rsidR="00D2224B" w:rsidRDefault="00D2224B" w:rsidP="00D2224B">
            <w:pPr>
              <w:jc w:val="center"/>
            </w:pPr>
          </w:p>
        </w:tc>
      </w:tr>
    </w:tbl>
    <w:p w:rsidR="005B302A" w:rsidRPr="00933CDA" w:rsidRDefault="00606A71" w:rsidP="005B302A">
      <w:pPr>
        <w:rPr>
          <w:rFonts w:eastAsia="標楷體"/>
        </w:rPr>
      </w:pPr>
      <w:r w:rsidRPr="00933CDA">
        <w:rPr>
          <w:rFonts w:eastAsia="標楷體"/>
        </w:rPr>
        <w:t>註：矩陣中請填入關聯性；</w:t>
      </w:r>
      <w:r w:rsidRPr="00933CDA">
        <w:rPr>
          <w:rFonts w:eastAsia="標楷體"/>
        </w:rPr>
        <w:t>V</w:t>
      </w:r>
      <w:r w:rsidRPr="00933CDA">
        <w:rPr>
          <w:rFonts w:eastAsia="標楷體"/>
        </w:rPr>
        <w:t>表示相關</w:t>
      </w:r>
    </w:p>
    <w:p w:rsidR="001D1A9D" w:rsidRPr="00933CDA" w:rsidRDefault="001D1A9D">
      <w:pPr>
        <w:widowControl/>
        <w:rPr>
          <w:rFonts w:eastAsia="標楷體"/>
        </w:rPr>
      </w:pPr>
      <w:r w:rsidRPr="00933CDA">
        <w:rPr>
          <w:rFonts w:eastAsia="標楷體"/>
        </w:rPr>
        <w:br w:type="page"/>
      </w:r>
    </w:p>
    <w:p w:rsidR="00606A71" w:rsidRPr="00933CDA" w:rsidRDefault="00606A71" w:rsidP="00A11945">
      <w:pPr>
        <w:pStyle w:val="1"/>
        <w:spacing w:before="0" w:after="0" w:line="240" w:lineRule="auto"/>
        <w:jc w:val="center"/>
        <w:rPr>
          <w:rFonts w:ascii="Times New Roman" w:eastAsia="標楷體" w:hAnsi="Times New Roman"/>
          <w:sz w:val="28"/>
          <w:szCs w:val="28"/>
        </w:rPr>
      </w:pPr>
      <w:bookmarkStart w:id="15" w:name="_Toc102740238"/>
      <w:bookmarkStart w:id="16" w:name="_Toc103239569"/>
      <w:r w:rsidRPr="00933CDA">
        <w:rPr>
          <w:rFonts w:ascii="Times New Roman" w:eastAsia="標楷體" w:hAnsi="Times New Roman"/>
          <w:b w:val="0"/>
          <w:sz w:val="28"/>
          <w:szCs w:val="28"/>
        </w:rPr>
        <w:lastRenderedPageBreak/>
        <w:t>表</w:t>
      </w:r>
      <w:r w:rsidR="0024715F" w:rsidRPr="00933CDA">
        <w:rPr>
          <w:rFonts w:ascii="Times New Roman" w:eastAsia="標楷體" w:hAnsi="Times New Roman"/>
          <w:b w:val="0"/>
          <w:sz w:val="28"/>
          <w:szCs w:val="28"/>
        </w:rPr>
        <w:t>6</w:t>
      </w:r>
      <w:r w:rsidRPr="00933CDA">
        <w:rPr>
          <w:rFonts w:ascii="Times New Roman" w:eastAsia="標楷體" w:hAnsi="Times New Roman"/>
          <w:b w:val="0"/>
          <w:sz w:val="28"/>
          <w:szCs w:val="28"/>
        </w:rPr>
        <w:t>、工作名稱與證照</w:t>
      </w:r>
      <w:r w:rsidR="00864D2F" w:rsidRPr="00933CDA">
        <w:rPr>
          <w:rFonts w:ascii="Times New Roman" w:eastAsia="標楷體" w:hAnsi="Times New Roman"/>
          <w:b w:val="0"/>
          <w:sz w:val="28"/>
          <w:szCs w:val="28"/>
        </w:rPr>
        <w:t>關聯表</w:t>
      </w:r>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4"/>
        <w:gridCol w:w="696"/>
        <w:gridCol w:w="696"/>
        <w:gridCol w:w="696"/>
        <w:gridCol w:w="696"/>
        <w:gridCol w:w="696"/>
        <w:gridCol w:w="696"/>
        <w:gridCol w:w="696"/>
        <w:gridCol w:w="696"/>
        <w:gridCol w:w="696"/>
        <w:gridCol w:w="696"/>
        <w:gridCol w:w="696"/>
        <w:gridCol w:w="696"/>
        <w:gridCol w:w="696"/>
        <w:gridCol w:w="696"/>
        <w:gridCol w:w="696"/>
        <w:gridCol w:w="696"/>
        <w:gridCol w:w="696"/>
        <w:gridCol w:w="696"/>
        <w:gridCol w:w="696"/>
        <w:gridCol w:w="702"/>
      </w:tblGrid>
      <w:tr w:rsidR="00D2224B" w:rsidRPr="006D64CA" w:rsidTr="00D2224B">
        <w:trPr>
          <w:trHeight w:val="330"/>
        </w:trPr>
        <w:tc>
          <w:tcPr>
            <w:tcW w:w="218" w:type="pct"/>
            <w:vMerge w:val="restart"/>
            <w:shd w:val="clear" w:color="auto" w:fill="auto"/>
            <w:noWrap/>
            <w:vAlign w:val="center"/>
          </w:tcPr>
          <w:p w:rsidR="00D2224B" w:rsidRPr="006D64CA" w:rsidRDefault="00D2224B" w:rsidP="00D76531">
            <w:pPr>
              <w:widowControl/>
              <w:rPr>
                <w:rFonts w:eastAsia="標楷體"/>
                <w:kern w:val="0"/>
                <w:sz w:val="18"/>
              </w:rPr>
            </w:pPr>
            <w:r w:rsidRPr="00D2224B">
              <w:rPr>
                <w:rFonts w:eastAsia="標楷體"/>
                <w:color w:val="000000"/>
                <w:kern w:val="0"/>
                <w:sz w:val="20"/>
              </w:rPr>
              <w:t>工作名稱</w:t>
            </w:r>
          </w:p>
        </w:tc>
        <w:tc>
          <w:tcPr>
            <w:tcW w:w="4782" w:type="pct"/>
            <w:gridSpan w:val="20"/>
            <w:shd w:val="clear" w:color="auto" w:fill="auto"/>
            <w:noWrap/>
            <w:vAlign w:val="bottom"/>
          </w:tcPr>
          <w:p w:rsidR="00D2224B" w:rsidRPr="006D64CA" w:rsidRDefault="00D2224B" w:rsidP="00D2224B">
            <w:pPr>
              <w:jc w:val="center"/>
              <w:rPr>
                <w:rFonts w:eastAsia="標楷體"/>
                <w:bCs/>
                <w:sz w:val="18"/>
              </w:rPr>
            </w:pPr>
            <w:r>
              <w:rPr>
                <w:rFonts w:ascii="標楷體" w:eastAsia="標楷體" w:hAnsi="標楷體" w:hint="eastAsia"/>
              </w:rPr>
              <w:t>證照名稱</w:t>
            </w:r>
          </w:p>
        </w:tc>
      </w:tr>
      <w:tr w:rsidR="00D2224B" w:rsidRPr="006D64CA" w:rsidTr="00D76531">
        <w:trPr>
          <w:trHeight w:val="330"/>
        </w:trPr>
        <w:tc>
          <w:tcPr>
            <w:tcW w:w="218" w:type="pct"/>
            <w:vMerge/>
            <w:shd w:val="clear" w:color="auto" w:fill="auto"/>
            <w:noWrap/>
            <w:vAlign w:val="center"/>
          </w:tcPr>
          <w:p w:rsidR="00D2224B" w:rsidRPr="006D64CA" w:rsidRDefault="00D2224B" w:rsidP="00D2224B">
            <w:pPr>
              <w:widowControl/>
              <w:rPr>
                <w:rFonts w:eastAsia="標楷體"/>
                <w:kern w:val="0"/>
                <w:sz w:val="18"/>
              </w:rPr>
            </w:pPr>
          </w:p>
        </w:tc>
        <w:tc>
          <w:tcPr>
            <w:tcW w:w="239" w:type="pct"/>
            <w:shd w:val="clear" w:color="auto" w:fill="auto"/>
            <w:noWrap/>
            <w:vAlign w:val="bottom"/>
          </w:tcPr>
          <w:p w:rsidR="00D2224B" w:rsidRPr="006D64CA" w:rsidRDefault="00D2224B" w:rsidP="00D2224B">
            <w:pPr>
              <w:widowControl/>
              <w:rPr>
                <w:rFonts w:eastAsia="標楷體"/>
                <w:bCs/>
                <w:sz w:val="18"/>
              </w:rPr>
            </w:pPr>
            <w:r w:rsidRPr="006D64CA">
              <w:rPr>
                <w:rFonts w:eastAsia="標楷體"/>
                <w:bCs/>
                <w:sz w:val="18"/>
              </w:rPr>
              <w:t>(APMP</w:t>
            </w:r>
            <w:r w:rsidRPr="006D64CA">
              <w:rPr>
                <w:rFonts w:eastAsia="標楷體"/>
                <w:bCs/>
                <w:kern w:val="0"/>
                <w:sz w:val="18"/>
              </w:rPr>
              <w:t>專案管理師</w:t>
            </w:r>
          </w:p>
        </w:tc>
        <w:tc>
          <w:tcPr>
            <w:tcW w:w="239" w:type="pct"/>
            <w:shd w:val="clear" w:color="auto" w:fill="auto"/>
            <w:noWrap/>
            <w:vAlign w:val="bottom"/>
          </w:tcPr>
          <w:p w:rsidR="00D2224B" w:rsidRPr="006D64CA" w:rsidRDefault="00D2224B" w:rsidP="00D2224B">
            <w:pPr>
              <w:rPr>
                <w:rFonts w:eastAsia="標楷體"/>
                <w:bCs/>
                <w:sz w:val="18"/>
              </w:rPr>
            </w:pPr>
            <w:r w:rsidRPr="006D64CA">
              <w:rPr>
                <w:rFonts w:eastAsia="標楷體"/>
                <w:bCs/>
                <w:sz w:val="18"/>
              </w:rPr>
              <w:t xml:space="preserve">ISO 9001:2015 </w:t>
            </w:r>
            <w:r w:rsidRPr="006D64CA">
              <w:rPr>
                <w:rFonts w:eastAsia="標楷體"/>
                <w:bCs/>
                <w:sz w:val="18"/>
              </w:rPr>
              <w:t>內部稽核師</w:t>
            </w:r>
          </w:p>
        </w:tc>
        <w:tc>
          <w:tcPr>
            <w:tcW w:w="239" w:type="pct"/>
            <w:shd w:val="clear" w:color="auto" w:fill="auto"/>
            <w:noWrap/>
            <w:vAlign w:val="bottom"/>
          </w:tcPr>
          <w:p w:rsidR="00D2224B" w:rsidRPr="006D64CA" w:rsidRDefault="00D2224B" w:rsidP="00D2224B">
            <w:pPr>
              <w:rPr>
                <w:rFonts w:eastAsia="標楷體"/>
                <w:bCs/>
                <w:sz w:val="18"/>
              </w:rPr>
            </w:pPr>
            <w:r w:rsidRPr="006D64CA">
              <w:rPr>
                <w:rFonts w:eastAsia="標楷體"/>
                <w:bCs/>
                <w:sz w:val="18"/>
              </w:rPr>
              <w:t>商務企劃能力檢定</w:t>
            </w:r>
            <w:r w:rsidRPr="006D64CA">
              <w:rPr>
                <w:rFonts w:eastAsia="標楷體"/>
                <w:bCs/>
                <w:sz w:val="18"/>
              </w:rPr>
              <w:t>(</w:t>
            </w:r>
            <w:r w:rsidRPr="006D64CA">
              <w:rPr>
                <w:rFonts w:eastAsia="標楷體"/>
                <w:bCs/>
                <w:sz w:val="18"/>
              </w:rPr>
              <w:t>進階</w:t>
            </w:r>
            <w:r w:rsidRPr="006D64CA">
              <w:rPr>
                <w:rFonts w:eastAsia="標楷體"/>
                <w:bCs/>
                <w:sz w:val="18"/>
              </w:rPr>
              <w:t>)</w:t>
            </w:r>
          </w:p>
        </w:tc>
        <w:tc>
          <w:tcPr>
            <w:tcW w:w="239" w:type="pct"/>
            <w:shd w:val="clear" w:color="auto" w:fill="auto"/>
            <w:noWrap/>
            <w:vAlign w:val="bottom"/>
          </w:tcPr>
          <w:p w:rsidR="00D2224B" w:rsidRPr="006D64CA" w:rsidRDefault="00D2224B" w:rsidP="00D2224B">
            <w:pPr>
              <w:rPr>
                <w:rFonts w:eastAsia="標楷體"/>
                <w:bCs/>
                <w:sz w:val="18"/>
              </w:rPr>
            </w:pPr>
            <w:r w:rsidRPr="006D64CA">
              <w:rPr>
                <w:rFonts w:eastAsia="標楷體"/>
                <w:bCs/>
                <w:sz w:val="18"/>
              </w:rPr>
              <w:t>ISO27001</w:t>
            </w:r>
            <w:r w:rsidRPr="006D64CA">
              <w:rPr>
                <w:rFonts w:eastAsia="標楷體"/>
                <w:bCs/>
                <w:sz w:val="18"/>
              </w:rPr>
              <w:t>：</w:t>
            </w:r>
            <w:r w:rsidRPr="006D64CA">
              <w:rPr>
                <w:rFonts w:eastAsia="標楷體"/>
                <w:bCs/>
                <w:sz w:val="18"/>
              </w:rPr>
              <w:t>2005</w:t>
            </w:r>
            <w:r w:rsidRPr="006D64CA">
              <w:rPr>
                <w:rFonts w:eastAsia="標楷體"/>
                <w:bCs/>
                <w:sz w:val="18"/>
              </w:rPr>
              <w:t>內部稽核師</w:t>
            </w:r>
          </w:p>
        </w:tc>
        <w:tc>
          <w:tcPr>
            <w:tcW w:w="239" w:type="pct"/>
            <w:shd w:val="clear" w:color="auto" w:fill="auto"/>
            <w:noWrap/>
            <w:vAlign w:val="bottom"/>
          </w:tcPr>
          <w:p w:rsidR="00D2224B" w:rsidRPr="006D64CA" w:rsidRDefault="00D2224B" w:rsidP="00D2224B">
            <w:pPr>
              <w:rPr>
                <w:rFonts w:eastAsia="標楷體"/>
                <w:bCs/>
                <w:sz w:val="18"/>
              </w:rPr>
            </w:pPr>
            <w:r w:rsidRPr="006D64CA">
              <w:rPr>
                <w:rFonts w:eastAsia="標楷體"/>
                <w:bCs/>
                <w:sz w:val="18"/>
              </w:rPr>
              <w:t>BI</w:t>
            </w:r>
            <w:r w:rsidRPr="006D64CA">
              <w:rPr>
                <w:rFonts w:eastAsia="標楷體"/>
                <w:bCs/>
                <w:sz w:val="18"/>
              </w:rPr>
              <w:t>軟體應用師</w:t>
            </w:r>
            <w:r w:rsidRPr="006D64CA">
              <w:rPr>
                <w:rFonts w:eastAsia="標楷體"/>
                <w:bCs/>
                <w:sz w:val="18"/>
              </w:rPr>
              <w:t>)</w:t>
            </w:r>
          </w:p>
        </w:tc>
        <w:tc>
          <w:tcPr>
            <w:tcW w:w="239" w:type="pct"/>
            <w:shd w:val="clear" w:color="auto" w:fill="auto"/>
            <w:noWrap/>
            <w:vAlign w:val="bottom"/>
          </w:tcPr>
          <w:p w:rsidR="00D2224B" w:rsidRPr="006D64CA" w:rsidRDefault="00D2224B" w:rsidP="00D2224B">
            <w:pPr>
              <w:rPr>
                <w:rFonts w:eastAsia="標楷體"/>
                <w:bCs/>
                <w:sz w:val="18"/>
              </w:rPr>
            </w:pPr>
            <w:r w:rsidRPr="006D64CA">
              <w:rPr>
                <w:rFonts w:eastAsia="標楷體"/>
                <w:bCs/>
                <w:sz w:val="18"/>
              </w:rPr>
              <w:t>企業電子化軟體應用師</w:t>
            </w:r>
            <w:r w:rsidRPr="006D64CA">
              <w:rPr>
                <w:rFonts w:eastAsia="標楷體"/>
                <w:bCs/>
                <w:sz w:val="18"/>
              </w:rPr>
              <w:t xml:space="preserve"> [</w:t>
            </w:r>
            <w:r w:rsidRPr="006D64CA">
              <w:rPr>
                <w:rFonts w:eastAsia="標楷體"/>
                <w:bCs/>
                <w:sz w:val="18"/>
              </w:rPr>
              <w:t>配銷模組</w:t>
            </w:r>
            <w:r w:rsidRPr="006D64CA">
              <w:rPr>
                <w:rFonts w:eastAsia="標楷體"/>
                <w:bCs/>
                <w:sz w:val="18"/>
              </w:rPr>
              <w:t>]</w:t>
            </w:r>
          </w:p>
        </w:tc>
        <w:tc>
          <w:tcPr>
            <w:tcW w:w="239" w:type="pct"/>
            <w:shd w:val="clear" w:color="auto" w:fill="auto"/>
            <w:noWrap/>
            <w:vAlign w:val="bottom"/>
          </w:tcPr>
          <w:p w:rsidR="00D2224B" w:rsidRPr="006D64CA" w:rsidRDefault="00D2224B" w:rsidP="00D2224B">
            <w:pPr>
              <w:rPr>
                <w:rFonts w:eastAsia="標楷體"/>
                <w:bCs/>
                <w:sz w:val="18"/>
              </w:rPr>
            </w:pPr>
            <w:r w:rsidRPr="006D64CA">
              <w:rPr>
                <w:rFonts w:eastAsia="標楷體"/>
                <w:bCs/>
                <w:sz w:val="18"/>
              </w:rPr>
              <w:t>企業電子化軟體應用師</w:t>
            </w:r>
            <w:r w:rsidRPr="006D64CA">
              <w:rPr>
                <w:rFonts w:eastAsia="標楷體"/>
                <w:bCs/>
                <w:sz w:val="18"/>
              </w:rPr>
              <w:t>[</w:t>
            </w:r>
            <w:r w:rsidRPr="006D64CA">
              <w:rPr>
                <w:rFonts w:eastAsia="標楷體"/>
                <w:bCs/>
                <w:sz w:val="18"/>
              </w:rPr>
              <w:t>生管模組</w:t>
            </w:r>
            <w:r w:rsidRPr="006D64CA">
              <w:rPr>
                <w:rFonts w:eastAsia="標楷體"/>
                <w:bCs/>
                <w:sz w:val="18"/>
              </w:rPr>
              <w:t>]</w:t>
            </w:r>
          </w:p>
        </w:tc>
        <w:tc>
          <w:tcPr>
            <w:tcW w:w="239" w:type="pct"/>
            <w:shd w:val="clear" w:color="auto" w:fill="auto"/>
            <w:noWrap/>
            <w:vAlign w:val="bottom"/>
          </w:tcPr>
          <w:p w:rsidR="00D2224B" w:rsidRPr="006D64CA" w:rsidRDefault="00D2224B" w:rsidP="00D2224B">
            <w:pPr>
              <w:rPr>
                <w:rFonts w:eastAsia="標楷體"/>
                <w:bCs/>
                <w:sz w:val="18"/>
              </w:rPr>
            </w:pPr>
            <w:r w:rsidRPr="006D64CA">
              <w:rPr>
                <w:rFonts w:eastAsia="標楷體"/>
                <w:bCs/>
                <w:sz w:val="18"/>
              </w:rPr>
              <w:t>進階</w:t>
            </w:r>
            <w:r w:rsidRPr="006D64CA">
              <w:rPr>
                <w:rFonts w:eastAsia="標楷體"/>
                <w:bCs/>
                <w:sz w:val="18"/>
              </w:rPr>
              <w:t>ERP</w:t>
            </w:r>
            <w:r w:rsidRPr="006D64CA">
              <w:rPr>
                <w:rFonts w:eastAsia="標楷體"/>
                <w:bCs/>
                <w:sz w:val="18"/>
              </w:rPr>
              <w:t>規劃師</w:t>
            </w:r>
            <w:r w:rsidRPr="006D64CA">
              <w:rPr>
                <w:rFonts w:eastAsia="標楷體"/>
                <w:bCs/>
                <w:sz w:val="18"/>
              </w:rPr>
              <w:t>(</w:t>
            </w:r>
            <w:r w:rsidRPr="006D64CA">
              <w:rPr>
                <w:rFonts w:eastAsia="標楷體"/>
                <w:bCs/>
                <w:sz w:val="18"/>
              </w:rPr>
              <w:t>人力資源管理</w:t>
            </w:r>
            <w:r w:rsidRPr="006D64CA">
              <w:rPr>
                <w:rFonts w:eastAsia="標楷體"/>
                <w:bCs/>
                <w:sz w:val="18"/>
              </w:rPr>
              <w:t>)</w:t>
            </w:r>
          </w:p>
        </w:tc>
        <w:tc>
          <w:tcPr>
            <w:tcW w:w="239" w:type="pct"/>
            <w:shd w:val="clear" w:color="auto" w:fill="auto"/>
            <w:noWrap/>
            <w:vAlign w:val="bottom"/>
          </w:tcPr>
          <w:p w:rsidR="00D2224B" w:rsidRPr="006D64CA" w:rsidRDefault="00D2224B" w:rsidP="00D2224B">
            <w:pPr>
              <w:rPr>
                <w:rFonts w:eastAsia="標楷體"/>
                <w:bCs/>
                <w:sz w:val="18"/>
              </w:rPr>
            </w:pPr>
            <w:r w:rsidRPr="006D64CA">
              <w:rPr>
                <w:rFonts w:eastAsia="標楷體"/>
                <w:bCs/>
                <w:sz w:val="18"/>
              </w:rPr>
              <w:t>證券投資分析人員</w:t>
            </w:r>
          </w:p>
        </w:tc>
        <w:tc>
          <w:tcPr>
            <w:tcW w:w="239" w:type="pct"/>
            <w:shd w:val="clear" w:color="auto" w:fill="auto"/>
            <w:noWrap/>
            <w:vAlign w:val="bottom"/>
          </w:tcPr>
          <w:p w:rsidR="00D2224B" w:rsidRPr="006D64CA" w:rsidRDefault="00D2224B" w:rsidP="00D2224B">
            <w:pPr>
              <w:rPr>
                <w:rFonts w:eastAsia="標楷體"/>
                <w:bCs/>
                <w:sz w:val="18"/>
              </w:rPr>
            </w:pPr>
            <w:r w:rsidRPr="006D64CA">
              <w:rPr>
                <w:rFonts w:eastAsia="標楷體"/>
                <w:bCs/>
                <w:sz w:val="18"/>
              </w:rPr>
              <w:t>初階行銷傳播認證</w:t>
            </w:r>
          </w:p>
        </w:tc>
        <w:tc>
          <w:tcPr>
            <w:tcW w:w="239" w:type="pct"/>
            <w:shd w:val="clear" w:color="auto" w:fill="auto"/>
            <w:noWrap/>
            <w:vAlign w:val="bottom"/>
          </w:tcPr>
          <w:p w:rsidR="00D2224B" w:rsidRPr="006D64CA" w:rsidRDefault="00D2224B" w:rsidP="00D2224B">
            <w:pPr>
              <w:rPr>
                <w:rFonts w:eastAsia="標楷體"/>
                <w:bCs/>
                <w:sz w:val="18"/>
              </w:rPr>
            </w:pPr>
            <w:r w:rsidRPr="006D64CA">
              <w:rPr>
                <w:rFonts w:eastAsia="標楷體"/>
                <w:bCs/>
                <w:sz w:val="18"/>
              </w:rPr>
              <w:t>服務業品質專業師</w:t>
            </w:r>
          </w:p>
        </w:tc>
        <w:tc>
          <w:tcPr>
            <w:tcW w:w="239" w:type="pct"/>
            <w:shd w:val="clear" w:color="auto" w:fill="auto"/>
            <w:noWrap/>
            <w:vAlign w:val="bottom"/>
          </w:tcPr>
          <w:p w:rsidR="00D2224B" w:rsidRPr="006D64CA" w:rsidRDefault="00D2224B" w:rsidP="00D2224B">
            <w:pPr>
              <w:rPr>
                <w:rFonts w:eastAsia="標楷體"/>
                <w:bCs/>
                <w:sz w:val="18"/>
              </w:rPr>
            </w:pPr>
            <w:r w:rsidRPr="006D64CA">
              <w:rPr>
                <w:rFonts w:eastAsia="標楷體"/>
                <w:bCs/>
                <w:kern w:val="0"/>
                <w:sz w:val="18"/>
              </w:rPr>
              <w:t>專案管理師</w:t>
            </w:r>
            <w:r w:rsidRPr="006D64CA">
              <w:rPr>
                <w:rFonts w:eastAsia="標楷體"/>
                <w:bCs/>
                <w:sz w:val="18"/>
              </w:rPr>
              <w:t>IPMA Level D)</w:t>
            </w:r>
            <w:r w:rsidRPr="006D64CA">
              <w:rPr>
                <w:rFonts w:eastAsia="標楷體"/>
                <w:bCs/>
                <w:sz w:val="18"/>
              </w:rPr>
              <w:t>以上</w:t>
            </w:r>
          </w:p>
        </w:tc>
        <w:tc>
          <w:tcPr>
            <w:tcW w:w="239" w:type="pct"/>
            <w:shd w:val="clear" w:color="auto" w:fill="auto"/>
            <w:noWrap/>
            <w:vAlign w:val="bottom"/>
          </w:tcPr>
          <w:p w:rsidR="00D2224B" w:rsidRPr="006D64CA" w:rsidRDefault="00D2224B" w:rsidP="00D2224B">
            <w:pPr>
              <w:rPr>
                <w:rFonts w:eastAsia="標楷體"/>
                <w:bCs/>
                <w:sz w:val="18"/>
              </w:rPr>
            </w:pPr>
            <w:r w:rsidRPr="006D64CA">
              <w:rPr>
                <w:rFonts w:eastAsia="標楷體"/>
                <w:bCs/>
                <w:sz w:val="18"/>
              </w:rPr>
              <w:t>CRM</w:t>
            </w:r>
            <w:r w:rsidRPr="006D64CA">
              <w:rPr>
                <w:rFonts w:eastAsia="標楷體"/>
                <w:bCs/>
                <w:sz w:val="18"/>
              </w:rPr>
              <w:t>軟體應用</w:t>
            </w:r>
            <w:r w:rsidRPr="006D64CA">
              <w:rPr>
                <w:rFonts w:eastAsia="標楷體"/>
                <w:bCs/>
                <w:sz w:val="18"/>
              </w:rPr>
              <w:t>(</w:t>
            </w:r>
            <w:r w:rsidRPr="006D64CA">
              <w:rPr>
                <w:rFonts w:eastAsia="標楷體"/>
                <w:bCs/>
                <w:sz w:val="18"/>
              </w:rPr>
              <w:t>鼎新</w:t>
            </w:r>
            <w:r w:rsidRPr="006D64CA">
              <w:rPr>
                <w:rFonts w:eastAsia="標楷體"/>
                <w:bCs/>
                <w:sz w:val="18"/>
              </w:rPr>
              <w:t>)</w:t>
            </w:r>
          </w:p>
        </w:tc>
        <w:tc>
          <w:tcPr>
            <w:tcW w:w="239" w:type="pct"/>
            <w:shd w:val="clear" w:color="auto" w:fill="auto"/>
            <w:noWrap/>
            <w:vAlign w:val="bottom"/>
          </w:tcPr>
          <w:p w:rsidR="00D2224B" w:rsidRPr="006D64CA" w:rsidRDefault="00D2224B" w:rsidP="00D2224B">
            <w:pPr>
              <w:rPr>
                <w:rFonts w:eastAsia="標楷體"/>
                <w:bCs/>
                <w:sz w:val="18"/>
              </w:rPr>
            </w:pPr>
            <w:r w:rsidRPr="006D64CA">
              <w:rPr>
                <w:rFonts w:eastAsia="標楷體"/>
                <w:bCs/>
                <w:sz w:val="18"/>
              </w:rPr>
              <w:t>ITE Expert)</w:t>
            </w:r>
            <w:r>
              <w:rPr>
                <w:rFonts w:eastAsia="標楷體"/>
                <w:bCs/>
                <w:sz w:val="18"/>
              </w:rPr>
              <w:t>資訊專業人員</w:t>
            </w:r>
          </w:p>
        </w:tc>
        <w:tc>
          <w:tcPr>
            <w:tcW w:w="239" w:type="pct"/>
            <w:shd w:val="clear" w:color="auto" w:fill="auto"/>
            <w:noWrap/>
            <w:vAlign w:val="bottom"/>
          </w:tcPr>
          <w:p w:rsidR="00D2224B" w:rsidRPr="006D64CA" w:rsidRDefault="00D2224B" w:rsidP="00D2224B">
            <w:pPr>
              <w:rPr>
                <w:rFonts w:eastAsia="標楷體"/>
                <w:bCs/>
                <w:sz w:val="18"/>
              </w:rPr>
            </w:pPr>
            <w:r w:rsidRPr="006D64CA">
              <w:rPr>
                <w:rFonts w:eastAsia="標楷體"/>
                <w:bCs/>
                <w:sz w:val="18"/>
              </w:rPr>
              <w:t>EPClE</w:t>
            </w:r>
            <w:r w:rsidRPr="006D64CA">
              <w:rPr>
                <w:rFonts w:eastAsia="標楷體"/>
                <w:bCs/>
                <w:sz w:val="18"/>
              </w:rPr>
              <w:t>物聯網工程師認證</w:t>
            </w:r>
          </w:p>
        </w:tc>
        <w:tc>
          <w:tcPr>
            <w:tcW w:w="239" w:type="pct"/>
            <w:shd w:val="clear" w:color="auto" w:fill="auto"/>
            <w:noWrap/>
            <w:vAlign w:val="bottom"/>
          </w:tcPr>
          <w:p w:rsidR="00D2224B" w:rsidRPr="006D64CA" w:rsidRDefault="00D2224B" w:rsidP="00D2224B">
            <w:pPr>
              <w:rPr>
                <w:rFonts w:eastAsia="標楷體"/>
                <w:bCs/>
                <w:sz w:val="18"/>
              </w:rPr>
            </w:pPr>
            <w:r w:rsidRPr="006D64CA">
              <w:rPr>
                <w:rFonts w:eastAsia="標楷體"/>
                <w:bCs/>
                <w:sz w:val="18"/>
              </w:rPr>
              <w:t>財產保險業務員</w:t>
            </w:r>
          </w:p>
        </w:tc>
        <w:tc>
          <w:tcPr>
            <w:tcW w:w="239" w:type="pct"/>
            <w:shd w:val="clear" w:color="auto" w:fill="auto"/>
            <w:noWrap/>
            <w:vAlign w:val="bottom"/>
          </w:tcPr>
          <w:p w:rsidR="00D2224B" w:rsidRPr="006D64CA" w:rsidRDefault="00D2224B" w:rsidP="00D2224B">
            <w:pPr>
              <w:rPr>
                <w:rFonts w:eastAsia="標楷體"/>
                <w:bCs/>
                <w:sz w:val="18"/>
              </w:rPr>
            </w:pPr>
            <w:r w:rsidRPr="006D64CA">
              <w:rPr>
                <w:rFonts w:eastAsia="標楷體"/>
                <w:bCs/>
                <w:sz w:val="18"/>
              </w:rPr>
              <w:t>應用彩妝師</w:t>
            </w:r>
          </w:p>
        </w:tc>
        <w:tc>
          <w:tcPr>
            <w:tcW w:w="239" w:type="pct"/>
            <w:shd w:val="clear" w:color="auto" w:fill="auto"/>
            <w:noWrap/>
            <w:vAlign w:val="bottom"/>
          </w:tcPr>
          <w:p w:rsidR="00D2224B" w:rsidRPr="006D64CA" w:rsidRDefault="00D2224B" w:rsidP="00D2224B">
            <w:pPr>
              <w:rPr>
                <w:rFonts w:eastAsia="標楷體"/>
                <w:bCs/>
                <w:sz w:val="18"/>
              </w:rPr>
            </w:pPr>
            <w:r w:rsidRPr="006D64CA">
              <w:rPr>
                <w:rFonts w:eastAsia="標楷體"/>
                <w:bCs/>
                <w:sz w:val="18"/>
              </w:rPr>
              <w:t>美甲師</w:t>
            </w:r>
            <w:r w:rsidRPr="006D64CA">
              <w:rPr>
                <w:rFonts w:eastAsia="標楷體"/>
                <w:bCs/>
                <w:sz w:val="18"/>
              </w:rPr>
              <w:t>(</w:t>
            </w:r>
            <w:r w:rsidRPr="006D64CA">
              <w:rPr>
                <w:rFonts w:eastAsia="標楷體"/>
                <w:bCs/>
                <w:sz w:val="18"/>
              </w:rPr>
              <w:t>二級</w:t>
            </w:r>
            <w:r w:rsidRPr="006D64CA">
              <w:rPr>
                <w:rFonts w:eastAsia="標楷體"/>
                <w:bCs/>
                <w:sz w:val="18"/>
              </w:rPr>
              <w:t>)</w:t>
            </w:r>
          </w:p>
        </w:tc>
        <w:tc>
          <w:tcPr>
            <w:tcW w:w="239" w:type="pct"/>
            <w:shd w:val="clear" w:color="auto" w:fill="auto"/>
            <w:noWrap/>
            <w:vAlign w:val="bottom"/>
          </w:tcPr>
          <w:p w:rsidR="00D2224B" w:rsidRPr="006D64CA" w:rsidRDefault="00D2224B" w:rsidP="00D2224B">
            <w:pPr>
              <w:rPr>
                <w:rFonts w:eastAsia="標楷體"/>
                <w:bCs/>
                <w:sz w:val="18"/>
              </w:rPr>
            </w:pPr>
            <w:r w:rsidRPr="006D64CA">
              <w:rPr>
                <w:rFonts w:eastAsia="標楷體"/>
                <w:bCs/>
                <w:sz w:val="18"/>
              </w:rPr>
              <w:t>TNL</w:t>
            </w:r>
            <w:r w:rsidRPr="006D64CA">
              <w:rPr>
                <w:rFonts w:eastAsia="標楷體"/>
                <w:bCs/>
                <w:sz w:val="18"/>
              </w:rPr>
              <w:t>美睫師檢定證照</w:t>
            </w:r>
            <w:r w:rsidRPr="006D64CA">
              <w:rPr>
                <w:rFonts w:eastAsia="標楷體"/>
                <w:bCs/>
                <w:sz w:val="18"/>
              </w:rPr>
              <w:t>(</w:t>
            </w:r>
            <w:r w:rsidRPr="006D64CA">
              <w:rPr>
                <w:rFonts w:eastAsia="標楷體"/>
                <w:bCs/>
                <w:sz w:val="18"/>
              </w:rPr>
              <w:t>二級</w:t>
            </w:r>
            <w:r w:rsidRPr="006D64CA">
              <w:rPr>
                <w:rFonts w:eastAsia="標楷體"/>
                <w:bCs/>
                <w:sz w:val="18"/>
              </w:rPr>
              <w:t>)</w:t>
            </w:r>
          </w:p>
        </w:tc>
        <w:tc>
          <w:tcPr>
            <w:tcW w:w="239" w:type="pct"/>
            <w:shd w:val="clear" w:color="auto" w:fill="auto"/>
            <w:noWrap/>
            <w:vAlign w:val="bottom"/>
          </w:tcPr>
          <w:p w:rsidR="00D2224B" w:rsidRPr="00A5544B" w:rsidRDefault="00A5544B" w:rsidP="00D2224B">
            <w:pPr>
              <w:rPr>
                <w:rFonts w:eastAsia="標楷體"/>
                <w:bCs/>
                <w:sz w:val="18"/>
                <w:szCs w:val="18"/>
              </w:rPr>
            </w:pPr>
            <w:r w:rsidRPr="00A5544B">
              <w:rPr>
                <w:rFonts w:eastAsia="標楷體"/>
                <w:color w:val="000000"/>
                <w:sz w:val="18"/>
                <w:szCs w:val="18"/>
              </w:rPr>
              <w:t>領隊與導遊人員</w:t>
            </w:r>
          </w:p>
        </w:tc>
      </w:tr>
      <w:tr w:rsidR="00D2224B" w:rsidRPr="006D64CA" w:rsidTr="00D76531">
        <w:trPr>
          <w:trHeight w:val="330"/>
        </w:trPr>
        <w:tc>
          <w:tcPr>
            <w:tcW w:w="218" w:type="pct"/>
            <w:shd w:val="clear" w:color="auto" w:fill="auto"/>
            <w:noWrap/>
            <w:vAlign w:val="center"/>
            <w:hideMark/>
          </w:tcPr>
          <w:p w:rsidR="00D2224B" w:rsidRPr="006D64CA" w:rsidRDefault="00D2224B" w:rsidP="00D2224B">
            <w:pPr>
              <w:widowControl/>
              <w:rPr>
                <w:rFonts w:eastAsia="標楷體"/>
                <w:color w:val="000000"/>
                <w:kern w:val="0"/>
                <w:sz w:val="20"/>
              </w:rPr>
            </w:pPr>
            <w:r w:rsidRPr="006D64CA">
              <w:rPr>
                <w:rFonts w:eastAsia="標楷體"/>
                <w:color w:val="000000"/>
                <w:kern w:val="0"/>
                <w:sz w:val="20"/>
              </w:rPr>
              <w:t>行銷管理人員</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r>
      <w:tr w:rsidR="00D2224B" w:rsidRPr="006D64CA" w:rsidTr="00D76531">
        <w:trPr>
          <w:trHeight w:val="330"/>
        </w:trPr>
        <w:tc>
          <w:tcPr>
            <w:tcW w:w="218" w:type="pct"/>
            <w:shd w:val="clear" w:color="auto" w:fill="auto"/>
            <w:noWrap/>
            <w:vAlign w:val="center"/>
            <w:hideMark/>
          </w:tcPr>
          <w:p w:rsidR="00D2224B" w:rsidRPr="006D64CA" w:rsidRDefault="00D2224B" w:rsidP="00D2224B">
            <w:pPr>
              <w:widowControl/>
              <w:rPr>
                <w:rFonts w:eastAsia="標楷體"/>
                <w:color w:val="000000"/>
                <w:kern w:val="0"/>
                <w:sz w:val="20"/>
              </w:rPr>
            </w:pPr>
            <w:r w:rsidRPr="006D64CA">
              <w:rPr>
                <w:rFonts w:eastAsia="標楷體"/>
                <w:color w:val="000000"/>
                <w:kern w:val="0"/>
                <w:sz w:val="20"/>
              </w:rPr>
              <w:t>服務業服務人員</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r>
      <w:tr w:rsidR="00D2224B" w:rsidRPr="006D64CA" w:rsidTr="00D76531">
        <w:trPr>
          <w:trHeight w:val="330"/>
        </w:trPr>
        <w:tc>
          <w:tcPr>
            <w:tcW w:w="218" w:type="pct"/>
            <w:shd w:val="clear" w:color="auto" w:fill="auto"/>
            <w:noWrap/>
            <w:vAlign w:val="center"/>
            <w:hideMark/>
          </w:tcPr>
          <w:p w:rsidR="00D2224B" w:rsidRPr="006D64CA" w:rsidRDefault="00D2224B" w:rsidP="00D2224B">
            <w:pPr>
              <w:widowControl/>
              <w:rPr>
                <w:rFonts w:eastAsia="標楷體"/>
                <w:color w:val="000000"/>
                <w:kern w:val="0"/>
                <w:sz w:val="20"/>
              </w:rPr>
            </w:pPr>
            <w:r w:rsidRPr="006D64CA">
              <w:rPr>
                <w:rFonts w:eastAsia="標楷體"/>
                <w:color w:val="000000"/>
                <w:kern w:val="0"/>
                <w:sz w:val="20"/>
              </w:rPr>
              <w:t>創業管理</w:t>
            </w:r>
            <w:r w:rsidR="00A5544B" w:rsidRPr="006D64CA">
              <w:rPr>
                <w:rFonts w:eastAsia="標楷體"/>
                <w:color w:val="000000"/>
                <w:kern w:val="0"/>
                <w:sz w:val="20"/>
              </w:rPr>
              <w:t>人員</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A5544B" w:rsidP="008E74D7">
            <w:pPr>
              <w:widowControl/>
              <w:jc w:val="center"/>
              <w:rPr>
                <w:rFonts w:eastAsia="標楷體"/>
                <w:kern w:val="0"/>
                <w:sz w:val="20"/>
                <w:szCs w:val="20"/>
              </w:rPr>
            </w:pPr>
            <w:r w:rsidRPr="006D64CA">
              <w:rPr>
                <w:rFonts w:eastAsia="標楷體"/>
                <w:color w:val="000000"/>
                <w:kern w:val="0"/>
                <w:sz w:val="20"/>
              </w:rPr>
              <w:t>V</w:t>
            </w:r>
          </w:p>
        </w:tc>
      </w:tr>
      <w:tr w:rsidR="00D2224B" w:rsidRPr="006D64CA" w:rsidTr="00D76531">
        <w:trPr>
          <w:trHeight w:val="330"/>
        </w:trPr>
        <w:tc>
          <w:tcPr>
            <w:tcW w:w="218" w:type="pct"/>
            <w:shd w:val="clear" w:color="auto" w:fill="auto"/>
            <w:noWrap/>
            <w:vAlign w:val="center"/>
            <w:hideMark/>
          </w:tcPr>
          <w:p w:rsidR="00D2224B" w:rsidRPr="006D64CA" w:rsidRDefault="00D2224B" w:rsidP="00D2224B">
            <w:pPr>
              <w:widowControl/>
              <w:rPr>
                <w:rFonts w:eastAsia="標楷體"/>
                <w:color w:val="000000"/>
                <w:kern w:val="0"/>
                <w:sz w:val="20"/>
              </w:rPr>
            </w:pPr>
            <w:r w:rsidRPr="006D64CA">
              <w:rPr>
                <w:rFonts w:eastAsia="標楷體"/>
                <w:color w:val="000000"/>
                <w:kern w:val="0"/>
                <w:sz w:val="20"/>
              </w:rPr>
              <w:t>品牌代理人員</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r>
      <w:tr w:rsidR="00D2224B" w:rsidRPr="006D64CA" w:rsidTr="00D76531">
        <w:trPr>
          <w:trHeight w:val="330"/>
        </w:trPr>
        <w:tc>
          <w:tcPr>
            <w:tcW w:w="218" w:type="pct"/>
            <w:shd w:val="clear" w:color="auto" w:fill="auto"/>
            <w:noWrap/>
            <w:vAlign w:val="center"/>
            <w:hideMark/>
          </w:tcPr>
          <w:p w:rsidR="00D2224B" w:rsidRPr="006D64CA" w:rsidRDefault="00D2224B" w:rsidP="00A5544B">
            <w:pPr>
              <w:widowControl/>
              <w:rPr>
                <w:rFonts w:eastAsia="標楷體"/>
                <w:color w:val="000000"/>
                <w:kern w:val="0"/>
                <w:sz w:val="20"/>
              </w:rPr>
            </w:pPr>
            <w:r w:rsidRPr="006D64CA">
              <w:rPr>
                <w:rFonts w:eastAsia="標楷體"/>
                <w:color w:val="000000"/>
                <w:kern w:val="0"/>
                <w:sz w:val="20"/>
              </w:rPr>
              <w:t>金融保險人員</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r>
      <w:tr w:rsidR="00D2224B" w:rsidRPr="006D64CA" w:rsidTr="00D76531">
        <w:trPr>
          <w:trHeight w:val="330"/>
        </w:trPr>
        <w:tc>
          <w:tcPr>
            <w:tcW w:w="218" w:type="pct"/>
            <w:shd w:val="clear" w:color="auto" w:fill="auto"/>
            <w:noWrap/>
            <w:vAlign w:val="center"/>
            <w:hideMark/>
          </w:tcPr>
          <w:p w:rsidR="00D2224B" w:rsidRPr="006D64CA" w:rsidRDefault="00D2224B" w:rsidP="00D2224B">
            <w:pPr>
              <w:widowControl/>
              <w:rPr>
                <w:rFonts w:eastAsia="標楷體"/>
                <w:color w:val="000000"/>
                <w:kern w:val="0"/>
                <w:sz w:val="20"/>
              </w:rPr>
            </w:pPr>
            <w:r w:rsidRPr="006D64CA">
              <w:rPr>
                <w:rFonts w:eastAsia="標楷體"/>
                <w:color w:val="000000"/>
                <w:kern w:val="0"/>
                <w:sz w:val="20"/>
              </w:rPr>
              <w:lastRenderedPageBreak/>
              <w:t>門市零售人員</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r>
      <w:tr w:rsidR="00D2224B" w:rsidRPr="006D64CA" w:rsidTr="00D76531">
        <w:trPr>
          <w:trHeight w:val="330"/>
        </w:trPr>
        <w:tc>
          <w:tcPr>
            <w:tcW w:w="218" w:type="pct"/>
            <w:shd w:val="clear" w:color="auto" w:fill="auto"/>
            <w:noWrap/>
            <w:vAlign w:val="center"/>
            <w:hideMark/>
          </w:tcPr>
          <w:p w:rsidR="00D2224B" w:rsidRPr="006D64CA" w:rsidRDefault="00D2224B" w:rsidP="00D2224B">
            <w:pPr>
              <w:widowControl/>
              <w:rPr>
                <w:rFonts w:eastAsia="標楷體"/>
                <w:color w:val="000000"/>
                <w:kern w:val="0"/>
                <w:sz w:val="20"/>
              </w:rPr>
            </w:pPr>
            <w:r w:rsidRPr="006D64CA">
              <w:rPr>
                <w:rFonts w:eastAsia="標楷體"/>
                <w:color w:val="000000"/>
                <w:kern w:val="0"/>
                <w:sz w:val="20"/>
              </w:rPr>
              <w:t>品牌管理人員</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r>
      <w:tr w:rsidR="00D2224B" w:rsidRPr="006D64CA" w:rsidTr="00D76531">
        <w:trPr>
          <w:trHeight w:val="330"/>
        </w:trPr>
        <w:tc>
          <w:tcPr>
            <w:tcW w:w="218" w:type="pct"/>
            <w:shd w:val="clear" w:color="auto" w:fill="auto"/>
            <w:noWrap/>
            <w:vAlign w:val="center"/>
            <w:hideMark/>
          </w:tcPr>
          <w:p w:rsidR="00D2224B" w:rsidRPr="006D64CA" w:rsidRDefault="00D2224B" w:rsidP="00D2224B">
            <w:pPr>
              <w:widowControl/>
              <w:rPr>
                <w:rFonts w:eastAsia="標楷體"/>
                <w:color w:val="000000"/>
                <w:kern w:val="0"/>
                <w:sz w:val="20"/>
              </w:rPr>
            </w:pPr>
            <w:r w:rsidRPr="006D64CA">
              <w:rPr>
                <w:rFonts w:eastAsia="標楷體"/>
                <w:color w:val="000000"/>
                <w:kern w:val="0"/>
                <w:sz w:val="20"/>
              </w:rPr>
              <w:t>客訴處理人員</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r>
      <w:tr w:rsidR="00D2224B" w:rsidRPr="006D64CA" w:rsidTr="00D76531">
        <w:trPr>
          <w:trHeight w:val="330"/>
        </w:trPr>
        <w:tc>
          <w:tcPr>
            <w:tcW w:w="218" w:type="pct"/>
            <w:shd w:val="clear" w:color="auto" w:fill="auto"/>
            <w:noWrap/>
            <w:vAlign w:val="center"/>
            <w:hideMark/>
          </w:tcPr>
          <w:p w:rsidR="00D2224B" w:rsidRPr="006D64CA" w:rsidRDefault="00D2224B" w:rsidP="00D2224B">
            <w:pPr>
              <w:widowControl/>
              <w:rPr>
                <w:rFonts w:eastAsia="標楷體"/>
                <w:color w:val="000000"/>
                <w:kern w:val="0"/>
                <w:sz w:val="20"/>
              </w:rPr>
            </w:pPr>
            <w:r w:rsidRPr="006D64CA">
              <w:rPr>
                <w:rFonts w:eastAsia="標楷體"/>
                <w:color w:val="000000"/>
                <w:kern w:val="0"/>
                <w:sz w:val="20"/>
              </w:rPr>
              <w:t>產品管理人員</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r>
      <w:tr w:rsidR="00D2224B" w:rsidRPr="006D64CA" w:rsidTr="00D76531">
        <w:trPr>
          <w:trHeight w:val="330"/>
        </w:trPr>
        <w:tc>
          <w:tcPr>
            <w:tcW w:w="218" w:type="pct"/>
            <w:shd w:val="clear" w:color="auto" w:fill="auto"/>
            <w:noWrap/>
            <w:vAlign w:val="center"/>
            <w:hideMark/>
          </w:tcPr>
          <w:p w:rsidR="00D2224B" w:rsidRPr="006D64CA" w:rsidRDefault="00D2224B" w:rsidP="00D2224B">
            <w:pPr>
              <w:widowControl/>
              <w:rPr>
                <w:rFonts w:eastAsia="標楷體"/>
                <w:color w:val="000000"/>
                <w:kern w:val="0"/>
                <w:sz w:val="20"/>
              </w:rPr>
            </w:pPr>
            <w:r w:rsidRPr="006D64CA">
              <w:rPr>
                <w:rFonts w:eastAsia="標楷體"/>
                <w:color w:val="000000"/>
                <w:kern w:val="0"/>
                <w:sz w:val="20"/>
              </w:rPr>
              <w:t>媒體設計人員</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r>
      <w:tr w:rsidR="00D2224B" w:rsidRPr="006D64CA" w:rsidTr="00D76531">
        <w:trPr>
          <w:trHeight w:val="330"/>
        </w:trPr>
        <w:tc>
          <w:tcPr>
            <w:tcW w:w="218" w:type="pct"/>
            <w:shd w:val="clear" w:color="auto" w:fill="auto"/>
            <w:noWrap/>
            <w:vAlign w:val="center"/>
            <w:hideMark/>
          </w:tcPr>
          <w:p w:rsidR="00D2224B" w:rsidRPr="006D64CA" w:rsidRDefault="00D2224B" w:rsidP="00D2224B">
            <w:pPr>
              <w:widowControl/>
              <w:rPr>
                <w:rFonts w:eastAsia="標楷體"/>
                <w:color w:val="000000"/>
                <w:kern w:val="0"/>
                <w:sz w:val="20"/>
              </w:rPr>
            </w:pPr>
            <w:r w:rsidRPr="006D64CA">
              <w:rPr>
                <w:rFonts w:eastAsia="標楷體"/>
                <w:color w:val="000000"/>
                <w:kern w:val="0"/>
                <w:sz w:val="20"/>
              </w:rPr>
              <w:t>商店管理人員</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r>
      <w:tr w:rsidR="00D2224B" w:rsidRPr="006D64CA" w:rsidTr="00D76531">
        <w:trPr>
          <w:trHeight w:val="330"/>
        </w:trPr>
        <w:tc>
          <w:tcPr>
            <w:tcW w:w="218" w:type="pct"/>
            <w:shd w:val="clear" w:color="auto" w:fill="auto"/>
            <w:noWrap/>
            <w:vAlign w:val="center"/>
            <w:hideMark/>
          </w:tcPr>
          <w:p w:rsidR="00D2224B" w:rsidRPr="006D64CA" w:rsidRDefault="00D2224B" w:rsidP="00D2224B">
            <w:pPr>
              <w:widowControl/>
              <w:rPr>
                <w:rFonts w:eastAsia="標楷體"/>
                <w:color w:val="000000"/>
                <w:kern w:val="0"/>
                <w:sz w:val="20"/>
              </w:rPr>
            </w:pPr>
            <w:r w:rsidRPr="006D64CA">
              <w:rPr>
                <w:rFonts w:eastAsia="標楷體"/>
                <w:color w:val="000000"/>
                <w:kern w:val="0"/>
                <w:sz w:val="20"/>
              </w:rPr>
              <w:t>連鎖加盟管理人員</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r>
      <w:tr w:rsidR="00D2224B" w:rsidRPr="006D64CA" w:rsidTr="00D76531">
        <w:trPr>
          <w:trHeight w:val="330"/>
        </w:trPr>
        <w:tc>
          <w:tcPr>
            <w:tcW w:w="218" w:type="pct"/>
            <w:shd w:val="clear" w:color="auto" w:fill="auto"/>
            <w:noWrap/>
            <w:vAlign w:val="center"/>
            <w:hideMark/>
          </w:tcPr>
          <w:p w:rsidR="00D2224B" w:rsidRPr="006D64CA" w:rsidRDefault="00D2224B" w:rsidP="00D2224B">
            <w:pPr>
              <w:widowControl/>
              <w:rPr>
                <w:rFonts w:eastAsia="標楷體"/>
                <w:color w:val="000000"/>
                <w:kern w:val="0"/>
                <w:sz w:val="20"/>
              </w:rPr>
            </w:pPr>
            <w:r w:rsidRPr="006D64CA">
              <w:rPr>
                <w:rFonts w:eastAsia="標楷體"/>
                <w:color w:val="000000"/>
                <w:kern w:val="0"/>
                <w:sz w:val="20"/>
              </w:rPr>
              <w:t>微型創業企業主</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r>
      <w:tr w:rsidR="00D2224B" w:rsidRPr="006D64CA" w:rsidTr="00D76531">
        <w:trPr>
          <w:trHeight w:val="330"/>
        </w:trPr>
        <w:tc>
          <w:tcPr>
            <w:tcW w:w="218" w:type="pct"/>
            <w:shd w:val="clear" w:color="auto" w:fill="auto"/>
            <w:noWrap/>
            <w:vAlign w:val="center"/>
            <w:hideMark/>
          </w:tcPr>
          <w:p w:rsidR="00D2224B" w:rsidRPr="006D64CA" w:rsidRDefault="00D2224B" w:rsidP="00D2224B">
            <w:pPr>
              <w:widowControl/>
              <w:rPr>
                <w:rFonts w:eastAsia="標楷體"/>
                <w:color w:val="000000"/>
                <w:kern w:val="0"/>
                <w:sz w:val="20"/>
              </w:rPr>
            </w:pPr>
            <w:r w:rsidRPr="006D64CA">
              <w:rPr>
                <w:rFonts w:eastAsia="標楷體"/>
                <w:color w:val="000000"/>
                <w:kern w:val="0"/>
                <w:sz w:val="20"/>
              </w:rPr>
              <w:lastRenderedPageBreak/>
              <w:t>會計記帳士</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r>
      <w:tr w:rsidR="00D2224B" w:rsidRPr="006D64CA" w:rsidTr="00D76531">
        <w:trPr>
          <w:trHeight w:val="330"/>
        </w:trPr>
        <w:tc>
          <w:tcPr>
            <w:tcW w:w="218" w:type="pct"/>
            <w:shd w:val="clear" w:color="auto" w:fill="auto"/>
            <w:noWrap/>
            <w:vAlign w:val="center"/>
            <w:hideMark/>
          </w:tcPr>
          <w:p w:rsidR="00D2224B" w:rsidRPr="006D64CA" w:rsidRDefault="00D2224B" w:rsidP="00D2224B">
            <w:pPr>
              <w:widowControl/>
              <w:rPr>
                <w:rFonts w:eastAsia="標楷體"/>
                <w:color w:val="000000"/>
                <w:kern w:val="0"/>
                <w:sz w:val="20"/>
              </w:rPr>
            </w:pPr>
            <w:r w:rsidRPr="006D64CA">
              <w:rPr>
                <w:rFonts w:eastAsia="標楷體"/>
                <w:color w:val="000000"/>
                <w:kern w:val="0"/>
                <w:sz w:val="20"/>
              </w:rPr>
              <w:t>經營自有品牌人員</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r>
      <w:tr w:rsidR="00D2224B" w:rsidRPr="006D64CA" w:rsidTr="00D76531">
        <w:trPr>
          <w:trHeight w:val="330"/>
        </w:trPr>
        <w:tc>
          <w:tcPr>
            <w:tcW w:w="218" w:type="pct"/>
            <w:shd w:val="clear" w:color="auto" w:fill="auto"/>
            <w:noWrap/>
            <w:vAlign w:val="center"/>
            <w:hideMark/>
          </w:tcPr>
          <w:p w:rsidR="00D2224B" w:rsidRPr="006D64CA" w:rsidRDefault="00D2224B" w:rsidP="00D2224B">
            <w:pPr>
              <w:widowControl/>
              <w:rPr>
                <w:rFonts w:eastAsia="標楷體"/>
                <w:color w:val="000000"/>
                <w:kern w:val="0"/>
                <w:sz w:val="20"/>
              </w:rPr>
            </w:pPr>
            <w:r w:rsidRPr="006D64CA">
              <w:rPr>
                <w:rFonts w:eastAsia="標楷體"/>
                <w:color w:val="000000"/>
                <w:kern w:val="0"/>
                <w:sz w:val="20"/>
              </w:rPr>
              <w:t>零售管理人員</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r>
      <w:tr w:rsidR="00D2224B" w:rsidRPr="006D64CA" w:rsidTr="00D76531">
        <w:trPr>
          <w:trHeight w:val="330"/>
        </w:trPr>
        <w:tc>
          <w:tcPr>
            <w:tcW w:w="218" w:type="pct"/>
            <w:shd w:val="clear" w:color="auto" w:fill="auto"/>
            <w:noWrap/>
            <w:vAlign w:val="center"/>
            <w:hideMark/>
          </w:tcPr>
          <w:p w:rsidR="00D2224B" w:rsidRPr="006D64CA" w:rsidRDefault="00D2224B" w:rsidP="00D2224B">
            <w:pPr>
              <w:widowControl/>
              <w:rPr>
                <w:rFonts w:eastAsia="標楷體"/>
                <w:color w:val="000000"/>
                <w:kern w:val="0"/>
                <w:sz w:val="20"/>
              </w:rPr>
            </w:pPr>
            <w:r w:rsidRPr="006D64CA">
              <w:rPr>
                <w:rFonts w:eastAsia="標楷體"/>
                <w:color w:val="000000"/>
                <w:kern w:val="0"/>
                <w:sz w:val="20"/>
              </w:rPr>
              <w:t>電話客服人員</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r>
      <w:tr w:rsidR="00D2224B" w:rsidRPr="006D64CA" w:rsidTr="00D76531">
        <w:trPr>
          <w:trHeight w:val="330"/>
        </w:trPr>
        <w:tc>
          <w:tcPr>
            <w:tcW w:w="218" w:type="pct"/>
            <w:shd w:val="clear" w:color="auto" w:fill="auto"/>
            <w:noWrap/>
            <w:vAlign w:val="center"/>
            <w:hideMark/>
          </w:tcPr>
          <w:p w:rsidR="00D2224B" w:rsidRPr="006D64CA" w:rsidRDefault="00D2224B" w:rsidP="00D2224B">
            <w:pPr>
              <w:widowControl/>
              <w:rPr>
                <w:rFonts w:eastAsia="標楷體"/>
                <w:color w:val="000000"/>
                <w:kern w:val="0"/>
                <w:sz w:val="20"/>
              </w:rPr>
            </w:pPr>
            <w:r w:rsidRPr="006D64CA">
              <w:rPr>
                <w:rFonts w:eastAsia="標楷體"/>
                <w:color w:val="000000"/>
                <w:kern w:val="0"/>
                <w:sz w:val="20"/>
              </w:rPr>
              <w:t>多媒體設計人員</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r>
      <w:tr w:rsidR="00D2224B" w:rsidRPr="006D64CA" w:rsidTr="00D76531">
        <w:trPr>
          <w:trHeight w:val="330"/>
        </w:trPr>
        <w:tc>
          <w:tcPr>
            <w:tcW w:w="218" w:type="pct"/>
            <w:shd w:val="clear" w:color="auto" w:fill="auto"/>
            <w:noWrap/>
            <w:vAlign w:val="center"/>
            <w:hideMark/>
          </w:tcPr>
          <w:p w:rsidR="00D2224B" w:rsidRPr="006D64CA" w:rsidRDefault="00D2224B" w:rsidP="00A5544B">
            <w:pPr>
              <w:widowControl/>
              <w:rPr>
                <w:rFonts w:eastAsia="標楷體"/>
                <w:color w:val="000000"/>
                <w:kern w:val="0"/>
                <w:sz w:val="20"/>
              </w:rPr>
            </w:pPr>
            <w:r w:rsidRPr="006D64CA">
              <w:rPr>
                <w:rFonts w:eastAsia="標楷體"/>
                <w:color w:val="000000"/>
                <w:kern w:val="0"/>
                <w:sz w:val="20"/>
              </w:rPr>
              <w:t>製造業服務人員</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r>
      <w:tr w:rsidR="00D2224B" w:rsidRPr="006D64CA" w:rsidTr="00D76531">
        <w:trPr>
          <w:trHeight w:val="330"/>
        </w:trPr>
        <w:tc>
          <w:tcPr>
            <w:tcW w:w="218" w:type="pct"/>
            <w:shd w:val="clear" w:color="auto" w:fill="auto"/>
            <w:noWrap/>
            <w:vAlign w:val="center"/>
            <w:hideMark/>
          </w:tcPr>
          <w:p w:rsidR="00D2224B" w:rsidRPr="006D64CA" w:rsidRDefault="00D2224B" w:rsidP="00A5544B">
            <w:pPr>
              <w:widowControl/>
              <w:rPr>
                <w:rFonts w:eastAsia="標楷體"/>
                <w:color w:val="000000"/>
                <w:kern w:val="0"/>
                <w:sz w:val="20"/>
              </w:rPr>
            </w:pPr>
            <w:r w:rsidRPr="006D64CA">
              <w:rPr>
                <w:rFonts w:eastAsia="標楷體"/>
                <w:color w:val="000000"/>
                <w:kern w:val="0"/>
                <w:sz w:val="20"/>
              </w:rPr>
              <w:t>領隊導遊人員</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r w:rsidRPr="006D64CA">
              <w:rPr>
                <w:rFonts w:eastAsia="標楷體"/>
                <w:color w:val="000000"/>
                <w:kern w:val="0"/>
                <w:sz w:val="20"/>
              </w:rPr>
              <w:t>V</w:t>
            </w: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color w:val="000000"/>
                <w:kern w:val="0"/>
                <w:sz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D2224B" w:rsidP="008E74D7">
            <w:pPr>
              <w:widowControl/>
              <w:jc w:val="center"/>
              <w:rPr>
                <w:rFonts w:eastAsia="標楷體"/>
                <w:kern w:val="0"/>
                <w:sz w:val="20"/>
                <w:szCs w:val="20"/>
              </w:rPr>
            </w:pPr>
          </w:p>
        </w:tc>
        <w:tc>
          <w:tcPr>
            <w:tcW w:w="239" w:type="pct"/>
            <w:shd w:val="clear" w:color="auto" w:fill="auto"/>
            <w:noWrap/>
            <w:vAlign w:val="center"/>
            <w:hideMark/>
          </w:tcPr>
          <w:p w:rsidR="00D2224B" w:rsidRPr="006D64CA" w:rsidRDefault="00A5544B" w:rsidP="008E74D7">
            <w:pPr>
              <w:widowControl/>
              <w:jc w:val="center"/>
              <w:rPr>
                <w:rFonts w:eastAsia="標楷體"/>
                <w:kern w:val="0"/>
                <w:sz w:val="20"/>
                <w:szCs w:val="20"/>
              </w:rPr>
            </w:pPr>
            <w:r w:rsidRPr="006D64CA">
              <w:rPr>
                <w:rFonts w:eastAsia="標楷體"/>
                <w:color w:val="000000"/>
                <w:kern w:val="0"/>
                <w:sz w:val="20"/>
              </w:rPr>
              <w:t>V</w:t>
            </w:r>
          </w:p>
        </w:tc>
      </w:tr>
    </w:tbl>
    <w:p w:rsidR="00606A71" w:rsidRPr="00933CDA" w:rsidRDefault="00606A71" w:rsidP="005B302A">
      <w:pPr>
        <w:rPr>
          <w:rFonts w:eastAsia="標楷體"/>
          <w:sz w:val="22"/>
          <w:szCs w:val="22"/>
        </w:rPr>
      </w:pPr>
      <w:r w:rsidRPr="00933CDA">
        <w:rPr>
          <w:rFonts w:eastAsia="標楷體"/>
          <w:sz w:val="22"/>
          <w:szCs w:val="22"/>
        </w:rPr>
        <w:t>註：矩陣中請填入關聯性；</w:t>
      </w:r>
      <w:r w:rsidRPr="00933CDA">
        <w:rPr>
          <w:rFonts w:eastAsia="標楷體"/>
          <w:sz w:val="22"/>
          <w:szCs w:val="22"/>
        </w:rPr>
        <w:t>V</w:t>
      </w:r>
      <w:r w:rsidRPr="00933CDA">
        <w:rPr>
          <w:rFonts w:eastAsia="標楷體"/>
          <w:sz w:val="22"/>
          <w:szCs w:val="22"/>
        </w:rPr>
        <w:t>表示相關</w:t>
      </w:r>
    </w:p>
    <w:p w:rsidR="002222D2" w:rsidRPr="00933CDA" w:rsidRDefault="00075944" w:rsidP="00A5544B">
      <w:pPr>
        <w:widowControl/>
        <w:rPr>
          <w:rFonts w:eastAsia="標楷體"/>
          <w:b/>
          <w:sz w:val="28"/>
          <w:szCs w:val="28"/>
        </w:rPr>
      </w:pPr>
      <w:r w:rsidRPr="00933CDA">
        <w:rPr>
          <w:rFonts w:eastAsia="標楷體"/>
        </w:rPr>
        <w:br w:type="page"/>
      </w:r>
      <w:bookmarkStart w:id="17" w:name="_Toc102740239"/>
      <w:bookmarkStart w:id="18" w:name="_Toc103239570"/>
      <w:r w:rsidR="004B05AE" w:rsidRPr="00933CDA">
        <w:rPr>
          <w:rFonts w:eastAsia="標楷體"/>
          <w:b/>
          <w:sz w:val="28"/>
          <w:szCs w:val="28"/>
        </w:rPr>
        <w:lastRenderedPageBreak/>
        <w:t>表</w:t>
      </w:r>
      <w:r w:rsidR="0024715F" w:rsidRPr="00933CDA">
        <w:rPr>
          <w:rFonts w:eastAsia="標楷體"/>
          <w:b/>
          <w:sz w:val="28"/>
          <w:szCs w:val="28"/>
        </w:rPr>
        <w:t>7</w:t>
      </w:r>
      <w:r w:rsidR="004B05AE" w:rsidRPr="00933CDA">
        <w:rPr>
          <w:rFonts w:eastAsia="標楷體"/>
          <w:b/>
          <w:sz w:val="28"/>
          <w:szCs w:val="28"/>
        </w:rPr>
        <w:t>、證照與課程</w:t>
      </w:r>
      <w:r w:rsidR="00864D2F" w:rsidRPr="00933CDA">
        <w:rPr>
          <w:rFonts w:eastAsia="標楷體"/>
          <w:b/>
          <w:sz w:val="28"/>
          <w:szCs w:val="28"/>
        </w:rPr>
        <w:t>關聯表</w:t>
      </w:r>
      <w:bookmarkEnd w:id="17"/>
      <w:bookmarkEnd w:id="18"/>
    </w:p>
    <w:tbl>
      <w:tblPr>
        <w:tblW w:w="5000" w:type="pct"/>
        <w:tblCellMar>
          <w:left w:w="28" w:type="dxa"/>
          <w:right w:w="28" w:type="dxa"/>
        </w:tblCellMar>
        <w:tblLook w:val="04A0" w:firstRow="1" w:lastRow="0" w:firstColumn="1" w:lastColumn="0" w:noHBand="0" w:noVBand="1"/>
      </w:tblPr>
      <w:tblGrid>
        <w:gridCol w:w="2259"/>
        <w:gridCol w:w="669"/>
        <w:gridCol w:w="557"/>
        <w:gridCol w:w="523"/>
        <w:gridCol w:w="900"/>
        <w:gridCol w:w="538"/>
        <w:gridCol w:w="538"/>
        <w:gridCol w:w="538"/>
        <w:gridCol w:w="539"/>
        <w:gridCol w:w="539"/>
        <w:gridCol w:w="539"/>
        <w:gridCol w:w="656"/>
        <w:gridCol w:w="912"/>
        <w:gridCol w:w="1080"/>
        <w:gridCol w:w="539"/>
        <w:gridCol w:w="539"/>
        <w:gridCol w:w="601"/>
        <w:gridCol w:w="501"/>
        <w:gridCol w:w="518"/>
        <w:gridCol w:w="542"/>
        <w:gridCol w:w="533"/>
      </w:tblGrid>
      <w:tr w:rsidR="00D2224B" w:rsidRPr="00796206" w:rsidTr="00D2224B">
        <w:trPr>
          <w:trHeight w:val="70"/>
        </w:trPr>
        <w:tc>
          <w:tcPr>
            <w:tcW w:w="776" w:type="pct"/>
            <w:vMerge w:val="restart"/>
            <w:tcBorders>
              <w:top w:val="single" w:sz="4" w:space="0" w:color="auto"/>
              <w:left w:val="single" w:sz="4" w:space="0" w:color="auto"/>
              <w:right w:val="single" w:sz="4" w:space="0" w:color="auto"/>
            </w:tcBorders>
            <w:shd w:val="clear" w:color="auto" w:fill="auto"/>
            <w:vAlign w:val="center"/>
          </w:tcPr>
          <w:p w:rsidR="00D2224B" w:rsidRPr="00796206" w:rsidRDefault="00D2224B" w:rsidP="00D2224B">
            <w:pPr>
              <w:widowControl/>
              <w:jc w:val="center"/>
              <w:rPr>
                <w:rFonts w:ascii="新細明體" w:hAnsi="新細明體" w:cs="新細明體"/>
                <w:b/>
                <w:bCs/>
                <w:color w:val="000000"/>
                <w:kern w:val="0"/>
              </w:rPr>
            </w:pPr>
            <w:r w:rsidRPr="00D2224B">
              <w:rPr>
                <w:rFonts w:ascii="標楷體" w:eastAsia="標楷體" w:hAnsi="標楷體" w:cs="新細明體" w:hint="eastAsia"/>
                <w:color w:val="000000"/>
                <w:kern w:val="0"/>
                <w:sz w:val="20"/>
                <w:szCs w:val="20"/>
              </w:rPr>
              <w:t>課程名稱</w:t>
            </w:r>
          </w:p>
        </w:tc>
        <w:tc>
          <w:tcPr>
            <w:tcW w:w="4224" w:type="pct"/>
            <w:gridSpan w:val="20"/>
            <w:tcBorders>
              <w:top w:val="single" w:sz="4" w:space="0" w:color="auto"/>
              <w:left w:val="nil"/>
              <w:bottom w:val="single" w:sz="4" w:space="0" w:color="auto"/>
              <w:right w:val="single" w:sz="4" w:space="0" w:color="auto"/>
            </w:tcBorders>
            <w:shd w:val="clear" w:color="auto" w:fill="auto"/>
            <w:vAlign w:val="center"/>
          </w:tcPr>
          <w:p w:rsidR="00D2224B" w:rsidRPr="00796206" w:rsidRDefault="00D2224B" w:rsidP="00D2224B">
            <w:pPr>
              <w:widowControl/>
              <w:jc w:val="center"/>
              <w:rPr>
                <w:rFonts w:ascii="標楷體" w:eastAsia="標楷體" w:hAnsi="標楷體"/>
                <w:color w:val="000000"/>
                <w:kern w:val="0"/>
                <w:sz w:val="20"/>
                <w:szCs w:val="20"/>
              </w:rPr>
            </w:pPr>
            <w:r>
              <w:rPr>
                <w:rFonts w:ascii="標楷體" w:eastAsia="標楷體" w:hAnsi="標楷體" w:hint="eastAsia"/>
              </w:rPr>
              <w:t>證照名稱</w:t>
            </w:r>
          </w:p>
        </w:tc>
      </w:tr>
      <w:tr w:rsidR="00D2224B" w:rsidRPr="00796206" w:rsidTr="00D2224B">
        <w:trPr>
          <w:trHeight w:val="2010"/>
        </w:trPr>
        <w:tc>
          <w:tcPr>
            <w:tcW w:w="776" w:type="pct"/>
            <w:vMerge/>
            <w:tcBorders>
              <w:left w:val="single" w:sz="4" w:space="0" w:color="auto"/>
              <w:bottom w:val="single" w:sz="4" w:space="0" w:color="auto"/>
              <w:right w:val="single" w:sz="4" w:space="0" w:color="auto"/>
            </w:tcBorders>
            <w:shd w:val="clear" w:color="auto" w:fill="auto"/>
            <w:vAlign w:val="center"/>
            <w:hideMark/>
          </w:tcPr>
          <w:p w:rsidR="00D2224B" w:rsidRPr="00796206" w:rsidRDefault="00D2224B" w:rsidP="00796206">
            <w:pPr>
              <w:widowControl/>
              <w:rPr>
                <w:rFonts w:ascii="新細明體" w:hAnsi="新細明體" w:cs="新細明體"/>
                <w:b/>
                <w:bCs/>
                <w:color w:val="000000"/>
                <w:kern w:val="0"/>
              </w:rPr>
            </w:pP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D2224B" w:rsidRPr="00796206" w:rsidRDefault="00D2224B" w:rsidP="00796206">
            <w:pPr>
              <w:widowControl/>
              <w:rPr>
                <w:color w:val="000000"/>
                <w:kern w:val="0"/>
                <w:sz w:val="20"/>
                <w:szCs w:val="20"/>
              </w:rPr>
            </w:pPr>
            <w:r w:rsidRPr="00796206">
              <w:rPr>
                <w:color w:val="000000"/>
                <w:kern w:val="0"/>
                <w:sz w:val="20"/>
                <w:szCs w:val="20"/>
              </w:rPr>
              <w:t>(APMP</w:t>
            </w:r>
            <w:r w:rsidRPr="00796206">
              <w:rPr>
                <w:rFonts w:ascii="標楷體" w:eastAsia="標楷體" w:hAnsi="標楷體" w:hint="eastAsia"/>
                <w:color w:val="000000"/>
                <w:kern w:val="0"/>
                <w:sz w:val="20"/>
                <w:szCs w:val="20"/>
              </w:rPr>
              <w:t>專案管理師</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D2224B" w:rsidRPr="00796206" w:rsidRDefault="00D2224B" w:rsidP="00796206">
            <w:pPr>
              <w:widowControl/>
              <w:rPr>
                <w:color w:val="000000"/>
                <w:kern w:val="0"/>
                <w:sz w:val="20"/>
                <w:szCs w:val="20"/>
              </w:rPr>
            </w:pPr>
            <w:r w:rsidRPr="00796206">
              <w:rPr>
                <w:rFonts w:ascii="標楷體" w:eastAsia="標楷體" w:hAnsi="標楷體" w:hint="eastAsia"/>
                <w:color w:val="000000"/>
                <w:kern w:val="0"/>
                <w:sz w:val="20"/>
                <w:szCs w:val="20"/>
              </w:rPr>
              <w:t>專案管理師</w:t>
            </w:r>
            <w:r w:rsidRPr="00796206">
              <w:rPr>
                <w:color w:val="000000"/>
                <w:kern w:val="0"/>
                <w:sz w:val="20"/>
                <w:szCs w:val="20"/>
              </w:rPr>
              <w:t>IPMA Level D)</w:t>
            </w:r>
            <w:r w:rsidRPr="00796206">
              <w:rPr>
                <w:rFonts w:ascii="標楷體" w:eastAsia="標楷體" w:hAnsi="標楷體" w:hint="eastAsia"/>
                <w:color w:val="000000"/>
                <w:kern w:val="0"/>
                <w:sz w:val="20"/>
                <w:szCs w:val="20"/>
              </w:rPr>
              <w:t>以上</w:t>
            </w:r>
          </w:p>
        </w:tc>
        <w:tc>
          <w:tcPr>
            <w:tcW w:w="180" w:type="pct"/>
            <w:tcBorders>
              <w:top w:val="single" w:sz="4" w:space="0" w:color="auto"/>
              <w:left w:val="nil"/>
              <w:bottom w:val="single" w:sz="4" w:space="0" w:color="auto"/>
              <w:right w:val="single" w:sz="4" w:space="0" w:color="auto"/>
            </w:tcBorders>
            <w:shd w:val="clear" w:color="auto" w:fill="auto"/>
            <w:vAlign w:val="center"/>
            <w:hideMark/>
          </w:tcPr>
          <w:p w:rsidR="00D2224B" w:rsidRPr="00796206" w:rsidRDefault="00D2224B" w:rsidP="00796206">
            <w:pPr>
              <w:widowControl/>
              <w:rPr>
                <w:color w:val="000000"/>
                <w:kern w:val="0"/>
                <w:sz w:val="20"/>
                <w:szCs w:val="20"/>
              </w:rPr>
            </w:pPr>
            <w:r w:rsidRPr="00796206">
              <w:rPr>
                <w:rFonts w:ascii="標楷體" w:eastAsia="標楷體" w:hAnsi="標楷體" w:hint="eastAsia"/>
                <w:color w:val="000000"/>
                <w:kern w:val="0"/>
                <w:sz w:val="20"/>
                <w:szCs w:val="20"/>
              </w:rPr>
              <w:t>證券投資分析人員</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D2224B" w:rsidRPr="00796206" w:rsidRDefault="00D2224B" w:rsidP="00796206">
            <w:pPr>
              <w:widowControl/>
              <w:rPr>
                <w:kern w:val="0"/>
                <w:sz w:val="20"/>
                <w:szCs w:val="20"/>
              </w:rPr>
            </w:pPr>
            <w:r w:rsidRPr="00796206">
              <w:rPr>
                <w:rFonts w:ascii="標楷體" w:eastAsia="標楷體" w:hAnsi="標楷體" w:hint="eastAsia"/>
                <w:kern w:val="0"/>
                <w:sz w:val="20"/>
                <w:szCs w:val="20"/>
              </w:rPr>
              <w:t>應用彩妝</w:t>
            </w:r>
            <w:r w:rsidRPr="00796206">
              <w:rPr>
                <w:kern w:val="0"/>
                <w:sz w:val="20"/>
                <w:szCs w:val="20"/>
              </w:rPr>
              <w:t>Certificate in Make-up(Level 2)</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D2224B" w:rsidRPr="00796206" w:rsidRDefault="00D2224B" w:rsidP="00796206">
            <w:pPr>
              <w:widowControl/>
              <w:rPr>
                <w:color w:val="000000"/>
                <w:kern w:val="0"/>
                <w:sz w:val="20"/>
                <w:szCs w:val="20"/>
              </w:rPr>
            </w:pPr>
            <w:r w:rsidRPr="00796206">
              <w:rPr>
                <w:rFonts w:ascii="標楷體" w:eastAsia="標楷體" w:hAnsi="標楷體" w:hint="eastAsia"/>
                <w:color w:val="000000"/>
                <w:kern w:val="0"/>
                <w:sz w:val="20"/>
                <w:szCs w:val="20"/>
              </w:rPr>
              <w:t>商務企劃能力檢定</w:t>
            </w:r>
            <w:r w:rsidRPr="00796206">
              <w:rPr>
                <w:color w:val="000000"/>
                <w:kern w:val="0"/>
                <w:sz w:val="20"/>
                <w:szCs w:val="20"/>
              </w:rPr>
              <w:t>(</w:t>
            </w:r>
            <w:r w:rsidRPr="00796206">
              <w:rPr>
                <w:rFonts w:ascii="標楷體" w:eastAsia="標楷體" w:hAnsi="標楷體" w:hint="eastAsia"/>
                <w:color w:val="000000"/>
                <w:kern w:val="0"/>
                <w:sz w:val="20"/>
                <w:szCs w:val="20"/>
              </w:rPr>
              <w:t>進階</w:t>
            </w:r>
            <w:r w:rsidRPr="00796206">
              <w:rPr>
                <w:color w:val="000000"/>
                <w:kern w:val="0"/>
                <w:sz w:val="20"/>
                <w:szCs w:val="20"/>
              </w:rPr>
              <w:t>)</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D2224B" w:rsidRPr="00796206" w:rsidRDefault="00D2224B" w:rsidP="00796206">
            <w:pPr>
              <w:widowControl/>
              <w:rPr>
                <w:color w:val="000000"/>
                <w:kern w:val="0"/>
                <w:sz w:val="20"/>
                <w:szCs w:val="20"/>
              </w:rPr>
            </w:pPr>
            <w:r w:rsidRPr="00796206">
              <w:rPr>
                <w:rFonts w:ascii="標楷體" w:eastAsia="標楷體" w:hAnsi="標楷體" w:hint="eastAsia"/>
                <w:color w:val="000000"/>
                <w:kern w:val="0"/>
                <w:sz w:val="20"/>
                <w:szCs w:val="20"/>
              </w:rPr>
              <w:t>財產保險業務員</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D2224B" w:rsidRPr="00796206" w:rsidRDefault="00D2224B" w:rsidP="00796206">
            <w:pPr>
              <w:widowControl/>
              <w:rPr>
                <w:color w:val="000000"/>
                <w:kern w:val="0"/>
                <w:sz w:val="20"/>
                <w:szCs w:val="20"/>
              </w:rPr>
            </w:pPr>
            <w:r w:rsidRPr="00796206">
              <w:rPr>
                <w:rFonts w:ascii="標楷體" w:eastAsia="標楷體" w:hAnsi="標楷體" w:hint="eastAsia"/>
                <w:color w:val="000000"/>
                <w:kern w:val="0"/>
                <w:sz w:val="20"/>
                <w:szCs w:val="20"/>
              </w:rPr>
              <w:t>美甲師</w:t>
            </w:r>
            <w:r w:rsidRPr="00796206">
              <w:rPr>
                <w:color w:val="000000"/>
                <w:kern w:val="0"/>
                <w:sz w:val="20"/>
                <w:szCs w:val="20"/>
              </w:rPr>
              <w:t>(</w:t>
            </w:r>
            <w:r w:rsidRPr="00796206">
              <w:rPr>
                <w:rFonts w:ascii="標楷體" w:eastAsia="標楷體" w:hAnsi="標楷體" w:hint="eastAsia"/>
                <w:color w:val="000000"/>
                <w:kern w:val="0"/>
                <w:sz w:val="20"/>
                <w:szCs w:val="20"/>
              </w:rPr>
              <w:t>二級</w:t>
            </w:r>
            <w:r w:rsidRPr="00796206">
              <w:rPr>
                <w:color w:val="000000"/>
                <w:kern w:val="0"/>
                <w:sz w:val="20"/>
                <w:szCs w:val="20"/>
              </w:rPr>
              <w:t>)</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D2224B" w:rsidRPr="00796206" w:rsidRDefault="00D2224B" w:rsidP="00796206">
            <w:pPr>
              <w:widowControl/>
              <w:rPr>
                <w:color w:val="000000"/>
                <w:kern w:val="0"/>
                <w:sz w:val="20"/>
                <w:szCs w:val="20"/>
              </w:rPr>
            </w:pPr>
            <w:r w:rsidRPr="00796206">
              <w:rPr>
                <w:rFonts w:ascii="標楷體" w:eastAsia="標楷體" w:hAnsi="標楷體" w:hint="eastAsia"/>
                <w:color w:val="000000"/>
                <w:kern w:val="0"/>
                <w:sz w:val="20"/>
                <w:szCs w:val="20"/>
              </w:rPr>
              <w:t>服務業品質專業師</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D2224B" w:rsidRPr="00796206" w:rsidRDefault="00D2224B" w:rsidP="00796206">
            <w:pPr>
              <w:widowControl/>
              <w:rPr>
                <w:color w:val="000000"/>
                <w:kern w:val="0"/>
                <w:sz w:val="20"/>
                <w:szCs w:val="20"/>
              </w:rPr>
            </w:pPr>
            <w:r w:rsidRPr="00796206">
              <w:rPr>
                <w:color w:val="000000"/>
                <w:kern w:val="0"/>
                <w:sz w:val="20"/>
                <w:szCs w:val="20"/>
              </w:rPr>
              <w:t>TNL</w:t>
            </w:r>
            <w:r w:rsidRPr="00796206">
              <w:rPr>
                <w:rFonts w:ascii="標楷體" w:eastAsia="標楷體" w:hAnsi="標楷體" w:hint="eastAsia"/>
                <w:color w:val="000000"/>
                <w:kern w:val="0"/>
                <w:sz w:val="20"/>
                <w:szCs w:val="20"/>
              </w:rPr>
              <w:t>美睫師檢定證照</w:t>
            </w:r>
            <w:r w:rsidRPr="00796206">
              <w:rPr>
                <w:color w:val="000000"/>
                <w:kern w:val="0"/>
                <w:sz w:val="20"/>
                <w:szCs w:val="20"/>
              </w:rPr>
              <w:t>(</w:t>
            </w:r>
            <w:r w:rsidRPr="00796206">
              <w:rPr>
                <w:rFonts w:ascii="標楷體" w:eastAsia="標楷體" w:hAnsi="標楷體" w:hint="eastAsia"/>
                <w:color w:val="000000"/>
                <w:kern w:val="0"/>
                <w:sz w:val="20"/>
                <w:szCs w:val="20"/>
              </w:rPr>
              <w:t>二級</w:t>
            </w:r>
            <w:r w:rsidRPr="00796206">
              <w:rPr>
                <w:color w:val="000000"/>
                <w:kern w:val="0"/>
                <w:sz w:val="20"/>
                <w:szCs w:val="20"/>
              </w:rPr>
              <w:t>)</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D2224B" w:rsidRPr="00796206" w:rsidRDefault="00D2224B" w:rsidP="00796206">
            <w:pPr>
              <w:widowControl/>
              <w:rPr>
                <w:color w:val="000000"/>
                <w:kern w:val="0"/>
                <w:sz w:val="20"/>
                <w:szCs w:val="20"/>
              </w:rPr>
            </w:pPr>
            <w:r w:rsidRPr="00796206">
              <w:rPr>
                <w:rFonts w:ascii="標楷體" w:eastAsia="標楷體" w:hAnsi="標楷體" w:hint="eastAsia"/>
                <w:color w:val="000000"/>
                <w:kern w:val="0"/>
                <w:sz w:val="20"/>
                <w:szCs w:val="20"/>
              </w:rPr>
              <w:t>初階行銷傳播認證</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D2224B" w:rsidRPr="00796206" w:rsidRDefault="00D2224B" w:rsidP="00796206">
            <w:pPr>
              <w:widowControl/>
              <w:rPr>
                <w:color w:val="000000"/>
                <w:kern w:val="0"/>
                <w:sz w:val="20"/>
                <w:szCs w:val="20"/>
              </w:rPr>
            </w:pPr>
            <w:r w:rsidRPr="00796206">
              <w:rPr>
                <w:color w:val="000000"/>
                <w:kern w:val="0"/>
                <w:sz w:val="20"/>
                <w:szCs w:val="20"/>
              </w:rPr>
              <w:t>ITE Expert)</w:t>
            </w:r>
            <w:r w:rsidRPr="00796206">
              <w:rPr>
                <w:rFonts w:ascii="標楷體" w:eastAsia="標楷體" w:hAnsi="標楷體" w:hint="eastAsia"/>
                <w:color w:val="000000"/>
                <w:kern w:val="0"/>
                <w:sz w:val="20"/>
                <w:szCs w:val="20"/>
              </w:rPr>
              <w:t>資訊專業人員</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D2224B" w:rsidRPr="00796206" w:rsidRDefault="00D2224B" w:rsidP="00796206">
            <w:pPr>
              <w:widowControl/>
              <w:rPr>
                <w:color w:val="000000"/>
                <w:kern w:val="0"/>
                <w:sz w:val="20"/>
                <w:szCs w:val="20"/>
              </w:rPr>
            </w:pPr>
            <w:r w:rsidRPr="00796206">
              <w:rPr>
                <w:color w:val="000000"/>
                <w:kern w:val="0"/>
                <w:sz w:val="20"/>
                <w:szCs w:val="20"/>
              </w:rPr>
              <w:t xml:space="preserve">ISO 9001:2015 </w:t>
            </w:r>
            <w:r w:rsidRPr="00796206">
              <w:rPr>
                <w:rFonts w:ascii="標楷體" w:eastAsia="標楷體" w:hAnsi="標楷體" w:hint="eastAsia"/>
                <w:color w:val="000000"/>
                <w:kern w:val="0"/>
                <w:sz w:val="20"/>
                <w:szCs w:val="20"/>
              </w:rPr>
              <w:t>內部稽核師</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D2224B" w:rsidRPr="00796206" w:rsidRDefault="00D2224B" w:rsidP="00796206">
            <w:pPr>
              <w:widowControl/>
              <w:rPr>
                <w:color w:val="000000"/>
                <w:kern w:val="0"/>
                <w:sz w:val="20"/>
                <w:szCs w:val="20"/>
              </w:rPr>
            </w:pPr>
            <w:r w:rsidRPr="00796206">
              <w:rPr>
                <w:color w:val="000000"/>
                <w:kern w:val="0"/>
                <w:sz w:val="20"/>
                <w:szCs w:val="20"/>
              </w:rPr>
              <w:t>ISO27001</w:t>
            </w:r>
            <w:r w:rsidRPr="00796206">
              <w:rPr>
                <w:rFonts w:ascii="標楷體" w:eastAsia="標楷體" w:hAnsi="標楷體" w:hint="eastAsia"/>
                <w:color w:val="000000"/>
                <w:kern w:val="0"/>
                <w:sz w:val="20"/>
                <w:szCs w:val="20"/>
              </w:rPr>
              <w:t>：</w:t>
            </w:r>
            <w:r w:rsidRPr="00796206">
              <w:rPr>
                <w:color w:val="000000"/>
                <w:kern w:val="0"/>
                <w:sz w:val="20"/>
                <w:szCs w:val="20"/>
              </w:rPr>
              <w:t>2005</w:t>
            </w:r>
            <w:r w:rsidRPr="00796206">
              <w:rPr>
                <w:rFonts w:ascii="標楷體" w:eastAsia="標楷體" w:hAnsi="標楷體" w:hint="eastAsia"/>
                <w:color w:val="000000"/>
                <w:kern w:val="0"/>
                <w:sz w:val="20"/>
                <w:szCs w:val="20"/>
              </w:rPr>
              <w:t>內部稽核師</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D2224B" w:rsidRPr="00796206" w:rsidRDefault="00D2224B" w:rsidP="00796206">
            <w:pPr>
              <w:widowControl/>
              <w:rPr>
                <w:color w:val="000000"/>
                <w:kern w:val="0"/>
                <w:sz w:val="20"/>
                <w:szCs w:val="20"/>
              </w:rPr>
            </w:pPr>
            <w:r w:rsidRPr="00796206">
              <w:rPr>
                <w:rFonts w:ascii="標楷體" w:eastAsia="標楷體" w:hAnsi="標楷體" w:hint="eastAsia"/>
                <w:color w:val="000000"/>
                <w:kern w:val="0"/>
                <w:sz w:val="20"/>
                <w:szCs w:val="20"/>
              </w:rPr>
              <w:t>企業電子化軟體應用師</w:t>
            </w:r>
            <w:r w:rsidRPr="00796206">
              <w:rPr>
                <w:color w:val="000000"/>
                <w:kern w:val="0"/>
                <w:sz w:val="20"/>
                <w:szCs w:val="20"/>
              </w:rPr>
              <w:t>[</w:t>
            </w:r>
            <w:r w:rsidRPr="00796206">
              <w:rPr>
                <w:rFonts w:ascii="標楷體" w:eastAsia="標楷體" w:hAnsi="標楷體" w:hint="eastAsia"/>
                <w:color w:val="000000"/>
                <w:kern w:val="0"/>
                <w:sz w:val="20"/>
                <w:szCs w:val="20"/>
              </w:rPr>
              <w:t>生管模組</w:t>
            </w:r>
            <w:r w:rsidRPr="00796206">
              <w:rPr>
                <w:color w:val="000000"/>
                <w:kern w:val="0"/>
                <w:sz w:val="20"/>
                <w:szCs w:val="20"/>
              </w:rPr>
              <w:t>]</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D2224B" w:rsidRPr="00796206" w:rsidRDefault="00D2224B" w:rsidP="00796206">
            <w:pPr>
              <w:widowControl/>
              <w:rPr>
                <w:color w:val="000000"/>
                <w:kern w:val="0"/>
                <w:sz w:val="20"/>
                <w:szCs w:val="20"/>
              </w:rPr>
            </w:pPr>
            <w:r w:rsidRPr="00796206">
              <w:rPr>
                <w:rFonts w:ascii="標楷體" w:eastAsia="標楷體" w:hAnsi="標楷體" w:hint="eastAsia"/>
                <w:color w:val="000000"/>
                <w:kern w:val="0"/>
                <w:sz w:val="20"/>
                <w:szCs w:val="20"/>
              </w:rPr>
              <w:t>企業電子化軟體應用師</w:t>
            </w:r>
            <w:r w:rsidRPr="00796206">
              <w:rPr>
                <w:color w:val="000000"/>
                <w:kern w:val="0"/>
                <w:sz w:val="20"/>
                <w:szCs w:val="20"/>
              </w:rPr>
              <w:t xml:space="preserve"> [</w:t>
            </w:r>
            <w:r w:rsidRPr="00796206">
              <w:rPr>
                <w:rFonts w:ascii="標楷體" w:eastAsia="標楷體" w:hAnsi="標楷體" w:hint="eastAsia"/>
                <w:color w:val="000000"/>
                <w:kern w:val="0"/>
                <w:sz w:val="20"/>
                <w:szCs w:val="20"/>
              </w:rPr>
              <w:t>配銷模組</w:t>
            </w:r>
            <w:r w:rsidRPr="00796206">
              <w:rPr>
                <w:color w:val="000000"/>
                <w:kern w:val="0"/>
                <w:sz w:val="20"/>
                <w:szCs w:val="20"/>
              </w:rPr>
              <w:t>]</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D2224B" w:rsidRPr="00796206" w:rsidRDefault="00D2224B" w:rsidP="00796206">
            <w:pPr>
              <w:widowControl/>
              <w:rPr>
                <w:color w:val="000000"/>
                <w:kern w:val="0"/>
                <w:sz w:val="20"/>
                <w:szCs w:val="20"/>
              </w:rPr>
            </w:pPr>
            <w:r w:rsidRPr="00796206">
              <w:rPr>
                <w:color w:val="000000"/>
                <w:kern w:val="0"/>
                <w:sz w:val="20"/>
                <w:szCs w:val="20"/>
              </w:rPr>
              <w:t>EPClE</w:t>
            </w:r>
            <w:r w:rsidRPr="00796206">
              <w:rPr>
                <w:rFonts w:ascii="標楷體" w:eastAsia="標楷體" w:hAnsi="標楷體" w:hint="eastAsia"/>
                <w:color w:val="000000"/>
                <w:kern w:val="0"/>
                <w:sz w:val="20"/>
                <w:szCs w:val="20"/>
              </w:rPr>
              <w:t>物聯網工程師認證</w:t>
            </w:r>
          </w:p>
        </w:tc>
        <w:tc>
          <w:tcPr>
            <w:tcW w:w="172" w:type="pct"/>
            <w:tcBorders>
              <w:top w:val="single" w:sz="4" w:space="0" w:color="auto"/>
              <w:left w:val="nil"/>
              <w:bottom w:val="single" w:sz="4" w:space="0" w:color="auto"/>
              <w:right w:val="single" w:sz="4" w:space="0" w:color="auto"/>
            </w:tcBorders>
            <w:shd w:val="clear" w:color="auto" w:fill="auto"/>
            <w:vAlign w:val="center"/>
            <w:hideMark/>
          </w:tcPr>
          <w:p w:rsidR="00D2224B" w:rsidRPr="00796206" w:rsidRDefault="00D2224B" w:rsidP="00796206">
            <w:pPr>
              <w:widowControl/>
              <w:rPr>
                <w:color w:val="000000"/>
                <w:kern w:val="0"/>
                <w:sz w:val="20"/>
                <w:szCs w:val="20"/>
              </w:rPr>
            </w:pPr>
            <w:r w:rsidRPr="00796206">
              <w:rPr>
                <w:color w:val="000000"/>
                <w:kern w:val="0"/>
                <w:sz w:val="20"/>
                <w:szCs w:val="20"/>
              </w:rPr>
              <w:t>CRM</w:t>
            </w:r>
            <w:r w:rsidRPr="00796206">
              <w:rPr>
                <w:rFonts w:ascii="標楷體" w:eastAsia="標楷體" w:hAnsi="標楷體" w:hint="eastAsia"/>
                <w:color w:val="000000"/>
                <w:kern w:val="0"/>
                <w:sz w:val="20"/>
                <w:szCs w:val="20"/>
              </w:rPr>
              <w:t>軟體應用</w:t>
            </w:r>
            <w:r w:rsidRPr="00796206">
              <w:rPr>
                <w:color w:val="000000"/>
                <w:kern w:val="0"/>
                <w:sz w:val="20"/>
                <w:szCs w:val="20"/>
              </w:rPr>
              <w:t>(</w:t>
            </w:r>
            <w:r w:rsidRPr="00796206">
              <w:rPr>
                <w:rFonts w:ascii="標楷體" w:eastAsia="標楷體" w:hAnsi="標楷體" w:hint="eastAsia"/>
                <w:color w:val="000000"/>
                <w:kern w:val="0"/>
                <w:sz w:val="20"/>
                <w:szCs w:val="20"/>
              </w:rPr>
              <w:t>鼎新</w:t>
            </w:r>
            <w:r w:rsidRPr="00796206">
              <w:rPr>
                <w:color w:val="000000"/>
                <w:kern w:val="0"/>
                <w:sz w:val="20"/>
                <w:szCs w:val="20"/>
              </w:rPr>
              <w:t>)</w:t>
            </w:r>
          </w:p>
        </w:tc>
        <w:tc>
          <w:tcPr>
            <w:tcW w:w="178" w:type="pct"/>
            <w:tcBorders>
              <w:top w:val="single" w:sz="4" w:space="0" w:color="auto"/>
              <w:left w:val="nil"/>
              <w:bottom w:val="single" w:sz="4" w:space="0" w:color="auto"/>
              <w:right w:val="single" w:sz="4" w:space="0" w:color="auto"/>
            </w:tcBorders>
            <w:shd w:val="clear" w:color="auto" w:fill="auto"/>
            <w:vAlign w:val="center"/>
            <w:hideMark/>
          </w:tcPr>
          <w:p w:rsidR="00D2224B" w:rsidRPr="00796206" w:rsidRDefault="00D2224B" w:rsidP="00796206">
            <w:pPr>
              <w:widowControl/>
              <w:rPr>
                <w:color w:val="000000"/>
                <w:kern w:val="0"/>
                <w:sz w:val="20"/>
                <w:szCs w:val="20"/>
              </w:rPr>
            </w:pPr>
            <w:r w:rsidRPr="00796206">
              <w:rPr>
                <w:rFonts w:ascii="標楷體" w:eastAsia="標楷體" w:hAnsi="標楷體" w:hint="eastAsia"/>
                <w:color w:val="000000"/>
                <w:kern w:val="0"/>
                <w:sz w:val="20"/>
                <w:szCs w:val="20"/>
              </w:rPr>
              <w:t>進階</w:t>
            </w:r>
            <w:r w:rsidRPr="00796206">
              <w:rPr>
                <w:color w:val="000000"/>
                <w:kern w:val="0"/>
                <w:sz w:val="20"/>
                <w:szCs w:val="20"/>
              </w:rPr>
              <w:t>ERP</w:t>
            </w:r>
            <w:r w:rsidRPr="00796206">
              <w:rPr>
                <w:rFonts w:ascii="標楷體" w:eastAsia="標楷體" w:hAnsi="標楷體" w:hint="eastAsia"/>
                <w:color w:val="000000"/>
                <w:kern w:val="0"/>
                <w:sz w:val="20"/>
                <w:szCs w:val="20"/>
              </w:rPr>
              <w:t>規劃師</w:t>
            </w:r>
            <w:r w:rsidRPr="00796206">
              <w:rPr>
                <w:color w:val="000000"/>
                <w:kern w:val="0"/>
                <w:sz w:val="20"/>
                <w:szCs w:val="20"/>
              </w:rPr>
              <w:t>(</w:t>
            </w:r>
            <w:r w:rsidRPr="00796206">
              <w:rPr>
                <w:rFonts w:ascii="標楷體" w:eastAsia="標楷體" w:hAnsi="標楷體" w:hint="eastAsia"/>
                <w:color w:val="000000"/>
                <w:kern w:val="0"/>
                <w:sz w:val="20"/>
                <w:szCs w:val="20"/>
              </w:rPr>
              <w:t>人力資源管理</w:t>
            </w:r>
            <w:r w:rsidRPr="00796206">
              <w:rPr>
                <w:color w:val="000000"/>
                <w:kern w:val="0"/>
                <w:sz w:val="20"/>
                <w:szCs w:val="20"/>
              </w:rPr>
              <w:t>)</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D2224B" w:rsidRPr="00796206" w:rsidRDefault="00D2224B" w:rsidP="00796206">
            <w:pPr>
              <w:widowControl/>
              <w:rPr>
                <w:color w:val="000000"/>
                <w:kern w:val="0"/>
                <w:sz w:val="20"/>
                <w:szCs w:val="20"/>
              </w:rPr>
            </w:pPr>
            <w:r w:rsidRPr="00796206">
              <w:rPr>
                <w:color w:val="000000"/>
                <w:kern w:val="0"/>
                <w:sz w:val="20"/>
                <w:szCs w:val="20"/>
              </w:rPr>
              <w:t>BI</w:t>
            </w:r>
            <w:r w:rsidRPr="00796206">
              <w:rPr>
                <w:rFonts w:ascii="標楷體" w:eastAsia="標楷體" w:hAnsi="標楷體" w:hint="eastAsia"/>
                <w:color w:val="000000"/>
                <w:kern w:val="0"/>
                <w:sz w:val="20"/>
                <w:szCs w:val="20"/>
              </w:rPr>
              <w:t>軟體應用師</w:t>
            </w:r>
            <w:r w:rsidRPr="00796206">
              <w:rPr>
                <w:color w:val="000000"/>
                <w:kern w:val="0"/>
                <w:sz w:val="20"/>
                <w:szCs w:val="20"/>
              </w:rPr>
              <w:t>)</w:t>
            </w:r>
          </w:p>
        </w:tc>
        <w:tc>
          <w:tcPr>
            <w:tcW w:w="183" w:type="pct"/>
            <w:tcBorders>
              <w:top w:val="single" w:sz="4" w:space="0" w:color="auto"/>
              <w:left w:val="nil"/>
              <w:bottom w:val="single" w:sz="4" w:space="0" w:color="auto"/>
              <w:right w:val="single" w:sz="4" w:space="0" w:color="auto"/>
            </w:tcBorders>
            <w:shd w:val="clear" w:color="auto" w:fill="auto"/>
            <w:vAlign w:val="center"/>
            <w:hideMark/>
          </w:tcPr>
          <w:p w:rsidR="00D2224B" w:rsidRPr="00A5544B" w:rsidRDefault="00A5544B" w:rsidP="00796206">
            <w:pPr>
              <w:widowControl/>
              <w:rPr>
                <w:color w:val="000000"/>
                <w:kern w:val="0"/>
                <w:sz w:val="20"/>
                <w:szCs w:val="20"/>
              </w:rPr>
            </w:pPr>
            <w:r w:rsidRPr="00A5544B">
              <w:rPr>
                <w:rFonts w:eastAsia="標楷體"/>
                <w:color w:val="000000"/>
                <w:sz w:val="20"/>
                <w:szCs w:val="20"/>
              </w:rPr>
              <w:t>領隊與導遊人員</w:t>
            </w: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ISO國際認證</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日式嫁接美睫實務</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企劃案實務</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服務業行銷實務</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A5544B"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社群行銷與廣告管理實務</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金融市場實務</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個人形象管理實務</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時尚工作室經營實務</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財務報表實務</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財務管理個案實務</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商品開發與市場採購實務</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商業決策實務</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專案管理實務</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情緒管理實務</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產業經營實務</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lastRenderedPageBreak/>
              <w:t>勞資關係與勞動法規實務</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就業服務管理實務</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新興市場政策</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電腦軟體應用實務</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說服與談判</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韓式美肌美睫創業實務</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r>
      <w:tr w:rsidR="00796206" w:rsidRPr="00796206" w:rsidTr="00D2224B">
        <w:trPr>
          <w:trHeight w:val="315"/>
        </w:trPr>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796206" w:rsidRPr="00796206" w:rsidRDefault="00796206" w:rsidP="00796206">
            <w:pPr>
              <w:widowControl/>
              <w:rPr>
                <w:rFonts w:ascii="標楷體" w:eastAsia="標楷體" w:hAnsi="標楷體" w:cs="新細明體"/>
                <w:color w:val="000000"/>
                <w:kern w:val="0"/>
                <w:sz w:val="20"/>
                <w:szCs w:val="20"/>
              </w:rPr>
            </w:pPr>
            <w:r w:rsidRPr="00796206">
              <w:rPr>
                <w:rFonts w:ascii="標楷體" w:eastAsia="標楷體" w:hAnsi="標楷體" w:cs="新細明體" w:hint="eastAsia"/>
                <w:color w:val="000000"/>
                <w:kern w:val="0"/>
                <w:sz w:val="20"/>
                <w:szCs w:val="20"/>
              </w:rPr>
              <w:t>觀光導遊實務</w:t>
            </w:r>
          </w:p>
        </w:tc>
        <w:tc>
          <w:tcPr>
            <w:tcW w:w="23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9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0"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09"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2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1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371"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185"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c>
          <w:tcPr>
            <w:tcW w:w="20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2"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78"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6"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p>
        </w:tc>
        <w:tc>
          <w:tcPr>
            <w:tcW w:w="183" w:type="pct"/>
            <w:tcBorders>
              <w:top w:val="nil"/>
              <w:left w:val="nil"/>
              <w:bottom w:val="single" w:sz="4" w:space="0" w:color="auto"/>
              <w:right w:val="single" w:sz="4" w:space="0" w:color="auto"/>
            </w:tcBorders>
            <w:shd w:val="clear" w:color="auto" w:fill="auto"/>
            <w:noWrap/>
            <w:vAlign w:val="bottom"/>
            <w:hideMark/>
          </w:tcPr>
          <w:p w:rsidR="00796206" w:rsidRPr="00796206" w:rsidRDefault="00796206" w:rsidP="00A5544B">
            <w:pPr>
              <w:widowControl/>
              <w:jc w:val="center"/>
              <w:rPr>
                <w:rFonts w:ascii="新細明體" w:hAnsi="新細明體" w:cs="新細明體"/>
                <w:color w:val="000000"/>
                <w:kern w:val="0"/>
                <w:sz w:val="22"/>
                <w:szCs w:val="22"/>
              </w:rPr>
            </w:pPr>
            <w:r w:rsidRPr="00796206">
              <w:rPr>
                <w:rFonts w:ascii="新細明體" w:hAnsi="新細明體" w:cs="新細明體" w:hint="eastAsia"/>
                <w:color w:val="000000"/>
                <w:kern w:val="0"/>
                <w:sz w:val="22"/>
                <w:szCs w:val="22"/>
              </w:rPr>
              <w:t>V</w:t>
            </w:r>
          </w:p>
        </w:tc>
      </w:tr>
    </w:tbl>
    <w:p w:rsidR="00075944" w:rsidRDefault="00A5544B" w:rsidP="00075944">
      <w:pPr>
        <w:rPr>
          <w:rFonts w:eastAsia="標楷體"/>
          <w:sz w:val="22"/>
          <w:szCs w:val="22"/>
        </w:rPr>
      </w:pPr>
      <w:r>
        <w:rPr>
          <w:rFonts w:eastAsia="標楷體" w:hint="eastAsia"/>
          <w:sz w:val="22"/>
          <w:szCs w:val="22"/>
        </w:rPr>
        <w:t xml:space="preserve"> </w:t>
      </w:r>
      <w:r w:rsidR="004B05AE" w:rsidRPr="00933CDA">
        <w:rPr>
          <w:rFonts w:eastAsia="標楷體"/>
          <w:sz w:val="22"/>
          <w:szCs w:val="22"/>
        </w:rPr>
        <w:t>註：矩陣中請填入關聯性；</w:t>
      </w:r>
      <w:r w:rsidR="004B05AE" w:rsidRPr="00933CDA">
        <w:rPr>
          <w:rFonts w:eastAsia="標楷體"/>
          <w:sz w:val="22"/>
          <w:szCs w:val="22"/>
        </w:rPr>
        <w:t>V</w:t>
      </w:r>
      <w:r w:rsidR="004B05AE" w:rsidRPr="00933CDA">
        <w:rPr>
          <w:rFonts w:eastAsia="標楷體"/>
          <w:sz w:val="22"/>
          <w:szCs w:val="22"/>
        </w:rPr>
        <w:t>表示相關</w:t>
      </w:r>
    </w:p>
    <w:p w:rsidR="00D6460B" w:rsidRPr="00933CDA" w:rsidRDefault="00D6460B" w:rsidP="00075944">
      <w:pPr>
        <w:rPr>
          <w:rFonts w:eastAsia="標楷體"/>
          <w:sz w:val="22"/>
          <w:szCs w:val="22"/>
        </w:rPr>
        <w:sectPr w:rsidR="00D6460B" w:rsidRPr="00933CDA" w:rsidSect="0096287D">
          <w:footerReference w:type="default" r:id="rId10"/>
          <w:pgSz w:w="16838" w:h="11906" w:orient="landscape"/>
          <w:pgMar w:top="1134" w:right="1134" w:bottom="1134" w:left="1134" w:header="851" w:footer="0" w:gutter="0"/>
          <w:cols w:space="425"/>
          <w:docGrid w:type="lines" w:linePitch="360"/>
        </w:sectPr>
      </w:pPr>
    </w:p>
    <w:p w:rsidR="00E0724F" w:rsidRPr="0012321D" w:rsidRDefault="00E0724F" w:rsidP="00A11945">
      <w:pPr>
        <w:pStyle w:val="1"/>
        <w:spacing w:before="0" w:after="0" w:line="240" w:lineRule="auto"/>
        <w:jc w:val="center"/>
        <w:rPr>
          <w:rFonts w:ascii="Times New Roman" w:eastAsia="標楷體" w:hAnsi="Times New Roman"/>
          <w:color w:val="000000" w:themeColor="text1"/>
          <w:sz w:val="28"/>
          <w:szCs w:val="28"/>
        </w:rPr>
      </w:pPr>
      <w:bookmarkStart w:id="19" w:name="_Toc102740240"/>
      <w:bookmarkStart w:id="20" w:name="_Toc103239571"/>
      <w:r w:rsidRPr="0012321D">
        <w:rPr>
          <w:rFonts w:ascii="Times New Roman" w:eastAsia="標楷體" w:hAnsi="Times New Roman"/>
          <w:color w:val="000000" w:themeColor="text1"/>
          <w:sz w:val="28"/>
          <w:szCs w:val="28"/>
        </w:rPr>
        <w:lastRenderedPageBreak/>
        <w:t>表</w:t>
      </w:r>
      <w:r w:rsidR="0024715F" w:rsidRPr="0012321D">
        <w:rPr>
          <w:rFonts w:ascii="Times New Roman" w:eastAsia="標楷體" w:hAnsi="Times New Roman"/>
          <w:color w:val="000000" w:themeColor="text1"/>
          <w:sz w:val="28"/>
          <w:szCs w:val="28"/>
        </w:rPr>
        <w:t>8</w:t>
      </w:r>
      <w:r w:rsidRPr="0012321D">
        <w:rPr>
          <w:rFonts w:ascii="Times New Roman" w:eastAsia="標楷體" w:hAnsi="Times New Roman"/>
          <w:color w:val="000000" w:themeColor="text1"/>
          <w:sz w:val="28"/>
          <w:szCs w:val="28"/>
        </w:rPr>
        <w:t>、一般及專業理論課程綱要表</w:t>
      </w:r>
      <w:bookmarkEnd w:id="19"/>
      <w:bookmarkEnd w:id="20"/>
    </w:p>
    <w:p w:rsidR="00E0724F" w:rsidRPr="00933CDA" w:rsidRDefault="00E0724F" w:rsidP="0012321D">
      <w:pPr>
        <w:pStyle w:val="a4"/>
        <w:snapToGrid w:val="0"/>
        <w:spacing w:before="240" w:afterLines="100" w:after="360"/>
        <w:rPr>
          <w:rFonts w:ascii="Times New Roman" w:hint="eastAsia"/>
          <w:b/>
          <w:sz w:val="24"/>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9A4C1C">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0724F" w:rsidRPr="00933CDA" w:rsidRDefault="00E0724F" w:rsidP="00755487">
            <w:pPr>
              <w:pStyle w:val="a4"/>
              <w:snapToGrid w:val="0"/>
              <w:spacing w:before="120"/>
              <w:jc w:val="both"/>
              <w:rPr>
                <w:rFonts w:ascii="Times New Roman"/>
                <w:b/>
                <w:sz w:val="24"/>
                <w:szCs w:val="24"/>
              </w:rPr>
            </w:pPr>
            <w:r w:rsidRPr="00933CDA">
              <w:rPr>
                <w:rFonts w:ascii="Times New Roman"/>
                <w:b/>
                <w:sz w:val="24"/>
                <w:szCs w:val="24"/>
              </w:rPr>
              <w:t>系所名稱：</w:t>
            </w:r>
            <w:r w:rsidR="00262F9C" w:rsidRPr="00933CDA">
              <w:rPr>
                <w:rFonts w:ascii="Times New Roman"/>
                <w:sz w:val="26"/>
                <w:szCs w:val="26"/>
              </w:rPr>
              <w:t>企業管理系</w:t>
            </w:r>
          </w:p>
        </w:tc>
      </w:tr>
      <w:tr w:rsidR="006A093E" w:rsidRPr="00933CDA" w:rsidTr="009A4C1C">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0724F" w:rsidRPr="00933CDA" w:rsidRDefault="001C0768" w:rsidP="001C0768">
            <w:pPr>
              <w:pStyle w:val="afff0"/>
              <w:rPr>
                <w:rFonts w:hAnsi="Times New Roman" w:cs="Times New Roman"/>
              </w:rPr>
            </w:pPr>
            <w:bookmarkStart w:id="21" w:name="_Toc102740241"/>
            <w:bookmarkStart w:id="22" w:name="_Toc104205539"/>
            <w:r w:rsidRPr="00933CDA">
              <w:rPr>
                <w:rStyle w:val="afff1"/>
                <w:rFonts w:hAnsi="Times New Roman" w:cs="Times New Roman"/>
                <w:b/>
                <w:color w:val="auto"/>
                <w:sz w:val="24"/>
              </w:rPr>
              <w:t>科目名稱：</w:t>
            </w:r>
            <w:r w:rsidR="009A4C1C" w:rsidRPr="00933CDA">
              <w:rPr>
                <w:rFonts w:hAnsi="Times New Roman" w:cs="Times New Roman"/>
                <w:color w:val="auto"/>
              </w:rPr>
              <w:t>經濟學</w:t>
            </w:r>
            <w:r w:rsidR="009A4C1C" w:rsidRPr="00933CDA">
              <w:rPr>
                <w:rFonts w:hAnsi="Times New Roman" w:cs="Times New Roman"/>
                <w:color w:val="auto"/>
              </w:rPr>
              <w:t>(</w:t>
            </w:r>
            <w:r w:rsidR="009A4C1C" w:rsidRPr="00933CDA">
              <w:rPr>
                <w:rFonts w:hAnsi="Times New Roman" w:cs="Times New Roman"/>
                <w:color w:val="auto"/>
              </w:rPr>
              <w:t>一</w:t>
            </w:r>
            <w:r w:rsidR="009A4C1C" w:rsidRPr="00933CDA">
              <w:rPr>
                <w:rFonts w:hAnsi="Times New Roman" w:cs="Times New Roman"/>
                <w:color w:val="auto"/>
              </w:rPr>
              <w:t>)</w:t>
            </w:r>
            <w:bookmarkEnd w:id="21"/>
            <w:bookmarkEnd w:id="22"/>
          </w:p>
        </w:tc>
      </w:tr>
      <w:tr w:rsidR="00EF0186" w:rsidRPr="00933CDA" w:rsidTr="009A4C1C">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0724F" w:rsidRPr="00933CDA" w:rsidRDefault="00E0724F" w:rsidP="00A33D7E">
            <w:pPr>
              <w:pStyle w:val="a4"/>
              <w:snapToGrid w:val="0"/>
              <w:spacing w:before="120"/>
              <w:jc w:val="both"/>
              <w:rPr>
                <w:rFonts w:ascii="Times New Roman"/>
                <w:b/>
                <w:sz w:val="24"/>
                <w:szCs w:val="24"/>
              </w:rPr>
            </w:pPr>
            <w:r w:rsidRPr="00933CDA">
              <w:rPr>
                <w:rFonts w:ascii="Times New Roman"/>
                <w:b/>
                <w:sz w:val="24"/>
                <w:szCs w:val="24"/>
              </w:rPr>
              <w:t>科目英文名稱：</w:t>
            </w:r>
            <w:r w:rsidR="00A33D7E" w:rsidRPr="00933CDA">
              <w:rPr>
                <w:rFonts w:ascii="Times New Roman"/>
                <w:sz w:val="26"/>
                <w:szCs w:val="26"/>
              </w:rPr>
              <w:t>Economics</w:t>
            </w:r>
            <w:r w:rsidR="00262F9C" w:rsidRPr="00933CDA">
              <w:rPr>
                <w:rFonts w:ascii="Times New Roman"/>
                <w:sz w:val="26"/>
                <w:szCs w:val="26"/>
              </w:rPr>
              <w:t xml:space="preserve"> (1)</w:t>
            </w:r>
          </w:p>
        </w:tc>
      </w:tr>
      <w:tr w:rsidR="00EF0186" w:rsidRPr="00933CDA" w:rsidTr="009A4C1C">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E0724F" w:rsidRPr="00933CDA" w:rsidRDefault="00E0724F" w:rsidP="00755487">
            <w:pPr>
              <w:rPr>
                <w:rFonts w:eastAsia="標楷體"/>
              </w:rPr>
            </w:pPr>
            <w:r w:rsidRPr="00933CDA">
              <w:rPr>
                <w:rFonts w:eastAsia="標楷體"/>
                <w:b/>
                <w:bCs/>
              </w:rPr>
              <w:t>學年、學期、學分、學時：第</w:t>
            </w:r>
            <w:r w:rsidR="00262F9C" w:rsidRPr="00933CDA">
              <w:rPr>
                <w:rFonts w:eastAsia="標楷體"/>
                <w:sz w:val="26"/>
                <w:szCs w:val="26"/>
              </w:rPr>
              <w:t>一</w:t>
            </w:r>
            <w:r w:rsidRPr="00933CDA">
              <w:rPr>
                <w:rFonts w:eastAsia="標楷體"/>
                <w:b/>
                <w:bCs/>
              </w:rPr>
              <w:t>學年、第</w:t>
            </w:r>
            <w:r w:rsidR="00262F9C" w:rsidRPr="00933CDA">
              <w:rPr>
                <w:rFonts w:eastAsia="標楷體"/>
                <w:sz w:val="26"/>
                <w:szCs w:val="26"/>
              </w:rPr>
              <w:t>1</w:t>
            </w:r>
            <w:r w:rsidRPr="00933CDA">
              <w:rPr>
                <w:rFonts w:eastAsia="標楷體"/>
                <w:b/>
                <w:bCs/>
              </w:rPr>
              <w:t>學期、</w:t>
            </w:r>
            <w:r w:rsidR="00262F9C" w:rsidRPr="00933CDA">
              <w:rPr>
                <w:rFonts w:eastAsia="標楷體"/>
                <w:sz w:val="26"/>
                <w:szCs w:val="26"/>
              </w:rPr>
              <w:t>2</w:t>
            </w:r>
            <w:r w:rsidRPr="00933CDA">
              <w:rPr>
                <w:rFonts w:eastAsia="標楷體"/>
                <w:b/>
                <w:bCs/>
              </w:rPr>
              <w:t>學分、</w:t>
            </w:r>
            <w:r w:rsidR="00262F9C" w:rsidRPr="00933CDA">
              <w:rPr>
                <w:rFonts w:eastAsia="標楷體"/>
                <w:sz w:val="26"/>
                <w:szCs w:val="26"/>
              </w:rPr>
              <w:t>2</w:t>
            </w:r>
            <w:r w:rsidRPr="00933CDA">
              <w:rPr>
                <w:rFonts w:eastAsia="標楷體"/>
                <w:b/>
                <w:bCs/>
              </w:rPr>
              <w:t>學時</w:t>
            </w:r>
          </w:p>
        </w:tc>
      </w:tr>
      <w:tr w:rsidR="00EF0186" w:rsidRPr="00933CDA" w:rsidTr="009A4C1C">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E0724F" w:rsidRPr="00933CDA" w:rsidRDefault="00E0724F" w:rsidP="008A32ED">
            <w:pPr>
              <w:rPr>
                <w:rFonts w:eastAsia="標楷體"/>
                <w:b/>
                <w:bCs/>
              </w:rPr>
            </w:pPr>
            <w:r w:rsidRPr="00933CDA">
              <w:rPr>
                <w:rFonts w:eastAsia="標楷體"/>
                <w:b/>
                <w:bCs/>
              </w:rPr>
              <w:t>修習別：</w:t>
            </w:r>
            <w:r w:rsidR="008E50BA" w:rsidRPr="00933CDA">
              <w:rPr>
                <w:rFonts w:eastAsia="標楷體"/>
                <w:sz w:val="26"/>
                <w:szCs w:val="26"/>
              </w:rPr>
              <w:t>■</w:t>
            </w:r>
            <w:r w:rsidRPr="00933CDA">
              <w:rPr>
                <w:rFonts w:eastAsia="標楷體"/>
                <w:sz w:val="26"/>
                <w:szCs w:val="26"/>
              </w:rPr>
              <w:t>專必、</w:t>
            </w:r>
            <w:r w:rsidR="008E50BA" w:rsidRPr="00933CDA">
              <w:rPr>
                <w:rFonts w:eastAsia="標楷體"/>
                <w:sz w:val="26"/>
                <w:szCs w:val="26"/>
              </w:rPr>
              <w:t>□</w:t>
            </w:r>
            <w:r w:rsidRPr="00933CDA">
              <w:rPr>
                <w:rFonts w:eastAsia="標楷體"/>
                <w:sz w:val="26"/>
                <w:szCs w:val="26"/>
              </w:rPr>
              <w:t>專選</w:t>
            </w:r>
          </w:p>
        </w:tc>
      </w:tr>
      <w:tr w:rsidR="00EF0186" w:rsidRPr="00933CDA" w:rsidTr="009A4C1C">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E0724F" w:rsidRPr="00933CDA" w:rsidRDefault="00E0724F" w:rsidP="00755487">
            <w:pPr>
              <w:rPr>
                <w:rFonts w:eastAsia="標楷體"/>
              </w:rPr>
            </w:pPr>
            <w:r w:rsidRPr="00933CDA">
              <w:rPr>
                <w:rFonts w:eastAsia="標楷體"/>
                <w:b/>
                <w:bCs/>
              </w:rPr>
              <w:t>先修科目或先備能力：</w:t>
            </w:r>
            <w:r w:rsidR="00262F9C" w:rsidRPr="00933CDA">
              <w:rPr>
                <w:rFonts w:eastAsia="標楷體"/>
                <w:sz w:val="26"/>
                <w:szCs w:val="26"/>
              </w:rPr>
              <w:t>無</w:t>
            </w:r>
          </w:p>
        </w:tc>
      </w:tr>
      <w:tr w:rsidR="00EF0186" w:rsidRPr="00933CDA" w:rsidTr="009A4C1C">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E0724F" w:rsidRPr="00933CDA" w:rsidRDefault="00E0724F" w:rsidP="00755487">
            <w:pPr>
              <w:jc w:val="both"/>
              <w:rPr>
                <w:rFonts w:eastAsia="標楷體"/>
                <w:b/>
                <w:bCs/>
              </w:rPr>
            </w:pPr>
            <w:r w:rsidRPr="00933CDA">
              <w:rPr>
                <w:rFonts w:eastAsia="標楷體"/>
                <w:b/>
                <w:bCs/>
              </w:rPr>
              <w:t>教學目標：</w:t>
            </w:r>
            <w:r w:rsidR="009A4C1C" w:rsidRPr="00933CDA">
              <w:rPr>
                <w:rFonts w:eastAsia="標楷體"/>
                <w:sz w:val="26"/>
                <w:szCs w:val="26"/>
              </w:rPr>
              <w:t>本課程在介紹經濟學概念，透過課程講授及討論，讓學生學習經濟學相關知識。</w:t>
            </w:r>
          </w:p>
        </w:tc>
      </w:tr>
      <w:tr w:rsidR="00EF0186" w:rsidRPr="00933CDA" w:rsidTr="009A4C1C">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E0724F" w:rsidRPr="00933CDA" w:rsidRDefault="00E0724F" w:rsidP="00755487">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E0724F" w:rsidRPr="00933CDA" w:rsidRDefault="00E0724F" w:rsidP="00755487">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E0724F" w:rsidRPr="00933CDA" w:rsidRDefault="00E0724F" w:rsidP="00755487">
            <w:pPr>
              <w:jc w:val="center"/>
              <w:rPr>
                <w:rFonts w:eastAsia="標楷體"/>
                <w:b/>
                <w:bCs/>
              </w:rPr>
            </w:pPr>
            <w:r w:rsidRPr="00933CDA">
              <w:rPr>
                <w:rFonts w:eastAsia="標楷體"/>
                <w:b/>
                <w:bCs/>
              </w:rPr>
              <w:t>所佔百分比比例</w:t>
            </w:r>
          </w:p>
        </w:tc>
      </w:tr>
      <w:tr w:rsidR="00EF0186" w:rsidRPr="00933CDA" w:rsidTr="009A4C1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0724F" w:rsidRPr="00933CDA" w:rsidRDefault="00E0724F" w:rsidP="00755487">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E0724F" w:rsidRPr="00933CDA" w:rsidRDefault="00E0724F" w:rsidP="00755487">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E0724F" w:rsidRPr="00933CDA" w:rsidRDefault="006D033F" w:rsidP="00755487">
            <w:pPr>
              <w:jc w:val="center"/>
              <w:rPr>
                <w:rFonts w:eastAsia="標楷體"/>
                <w:sz w:val="20"/>
                <w:szCs w:val="20"/>
              </w:rPr>
            </w:pPr>
            <w:r w:rsidRPr="00933CDA">
              <w:rPr>
                <w:rFonts w:eastAsia="標楷體"/>
                <w:sz w:val="26"/>
                <w:szCs w:val="26"/>
              </w:rPr>
              <w:t>10</w:t>
            </w:r>
            <w:r w:rsidR="00E0724F" w:rsidRPr="00933CDA">
              <w:rPr>
                <w:rFonts w:eastAsia="標楷體"/>
                <w:sz w:val="26"/>
                <w:szCs w:val="26"/>
              </w:rPr>
              <w:t>％</w:t>
            </w:r>
          </w:p>
        </w:tc>
      </w:tr>
      <w:tr w:rsidR="00EF0186" w:rsidRPr="00933CDA" w:rsidTr="009A4C1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0724F" w:rsidRPr="00933CDA" w:rsidRDefault="00E0724F" w:rsidP="00755487">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E0724F" w:rsidRPr="00933CDA" w:rsidRDefault="00E0724F" w:rsidP="00755487">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E0724F" w:rsidRPr="00933CDA" w:rsidRDefault="006D033F" w:rsidP="00755487">
            <w:pPr>
              <w:jc w:val="center"/>
              <w:rPr>
                <w:rFonts w:eastAsia="標楷體"/>
              </w:rPr>
            </w:pPr>
            <w:r w:rsidRPr="00933CDA">
              <w:rPr>
                <w:rFonts w:eastAsia="標楷體"/>
                <w:sz w:val="26"/>
                <w:szCs w:val="26"/>
              </w:rPr>
              <w:t>20</w:t>
            </w:r>
            <w:r w:rsidR="00E0724F" w:rsidRPr="00933CDA">
              <w:rPr>
                <w:rFonts w:eastAsia="標楷體"/>
                <w:sz w:val="26"/>
                <w:szCs w:val="26"/>
              </w:rPr>
              <w:t>％</w:t>
            </w:r>
          </w:p>
        </w:tc>
      </w:tr>
      <w:tr w:rsidR="00EF0186" w:rsidRPr="00933CDA" w:rsidTr="009A4C1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0724F" w:rsidRPr="00933CDA" w:rsidRDefault="00E0724F" w:rsidP="00755487">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E0724F" w:rsidRPr="00933CDA" w:rsidRDefault="00E0724F" w:rsidP="00755487">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E0724F" w:rsidRPr="00933CDA" w:rsidRDefault="009A4C1C" w:rsidP="00755487">
            <w:pPr>
              <w:jc w:val="center"/>
              <w:rPr>
                <w:rFonts w:eastAsia="標楷體"/>
              </w:rPr>
            </w:pPr>
            <w:r w:rsidRPr="00933CDA">
              <w:rPr>
                <w:rFonts w:eastAsia="標楷體"/>
                <w:sz w:val="26"/>
                <w:szCs w:val="26"/>
              </w:rPr>
              <w:t>1</w:t>
            </w:r>
            <w:r w:rsidR="00262F9C" w:rsidRPr="00933CDA">
              <w:rPr>
                <w:rFonts w:eastAsia="標楷體"/>
                <w:sz w:val="26"/>
                <w:szCs w:val="26"/>
              </w:rPr>
              <w:t>5</w:t>
            </w:r>
            <w:r w:rsidR="00E0724F" w:rsidRPr="00933CDA">
              <w:rPr>
                <w:rFonts w:eastAsia="標楷體"/>
                <w:sz w:val="26"/>
                <w:szCs w:val="26"/>
              </w:rPr>
              <w:t>％</w:t>
            </w:r>
          </w:p>
        </w:tc>
      </w:tr>
      <w:tr w:rsidR="00EF0186" w:rsidRPr="00933CDA" w:rsidTr="009A4C1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0724F" w:rsidRPr="00933CDA" w:rsidRDefault="00E0724F" w:rsidP="00755487">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E0724F" w:rsidRPr="00933CDA" w:rsidRDefault="00E0724F" w:rsidP="00755487">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E0724F" w:rsidRPr="00933CDA" w:rsidRDefault="009A4C1C" w:rsidP="00755487">
            <w:pPr>
              <w:jc w:val="center"/>
              <w:rPr>
                <w:rFonts w:eastAsia="標楷體"/>
              </w:rPr>
            </w:pPr>
            <w:r w:rsidRPr="00933CDA">
              <w:rPr>
                <w:rFonts w:eastAsia="標楷體"/>
                <w:sz w:val="26"/>
                <w:szCs w:val="26"/>
              </w:rPr>
              <w:t>10</w:t>
            </w:r>
            <w:r w:rsidR="00E0724F" w:rsidRPr="00933CDA">
              <w:rPr>
                <w:rFonts w:eastAsia="標楷體"/>
                <w:sz w:val="26"/>
                <w:szCs w:val="26"/>
              </w:rPr>
              <w:t>％</w:t>
            </w:r>
          </w:p>
        </w:tc>
      </w:tr>
      <w:tr w:rsidR="00EF0186" w:rsidRPr="00933CDA" w:rsidTr="009A4C1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0724F" w:rsidRPr="00933CDA" w:rsidRDefault="00E0724F" w:rsidP="00755487">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E0724F" w:rsidRPr="00933CDA" w:rsidRDefault="00E0724F" w:rsidP="00755487">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E0724F" w:rsidRPr="00933CDA" w:rsidRDefault="00262F9C" w:rsidP="00755487">
            <w:pPr>
              <w:jc w:val="center"/>
              <w:rPr>
                <w:rFonts w:eastAsia="標楷體"/>
              </w:rPr>
            </w:pPr>
            <w:r w:rsidRPr="00933CDA">
              <w:rPr>
                <w:rFonts w:eastAsia="標楷體"/>
                <w:sz w:val="26"/>
                <w:szCs w:val="26"/>
              </w:rPr>
              <w:t>15</w:t>
            </w:r>
            <w:r w:rsidR="00E0724F" w:rsidRPr="00933CDA">
              <w:rPr>
                <w:rFonts w:eastAsia="標楷體"/>
                <w:sz w:val="26"/>
                <w:szCs w:val="26"/>
              </w:rPr>
              <w:t>％</w:t>
            </w:r>
          </w:p>
        </w:tc>
      </w:tr>
      <w:tr w:rsidR="00EF0186" w:rsidRPr="00933CDA" w:rsidTr="009A4C1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0724F" w:rsidRPr="00933CDA" w:rsidRDefault="00E0724F" w:rsidP="00755487">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E0724F" w:rsidRPr="00933CDA" w:rsidRDefault="00E0724F" w:rsidP="00755487">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E0724F" w:rsidRPr="00933CDA" w:rsidRDefault="006D033F" w:rsidP="00755487">
            <w:pPr>
              <w:jc w:val="center"/>
              <w:rPr>
                <w:rFonts w:eastAsia="標楷體"/>
              </w:rPr>
            </w:pPr>
            <w:r w:rsidRPr="00933CDA">
              <w:rPr>
                <w:rFonts w:eastAsia="標楷體"/>
                <w:sz w:val="26"/>
                <w:szCs w:val="26"/>
              </w:rPr>
              <w:t>10</w:t>
            </w:r>
            <w:r w:rsidR="00E0724F" w:rsidRPr="00933CDA">
              <w:rPr>
                <w:rFonts w:eastAsia="標楷體"/>
                <w:sz w:val="26"/>
                <w:szCs w:val="26"/>
              </w:rPr>
              <w:t>％</w:t>
            </w:r>
          </w:p>
        </w:tc>
      </w:tr>
      <w:tr w:rsidR="00EF0186" w:rsidRPr="00933CDA" w:rsidTr="009A4C1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0724F" w:rsidRPr="00933CDA" w:rsidRDefault="00E0724F" w:rsidP="00755487">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E0724F" w:rsidRPr="00933CDA" w:rsidRDefault="00E0724F" w:rsidP="00515890">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E0724F" w:rsidRPr="00933CDA" w:rsidRDefault="009A4C1C" w:rsidP="00755487">
            <w:pPr>
              <w:jc w:val="center"/>
              <w:rPr>
                <w:rFonts w:eastAsia="標楷體"/>
              </w:rPr>
            </w:pPr>
            <w:r w:rsidRPr="00933CDA">
              <w:rPr>
                <w:rFonts w:eastAsia="標楷體"/>
                <w:sz w:val="26"/>
                <w:szCs w:val="26"/>
              </w:rPr>
              <w:t>5</w:t>
            </w:r>
            <w:r w:rsidR="00E0724F" w:rsidRPr="00933CDA">
              <w:rPr>
                <w:rFonts w:eastAsia="標楷體"/>
                <w:sz w:val="26"/>
                <w:szCs w:val="26"/>
              </w:rPr>
              <w:t>％</w:t>
            </w:r>
          </w:p>
        </w:tc>
      </w:tr>
      <w:tr w:rsidR="00EF0186" w:rsidRPr="00933CDA" w:rsidTr="009A4C1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0724F" w:rsidRPr="00933CDA" w:rsidRDefault="00E0724F" w:rsidP="00755487">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E0724F" w:rsidRPr="00933CDA" w:rsidRDefault="00E0724F" w:rsidP="00755487">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E0724F" w:rsidRPr="00933CDA" w:rsidRDefault="006D033F" w:rsidP="00755487">
            <w:pPr>
              <w:jc w:val="center"/>
              <w:rPr>
                <w:rFonts w:eastAsia="標楷體"/>
              </w:rPr>
            </w:pPr>
            <w:r w:rsidRPr="00933CDA">
              <w:rPr>
                <w:rFonts w:eastAsia="標楷體"/>
                <w:sz w:val="26"/>
                <w:szCs w:val="26"/>
              </w:rPr>
              <w:t>15</w:t>
            </w:r>
            <w:r w:rsidR="00E0724F" w:rsidRPr="00933CDA">
              <w:rPr>
                <w:rFonts w:eastAsia="標楷體"/>
                <w:sz w:val="26"/>
                <w:szCs w:val="26"/>
              </w:rPr>
              <w:t>％</w:t>
            </w:r>
          </w:p>
        </w:tc>
      </w:tr>
      <w:tr w:rsidR="00EF0186" w:rsidRPr="00933CDA" w:rsidTr="009A4C1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E0724F" w:rsidRPr="00933CDA" w:rsidRDefault="00E0724F" w:rsidP="00755487">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E0724F" w:rsidRPr="00933CDA" w:rsidRDefault="00E0724F" w:rsidP="00755487">
            <w:pPr>
              <w:jc w:val="center"/>
              <w:rPr>
                <w:rFonts w:eastAsia="標楷體"/>
                <w:b/>
                <w:bCs/>
              </w:rPr>
            </w:pPr>
            <w:r w:rsidRPr="00933CDA">
              <w:rPr>
                <w:rFonts w:eastAsia="標楷體"/>
                <w:b/>
                <w:bCs/>
              </w:rPr>
              <w:t>所佔百分比比例</w:t>
            </w:r>
          </w:p>
        </w:tc>
      </w:tr>
      <w:tr w:rsidR="00EF0186" w:rsidRPr="00933CDA" w:rsidTr="009A4C1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8A32ED" w:rsidRPr="00933CDA" w:rsidRDefault="006D033F" w:rsidP="00755487">
            <w:pPr>
              <w:jc w:val="center"/>
              <w:rPr>
                <w:rFonts w:eastAsia="標楷體"/>
              </w:rPr>
            </w:pPr>
            <w:r w:rsidRPr="00933CDA">
              <w:rPr>
                <w:rFonts w:eastAsia="標楷體"/>
                <w:sz w:val="26"/>
                <w:szCs w:val="26"/>
              </w:rPr>
              <w:t>0</w:t>
            </w:r>
            <w:r w:rsidR="008A32ED" w:rsidRPr="00933CDA">
              <w:rPr>
                <w:rFonts w:eastAsia="標楷體"/>
                <w:sz w:val="26"/>
                <w:szCs w:val="26"/>
              </w:rPr>
              <w:t>％</w:t>
            </w:r>
          </w:p>
        </w:tc>
      </w:tr>
      <w:tr w:rsidR="00EF0186" w:rsidRPr="00933CDA" w:rsidTr="009A4C1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8A32ED" w:rsidRPr="00933CDA" w:rsidRDefault="006D033F" w:rsidP="00755487">
            <w:pPr>
              <w:jc w:val="center"/>
              <w:rPr>
                <w:rFonts w:eastAsia="標楷體"/>
              </w:rPr>
            </w:pPr>
            <w:r w:rsidRPr="00933CDA">
              <w:rPr>
                <w:rFonts w:eastAsia="標楷體"/>
                <w:sz w:val="26"/>
                <w:szCs w:val="26"/>
              </w:rPr>
              <w:t>15</w:t>
            </w:r>
            <w:r w:rsidR="008A32ED" w:rsidRPr="00933CDA">
              <w:rPr>
                <w:rFonts w:eastAsia="標楷體"/>
                <w:sz w:val="26"/>
                <w:szCs w:val="26"/>
              </w:rPr>
              <w:t>％</w:t>
            </w:r>
          </w:p>
        </w:tc>
      </w:tr>
      <w:tr w:rsidR="00EF0186" w:rsidRPr="00933CDA" w:rsidTr="009A4C1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rPr>
              <w:t>C</w:t>
            </w:r>
            <w:r w:rsidRPr="00933CDA">
              <w:rPr>
                <w:rFonts w:eastAsia="標楷體"/>
              </w:rPr>
              <w:t>投資理財</w:t>
            </w:r>
            <w:r w:rsidR="004E105F" w:rsidRPr="00933CDA">
              <w:rPr>
                <w:rFonts w:eastAsia="標楷體"/>
              </w:rPr>
              <w:t>規</w:t>
            </w:r>
            <w:r w:rsidRPr="00933CDA">
              <w:rPr>
                <w:rFonts w:eastAsia="標楷體"/>
              </w:rPr>
              <w:t>劃能力</w:t>
            </w:r>
          </w:p>
        </w:tc>
        <w:tc>
          <w:tcPr>
            <w:tcW w:w="2062" w:type="dxa"/>
            <w:tcBorders>
              <w:top w:val="single" w:sz="4" w:space="0" w:color="auto"/>
              <w:left w:val="single" w:sz="4" w:space="0" w:color="auto"/>
              <w:bottom w:val="single" w:sz="4" w:space="0" w:color="auto"/>
              <w:right w:val="single" w:sz="4" w:space="0" w:color="auto"/>
            </w:tcBorders>
          </w:tcPr>
          <w:p w:rsidR="008A32ED" w:rsidRPr="00933CDA" w:rsidRDefault="006D033F" w:rsidP="00755487">
            <w:pPr>
              <w:jc w:val="center"/>
              <w:rPr>
                <w:rFonts w:eastAsia="標楷體"/>
              </w:rPr>
            </w:pPr>
            <w:r w:rsidRPr="00933CDA">
              <w:rPr>
                <w:rFonts w:eastAsia="標楷體"/>
                <w:sz w:val="26"/>
                <w:szCs w:val="26"/>
              </w:rPr>
              <w:t>15</w:t>
            </w:r>
            <w:r w:rsidR="008A32ED" w:rsidRPr="00933CDA">
              <w:rPr>
                <w:rFonts w:eastAsia="標楷體"/>
                <w:sz w:val="26"/>
                <w:szCs w:val="26"/>
              </w:rPr>
              <w:t>％</w:t>
            </w:r>
          </w:p>
        </w:tc>
      </w:tr>
      <w:tr w:rsidR="00EF0186" w:rsidRPr="00933CDA" w:rsidTr="009A4C1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8A32ED" w:rsidRPr="00933CDA" w:rsidRDefault="006D033F" w:rsidP="00755487">
            <w:pPr>
              <w:jc w:val="center"/>
              <w:rPr>
                <w:rFonts w:eastAsia="標楷體"/>
              </w:rPr>
            </w:pPr>
            <w:r w:rsidRPr="00933CDA">
              <w:rPr>
                <w:rFonts w:eastAsia="標楷體"/>
                <w:sz w:val="26"/>
                <w:szCs w:val="26"/>
              </w:rPr>
              <w:t>10</w:t>
            </w:r>
            <w:r w:rsidR="008A32ED" w:rsidRPr="00933CDA">
              <w:rPr>
                <w:rFonts w:eastAsia="標楷體"/>
                <w:sz w:val="26"/>
                <w:szCs w:val="26"/>
              </w:rPr>
              <w:t>％</w:t>
            </w:r>
          </w:p>
        </w:tc>
      </w:tr>
      <w:tr w:rsidR="00EF0186" w:rsidRPr="00933CDA" w:rsidTr="009A4C1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8A32ED" w:rsidRPr="00933CDA" w:rsidRDefault="006D033F" w:rsidP="002D649C">
            <w:pPr>
              <w:jc w:val="center"/>
              <w:rPr>
                <w:rFonts w:eastAsia="標楷體"/>
              </w:rPr>
            </w:pPr>
            <w:r w:rsidRPr="00933CDA">
              <w:rPr>
                <w:rFonts w:eastAsia="標楷體"/>
                <w:sz w:val="26"/>
                <w:szCs w:val="26"/>
              </w:rPr>
              <w:t>25</w:t>
            </w:r>
            <w:r w:rsidR="008A32ED" w:rsidRPr="00933CDA">
              <w:rPr>
                <w:rFonts w:eastAsia="標楷體"/>
                <w:sz w:val="26"/>
                <w:szCs w:val="26"/>
              </w:rPr>
              <w:t>％</w:t>
            </w:r>
          </w:p>
        </w:tc>
      </w:tr>
      <w:tr w:rsidR="00EF0186" w:rsidRPr="00933CDA" w:rsidTr="009A4C1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8A32ED" w:rsidRPr="00933CDA" w:rsidRDefault="006D033F" w:rsidP="002D649C">
            <w:pPr>
              <w:jc w:val="center"/>
              <w:rPr>
                <w:rFonts w:eastAsia="標楷體"/>
              </w:rPr>
            </w:pPr>
            <w:r w:rsidRPr="00933CDA">
              <w:rPr>
                <w:rFonts w:eastAsia="標楷體"/>
                <w:sz w:val="26"/>
                <w:szCs w:val="26"/>
              </w:rPr>
              <w:t>5</w:t>
            </w:r>
            <w:r w:rsidR="008A32ED" w:rsidRPr="00933CDA">
              <w:rPr>
                <w:rFonts w:eastAsia="標楷體"/>
                <w:sz w:val="26"/>
                <w:szCs w:val="26"/>
              </w:rPr>
              <w:t>％</w:t>
            </w:r>
          </w:p>
        </w:tc>
      </w:tr>
      <w:tr w:rsidR="00EF0186" w:rsidRPr="00933CDA" w:rsidTr="009A4C1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8A32ED" w:rsidRPr="00933CDA" w:rsidRDefault="009A4C1C" w:rsidP="002D649C">
            <w:pPr>
              <w:jc w:val="center"/>
              <w:rPr>
                <w:rFonts w:eastAsia="標楷體"/>
              </w:rPr>
            </w:pPr>
            <w:r w:rsidRPr="00933CDA">
              <w:rPr>
                <w:rFonts w:eastAsia="標楷體"/>
                <w:sz w:val="26"/>
                <w:szCs w:val="26"/>
              </w:rPr>
              <w:t>10</w:t>
            </w:r>
            <w:r w:rsidR="008A32ED" w:rsidRPr="00933CDA">
              <w:rPr>
                <w:rFonts w:eastAsia="標楷體"/>
                <w:sz w:val="26"/>
                <w:szCs w:val="26"/>
              </w:rPr>
              <w:t>％</w:t>
            </w:r>
          </w:p>
        </w:tc>
      </w:tr>
      <w:tr w:rsidR="00EF0186" w:rsidRPr="00933CDA" w:rsidTr="009A4C1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8A32ED" w:rsidRPr="00933CDA" w:rsidRDefault="006D033F" w:rsidP="00755487">
            <w:pPr>
              <w:jc w:val="center"/>
              <w:rPr>
                <w:rFonts w:eastAsia="標楷體"/>
              </w:rPr>
            </w:pPr>
            <w:r w:rsidRPr="00933CDA">
              <w:rPr>
                <w:rFonts w:eastAsia="標楷體"/>
                <w:sz w:val="26"/>
                <w:szCs w:val="26"/>
              </w:rPr>
              <w:t>10</w:t>
            </w:r>
            <w:r w:rsidR="008A32ED" w:rsidRPr="00933CDA">
              <w:rPr>
                <w:rFonts w:eastAsia="標楷體"/>
                <w:sz w:val="26"/>
                <w:szCs w:val="26"/>
              </w:rPr>
              <w:t>％</w:t>
            </w:r>
          </w:p>
        </w:tc>
      </w:tr>
    </w:tbl>
    <w:p w:rsidR="009A4C1C" w:rsidRPr="00933CDA" w:rsidRDefault="009A4C1C">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9A4C1C">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E0724F" w:rsidRPr="00933CDA" w:rsidRDefault="00E0724F" w:rsidP="009A4C1C">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E0724F" w:rsidRPr="00933CDA" w:rsidRDefault="00E0724F" w:rsidP="009A4C1C">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E0724F" w:rsidRPr="00933CDA" w:rsidRDefault="00E0724F" w:rsidP="009A4C1C">
            <w:pPr>
              <w:jc w:val="center"/>
              <w:rPr>
                <w:rFonts w:eastAsia="標楷體"/>
                <w:b/>
                <w:bCs/>
              </w:rPr>
            </w:pPr>
            <w:r w:rsidRPr="00933CDA">
              <w:rPr>
                <w:rFonts w:eastAsia="標楷體"/>
                <w:b/>
                <w:bCs/>
              </w:rPr>
              <w:t>週次</w:t>
            </w:r>
          </w:p>
        </w:tc>
      </w:tr>
      <w:tr w:rsidR="00EF0186" w:rsidRPr="00933CDA" w:rsidTr="002D649C">
        <w:trPr>
          <w:trHeight w:val="316"/>
          <w:jc w:val="center"/>
        </w:trPr>
        <w:tc>
          <w:tcPr>
            <w:tcW w:w="2822" w:type="dxa"/>
            <w:tcBorders>
              <w:top w:val="single" w:sz="4" w:space="0" w:color="auto"/>
              <w:left w:val="single" w:sz="4" w:space="0" w:color="auto"/>
              <w:right w:val="single" w:sz="4" w:space="0" w:color="auto"/>
            </w:tcBorders>
            <w:vAlign w:val="center"/>
          </w:tcPr>
          <w:p w:rsidR="009A4C1C" w:rsidRPr="00933CDA" w:rsidRDefault="009A4C1C" w:rsidP="009A4C1C">
            <w:pPr>
              <w:widowControl/>
              <w:rPr>
                <w:rFonts w:eastAsia="標楷體"/>
                <w:kern w:val="0"/>
              </w:rPr>
            </w:pPr>
            <w:r w:rsidRPr="00933CDA">
              <w:rPr>
                <w:rFonts w:eastAsia="標楷體"/>
                <w:kern w:val="0"/>
              </w:rPr>
              <w:t>經濟學概念</w:t>
            </w:r>
          </w:p>
        </w:tc>
        <w:tc>
          <w:tcPr>
            <w:tcW w:w="4544" w:type="dxa"/>
            <w:tcBorders>
              <w:top w:val="single" w:sz="4" w:space="0" w:color="auto"/>
              <w:left w:val="single" w:sz="4" w:space="0" w:color="auto"/>
              <w:right w:val="single" w:sz="4" w:space="0" w:color="auto"/>
            </w:tcBorders>
          </w:tcPr>
          <w:p w:rsidR="009A4C1C" w:rsidRPr="00933CDA" w:rsidRDefault="009A4C1C" w:rsidP="002D649C">
            <w:pPr>
              <w:rPr>
                <w:rFonts w:eastAsia="標楷體"/>
              </w:rPr>
            </w:pPr>
            <w:r w:rsidRPr="00933CDA">
              <w:rPr>
                <w:rFonts w:eastAsia="標楷體"/>
              </w:rPr>
              <w:t>經濟學觀念介紹</w:t>
            </w:r>
          </w:p>
        </w:tc>
        <w:tc>
          <w:tcPr>
            <w:tcW w:w="1134" w:type="dxa"/>
            <w:tcBorders>
              <w:top w:val="single" w:sz="4" w:space="0" w:color="auto"/>
              <w:left w:val="single" w:sz="4" w:space="0" w:color="auto"/>
              <w:right w:val="single" w:sz="4" w:space="0" w:color="auto"/>
            </w:tcBorders>
          </w:tcPr>
          <w:p w:rsidR="009A4C1C" w:rsidRPr="00933CDA" w:rsidRDefault="009A4C1C" w:rsidP="009A4C1C">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2D649C">
        <w:trPr>
          <w:trHeight w:val="383"/>
          <w:jc w:val="center"/>
        </w:trPr>
        <w:tc>
          <w:tcPr>
            <w:tcW w:w="2822" w:type="dxa"/>
            <w:tcBorders>
              <w:top w:val="single" w:sz="4" w:space="0" w:color="auto"/>
              <w:left w:val="single" w:sz="4" w:space="0" w:color="auto"/>
              <w:right w:val="single" w:sz="4" w:space="0" w:color="auto"/>
            </w:tcBorders>
            <w:vAlign w:val="center"/>
          </w:tcPr>
          <w:p w:rsidR="009A4C1C" w:rsidRPr="00933CDA" w:rsidRDefault="009A4C1C" w:rsidP="009A4C1C">
            <w:pPr>
              <w:widowControl/>
              <w:rPr>
                <w:rFonts w:eastAsia="標楷體"/>
                <w:kern w:val="0"/>
              </w:rPr>
            </w:pPr>
            <w:r w:rsidRPr="00933CDA">
              <w:rPr>
                <w:rFonts w:eastAsia="標楷體"/>
                <w:kern w:val="0"/>
              </w:rPr>
              <w:t>資源稀少性</w:t>
            </w:r>
          </w:p>
        </w:tc>
        <w:tc>
          <w:tcPr>
            <w:tcW w:w="4544" w:type="dxa"/>
            <w:tcBorders>
              <w:top w:val="single" w:sz="4" w:space="0" w:color="auto"/>
              <w:left w:val="single" w:sz="4" w:space="0" w:color="auto"/>
              <w:right w:val="single" w:sz="4" w:space="0" w:color="auto"/>
            </w:tcBorders>
          </w:tcPr>
          <w:p w:rsidR="009A4C1C" w:rsidRPr="00933CDA" w:rsidRDefault="009A4C1C" w:rsidP="002D649C">
            <w:pPr>
              <w:rPr>
                <w:rFonts w:eastAsia="標楷體"/>
              </w:rPr>
            </w:pPr>
            <w:r w:rsidRPr="00933CDA">
              <w:rPr>
                <w:rFonts w:eastAsia="標楷體"/>
              </w:rPr>
              <w:t>機會成本及其應用</w:t>
            </w:r>
          </w:p>
        </w:tc>
        <w:tc>
          <w:tcPr>
            <w:tcW w:w="1134" w:type="dxa"/>
            <w:tcBorders>
              <w:top w:val="single" w:sz="4" w:space="0" w:color="auto"/>
              <w:left w:val="single" w:sz="4" w:space="0" w:color="auto"/>
              <w:right w:val="single" w:sz="4" w:space="0" w:color="auto"/>
            </w:tcBorders>
          </w:tcPr>
          <w:p w:rsidR="009A4C1C" w:rsidRPr="00933CDA" w:rsidRDefault="009A4C1C" w:rsidP="009A4C1C">
            <w:pPr>
              <w:jc w:val="center"/>
              <w:rPr>
                <w:rFonts w:eastAsia="標楷體"/>
                <w:b/>
                <w:bCs/>
                <w:u w:val="single"/>
              </w:rPr>
            </w:pPr>
            <w:r w:rsidRPr="00933CDA">
              <w:rPr>
                <w:rFonts w:eastAsia="標楷體"/>
              </w:rPr>
              <w:t>02</w:t>
            </w:r>
          </w:p>
        </w:tc>
      </w:tr>
      <w:tr w:rsidR="00EF0186" w:rsidRPr="00933CDA" w:rsidTr="002D649C">
        <w:trPr>
          <w:trHeight w:val="383"/>
          <w:jc w:val="center"/>
        </w:trPr>
        <w:tc>
          <w:tcPr>
            <w:tcW w:w="2822" w:type="dxa"/>
            <w:tcBorders>
              <w:left w:val="single" w:sz="4" w:space="0" w:color="auto"/>
              <w:right w:val="single" w:sz="4" w:space="0" w:color="auto"/>
            </w:tcBorders>
            <w:vAlign w:val="center"/>
          </w:tcPr>
          <w:p w:rsidR="009A4C1C" w:rsidRPr="00933CDA" w:rsidRDefault="009A4C1C" w:rsidP="009A4C1C">
            <w:pPr>
              <w:widowControl/>
              <w:rPr>
                <w:rFonts w:eastAsia="標楷體"/>
                <w:kern w:val="0"/>
              </w:rPr>
            </w:pPr>
            <w:r w:rsidRPr="00933CDA">
              <w:rPr>
                <w:rFonts w:eastAsia="標楷體"/>
                <w:kern w:val="0"/>
              </w:rPr>
              <w:t>資源稀少性</w:t>
            </w:r>
          </w:p>
        </w:tc>
        <w:tc>
          <w:tcPr>
            <w:tcW w:w="4544" w:type="dxa"/>
            <w:tcBorders>
              <w:left w:val="single" w:sz="4" w:space="0" w:color="auto"/>
              <w:right w:val="single" w:sz="4" w:space="0" w:color="auto"/>
            </w:tcBorders>
          </w:tcPr>
          <w:p w:rsidR="009A4C1C" w:rsidRPr="00933CDA" w:rsidRDefault="009A4C1C" w:rsidP="002D649C">
            <w:pPr>
              <w:rPr>
                <w:rFonts w:eastAsia="標楷體"/>
              </w:rPr>
            </w:pPr>
            <w:r w:rsidRPr="00933CDA">
              <w:rPr>
                <w:rFonts w:eastAsia="標楷體"/>
              </w:rPr>
              <w:t>機會成本及其應用</w:t>
            </w:r>
          </w:p>
        </w:tc>
        <w:tc>
          <w:tcPr>
            <w:tcW w:w="1134" w:type="dxa"/>
            <w:tcBorders>
              <w:left w:val="single" w:sz="4" w:space="0" w:color="auto"/>
              <w:right w:val="single" w:sz="4" w:space="0" w:color="auto"/>
            </w:tcBorders>
          </w:tcPr>
          <w:p w:rsidR="009A4C1C" w:rsidRPr="00933CDA" w:rsidRDefault="009A4C1C" w:rsidP="009A4C1C">
            <w:pPr>
              <w:jc w:val="center"/>
              <w:rPr>
                <w:rFonts w:eastAsia="標楷體"/>
                <w:b/>
                <w:bCs/>
                <w:u w:val="single"/>
              </w:rPr>
            </w:pPr>
            <w:r w:rsidRPr="00933CDA">
              <w:rPr>
                <w:rFonts w:eastAsia="標楷體"/>
              </w:rPr>
              <w:t>03</w:t>
            </w:r>
          </w:p>
        </w:tc>
      </w:tr>
      <w:tr w:rsidR="00EF0186" w:rsidRPr="00933CDA" w:rsidTr="002D649C">
        <w:trPr>
          <w:trHeight w:val="383"/>
          <w:jc w:val="center"/>
        </w:trPr>
        <w:tc>
          <w:tcPr>
            <w:tcW w:w="2822" w:type="dxa"/>
            <w:tcBorders>
              <w:left w:val="single" w:sz="4" w:space="0" w:color="auto"/>
              <w:right w:val="single" w:sz="4" w:space="0" w:color="auto"/>
            </w:tcBorders>
            <w:vAlign w:val="center"/>
          </w:tcPr>
          <w:p w:rsidR="009A4C1C" w:rsidRPr="00933CDA" w:rsidRDefault="009A4C1C" w:rsidP="009A4C1C">
            <w:pPr>
              <w:widowControl/>
              <w:rPr>
                <w:rFonts w:eastAsia="標楷體"/>
                <w:kern w:val="0"/>
              </w:rPr>
            </w:pPr>
            <w:r w:rsidRPr="00933CDA">
              <w:rPr>
                <w:rFonts w:eastAsia="標楷體"/>
                <w:kern w:val="0"/>
              </w:rPr>
              <w:t>市場概念</w:t>
            </w:r>
          </w:p>
        </w:tc>
        <w:tc>
          <w:tcPr>
            <w:tcW w:w="4544" w:type="dxa"/>
            <w:tcBorders>
              <w:left w:val="single" w:sz="4" w:space="0" w:color="auto"/>
              <w:right w:val="single" w:sz="4" w:space="0" w:color="auto"/>
            </w:tcBorders>
          </w:tcPr>
          <w:p w:rsidR="009A4C1C" w:rsidRPr="00933CDA" w:rsidRDefault="009A4C1C" w:rsidP="002D649C">
            <w:pPr>
              <w:rPr>
                <w:rFonts w:eastAsia="標楷體"/>
              </w:rPr>
            </w:pPr>
            <w:r w:rsidRPr="00933CDA">
              <w:rPr>
                <w:rFonts w:eastAsia="標楷體"/>
              </w:rPr>
              <w:t>供給與需求</w:t>
            </w:r>
          </w:p>
        </w:tc>
        <w:tc>
          <w:tcPr>
            <w:tcW w:w="1134" w:type="dxa"/>
            <w:tcBorders>
              <w:left w:val="single" w:sz="4" w:space="0" w:color="auto"/>
              <w:right w:val="single" w:sz="4" w:space="0" w:color="auto"/>
            </w:tcBorders>
          </w:tcPr>
          <w:p w:rsidR="009A4C1C" w:rsidRPr="00933CDA" w:rsidRDefault="009A4C1C" w:rsidP="009A4C1C">
            <w:pPr>
              <w:jc w:val="center"/>
              <w:rPr>
                <w:rFonts w:eastAsia="標楷體"/>
                <w:b/>
                <w:bCs/>
                <w:u w:val="single"/>
              </w:rPr>
            </w:pPr>
            <w:r w:rsidRPr="00933CDA">
              <w:rPr>
                <w:rFonts w:eastAsia="標楷體"/>
              </w:rPr>
              <w:t>04</w:t>
            </w:r>
          </w:p>
        </w:tc>
      </w:tr>
      <w:tr w:rsidR="00EF0186" w:rsidRPr="00933CDA" w:rsidTr="002D649C">
        <w:trPr>
          <w:trHeight w:val="383"/>
          <w:jc w:val="center"/>
        </w:trPr>
        <w:tc>
          <w:tcPr>
            <w:tcW w:w="2822" w:type="dxa"/>
            <w:tcBorders>
              <w:left w:val="single" w:sz="4" w:space="0" w:color="auto"/>
              <w:right w:val="single" w:sz="4" w:space="0" w:color="auto"/>
            </w:tcBorders>
            <w:vAlign w:val="center"/>
          </w:tcPr>
          <w:p w:rsidR="009A4C1C" w:rsidRPr="00933CDA" w:rsidRDefault="009A4C1C" w:rsidP="009A4C1C">
            <w:pPr>
              <w:widowControl/>
              <w:rPr>
                <w:rFonts w:eastAsia="標楷體"/>
                <w:kern w:val="0"/>
              </w:rPr>
            </w:pPr>
            <w:r w:rsidRPr="00933CDA">
              <w:rPr>
                <w:rFonts w:eastAsia="標楷體"/>
                <w:kern w:val="0"/>
              </w:rPr>
              <w:t>市場運作</w:t>
            </w:r>
          </w:p>
        </w:tc>
        <w:tc>
          <w:tcPr>
            <w:tcW w:w="4544" w:type="dxa"/>
            <w:tcBorders>
              <w:left w:val="single" w:sz="4" w:space="0" w:color="auto"/>
              <w:right w:val="single" w:sz="4" w:space="0" w:color="auto"/>
            </w:tcBorders>
          </w:tcPr>
          <w:p w:rsidR="009A4C1C" w:rsidRPr="00933CDA" w:rsidRDefault="009A4C1C" w:rsidP="002D649C">
            <w:pPr>
              <w:rPr>
                <w:rFonts w:eastAsia="標楷體"/>
              </w:rPr>
            </w:pPr>
            <w:r w:rsidRPr="00933CDA">
              <w:rPr>
                <w:rFonts w:eastAsia="標楷體"/>
              </w:rPr>
              <w:t>供給與需求</w:t>
            </w:r>
          </w:p>
        </w:tc>
        <w:tc>
          <w:tcPr>
            <w:tcW w:w="1134" w:type="dxa"/>
            <w:tcBorders>
              <w:left w:val="single" w:sz="4" w:space="0" w:color="auto"/>
              <w:bottom w:val="single" w:sz="4" w:space="0" w:color="auto"/>
              <w:right w:val="single" w:sz="4" w:space="0" w:color="auto"/>
            </w:tcBorders>
          </w:tcPr>
          <w:p w:rsidR="009A4C1C" w:rsidRPr="00933CDA" w:rsidRDefault="009A4C1C" w:rsidP="009A4C1C">
            <w:pPr>
              <w:jc w:val="center"/>
              <w:rPr>
                <w:rFonts w:eastAsia="標楷體"/>
                <w:b/>
                <w:bCs/>
                <w:u w:val="single"/>
              </w:rPr>
            </w:pPr>
            <w:r w:rsidRPr="00933CDA">
              <w:rPr>
                <w:rFonts w:eastAsia="標楷體"/>
              </w:rPr>
              <w:t>05</w:t>
            </w:r>
          </w:p>
        </w:tc>
      </w:tr>
      <w:tr w:rsidR="00EF0186" w:rsidRPr="00933CDA" w:rsidTr="002D649C">
        <w:trPr>
          <w:trHeight w:val="383"/>
          <w:jc w:val="center"/>
        </w:trPr>
        <w:tc>
          <w:tcPr>
            <w:tcW w:w="2822" w:type="dxa"/>
            <w:tcBorders>
              <w:left w:val="single" w:sz="4" w:space="0" w:color="auto"/>
              <w:right w:val="single" w:sz="4" w:space="0" w:color="auto"/>
            </w:tcBorders>
            <w:vAlign w:val="center"/>
          </w:tcPr>
          <w:p w:rsidR="006D033F" w:rsidRPr="00933CDA" w:rsidRDefault="006D033F" w:rsidP="006D033F">
            <w:pPr>
              <w:widowControl/>
              <w:rPr>
                <w:rFonts w:eastAsia="標楷體"/>
                <w:kern w:val="0"/>
              </w:rPr>
            </w:pPr>
            <w:r w:rsidRPr="00933CDA">
              <w:rPr>
                <w:rFonts w:eastAsia="標楷體"/>
                <w:kern w:val="0"/>
              </w:rPr>
              <w:t>市場反應</w:t>
            </w:r>
          </w:p>
        </w:tc>
        <w:tc>
          <w:tcPr>
            <w:tcW w:w="4544" w:type="dxa"/>
            <w:tcBorders>
              <w:left w:val="single" w:sz="4" w:space="0" w:color="auto"/>
              <w:right w:val="single" w:sz="4" w:space="0" w:color="auto"/>
            </w:tcBorders>
          </w:tcPr>
          <w:p w:rsidR="006D033F" w:rsidRPr="00933CDA" w:rsidRDefault="006D033F" w:rsidP="006D033F">
            <w:pPr>
              <w:rPr>
                <w:rFonts w:eastAsia="標楷體"/>
              </w:rPr>
            </w:pPr>
            <w:r w:rsidRPr="00933CDA">
              <w:rPr>
                <w:rFonts w:eastAsia="標楷體"/>
              </w:rPr>
              <w:t>彈性</w:t>
            </w:r>
          </w:p>
        </w:tc>
        <w:tc>
          <w:tcPr>
            <w:tcW w:w="1134" w:type="dxa"/>
            <w:tcBorders>
              <w:left w:val="single" w:sz="4" w:space="0" w:color="auto"/>
              <w:bottom w:val="single" w:sz="4" w:space="0" w:color="auto"/>
              <w:right w:val="single" w:sz="4" w:space="0" w:color="auto"/>
            </w:tcBorders>
          </w:tcPr>
          <w:p w:rsidR="006D033F" w:rsidRPr="00933CDA" w:rsidRDefault="006D033F" w:rsidP="006D033F">
            <w:pPr>
              <w:jc w:val="center"/>
              <w:rPr>
                <w:rFonts w:eastAsia="標楷體"/>
              </w:rPr>
            </w:pPr>
            <w:r w:rsidRPr="00933CDA">
              <w:rPr>
                <w:rFonts w:eastAsia="標楷體"/>
              </w:rPr>
              <w:t>06</w:t>
            </w:r>
          </w:p>
        </w:tc>
      </w:tr>
      <w:tr w:rsidR="00EF0186" w:rsidRPr="00933CDA" w:rsidTr="002D649C">
        <w:trPr>
          <w:trHeight w:val="383"/>
          <w:jc w:val="center"/>
        </w:trPr>
        <w:tc>
          <w:tcPr>
            <w:tcW w:w="2822" w:type="dxa"/>
            <w:tcBorders>
              <w:left w:val="single" w:sz="4" w:space="0" w:color="auto"/>
              <w:right w:val="single" w:sz="4" w:space="0" w:color="auto"/>
            </w:tcBorders>
            <w:vAlign w:val="center"/>
          </w:tcPr>
          <w:p w:rsidR="006D033F" w:rsidRPr="00933CDA" w:rsidRDefault="006D033F" w:rsidP="006D033F">
            <w:pPr>
              <w:widowControl/>
              <w:rPr>
                <w:rFonts w:eastAsia="標楷體"/>
                <w:kern w:val="0"/>
              </w:rPr>
            </w:pPr>
            <w:r w:rsidRPr="00933CDA">
              <w:rPr>
                <w:rFonts w:eastAsia="標楷體"/>
                <w:kern w:val="0"/>
              </w:rPr>
              <w:t>市場反應</w:t>
            </w:r>
          </w:p>
        </w:tc>
        <w:tc>
          <w:tcPr>
            <w:tcW w:w="4544" w:type="dxa"/>
            <w:tcBorders>
              <w:left w:val="single" w:sz="4" w:space="0" w:color="auto"/>
              <w:right w:val="single" w:sz="4" w:space="0" w:color="auto"/>
            </w:tcBorders>
          </w:tcPr>
          <w:p w:rsidR="006D033F" w:rsidRPr="00933CDA" w:rsidRDefault="006D033F" w:rsidP="006D033F">
            <w:pPr>
              <w:rPr>
                <w:rFonts w:eastAsia="標楷體"/>
              </w:rPr>
            </w:pPr>
            <w:r w:rsidRPr="00933CDA">
              <w:rPr>
                <w:rFonts w:eastAsia="標楷體"/>
              </w:rPr>
              <w:t>彈性</w:t>
            </w:r>
          </w:p>
        </w:tc>
        <w:tc>
          <w:tcPr>
            <w:tcW w:w="1134" w:type="dxa"/>
            <w:tcBorders>
              <w:left w:val="single" w:sz="4" w:space="0" w:color="auto"/>
              <w:bottom w:val="single" w:sz="4" w:space="0" w:color="auto"/>
              <w:right w:val="single" w:sz="4" w:space="0" w:color="auto"/>
            </w:tcBorders>
          </w:tcPr>
          <w:p w:rsidR="006D033F" w:rsidRPr="00933CDA" w:rsidRDefault="006D033F" w:rsidP="006D033F">
            <w:pPr>
              <w:jc w:val="center"/>
              <w:rPr>
                <w:rFonts w:eastAsia="標楷體"/>
              </w:rPr>
            </w:pPr>
            <w:r w:rsidRPr="00933CDA">
              <w:rPr>
                <w:rFonts w:eastAsia="標楷體"/>
              </w:rPr>
              <w:t>07</w:t>
            </w:r>
          </w:p>
        </w:tc>
      </w:tr>
      <w:tr w:rsidR="00EF0186" w:rsidRPr="00933CDA" w:rsidTr="002D649C">
        <w:trPr>
          <w:trHeight w:val="383"/>
          <w:jc w:val="center"/>
        </w:trPr>
        <w:tc>
          <w:tcPr>
            <w:tcW w:w="2822" w:type="dxa"/>
            <w:tcBorders>
              <w:left w:val="single" w:sz="4" w:space="0" w:color="auto"/>
              <w:right w:val="single" w:sz="4" w:space="0" w:color="auto"/>
            </w:tcBorders>
            <w:vAlign w:val="center"/>
          </w:tcPr>
          <w:p w:rsidR="006D033F" w:rsidRPr="00933CDA" w:rsidRDefault="006D033F" w:rsidP="006D033F">
            <w:pPr>
              <w:widowControl/>
              <w:rPr>
                <w:rFonts w:eastAsia="標楷體"/>
                <w:kern w:val="0"/>
              </w:rPr>
            </w:pPr>
            <w:r w:rsidRPr="00933CDA">
              <w:rPr>
                <w:rFonts w:eastAsia="標楷體"/>
                <w:kern w:val="0"/>
              </w:rPr>
              <w:t>消費者行為</w:t>
            </w:r>
          </w:p>
        </w:tc>
        <w:tc>
          <w:tcPr>
            <w:tcW w:w="4544" w:type="dxa"/>
            <w:tcBorders>
              <w:left w:val="single" w:sz="4" w:space="0" w:color="auto"/>
              <w:right w:val="single" w:sz="4" w:space="0" w:color="auto"/>
            </w:tcBorders>
          </w:tcPr>
          <w:p w:rsidR="006D033F" w:rsidRPr="00933CDA" w:rsidRDefault="006D033F" w:rsidP="006D033F">
            <w:pPr>
              <w:rPr>
                <w:rFonts w:eastAsia="標楷體"/>
              </w:rPr>
            </w:pPr>
            <w:r w:rsidRPr="00933CDA">
              <w:rPr>
                <w:rFonts w:eastAsia="標楷體"/>
              </w:rPr>
              <w:t>消費者選擇與需求</w:t>
            </w:r>
          </w:p>
        </w:tc>
        <w:tc>
          <w:tcPr>
            <w:tcW w:w="1134" w:type="dxa"/>
            <w:tcBorders>
              <w:left w:val="single" w:sz="4" w:space="0" w:color="auto"/>
              <w:bottom w:val="single" w:sz="4" w:space="0" w:color="auto"/>
              <w:right w:val="single" w:sz="4" w:space="0" w:color="auto"/>
            </w:tcBorders>
          </w:tcPr>
          <w:p w:rsidR="006D033F" w:rsidRPr="00933CDA" w:rsidRDefault="006D033F" w:rsidP="006D033F">
            <w:pPr>
              <w:jc w:val="center"/>
              <w:rPr>
                <w:rFonts w:eastAsia="標楷體"/>
              </w:rPr>
            </w:pPr>
            <w:r w:rsidRPr="00933CDA">
              <w:rPr>
                <w:rFonts w:eastAsia="標楷體"/>
              </w:rPr>
              <w:t>08</w:t>
            </w:r>
          </w:p>
        </w:tc>
      </w:tr>
      <w:tr w:rsidR="00EF0186" w:rsidRPr="00933CDA" w:rsidTr="002D649C">
        <w:trPr>
          <w:trHeight w:val="383"/>
          <w:jc w:val="center"/>
        </w:trPr>
        <w:tc>
          <w:tcPr>
            <w:tcW w:w="2822" w:type="dxa"/>
            <w:tcBorders>
              <w:left w:val="single" w:sz="4" w:space="0" w:color="auto"/>
              <w:bottom w:val="single" w:sz="4" w:space="0" w:color="auto"/>
              <w:right w:val="single" w:sz="4" w:space="0" w:color="auto"/>
            </w:tcBorders>
            <w:vAlign w:val="center"/>
          </w:tcPr>
          <w:p w:rsidR="006D033F" w:rsidRPr="00933CDA" w:rsidRDefault="006D033F" w:rsidP="006D033F">
            <w:pPr>
              <w:widowControl/>
              <w:rPr>
                <w:rFonts w:eastAsia="標楷體"/>
                <w:kern w:val="0"/>
              </w:rPr>
            </w:pPr>
            <w:r w:rsidRPr="00933CDA">
              <w:rPr>
                <w:rFonts w:eastAsia="標楷體"/>
                <w:kern w:val="0"/>
              </w:rPr>
              <w:t>期中考</w:t>
            </w:r>
          </w:p>
        </w:tc>
        <w:tc>
          <w:tcPr>
            <w:tcW w:w="4544" w:type="dxa"/>
            <w:tcBorders>
              <w:left w:val="single" w:sz="4" w:space="0" w:color="auto"/>
              <w:bottom w:val="single" w:sz="4" w:space="0" w:color="auto"/>
              <w:right w:val="single" w:sz="4" w:space="0" w:color="auto"/>
            </w:tcBorders>
          </w:tcPr>
          <w:p w:rsidR="006D033F" w:rsidRPr="00933CDA" w:rsidRDefault="006D033F" w:rsidP="006D033F">
            <w:pPr>
              <w:rPr>
                <w:rFonts w:eastAsia="標楷體"/>
              </w:rPr>
            </w:pPr>
            <w:r w:rsidRPr="00933CDA">
              <w:rPr>
                <w:rFonts w:eastAsia="標楷體"/>
              </w:rPr>
              <w:t>學期成效評量</w:t>
            </w:r>
          </w:p>
        </w:tc>
        <w:tc>
          <w:tcPr>
            <w:tcW w:w="1134" w:type="dxa"/>
            <w:tcBorders>
              <w:left w:val="single" w:sz="4" w:space="0" w:color="auto"/>
              <w:bottom w:val="single" w:sz="4" w:space="0" w:color="auto"/>
              <w:right w:val="single" w:sz="4" w:space="0" w:color="auto"/>
            </w:tcBorders>
          </w:tcPr>
          <w:p w:rsidR="006D033F" w:rsidRPr="00933CDA" w:rsidRDefault="006D033F" w:rsidP="006D033F">
            <w:pPr>
              <w:jc w:val="center"/>
              <w:rPr>
                <w:rFonts w:eastAsia="標楷體"/>
                <w:b/>
                <w:bCs/>
                <w:u w:val="single"/>
              </w:rPr>
            </w:pPr>
            <w:r w:rsidRPr="00933CDA">
              <w:rPr>
                <w:rFonts w:eastAsia="標楷體"/>
              </w:rPr>
              <w:t>09</w:t>
            </w:r>
          </w:p>
        </w:tc>
      </w:tr>
      <w:tr w:rsidR="00EF0186" w:rsidRPr="00933CDA" w:rsidTr="002D649C">
        <w:trPr>
          <w:trHeight w:val="383"/>
          <w:jc w:val="center"/>
        </w:trPr>
        <w:tc>
          <w:tcPr>
            <w:tcW w:w="2822" w:type="dxa"/>
            <w:tcBorders>
              <w:top w:val="single" w:sz="4" w:space="0" w:color="auto"/>
              <w:left w:val="single" w:sz="4" w:space="0" w:color="auto"/>
              <w:right w:val="single" w:sz="4" w:space="0" w:color="auto"/>
            </w:tcBorders>
            <w:vAlign w:val="center"/>
          </w:tcPr>
          <w:p w:rsidR="006D033F" w:rsidRPr="00933CDA" w:rsidRDefault="006D033F" w:rsidP="006D033F">
            <w:pPr>
              <w:widowControl/>
              <w:rPr>
                <w:rFonts w:eastAsia="標楷體"/>
                <w:kern w:val="0"/>
              </w:rPr>
            </w:pPr>
            <w:r w:rsidRPr="00933CDA">
              <w:rPr>
                <w:rFonts w:eastAsia="標楷體"/>
                <w:kern w:val="0"/>
              </w:rPr>
              <w:t>廠商行為</w:t>
            </w:r>
          </w:p>
        </w:tc>
        <w:tc>
          <w:tcPr>
            <w:tcW w:w="4544" w:type="dxa"/>
            <w:tcBorders>
              <w:top w:val="single" w:sz="4" w:space="0" w:color="auto"/>
              <w:left w:val="single" w:sz="4" w:space="0" w:color="auto"/>
              <w:right w:val="single" w:sz="4" w:space="0" w:color="auto"/>
            </w:tcBorders>
          </w:tcPr>
          <w:p w:rsidR="006D033F" w:rsidRPr="00933CDA" w:rsidRDefault="006D033F" w:rsidP="006D033F">
            <w:pPr>
              <w:rPr>
                <w:rFonts w:eastAsia="標楷體"/>
              </w:rPr>
            </w:pPr>
            <w:r w:rsidRPr="00933CDA">
              <w:rPr>
                <w:rFonts w:eastAsia="標楷體"/>
              </w:rPr>
              <w:t>廠商的生產與成本</w:t>
            </w:r>
          </w:p>
        </w:tc>
        <w:tc>
          <w:tcPr>
            <w:tcW w:w="1134" w:type="dxa"/>
            <w:tcBorders>
              <w:top w:val="single" w:sz="4" w:space="0" w:color="auto"/>
              <w:left w:val="single" w:sz="4" w:space="0" w:color="auto"/>
              <w:right w:val="single" w:sz="4" w:space="0" w:color="auto"/>
            </w:tcBorders>
          </w:tcPr>
          <w:p w:rsidR="006D033F" w:rsidRPr="00933CDA" w:rsidRDefault="006D033F" w:rsidP="006D033F">
            <w:pPr>
              <w:jc w:val="center"/>
              <w:rPr>
                <w:rFonts w:eastAsia="標楷體"/>
                <w:b/>
                <w:bCs/>
                <w:u w:val="single"/>
              </w:rPr>
            </w:pPr>
            <w:r w:rsidRPr="00933CDA">
              <w:rPr>
                <w:rFonts w:eastAsia="標楷體"/>
              </w:rPr>
              <w:t>10</w:t>
            </w:r>
          </w:p>
        </w:tc>
      </w:tr>
      <w:tr w:rsidR="00EF0186" w:rsidRPr="00933CDA" w:rsidTr="002D649C">
        <w:trPr>
          <w:trHeight w:val="383"/>
          <w:jc w:val="center"/>
        </w:trPr>
        <w:tc>
          <w:tcPr>
            <w:tcW w:w="2822" w:type="dxa"/>
            <w:tcBorders>
              <w:left w:val="single" w:sz="4" w:space="0" w:color="auto"/>
              <w:right w:val="single" w:sz="4" w:space="0" w:color="auto"/>
            </w:tcBorders>
            <w:vAlign w:val="center"/>
          </w:tcPr>
          <w:p w:rsidR="006D033F" w:rsidRPr="00933CDA" w:rsidRDefault="006D033F" w:rsidP="006D033F">
            <w:pPr>
              <w:widowControl/>
              <w:rPr>
                <w:rFonts w:eastAsia="標楷體"/>
                <w:kern w:val="0"/>
              </w:rPr>
            </w:pPr>
            <w:r w:rsidRPr="00933CDA">
              <w:rPr>
                <w:rFonts w:eastAsia="標楷體"/>
                <w:kern w:val="0"/>
              </w:rPr>
              <w:t>廠商行為</w:t>
            </w:r>
          </w:p>
        </w:tc>
        <w:tc>
          <w:tcPr>
            <w:tcW w:w="4544" w:type="dxa"/>
            <w:tcBorders>
              <w:left w:val="single" w:sz="4" w:space="0" w:color="auto"/>
              <w:right w:val="single" w:sz="4" w:space="0" w:color="auto"/>
            </w:tcBorders>
          </w:tcPr>
          <w:p w:rsidR="006D033F" w:rsidRPr="00933CDA" w:rsidRDefault="006D033F" w:rsidP="006D033F">
            <w:pPr>
              <w:rPr>
                <w:rFonts w:eastAsia="標楷體"/>
              </w:rPr>
            </w:pPr>
            <w:r w:rsidRPr="00933CDA">
              <w:rPr>
                <w:rFonts w:eastAsia="標楷體"/>
              </w:rPr>
              <w:t>廠商的生產與成本</w:t>
            </w:r>
          </w:p>
        </w:tc>
        <w:tc>
          <w:tcPr>
            <w:tcW w:w="1134" w:type="dxa"/>
            <w:tcBorders>
              <w:left w:val="single" w:sz="4" w:space="0" w:color="auto"/>
              <w:right w:val="single" w:sz="4" w:space="0" w:color="auto"/>
            </w:tcBorders>
          </w:tcPr>
          <w:p w:rsidR="006D033F" w:rsidRPr="00933CDA" w:rsidRDefault="006D033F" w:rsidP="006D033F">
            <w:pPr>
              <w:jc w:val="center"/>
              <w:rPr>
                <w:rFonts w:eastAsia="標楷體"/>
                <w:b/>
                <w:bCs/>
                <w:u w:val="single"/>
              </w:rPr>
            </w:pPr>
            <w:r w:rsidRPr="00933CDA">
              <w:rPr>
                <w:rFonts w:eastAsia="標楷體"/>
              </w:rPr>
              <w:t>11</w:t>
            </w:r>
          </w:p>
        </w:tc>
      </w:tr>
      <w:tr w:rsidR="00EF0186" w:rsidRPr="00933CDA" w:rsidTr="002D649C">
        <w:trPr>
          <w:trHeight w:val="317"/>
          <w:jc w:val="center"/>
        </w:trPr>
        <w:tc>
          <w:tcPr>
            <w:tcW w:w="2822" w:type="dxa"/>
            <w:tcBorders>
              <w:left w:val="single" w:sz="4" w:space="0" w:color="auto"/>
              <w:right w:val="single" w:sz="4" w:space="0" w:color="auto"/>
            </w:tcBorders>
            <w:vAlign w:val="center"/>
          </w:tcPr>
          <w:p w:rsidR="006D033F" w:rsidRPr="00933CDA" w:rsidRDefault="006D033F" w:rsidP="006D033F">
            <w:pPr>
              <w:widowControl/>
              <w:rPr>
                <w:rFonts w:eastAsia="標楷體"/>
                <w:kern w:val="0"/>
              </w:rPr>
            </w:pPr>
            <w:r w:rsidRPr="00933CDA">
              <w:rPr>
                <w:rFonts w:eastAsia="標楷體"/>
                <w:kern w:val="0"/>
              </w:rPr>
              <w:t>市場型態</w:t>
            </w:r>
          </w:p>
        </w:tc>
        <w:tc>
          <w:tcPr>
            <w:tcW w:w="4544" w:type="dxa"/>
            <w:tcBorders>
              <w:left w:val="single" w:sz="4" w:space="0" w:color="auto"/>
              <w:right w:val="single" w:sz="4" w:space="0" w:color="auto"/>
            </w:tcBorders>
          </w:tcPr>
          <w:p w:rsidR="006D033F" w:rsidRPr="00933CDA" w:rsidRDefault="006D033F" w:rsidP="006D033F">
            <w:pPr>
              <w:rPr>
                <w:rFonts w:eastAsia="標楷體"/>
              </w:rPr>
            </w:pPr>
            <w:r w:rsidRPr="00933CDA">
              <w:rPr>
                <w:rFonts w:eastAsia="標楷體"/>
              </w:rPr>
              <w:t>完全競爭市場</w:t>
            </w:r>
          </w:p>
        </w:tc>
        <w:tc>
          <w:tcPr>
            <w:tcW w:w="1134" w:type="dxa"/>
            <w:tcBorders>
              <w:left w:val="single" w:sz="4" w:space="0" w:color="auto"/>
              <w:right w:val="single" w:sz="4" w:space="0" w:color="auto"/>
            </w:tcBorders>
          </w:tcPr>
          <w:p w:rsidR="006D033F" w:rsidRPr="00933CDA" w:rsidRDefault="006D033F" w:rsidP="006D033F">
            <w:pPr>
              <w:jc w:val="center"/>
              <w:rPr>
                <w:rFonts w:eastAsia="標楷體"/>
                <w:b/>
                <w:bCs/>
                <w:u w:val="single"/>
              </w:rPr>
            </w:pPr>
            <w:r w:rsidRPr="00933CDA">
              <w:rPr>
                <w:rFonts w:eastAsia="標楷體"/>
              </w:rPr>
              <w:t>12</w:t>
            </w:r>
          </w:p>
        </w:tc>
      </w:tr>
      <w:tr w:rsidR="00EF0186" w:rsidRPr="00933CDA" w:rsidTr="002D649C">
        <w:trPr>
          <w:trHeight w:val="317"/>
          <w:jc w:val="center"/>
        </w:trPr>
        <w:tc>
          <w:tcPr>
            <w:tcW w:w="2822" w:type="dxa"/>
            <w:tcBorders>
              <w:left w:val="single" w:sz="4" w:space="0" w:color="auto"/>
              <w:right w:val="single" w:sz="4" w:space="0" w:color="auto"/>
            </w:tcBorders>
            <w:vAlign w:val="center"/>
          </w:tcPr>
          <w:p w:rsidR="006D033F" w:rsidRPr="00933CDA" w:rsidRDefault="006D033F" w:rsidP="006D033F">
            <w:pPr>
              <w:widowControl/>
              <w:rPr>
                <w:rFonts w:eastAsia="標楷體"/>
                <w:kern w:val="0"/>
              </w:rPr>
            </w:pPr>
            <w:r w:rsidRPr="00933CDA">
              <w:rPr>
                <w:rFonts w:eastAsia="標楷體"/>
                <w:kern w:val="0"/>
              </w:rPr>
              <w:t>市場型態</w:t>
            </w:r>
          </w:p>
        </w:tc>
        <w:tc>
          <w:tcPr>
            <w:tcW w:w="4544" w:type="dxa"/>
            <w:tcBorders>
              <w:left w:val="single" w:sz="4" w:space="0" w:color="auto"/>
              <w:right w:val="single" w:sz="4" w:space="0" w:color="auto"/>
            </w:tcBorders>
          </w:tcPr>
          <w:p w:rsidR="006D033F" w:rsidRPr="00933CDA" w:rsidRDefault="006D033F" w:rsidP="006D033F">
            <w:pPr>
              <w:rPr>
                <w:rFonts w:eastAsia="標楷體"/>
              </w:rPr>
            </w:pPr>
            <w:r w:rsidRPr="00933CDA">
              <w:rPr>
                <w:rFonts w:eastAsia="標楷體"/>
              </w:rPr>
              <w:t>完全競爭與效率</w:t>
            </w:r>
          </w:p>
        </w:tc>
        <w:tc>
          <w:tcPr>
            <w:tcW w:w="1134" w:type="dxa"/>
            <w:tcBorders>
              <w:left w:val="single" w:sz="4" w:space="0" w:color="auto"/>
              <w:right w:val="single" w:sz="4" w:space="0" w:color="auto"/>
            </w:tcBorders>
          </w:tcPr>
          <w:p w:rsidR="006D033F" w:rsidRPr="00933CDA" w:rsidRDefault="006D033F" w:rsidP="006D033F">
            <w:pPr>
              <w:jc w:val="center"/>
              <w:rPr>
                <w:rFonts w:eastAsia="標楷體"/>
              </w:rPr>
            </w:pPr>
            <w:r w:rsidRPr="00933CDA">
              <w:rPr>
                <w:rFonts w:eastAsia="標楷體"/>
              </w:rPr>
              <w:t>13</w:t>
            </w:r>
          </w:p>
        </w:tc>
      </w:tr>
      <w:tr w:rsidR="00EF0186" w:rsidRPr="00933CDA" w:rsidTr="002D649C">
        <w:trPr>
          <w:trHeight w:val="317"/>
          <w:jc w:val="center"/>
        </w:trPr>
        <w:tc>
          <w:tcPr>
            <w:tcW w:w="2822" w:type="dxa"/>
            <w:tcBorders>
              <w:left w:val="single" w:sz="4" w:space="0" w:color="auto"/>
              <w:right w:val="single" w:sz="4" w:space="0" w:color="auto"/>
            </w:tcBorders>
            <w:vAlign w:val="center"/>
          </w:tcPr>
          <w:p w:rsidR="006D033F" w:rsidRPr="00933CDA" w:rsidRDefault="006D033F" w:rsidP="006D033F">
            <w:pPr>
              <w:widowControl/>
              <w:rPr>
                <w:rFonts w:eastAsia="標楷體"/>
                <w:kern w:val="0"/>
              </w:rPr>
            </w:pPr>
            <w:r w:rsidRPr="00933CDA">
              <w:rPr>
                <w:rFonts w:eastAsia="標楷體"/>
                <w:kern w:val="0"/>
              </w:rPr>
              <w:t>經濟效率</w:t>
            </w:r>
          </w:p>
        </w:tc>
        <w:tc>
          <w:tcPr>
            <w:tcW w:w="4544" w:type="dxa"/>
            <w:tcBorders>
              <w:left w:val="single" w:sz="4" w:space="0" w:color="auto"/>
              <w:right w:val="single" w:sz="4" w:space="0" w:color="auto"/>
            </w:tcBorders>
          </w:tcPr>
          <w:p w:rsidR="006D033F" w:rsidRPr="00933CDA" w:rsidRDefault="006D033F" w:rsidP="006D033F">
            <w:pPr>
              <w:rPr>
                <w:rFonts w:eastAsia="標楷體"/>
              </w:rPr>
            </w:pPr>
            <w:r w:rsidRPr="00933CDA">
              <w:rPr>
                <w:rFonts w:eastAsia="標楷體"/>
              </w:rPr>
              <w:t>經濟效率的應用</w:t>
            </w:r>
          </w:p>
        </w:tc>
        <w:tc>
          <w:tcPr>
            <w:tcW w:w="1134" w:type="dxa"/>
            <w:tcBorders>
              <w:left w:val="single" w:sz="4" w:space="0" w:color="auto"/>
              <w:right w:val="single" w:sz="4" w:space="0" w:color="auto"/>
            </w:tcBorders>
          </w:tcPr>
          <w:p w:rsidR="006D033F" w:rsidRPr="00933CDA" w:rsidRDefault="006D033F" w:rsidP="006D033F">
            <w:pPr>
              <w:jc w:val="center"/>
              <w:rPr>
                <w:rFonts w:eastAsia="標楷體"/>
              </w:rPr>
            </w:pPr>
            <w:r w:rsidRPr="00933CDA">
              <w:rPr>
                <w:rFonts w:eastAsia="標楷體"/>
              </w:rPr>
              <w:t>14</w:t>
            </w:r>
          </w:p>
        </w:tc>
      </w:tr>
      <w:tr w:rsidR="00EF0186" w:rsidRPr="00933CDA" w:rsidTr="002D649C">
        <w:trPr>
          <w:trHeight w:val="317"/>
          <w:jc w:val="center"/>
        </w:trPr>
        <w:tc>
          <w:tcPr>
            <w:tcW w:w="2822" w:type="dxa"/>
            <w:tcBorders>
              <w:left w:val="single" w:sz="4" w:space="0" w:color="auto"/>
              <w:right w:val="single" w:sz="4" w:space="0" w:color="auto"/>
            </w:tcBorders>
            <w:vAlign w:val="center"/>
          </w:tcPr>
          <w:p w:rsidR="006D033F" w:rsidRPr="00933CDA" w:rsidRDefault="006D033F" w:rsidP="006D033F">
            <w:pPr>
              <w:widowControl/>
              <w:rPr>
                <w:rFonts w:eastAsia="標楷體"/>
                <w:kern w:val="0"/>
              </w:rPr>
            </w:pPr>
            <w:r w:rsidRPr="00933CDA">
              <w:rPr>
                <w:rFonts w:eastAsia="標楷體"/>
                <w:kern w:val="0"/>
              </w:rPr>
              <w:t>獨占</w:t>
            </w:r>
          </w:p>
        </w:tc>
        <w:tc>
          <w:tcPr>
            <w:tcW w:w="4544" w:type="dxa"/>
            <w:tcBorders>
              <w:left w:val="single" w:sz="4" w:space="0" w:color="auto"/>
              <w:right w:val="single" w:sz="4" w:space="0" w:color="auto"/>
            </w:tcBorders>
          </w:tcPr>
          <w:p w:rsidR="006D033F" w:rsidRPr="00933CDA" w:rsidRDefault="006D033F" w:rsidP="006D033F">
            <w:pPr>
              <w:rPr>
                <w:rFonts w:eastAsia="標楷體"/>
              </w:rPr>
            </w:pPr>
            <w:r w:rsidRPr="00933CDA">
              <w:rPr>
                <w:rFonts w:eastAsia="標楷體"/>
              </w:rPr>
              <w:t>獨占</w:t>
            </w:r>
          </w:p>
        </w:tc>
        <w:tc>
          <w:tcPr>
            <w:tcW w:w="1134" w:type="dxa"/>
            <w:tcBorders>
              <w:left w:val="single" w:sz="4" w:space="0" w:color="auto"/>
              <w:right w:val="single" w:sz="4" w:space="0" w:color="auto"/>
            </w:tcBorders>
          </w:tcPr>
          <w:p w:rsidR="006D033F" w:rsidRPr="00933CDA" w:rsidRDefault="006D033F" w:rsidP="006D033F">
            <w:pPr>
              <w:jc w:val="center"/>
              <w:rPr>
                <w:rFonts w:eastAsia="標楷體"/>
              </w:rPr>
            </w:pPr>
            <w:r w:rsidRPr="00933CDA">
              <w:rPr>
                <w:rFonts w:eastAsia="標楷體"/>
              </w:rPr>
              <w:t>15</w:t>
            </w:r>
          </w:p>
        </w:tc>
      </w:tr>
      <w:tr w:rsidR="00EF0186" w:rsidRPr="00933CDA" w:rsidTr="002D649C">
        <w:trPr>
          <w:trHeight w:val="383"/>
          <w:jc w:val="center"/>
        </w:trPr>
        <w:tc>
          <w:tcPr>
            <w:tcW w:w="2822" w:type="dxa"/>
            <w:tcBorders>
              <w:left w:val="single" w:sz="4" w:space="0" w:color="auto"/>
              <w:right w:val="single" w:sz="4" w:space="0" w:color="auto"/>
            </w:tcBorders>
            <w:vAlign w:val="center"/>
          </w:tcPr>
          <w:p w:rsidR="006D033F" w:rsidRPr="00933CDA" w:rsidRDefault="006D033F" w:rsidP="006D033F">
            <w:pPr>
              <w:widowControl/>
              <w:rPr>
                <w:rFonts w:eastAsia="標楷體"/>
                <w:kern w:val="0"/>
              </w:rPr>
            </w:pPr>
            <w:r w:rsidRPr="00933CDA">
              <w:rPr>
                <w:rFonts w:eastAsia="標楷體"/>
                <w:kern w:val="0"/>
              </w:rPr>
              <w:t>壟斷性競爭</w:t>
            </w:r>
          </w:p>
        </w:tc>
        <w:tc>
          <w:tcPr>
            <w:tcW w:w="4544" w:type="dxa"/>
            <w:tcBorders>
              <w:left w:val="single" w:sz="4" w:space="0" w:color="auto"/>
              <w:right w:val="single" w:sz="4" w:space="0" w:color="auto"/>
            </w:tcBorders>
          </w:tcPr>
          <w:p w:rsidR="006D033F" w:rsidRPr="00933CDA" w:rsidRDefault="006D033F" w:rsidP="006D033F">
            <w:pPr>
              <w:rPr>
                <w:rFonts w:eastAsia="標楷體"/>
              </w:rPr>
            </w:pPr>
            <w:r w:rsidRPr="00933CDA">
              <w:rPr>
                <w:rFonts w:eastAsia="標楷體"/>
              </w:rPr>
              <w:t>壟斷性競爭</w:t>
            </w:r>
          </w:p>
        </w:tc>
        <w:tc>
          <w:tcPr>
            <w:tcW w:w="1134" w:type="dxa"/>
            <w:tcBorders>
              <w:top w:val="single" w:sz="4" w:space="0" w:color="auto"/>
              <w:left w:val="single" w:sz="4" w:space="0" w:color="auto"/>
              <w:right w:val="single" w:sz="4" w:space="0" w:color="auto"/>
            </w:tcBorders>
          </w:tcPr>
          <w:p w:rsidR="006D033F" w:rsidRPr="00933CDA" w:rsidRDefault="006D033F" w:rsidP="006D033F">
            <w:pPr>
              <w:jc w:val="center"/>
              <w:rPr>
                <w:rFonts w:eastAsia="標楷體"/>
                <w:b/>
                <w:bCs/>
                <w:u w:val="single"/>
              </w:rPr>
            </w:pPr>
            <w:r w:rsidRPr="00933CDA">
              <w:rPr>
                <w:rFonts w:eastAsia="標楷體"/>
              </w:rPr>
              <w:t>16</w:t>
            </w:r>
          </w:p>
        </w:tc>
      </w:tr>
      <w:tr w:rsidR="00EF0186" w:rsidRPr="00933CDA" w:rsidTr="002D649C">
        <w:trPr>
          <w:trHeight w:val="383"/>
          <w:jc w:val="center"/>
        </w:trPr>
        <w:tc>
          <w:tcPr>
            <w:tcW w:w="2822" w:type="dxa"/>
            <w:tcBorders>
              <w:left w:val="single" w:sz="4" w:space="0" w:color="auto"/>
              <w:right w:val="single" w:sz="4" w:space="0" w:color="auto"/>
            </w:tcBorders>
            <w:vAlign w:val="center"/>
          </w:tcPr>
          <w:p w:rsidR="006D033F" w:rsidRPr="00933CDA" w:rsidRDefault="006D033F" w:rsidP="006D033F">
            <w:pPr>
              <w:widowControl/>
              <w:rPr>
                <w:rFonts w:eastAsia="標楷體"/>
                <w:kern w:val="0"/>
              </w:rPr>
            </w:pPr>
            <w:r w:rsidRPr="00933CDA">
              <w:rPr>
                <w:rFonts w:eastAsia="標楷體"/>
                <w:kern w:val="0"/>
              </w:rPr>
              <w:t>壟斷性競爭</w:t>
            </w:r>
          </w:p>
        </w:tc>
        <w:tc>
          <w:tcPr>
            <w:tcW w:w="4544" w:type="dxa"/>
            <w:tcBorders>
              <w:left w:val="single" w:sz="4" w:space="0" w:color="auto"/>
              <w:right w:val="single" w:sz="4" w:space="0" w:color="auto"/>
            </w:tcBorders>
          </w:tcPr>
          <w:p w:rsidR="006D033F" w:rsidRPr="00933CDA" w:rsidRDefault="006D033F" w:rsidP="006D033F">
            <w:pPr>
              <w:rPr>
                <w:rFonts w:eastAsia="標楷體"/>
              </w:rPr>
            </w:pPr>
            <w:r w:rsidRPr="00933CDA">
              <w:rPr>
                <w:rFonts w:eastAsia="標楷體"/>
              </w:rPr>
              <w:t>壟斷性競爭</w:t>
            </w:r>
          </w:p>
        </w:tc>
        <w:tc>
          <w:tcPr>
            <w:tcW w:w="1134" w:type="dxa"/>
            <w:tcBorders>
              <w:left w:val="single" w:sz="4" w:space="0" w:color="auto"/>
              <w:right w:val="single" w:sz="4" w:space="0" w:color="auto"/>
            </w:tcBorders>
          </w:tcPr>
          <w:p w:rsidR="006D033F" w:rsidRPr="00933CDA" w:rsidRDefault="006D033F" w:rsidP="006D033F">
            <w:pPr>
              <w:jc w:val="center"/>
              <w:rPr>
                <w:rFonts w:eastAsia="標楷體"/>
                <w:b/>
                <w:bCs/>
                <w:u w:val="single"/>
              </w:rPr>
            </w:pPr>
            <w:r w:rsidRPr="00933CDA">
              <w:rPr>
                <w:rFonts w:eastAsia="標楷體"/>
              </w:rPr>
              <w:t>17</w:t>
            </w:r>
          </w:p>
        </w:tc>
      </w:tr>
      <w:tr w:rsidR="00EF0186" w:rsidRPr="00933CDA" w:rsidTr="002D649C">
        <w:trPr>
          <w:trHeight w:val="291"/>
          <w:jc w:val="center"/>
        </w:trPr>
        <w:tc>
          <w:tcPr>
            <w:tcW w:w="2822" w:type="dxa"/>
            <w:tcBorders>
              <w:left w:val="single" w:sz="4" w:space="0" w:color="auto"/>
              <w:right w:val="single" w:sz="4" w:space="0" w:color="auto"/>
            </w:tcBorders>
            <w:vAlign w:val="center"/>
          </w:tcPr>
          <w:p w:rsidR="006D033F" w:rsidRPr="00933CDA" w:rsidRDefault="006D033F" w:rsidP="006D033F">
            <w:pPr>
              <w:widowControl/>
              <w:rPr>
                <w:rFonts w:eastAsia="標楷體"/>
                <w:kern w:val="0"/>
              </w:rPr>
            </w:pPr>
            <w:r w:rsidRPr="00933CDA">
              <w:rPr>
                <w:rFonts w:eastAsia="標楷體"/>
                <w:kern w:val="0"/>
              </w:rPr>
              <w:t>期末考</w:t>
            </w:r>
          </w:p>
        </w:tc>
        <w:tc>
          <w:tcPr>
            <w:tcW w:w="4544" w:type="dxa"/>
            <w:tcBorders>
              <w:left w:val="single" w:sz="4" w:space="0" w:color="auto"/>
              <w:right w:val="single" w:sz="4" w:space="0" w:color="auto"/>
            </w:tcBorders>
          </w:tcPr>
          <w:p w:rsidR="006D033F" w:rsidRPr="00933CDA" w:rsidRDefault="006D033F" w:rsidP="006D033F">
            <w:pPr>
              <w:rPr>
                <w:rFonts w:eastAsia="標楷體"/>
              </w:rPr>
            </w:pPr>
            <w:r w:rsidRPr="00933CDA">
              <w:rPr>
                <w:rFonts w:eastAsia="標楷體"/>
              </w:rPr>
              <w:t>學期成效評量</w:t>
            </w:r>
          </w:p>
        </w:tc>
        <w:tc>
          <w:tcPr>
            <w:tcW w:w="1134" w:type="dxa"/>
            <w:tcBorders>
              <w:left w:val="single" w:sz="4" w:space="0" w:color="auto"/>
              <w:right w:val="single" w:sz="4" w:space="0" w:color="auto"/>
            </w:tcBorders>
          </w:tcPr>
          <w:p w:rsidR="006D033F" w:rsidRPr="00933CDA" w:rsidRDefault="006D033F" w:rsidP="006D033F">
            <w:pPr>
              <w:jc w:val="center"/>
              <w:rPr>
                <w:rFonts w:eastAsia="標楷體"/>
                <w:b/>
                <w:bCs/>
                <w:u w:val="single"/>
              </w:rPr>
            </w:pPr>
            <w:r w:rsidRPr="00933CDA">
              <w:rPr>
                <w:rFonts w:eastAsia="標楷體"/>
              </w:rPr>
              <w:t>18</w:t>
            </w:r>
          </w:p>
        </w:tc>
      </w:tr>
    </w:tbl>
    <w:p w:rsidR="00515890" w:rsidRPr="00933CDA" w:rsidRDefault="00515890" w:rsidP="00515890">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515890" w:rsidRPr="00933CDA" w:rsidRDefault="00515890" w:rsidP="00F711CF">
      <w:pPr>
        <w:pStyle w:val="a4"/>
        <w:numPr>
          <w:ilvl w:val="1"/>
          <w:numId w:val="5"/>
        </w:numPr>
        <w:tabs>
          <w:tab w:val="num" w:pos="1335"/>
        </w:tabs>
        <w:snapToGrid w:val="0"/>
        <w:spacing w:beforeLines="50" w:before="180"/>
        <w:ind w:left="482" w:hanging="482"/>
        <w:jc w:val="both"/>
        <w:rPr>
          <w:rFonts w:ascii="Times New Roman"/>
          <w:sz w:val="24"/>
          <w:szCs w:val="24"/>
        </w:rPr>
      </w:pPr>
      <w:r w:rsidRPr="00933CDA">
        <w:rPr>
          <w:rFonts w:ascii="Times New Roman"/>
          <w:sz w:val="24"/>
          <w:szCs w:val="24"/>
        </w:rPr>
        <w:t>將一般及專業理論課程科目名稱、上課時數及學分數填入本表。</w:t>
      </w:r>
    </w:p>
    <w:p w:rsidR="00515890" w:rsidRPr="00933CDA" w:rsidRDefault="00515890" w:rsidP="00B549D3">
      <w:pPr>
        <w:pStyle w:val="a4"/>
        <w:numPr>
          <w:ilvl w:val="1"/>
          <w:numId w:val="5"/>
        </w:numPr>
        <w:tabs>
          <w:tab w:val="num" w:pos="1335"/>
        </w:tabs>
        <w:snapToGrid w:val="0"/>
        <w:ind w:left="482" w:hanging="482"/>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515890" w:rsidRPr="00933CDA" w:rsidRDefault="00515890" w:rsidP="00B549D3">
      <w:pPr>
        <w:pStyle w:val="a4"/>
        <w:numPr>
          <w:ilvl w:val="1"/>
          <w:numId w:val="5"/>
        </w:numPr>
        <w:tabs>
          <w:tab w:val="num" w:pos="1335"/>
        </w:tabs>
        <w:snapToGrid w:val="0"/>
        <w:ind w:left="482" w:hanging="482"/>
        <w:jc w:val="both"/>
        <w:rPr>
          <w:rFonts w:ascii="Times New Roman"/>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2D649C" w:rsidRPr="00933CDA" w:rsidRDefault="00515890">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2D649C">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2D649C">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D649C" w:rsidRPr="00933CDA" w:rsidRDefault="001C0768" w:rsidP="001C0768">
            <w:pPr>
              <w:pStyle w:val="afff0"/>
              <w:rPr>
                <w:rFonts w:hAnsi="Times New Roman" w:cs="Times New Roman"/>
              </w:rPr>
            </w:pPr>
            <w:bookmarkStart w:id="23" w:name="_Toc102740242"/>
            <w:bookmarkStart w:id="24" w:name="_Toc104205540"/>
            <w:r w:rsidRPr="00933CDA">
              <w:rPr>
                <w:rFonts w:hAnsi="Times New Roman" w:cs="Times New Roman"/>
                <w:color w:val="auto"/>
              </w:rPr>
              <w:t>科目名稱：</w:t>
            </w:r>
            <w:r w:rsidR="002D649C" w:rsidRPr="00933CDA">
              <w:rPr>
                <w:rFonts w:hAnsi="Times New Roman" w:cs="Times New Roman"/>
                <w:color w:val="auto"/>
              </w:rPr>
              <w:t>企業概論</w:t>
            </w:r>
            <w:bookmarkEnd w:id="23"/>
            <w:bookmarkEnd w:id="24"/>
          </w:p>
        </w:tc>
      </w:tr>
      <w:tr w:rsidR="00EF0186" w:rsidRPr="00933CDA" w:rsidTr="002D649C">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Introduction to Business</w:t>
            </w:r>
          </w:p>
        </w:tc>
      </w:tr>
      <w:tr w:rsidR="00EF0186" w:rsidRPr="00933CDA" w:rsidTr="002D649C">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D649C" w:rsidRPr="00933CDA" w:rsidRDefault="002D649C" w:rsidP="002D649C">
            <w:pPr>
              <w:rPr>
                <w:rFonts w:eastAsia="標楷體"/>
              </w:rPr>
            </w:pPr>
            <w:r w:rsidRPr="00933CDA">
              <w:rPr>
                <w:rFonts w:eastAsia="標楷體"/>
                <w:b/>
                <w:bCs/>
              </w:rPr>
              <w:t>學年、學期、學分、學時：第</w:t>
            </w:r>
            <w:r w:rsidRPr="00933CDA">
              <w:rPr>
                <w:rFonts w:eastAsia="標楷體"/>
                <w:sz w:val="26"/>
                <w:szCs w:val="26"/>
              </w:rPr>
              <w:t>一</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2</w:t>
            </w:r>
            <w:r w:rsidRPr="00933CDA">
              <w:rPr>
                <w:rFonts w:eastAsia="標楷體"/>
                <w:b/>
                <w:bCs/>
              </w:rPr>
              <w:t>學分、</w:t>
            </w:r>
            <w:r w:rsidRPr="00933CDA">
              <w:rPr>
                <w:rFonts w:eastAsia="標楷體"/>
                <w:sz w:val="26"/>
                <w:szCs w:val="26"/>
              </w:rPr>
              <w:t>2</w:t>
            </w:r>
            <w:r w:rsidRPr="00933CDA">
              <w:rPr>
                <w:rFonts w:eastAsia="標楷體"/>
                <w:b/>
                <w:bCs/>
              </w:rPr>
              <w:t>學時</w:t>
            </w:r>
          </w:p>
        </w:tc>
      </w:tr>
      <w:tr w:rsidR="00EF0186" w:rsidRPr="00933CDA" w:rsidTr="002D649C">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2D649C" w:rsidRPr="00933CDA" w:rsidRDefault="002D649C" w:rsidP="002D649C">
            <w:pPr>
              <w:rPr>
                <w:rFonts w:eastAsia="標楷體"/>
                <w:b/>
                <w:bCs/>
              </w:rPr>
            </w:pPr>
            <w:r w:rsidRPr="00933CDA">
              <w:rPr>
                <w:rFonts w:eastAsia="標楷體"/>
                <w:b/>
                <w:bCs/>
              </w:rPr>
              <w:t>修習別：</w:t>
            </w:r>
            <w:r w:rsidR="008E50BA" w:rsidRPr="00933CDA">
              <w:rPr>
                <w:rFonts w:eastAsia="標楷體"/>
                <w:sz w:val="26"/>
                <w:szCs w:val="26"/>
              </w:rPr>
              <w:t>■</w:t>
            </w:r>
            <w:r w:rsidRPr="00933CDA">
              <w:rPr>
                <w:rFonts w:eastAsia="標楷體"/>
                <w:sz w:val="26"/>
                <w:szCs w:val="26"/>
              </w:rPr>
              <w:t>專必、</w:t>
            </w:r>
            <w:r w:rsidR="008E50BA" w:rsidRPr="00933CDA">
              <w:rPr>
                <w:rFonts w:eastAsia="標楷體"/>
                <w:sz w:val="26"/>
                <w:szCs w:val="26"/>
              </w:rPr>
              <w:t>□</w:t>
            </w:r>
            <w:r w:rsidRPr="00933CDA">
              <w:rPr>
                <w:rFonts w:eastAsia="標楷體"/>
                <w:sz w:val="26"/>
                <w:szCs w:val="26"/>
              </w:rPr>
              <w:t>專選</w:t>
            </w:r>
          </w:p>
        </w:tc>
      </w:tr>
      <w:tr w:rsidR="00EF0186" w:rsidRPr="00933CDA" w:rsidTr="002D649C">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D649C" w:rsidRPr="00933CDA" w:rsidRDefault="002D649C" w:rsidP="002D649C">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2D649C">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D649C" w:rsidRPr="00933CDA" w:rsidRDefault="002D649C" w:rsidP="007140FA">
            <w:pPr>
              <w:jc w:val="both"/>
              <w:rPr>
                <w:rFonts w:eastAsia="標楷體"/>
                <w:b/>
                <w:bCs/>
              </w:rPr>
            </w:pPr>
            <w:r w:rsidRPr="00933CDA">
              <w:rPr>
                <w:rFonts w:eastAsia="標楷體"/>
                <w:b/>
                <w:bCs/>
              </w:rPr>
              <w:t>教學目標：</w:t>
            </w:r>
            <w:r w:rsidR="007140FA" w:rsidRPr="00933CDA">
              <w:rPr>
                <w:rFonts w:eastAsia="標楷體"/>
                <w:sz w:val="26"/>
                <w:szCs w:val="26"/>
              </w:rPr>
              <w:t>本課程第一堂課程介紹，包括依教育部規定「務必使用正版教科書，不可非法影印」。期中考之前：</w:t>
            </w:r>
            <w:r w:rsidR="007140FA" w:rsidRPr="00933CDA">
              <w:rPr>
                <w:rFonts w:eastAsia="標楷體"/>
                <w:sz w:val="26"/>
                <w:szCs w:val="26"/>
              </w:rPr>
              <w:t>1.</w:t>
            </w:r>
            <w:r w:rsidR="007140FA" w:rsidRPr="00933CDA">
              <w:rPr>
                <w:rFonts w:eastAsia="標楷體"/>
                <w:sz w:val="26"/>
                <w:szCs w:val="26"/>
              </w:rPr>
              <w:t>現代經濟與企業活動；</w:t>
            </w:r>
            <w:r w:rsidR="007140FA" w:rsidRPr="00933CDA">
              <w:rPr>
                <w:rFonts w:eastAsia="標楷體"/>
                <w:sz w:val="26"/>
                <w:szCs w:val="26"/>
              </w:rPr>
              <w:t>2.</w:t>
            </w:r>
            <w:r w:rsidR="007140FA" w:rsidRPr="00933CDA">
              <w:rPr>
                <w:rFonts w:eastAsia="標楷體"/>
                <w:sz w:val="26"/>
                <w:szCs w:val="26"/>
              </w:rPr>
              <w:t>經濟體制與創業活動；</w:t>
            </w:r>
            <w:r w:rsidR="007140FA" w:rsidRPr="00933CDA">
              <w:rPr>
                <w:rFonts w:eastAsia="標楷體"/>
                <w:sz w:val="26"/>
                <w:szCs w:val="26"/>
              </w:rPr>
              <w:t>3.</w:t>
            </w:r>
            <w:r w:rsidR="007140FA" w:rsidRPr="00933CDA">
              <w:rPr>
                <w:rFonts w:eastAsia="標楷體"/>
                <w:sz w:val="26"/>
                <w:szCs w:val="26"/>
              </w:rPr>
              <w:t>整體環境與企業經營；</w:t>
            </w:r>
            <w:r w:rsidR="007140FA" w:rsidRPr="00933CDA">
              <w:rPr>
                <w:rFonts w:eastAsia="標楷體"/>
                <w:sz w:val="26"/>
                <w:szCs w:val="26"/>
              </w:rPr>
              <w:t>4.</w:t>
            </w:r>
            <w:r w:rsidR="007140FA" w:rsidRPr="00933CDA">
              <w:rPr>
                <w:rFonts w:eastAsia="標楷體"/>
                <w:sz w:val="26"/>
                <w:szCs w:val="26"/>
              </w:rPr>
              <w:t>企業經營與任務環境；</w:t>
            </w:r>
            <w:r w:rsidR="007140FA" w:rsidRPr="00933CDA">
              <w:rPr>
                <w:rFonts w:eastAsia="標楷體"/>
                <w:sz w:val="26"/>
                <w:szCs w:val="26"/>
              </w:rPr>
              <w:t>5.</w:t>
            </w:r>
            <w:r w:rsidR="007140FA" w:rsidRPr="00933CDA">
              <w:rPr>
                <w:rFonts w:eastAsia="標楷體"/>
                <w:sz w:val="26"/>
                <w:szCs w:val="26"/>
              </w:rPr>
              <w:t>企業的營運體系與成本；</w:t>
            </w:r>
            <w:r w:rsidR="007140FA" w:rsidRPr="00933CDA">
              <w:rPr>
                <w:rFonts w:eastAsia="標楷體"/>
                <w:sz w:val="26"/>
                <w:szCs w:val="26"/>
              </w:rPr>
              <w:t>6.</w:t>
            </w:r>
            <w:r w:rsidR="007140FA" w:rsidRPr="00933CDA">
              <w:rPr>
                <w:rFonts w:eastAsia="標楷體"/>
                <w:sz w:val="26"/>
                <w:szCs w:val="26"/>
              </w:rPr>
              <w:t>企業的組成與成本；</w:t>
            </w:r>
            <w:r w:rsidR="007140FA" w:rsidRPr="00933CDA">
              <w:rPr>
                <w:rFonts w:eastAsia="標楷體"/>
                <w:sz w:val="26"/>
                <w:szCs w:val="26"/>
              </w:rPr>
              <w:t>7.</w:t>
            </w:r>
            <w:r w:rsidR="007140FA" w:rsidRPr="00933CDA">
              <w:rPr>
                <w:rFonts w:eastAsia="標楷體"/>
                <w:sz w:val="26"/>
                <w:szCs w:val="26"/>
              </w:rPr>
              <w:t>中小企業與企業成長。期中考後至期末考：</w:t>
            </w:r>
            <w:r w:rsidR="007140FA" w:rsidRPr="00933CDA">
              <w:rPr>
                <w:rFonts w:eastAsia="標楷體"/>
                <w:sz w:val="26"/>
                <w:szCs w:val="26"/>
              </w:rPr>
              <w:t>8.</w:t>
            </w:r>
            <w:r w:rsidR="007140FA" w:rsidRPr="00933CDA">
              <w:rPr>
                <w:rFonts w:eastAsia="標楷體"/>
                <w:sz w:val="26"/>
                <w:szCs w:val="26"/>
              </w:rPr>
              <w:t>企業的生產與作業機能；</w:t>
            </w:r>
            <w:r w:rsidR="007140FA" w:rsidRPr="00933CDA">
              <w:rPr>
                <w:rFonts w:eastAsia="標楷體"/>
                <w:sz w:val="26"/>
                <w:szCs w:val="26"/>
              </w:rPr>
              <w:t>9.</w:t>
            </w:r>
            <w:r w:rsidR="007140FA" w:rsidRPr="00933CDA">
              <w:rPr>
                <w:rFonts w:eastAsia="標楷體"/>
                <w:sz w:val="26"/>
                <w:szCs w:val="26"/>
              </w:rPr>
              <w:t>企業的行銷機能；</w:t>
            </w:r>
            <w:r w:rsidR="007140FA" w:rsidRPr="00933CDA">
              <w:rPr>
                <w:rFonts w:eastAsia="標楷體"/>
                <w:sz w:val="26"/>
                <w:szCs w:val="26"/>
              </w:rPr>
              <w:t>10.</w:t>
            </w:r>
            <w:r w:rsidR="007140FA" w:rsidRPr="00933CDA">
              <w:rPr>
                <w:rFonts w:eastAsia="標楷體"/>
                <w:sz w:val="26"/>
                <w:szCs w:val="26"/>
              </w:rPr>
              <w:t>企業的人力資源機能；</w:t>
            </w:r>
            <w:r w:rsidR="007140FA" w:rsidRPr="00933CDA">
              <w:rPr>
                <w:rFonts w:eastAsia="標楷體"/>
                <w:sz w:val="26"/>
                <w:szCs w:val="26"/>
              </w:rPr>
              <w:t>11.</w:t>
            </w:r>
            <w:r w:rsidR="007140FA" w:rsidRPr="00933CDA">
              <w:rPr>
                <w:rFonts w:eastAsia="標楷體"/>
                <w:sz w:val="26"/>
                <w:szCs w:val="26"/>
              </w:rPr>
              <w:t>企業的研究發展機能；</w:t>
            </w:r>
            <w:r w:rsidR="007140FA" w:rsidRPr="00933CDA">
              <w:rPr>
                <w:rFonts w:eastAsia="標楷體"/>
                <w:sz w:val="26"/>
                <w:szCs w:val="26"/>
              </w:rPr>
              <w:t>12.</w:t>
            </w:r>
            <w:r w:rsidR="007140FA" w:rsidRPr="00933CDA">
              <w:rPr>
                <w:rFonts w:eastAsia="標楷體"/>
                <w:sz w:val="26"/>
                <w:szCs w:val="26"/>
              </w:rPr>
              <w:t>企業的財務機能；</w:t>
            </w:r>
            <w:r w:rsidR="007140FA" w:rsidRPr="00933CDA">
              <w:rPr>
                <w:rFonts w:eastAsia="標楷體"/>
                <w:sz w:val="26"/>
                <w:szCs w:val="26"/>
              </w:rPr>
              <w:t>13.</w:t>
            </w:r>
            <w:r w:rsidR="007140FA" w:rsidRPr="00933CDA">
              <w:rPr>
                <w:rFonts w:eastAsia="標楷體"/>
                <w:sz w:val="26"/>
                <w:szCs w:val="26"/>
              </w:rPr>
              <w:t>企業的資訊機能；</w:t>
            </w:r>
            <w:r w:rsidR="007140FA" w:rsidRPr="00933CDA">
              <w:rPr>
                <w:rFonts w:eastAsia="標楷體"/>
                <w:sz w:val="26"/>
                <w:szCs w:val="26"/>
              </w:rPr>
              <w:t>14.</w:t>
            </w:r>
            <w:r w:rsidR="007140FA" w:rsidRPr="00933CDA">
              <w:rPr>
                <w:rFonts w:eastAsia="標楷體"/>
                <w:sz w:val="26"/>
                <w:szCs w:val="26"/>
              </w:rPr>
              <w:t>企業機能之間的互動；</w:t>
            </w:r>
            <w:r w:rsidR="007140FA" w:rsidRPr="00933CDA">
              <w:rPr>
                <w:rFonts w:eastAsia="標楷體"/>
                <w:sz w:val="26"/>
                <w:szCs w:val="26"/>
              </w:rPr>
              <w:t>15.</w:t>
            </w:r>
            <w:r w:rsidR="007140FA" w:rsidRPr="00933CDA">
              <w:rPr>
                <w:rFonts w:eastAsia="標楷體"/>
                <w:sz w:val="26"/>
                <w:szCs w:val="26"/>
              </w:rPr>
              <w:t>企業的國際化成長；</w:t>
            </w:r>
            <w:r w:rsidR="007140FA" w:rsidRPr="00933CDA">
              <w:rPr>
                <w:rFonts w:eastAsia="標楷體"/>
                <w:sz w:val="26"/>
                <w:szCs w:val="26"/>
              </w:rPr>
              <w:t>16.</w:t>
            </w:r>
            <w:r w:rsidR="007140FA" w:rsidRPr="00933CDA">
              <w:rPr>
                <w:rFonts w:eastAsia="標楷體"/>
                <w:sz w:val="26"/>
                <w:szCs w:val="26"/>
              </w:rPr>
              <w:t>企業永續經營與社會責任。</w:t>
            </w:r>
          </w:p>
        </w:tc>
      </w:tr>
      <w:tr w:rsidR="00EF0186" w:rsidRPr="00933CDA" w:rsidTr="002D649C">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2D649C" w:rsidRPr="00933CDA" w:rsidRDefault="002D649C" w:rsidP="002D649C">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2D649C" w:rsidRPr="00933CDA" w:rsidRDefault="002D649C" w:rsidP="002D649C">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D649C" w:rsidRPr="00933CDA" w:rsidRDefault="002D649C" w:rsidP="002D649C">
            <w:pPr>
              <w:jc w:val="center"/>
              <w:rPr>
                <w:rFonts w:eastAsia="標楷體"/>
                <w:b/>
                <w:bCs/>
              </w:rPr>
            </w:pPr>
            <w:r w:rsidRPr="00933CDA">
              <w:rPr>
                <w:rFonts w:eastAsia="標楷體"/>
                <w:b/>
                <w:bCs/>
              </w:rPr>
              <w:t>所佔百分比比例</w:t>
            </w:r>
          </w:p>
        </w:tc>
      </w:tr>
      <w:tr w:rsidR="00EF0186" w:rsidRPr="00933CDA"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2D649C" w:rsidRPr="00933CDA" w:rsidRDefault="007140FA" w:rsidP="002D649C">
            <w:pPr>
              <w:jc w:val="center"/>
              <w:rPr>
                <w:rFonts w:eastAsia="標楷體"/>
                <w:sz w:val="20"/>
                <w:szCs w:val="20"/>
              </w:rPr>
            </w:pPr>
            <w:r w:rsidRPr="00933CDA">
              <w:rPr>
                <w:rFonts w:eastAsia="標楷體"/>
                <w:sz w:val="26"/>
                <w:szCs w:val="26"/>
              </w:rPr>
              <w:t>20</w:t>
            </w:r>
            <w:r w:rsidR="002D649C" w:rsidRPr="00933CDA">
              <w:rPr>
                <w:rFonts w:eastAsia="標楷體"/>
                <w:sz w:val="26"/>
                <w:szCs w:val="26"/>
              </w:rPr>
              <w:t>％</w:t>
            </w:r>
          </w:p>
        </w:tc>
      </w:tr>
      <w:tr w:rsidR="00EF0186" w:rsidRPr="00933CDA"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2D649C" w:rsidRPr="00933CDA" w:rsidRDefault="007140FA" w:rsidP="002D649C">
            <w:pPr>
              <w:jc w:val="center"/>
              <w:rPr>
                <w:rFonts w:eastAsia="標楷體"/>
              </w:rPr>
            </w:pPr>
            <w:r w:rsidRPr="00933CDA">
              <w:rPr>
                <w:rFonts w:eastAsia="標楷體"/>
                <w:sz w:val="26"/>
                <w:szCs w:val="26"/>
              </w:rPr>
              <w:t>30</w:t>
            </w:r>
            <w:r w:rsidR="002D649C" w:rsidRPr="00933CDA">
              <w:rPr>
                <w:rFonts w:eastAsia="標楷體"/>
                <w:sz w:val="26"/>
                <w:szCs w:val="26"/>
              </w:rPr>
              <w:t>％</w:t>
            </w:r>
          </w:p>
        </w:tc>
      </w:tr>
      <w:tr w:rsidR="00EF0186" w:rsidRPr="00933CDA"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2D649C" w:rsidRPr="00933CDA" w:rsidRDefault="007140FA" w:rsidP="002D649C">
            <w:pPr>
              <w:jc w:val="center"/>
              <w:rPr>
                <w:rFonts w:eastAsia="標楷體"/>
              </w:rPr>
            </w:pPr>
            <w:r w:rsidRPr="00933CDA">
              <w:rPr>
                <w:rFonts w:eastAsia="標楷體"/>
                <w:sz w:val="26"/>
                <w:szCs w:val="26"/>
              </w:rPr>
              <w:t>10</w:t>
            </w:r>
            <w:r w:rsidR="002D649C" w:rsidRPr="00933CDA">
              <w:rPr>
                <w:rFonts w:eastAsia="標楷體"/>
                <w:sz w:val="26"/>
                <w:szCs w:val="26"/>
              </w:rPr>
              <w:t>％</w:t>
            </w:r>
          </w:p>
        </w:tc>
      </w:tr>
      <w:tr w:rsidR="00EF0186" w:rsidRPr="00933CDA"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2D649C" w:rsidRPr="00933CDA" w:rsidRDefault="007140FA" w:rsidP="002D649C">
            <w:pPr>
              <w:jc w:val="center"/>
              <w:rPr>
                <w:rFonts w:eastAsia="標楷體"/>
              </w:rPr>
            </w:pPr>
            <w:r w:rsidRPr="00933CDA">
              <w:rPr>
                <w:rFonts w:eastAsia="標楷體"/>
                <w:sz w:val="26"/>
                <w:szCs w:val="26"/>
              </w:rPr>
              <w:t>10</w:t>
            </w:r>
            <w:r w:rsidR="002D649C" w:rsidRPr="00933CDA">
              <w:rPr>
                <w:rFonts w:eastAsia="標楷體"/>
                <w:sz w:val="26"/>
                <w:szCs w:val="26"/>
              </w:rPr>
              <w:t>％</w:t>
            </w:r>
          </w:p>
        </w:tc>
      </w:tr>
      <w:tr w:rsidR="00EF0186" w:rsidRPr="00933CDA"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2D649C" w:rsidRPr="00933CDA" w:rsidRDefault="007140FA" w:rsidP="002D649C">
            <w:pPr>
              <w:jc w:val="center"/>
              <w:rPr>
                <w:rFonts w:eastAsia="標楷體"/>
              </w:rPr>
            </w:pPr>
            <w:r w:rsidRPr="00933CDA">
              <w:rPr>
                <w:rFonts w:eastAsia="標楷體"/>
                <w:sz w:val="26"/>
                <w:szCs w:val="26"/>
              </w:rPr>
              <w:t>0</w:t>
            </w:r>
            <w:r w:rsidR="002D649C" w:rsidRPr="00933CDA">
              <w:rPr>
                <w:rFonts w:eastAsia="標楷體"/>
                <w:sz w:val="26"/>
                <w:szCs w:val="26"/>
              </w:rPr>
              <w:t>％</w:t>
            </w:r>
          </w:p>
        </w:tc>
      </w:tr>
      <w:tr w:rsidR="00EF0186" w:rsidRPr="00933CDA"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2D649C" w:rsidRPr="00933CDA" w:rsidRDefault="007140FA" w:rsidP="002D649C">
            <w:pPr>
              <w:jc w:val="center"/>
              <w:rPr>
                <w:rFonts w:eastAsia="標楷體"/>
              </w:rPr>
            </w:pPr>
            <w:r w:rsidRPr="00933CDA">
              <w:rPr>
                <w:rFonts w:eastAsia="標楷體"/>
                <w:sz w:val="26"/>
                <w:szCs w:val="26"/>
              </w:rPr>
              <w:t>10</w:t>
            </w:r>
            <w:r w:rsidR="002D649C" w:rsidRPr="00933CDA">
              <w:rPr>
                <w:rFonts w:eastAsia="標楷體"/>
                <w:sz w:val="26"/>
                <w:szCs w:val="26"/>
              </w:rPr>
              <w:t>％</w:t>
            </w:r>
          </w:p>
        </w:tc>
      </w:tr>
      <w:tr w:rsidR="00EF0186" w:rsidRPr="00933CDA"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2D649C" w:rsidRPr="00933CDA" w:rsidRDefault="002D649C" w:rsidP="002D649C">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D649C" w:rsidRPr="00933CDA" w:rsidRDefault="002D649C" w:rsidP="002D649C">
            <w:pPr>
              <w:jc w:val="center"/>
              <w:rPr>
                <w:rFonts w:eastAsia="標楷體"/>
                <w:b/>
                <w:bCs/>
              </w:rPr>
            </w:pPr>
            <w:r w:rsidRPr="00933CDA">
              <w:rPr>
                <w:rFonts w:eastAsia="標楷體"/>
                <w:b/>
                <w:bCs/>
              </w:rPr>
              <w:t>所佔百分比比例</w:t>
            </w:r>
          </w:p>
        </w:tc>
      </w:tr>
      <w:tr w:rsidR="00EF0186" w:rsidRPr="00933CDA"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D649C" w:rsidRPr="00933CDA" w:rsidRDefault="002D649C" w:rsidP="002D649C">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2D649C" w:rsidRPr="00933CDA" w:rsidRDefault="007140FA" w:rsidP="002D649C">
            <w:pPr>
              <w:jc w:val="center"/>
              <w:rPr>
                <w:rFonts w:eastAsia="標楷體"/>
              </w:rPr>
            </w:pPr>
            <w:r w:rsidRPr="00933CDA">
              <w:rPr>
                <w:rFonts w:eastAsia="標楷體"/>
                <w:sz w:val="26"/>
                <w:szCs w:val="26"/>
              </w:rPr>
              <w:t>10</w:t>
            </w:r>
            <w:r w:rsidR="002D649C" w:rsidRPr="00933CDA">
              <w:rPr>
                <w:rFonts w:eastAsia="標楷體"/>
                <w:sz w:val="26"/>
                <w:szCs w:val="26"/>
              </w:rPr>
              <w:t>％</w:t>
            </w:r>
          </w:p>
        </w:tc>
      </w:tr>
      <w:tr w:rsidR="00EF0186" w:rsidRPr="00933CDA"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D649C" w:rsidRPr="00933CDA" w:rsidRDefault="002D649C" w:rsidP="002D649C">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2D649C" w:rsidRPr="00933CDA" w:rsidRDefault="007140FA" w:rsidP="002D649C">
            <w:pPr>
              <w:jc w:val="center"/>
              <w:rPr>
                <w:rFonts w:eastAsia="標楷體"/>
              </w:rPr>
            </w:pPr>
            <w:r w:rsidRPr="00933CDA">
              <w:rPr>
                <w:rFonts w:eastAsia="標楷體"/>
                <w:sz w:val="26"/>
                <w:szCs w:val="26"/>
              </w:rPr>
              <w:t>10</w:t>
            </w:r>
            <w:r w:rsidR="002D649C" w:rsidRPr="00933CDA">
              <w:rPr>
                <w:rFonts w:eastAsia="標楷體"/>
                <w:sz w:val="26"/>
                <w:szCs w:val="26"/>
              </w:rPr>
              <w:t>％</w:t>
            </w:r>
          </w:p>
        </w:tc>
      </w:tr>
      <w:tr w:rsidR="00EF0186" w:rsidRPr="00933CDA"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D649C" w:rsidRPr="00933CDA" w:rsidRDefault="002D649C" w:rsidP="002D649C">
            <w:pPr>
              <w:rPr>
                <w:rFonts w:eastAsia="標楷體"/>
              </w:rPr>
            </w:pPr>
            <w:r w:rsidRPr="00933CDA">
              <w:rPr>
                <w:rFonts w:eastAsia="標楷體"/>
              </w:rPr>
              <w:t>C</w:t>
            </w:r>
            <w:r w:rsidRPr="00933CDA">
              <w:rPr>
                <w:rFonts w:eastAsia="標楷體"/>
              </w:rPr>
              <w:t>投資理財</w:t>
            </w:r>
            <w:r w:rsidR="004E105F" w:rsidRPr="00933CDA">
              <w:rPr>
                <w:rFonts w:eastAsia="標楷體"/>
              </w:rPr>
              <w:t>規</w:t>
            </w:r>
            <w:r w:rsidRPr="00933CDA">
              <w:rPr>
                <w:rFonts w:eastAsia="標楷體"/>
              </w:rPr>
              <w:t>劃能力</w:t>
            </w:r>
          </w:p>
        </w:tc>
        <w:tc>
          <w:tcPr>
            <w:tcW w:w="2062" w:type="dxa"/>
            <w:tcBorders>
              <w:top w:val="single" w:sz="4" w:space="0" w:color="auto"/>
              <w:left w:val="single" w:sz="4" w:space="0" w:color="auto"/>
              <w:bottom w:val="single" w:sz="4" w:space="0" w:color="auto"/>
              <w:right w:val="single" w:sz="4" w:space="0" w:color="auto"/>
            </w:tcBorders>
          </w:tcPr>
          <w:p w:rsidR="002D649C" w:rsidRPr="00933CDA" w:rsidRDefault="00B4147B" w:rsidP="00B4147B">
            <w:pPr>
              <w:jc w:val="center"/>
              <w:rPr>
                <w:rFonts w:eastAsia="標楷體"/>
              </w:rPr>
            </w:pPr>
            <w:r w:rsidRPr="00933CDA">
              <w:rPr>
                <w:rFonts w:eastAsia="標楷體"/>
                <w:sz w:val="26"/>
                <w:szCs w:val="26"/>
              </w:rPr>
              <w:t>5</w:t>
            </w:r>
            <w:r w:rsidR="002D649C" w:rsidRPr="00933CDA">
              <w:rPr>
                <w:rFonts w:eastAsia="標楷體"/>
                <w:sz w:val="26"/>
                <w:szCs w:val="26"/>
              </w:rPr>
              <w:t>％</w:t>
            </w:r>
          </w:p>
        </w:tc>
      </w:tr>
      <w:tr w:rsidR="00EF0186" w:rsidRPr="00933CDA"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D649C" w:rsidRPr="00933CDA" w:rsidRDefault="002D649C" w:rsidP="002D649C">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2D649C" w:rsidRPr="00933CDA" w:rsidRDefault="007140FA" w:rsidP="002D649C">
            <w:pPr>
              <w:jc w:val="center"/>
              <w:rPr>
                <w:rFonts w:eastAsia="標楷體"/>
              </w:rPr>
            </w:pPr>
            <w:r w:rsidRPr="00933CDA">
              <w:rPr>
                <w:rFonts w:eastAsia="標楷體"/>
                <w:sz w:val="26"/>
                <w:szCs w:val="26"/>
              </w:rPr>
              <w:t>10</w:t>
            </w:r>
            <w:r w:rsidR="002D649C" w:rsidRPr="00933CDA">
              <w:rPr>
                <w:rFonts w:eastAsia="標楷體"/>
                <w:sz w:val="26"/>
                <w:szCs w:val="26"/>
              </w:rPr>
              <w:t>％</w:t>
            </w:r>
          </w:p>
        </w:tc>
      </w:tr>
      <w:tr w:rsidR="00EF0186" w:rsidRPr="00933CDA"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D649C" w:rsidRPr="00933CDA" w:rsidRDefault="002D649C" w:rsidP="002D649C">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2D649C" w:rsidRPr="00933CDA" w:rsidRDefault="00B4147B" w:rsidP="00B4147B">
            <w:pPr>
              <w:jc w:val="center"/>
              <w:rPr>
                <w:rFonts w:eastAsia="標楷體"/>
              </w:rPr>
            </w:pPr>
            <w:r w:rsidRPr="00933CDA">
              <w:rPr>
                <w:rFonts w:eastAsia="標楷體"/>
                <w:sz w:val="26"/>
                <w:szCs w:val="26"/>
              </w:rPr>
              <w:t>3</w:t>
            </w:r>
            <w:r w:rsidR="007140FA" w:rsidRPr="00933CDA">
              <w:rPr>
                <w:rFonts w:eastAsia="標楷體"/>
                <w:sz w:val="26"/>
                <w:szCs w:val="26"/>
              </w:rPr>
              <w:t>0</w:t>
            </w:r>
            <w:r w:rsidR="002D649C" w:rsidRPr="00933CDA">
              <w:rPr>
                <w:rFonts w:eastAsia="標楷體"/>
                <w:sz w:val="26"/>
                <w:szCs w:val="26"/>
              </w:rPr>
              <w:t>％</w:t>
            </w:r>
          </w:p>
        </w:tc>
      </w:tr>
      <w:tr w:rsidR="00EF0186" w:rsidRPr="00933CDA"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D649C" w:rsidRPr="00933CDA" w:rsidRDefault="002D649C" w:rsidP="002D649C">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2D649C" w:rsidRPr="00933CDA" w:rsidRDefault="007140FA" w:rsidP="002D649C">
            <w:pPr>
              <w:jc w:val="center"/>
              <w:rPr>
                <w:rFonts w:eastAsia="標楷體"/>
              </w:rPr>
            </w:pPr>
            <w:r w:rsidRPr="00933CDA">
              <w:rPr>
                <w:rFonts w:eastAsia="標楷體"/>
                <w:sz w:val="26"/>
                <w:szCs w:val="26"/>
              </w:rPr>
              <w:t>20</w:t>
            </w:r>
            <w:r w:rsidR="002D649C" w:rsidRPr="00933CDA">
              <w:rPr>
                <w:rFonts w:eastAsia="標楷體"/>
                <w:sz w:val="26"/>
                <w:szCs w:val="26"/>
              </w:rPr>
              <w:t>％</w:t>
            </w:r>
          </w:p>
        </w:tc>
      </w:tr>
      <w:tr w:rsidR="00EF0186" w:rsidRPr="00933CDA"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D649C" w:rsidRPr="00933CDA" w:rsidRDefault="002D649C" w:rsidP="002D649C">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2D649C" w:rsidRPr="00933CDA" w:rsidRDefault="00B4147B" w:rsidP="00B4147B">
            <w:pPr>
              <w:jc w:val="center"/>
              <w:rPr>
                <w:rFonts w:eastAsia="標楷體"/>
              </w:rPr>
            </w:pPr>
            <w:r w:rsidRPr="00933CDA">
              <w:rPr>
                <w:rFonts w:eastAsia="標楷體"/>
                <w:sz w:val="26"/>
                <w:szCs w:val="26"/>
              </w:rPr>
              <w:t>5</w:t>
            </w:r>
            <w:r w:rsidR="002D649C" w:rsidRPr="00933CDA">
              <w:rPr>
                <w:rFonts w:eastAsia="標楷體"/>
                <w:sz w:val="26"/>
                <w:szCs w:val="26"/>
              </w:rPr>
              <w:t>％</w:t>
            </w:r>
          </w:p>
        </w:tc>
      </w:tr>
      <w:tr w:rsidR="00EF4F5F" w:rsidRPr="00933CDA"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D649C" w:rsidRPr="00933CDA" w:rsidRDefault="002D649C" w:rsidP="002D649C">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2D649C" w:rsidRPr="00933CDA" w:rsidRDefault="007140FA" w:rsidP="002D649C">
            <w:pPr>
              <w:jc w:val="center"/>
              <w:rPr>
                <w:rFonts w:eastAsia="標楷體"/>
              </w:rPr>
            </w:pPr>
            <w:r w:rsidRPr="00933CDA">
              <w:rPr>
                <w:rFonts w:eastAsia="標楷體"/>
                <w:sz w:val="26"/>
                <w:szCs w:val="26"/>
              </w:rPr>
              <w:t>10</w:t>
            </w:r>
            <w:r w:rsidR="002D649C" w:rsidRPr="00933CDA">
              <w:rPr>
                <w:rFonts w:eastAsia="標楷體"/>
                <w:sz w:val="26"/>
                <w:szCs w:val="26"/>
              </w:rPr>
              <w:t>％</w:t>
            </w:r>
          </w:p>
        </w:tc>
      </w:tr>
    </w:tbl>
    <w:p w:rsidR="002D649C" w:rsidRPr="00933CDA" w:rsidRDefault="002D649C" w:rsidP="002D649C">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7140F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2D649C" w:rsidRPr="00933CDA" w:rsidRDefault="002D649C" w:rsidP="002D649C">
            <w:pPr>
              <w:jc w:val="center"/>
              <w:rPr>
                <w:rFonts w:eastAsia="標楷體"/>
                <w:b/>
                <w:bCs/>
              </w:rPr>
            </w:pPr>
            <w:r w:rsidRPr="00933CDA">
              <w:rPr>
                <w:rFonts w:eastAsia="標楷體"/>
                <w:b/>
                <w:bCs/>
              </w:rPr>
              <w:t>週次</w:t>
            </w:r>
          </w:p>
        </w:tc>
      </w:tr>
      <w:tr w:rsidR="00EF0186" w:rsidRPr="00933CDA" w:rsidTr="00E462AF">
        <w:trPr>
          <w:trHeight w:val="316"/>
          <w:jc w:val="center"/>
        </w:trPr>
        <w:tc>
          <w:tcPr>
            <w:tcW w:w="2822" w:type="dxa"/>
            <w:tcBorders>
              <w:top w:val="single" w:sz="4" w:space="0" w:color="auto"/>
              <w:left w:val="single" w:sz="4" w:space="0" w:color="auto"/>
              <w:right w:val="single" w:sz="4" w:space="0" w:color="auto"/>
            </w:tcBorders>
          </w:tcPr>
          <w:p w:rsidR="007140FA" w:rsidRPr="00933CDA" w:rsidRDefault="007140FA" w:rsidP="00E462AF">
            <w:pPr>
              <w:rPr>
                <w:rFonts w:eastAsia="標楷體"/>
              </w:rPr>
            </w:pPr>
            <w:r w:rsidRPr="00933CDA">
              <w:rPr>
                <w:rFonts w:eastAsia="標楷體"/>
              </w:rPr>
              <w:t>課程概述與評分說明</w:t>
            </w:r>
          </w:p>
        </w:tc>
        <w:tc>
          <w:tcPr>
            <w:tcW w:w="4544" w:type="dxa"/>
            <w:tcBorders>
              <w:top w:val="single" w:sz="4" w:space="0" w:color="auto"/>
              <w:left w:val="single" w:sz="4" w:space="0" w:color="auto"/>
              <w:right w:val="single" w:sz="4" w:space="0" w:color="auto"/>
            </w:tcBorders>
          </w:tcPr>
          <w:p w:rsidR="007140FA" w:rsidRPr="00933CDA" w:rsidRDefault="007140FA" w:rsidP="00E462AF">
            <w:pPr>
              <w:rPr>
                <w:rFonts w:eastAsia="標楷體"/>
              </w:rPr>
            </w:pPr>
            <w:r w:rsidRPr="00933CDA">
              <w:rPr>
                <w:rFonts w:eastAsia="標楷體"/>
              </w:rPr>
              <w:t>企業概論課程簡介</w:t>
            </w:r>
          </w:p>
        </w:tc>
        <w:tc>
          <w:tcPr>
            <w:tcW w:w="1134" w:type="dxa"/>
            <w:tcBorders>
              <w:top w:val="single" w:sz="4" w:space="0" w:color="auto"/>
              <w:left w:val="single" w:sz="4" w:space="0" w:color="auto"/>
              <w:right w:val="single" w:sz="4" w:space="0" w:color="auto"/>
            </w:tcBorders>
          </w:tcPr>
          <w:p w:rsidR="007140FA" w:rsidRPr="00933CDA" w:rsidRDefault="007140FA" w:rsidP="002D649C">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E462AF">
        <w:trPr>
          <w:trHeight w:val="383"/>
          <w:jc w:val="center"/>
        </w:trPr>
        <w:tc>
          <w:tcPr>
            <w:tcW w:w="2822" w:type="dxa"/>
            <w:tcBorders>
              <w:top w:val="single" w:sz="4" w:space="0" w:color="auto"/>
              <w:left w:val="single" w:sz="4" w:space="0" w:color="auto"/>
              <w:right w:val="single" w:sz="4" w:space="0" w:color="auto"/>
            </w:tcBorders>
          </w:tcPr>
          <w:p w:rsidR="007140FA" w:rsidRPr="00933CDA" w:rsidRDefault="007140FA" w:rsidP="00E462AF">
            <w:pPr>
              <w:rPr>
                <w:rFonts w:eastAsia="標楷體"/>
              </w:rPr>
            </w:pPr>
            <w:r w:rsidRPr="00933CDA">
              <w:rPr>
                <w:rFonts w:eastAsia="標楷體"/>
              </w:rPr>
              <w:t>經濟與企業活動</w:t>
            </w:r>
          </w:p>
        </w:tc>
        <w:tc>
          <w:tcPr>
            <w:tcW w:w="4544" w:type="dxa"/>
            <w:tcBorders>
              <w:top w:val="single" w:sz="4" w:space="0" w:color="auto"/>
              <w:left w:val="single" w:sz="4" w:space="0" w:color="auto"/>
              <w:right w:val="single" w:sz="4" w:space="0" w:color="auto"/>
            </w:tcBorders>
          </w:tcPr>
          <w:p w:rsidR="007140FA" w:rsidRPr="00933CDA" w:rsidRDefault="007140FA" w:rsidP="00E462AF">
            <w:pPr>
              <w:rPr>
                <w:rFonts w:eastAsia="標楷體"/>
              </w:rPr>
            </w:pPr>
            <w:r w:rsidRPr="00933CDA">
              <w:rPr>
                <w:rFonts w:eastAsia="標楷體"/>
              </w:rPr>
              <w:t>1.</w:t>
            </w:r>
            <w:r w:rsidRPr="00933CDA">
              <w:rPr>
                <w:rFonts w:eastAsia="標楷體"/>
              </w:rPr>
              <w:t>現代經濟與企業活動</w:t>
            </w:r>
          </w:p>
        </w:tc>
        <w:tc>
          <w:tcPr>
            <w:tcW w:w="1134" w:type="dxa"/>
            <w:tcBorders>
              <w:top w:val="single" w:sz="4" w:space="0" w:color="auto"/>
              <w:left w:val="single" w:sz="4" w:space="0" w:color="auto"/>
              <w:right w:val="single" w:sz="4" w:space="0" w:color="auto"/>
            </w:tcBorders>
          </w:tcPr>
          <w:p w:rsidR="007140FA" w:rsidRPr="00933CDA" w:rsidRDefault="007140FA" w:rsidP="002D649C">
            <w:pPr>
              <w:jc w:val="center"/>
              <w:rPr>
                <w:rFonts w:eastAsia="標楷體"/>
                <w:b/>
                <w:bCs/>
                <w:u w:val="single"/>
              </w:rPr>
            </w:pPr>
            <w:r w:rsidRPr="00933CDA">
              <w:rPr>
                <w:rFonts w:eastAsia="標楷體"/>
              </w:rPr>
              <w:t>02</w:t>
            </w:r>
          </w:p>
        </w:tc>
      </w:tr>
      <w:tr w:rsidR="00EF0186" w:rsidRPr="00933CDA" w:rsidTr="00E462AF">
        <w:trPr>
          <w:trHeight w:val="383"/>
          <w:jc w:val="center"/>
        </w:trPr>
        <w:tc>
          <w:tcPr>
            <w:tcW w:w="2822"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經濟體制與創業活動</w:t>
            </w:r>
          </w:p>
        </w:tc>
        <w:tc>
          <w:tcPr>
            <w:tcW w:w="4544"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2.</w:t>
            </w:r>
            <w:r w:rsidRPr="00933CDA">
              <w:rPr>
                <w:rFonts w:eastAsia="標楷體"/>
              </w:rPr>
              <w:t>經濟體制與創業活動</w:t>
            </w:r>
          </w:p>
        </w:tc>
        <w:tc>
          <w:tcPr>
            <w:tcW w:w="1134" w:type="dxa"/>
            <w:tcBorders>
              <w:left w:val="single" w:sz="4" w:space="0" w:color="auto"/>
              <w:right w:val="single" w:sz="4" w:space="0" w:color="auto"/>
            </w:tcBorders>
          </w:tcPr>
          <w:p w:rsidR="007140FA" w:rsidRPr="00933CDA" w:rsidRDefault="007140FA" w:rsidP="002D649C">
            <w:pPr>
              <w:jc w:val="center"/>
              <w:rPr>
                <w:rFonts w:eastAsia="標楷體"/>
                <w:b/>
                <w:bCs/>
                <w:u w:val="single"/>
              </w:rPr>
            </w:pPr>
            <w:r w:rsidRPr="00933CDA">
              <w:rPr>
                <w:rFonts w:eastAsia="標楷體"/>
              </w:rPr>
              <w:t>03</w:t>
            </w:r>
          </w:p>
        </w:tc>
      </w:tr>
      <w:tr w:rsidR="00EF0186" w:rsidRPr="00933CDA" w:rsidTr="00E462AF">
        <w:trPr>
          <w:trHeight w:val="383"/>
          <w:jc w:val="center"/>
        </w:trPr>
        <w:tc>
          <w:tcPr>
            <w:tcW w:w="2822"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整體環境與企業經</w:t>
            </w:r>
          </w:p>
        </w:tc>
        <w:tc>
          <w:tcPr>
            <w:tcW w:w="4544"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3.</w:t>
            </w:r>
            <w:r w:rsidRPr="00933CDA">
              <w:rPr>
                <w:rFonts w:eastAsia="標楷體"/>
              </w:rPr>
              <w:t>整體環境與企業經</w:t>
            </w:r>
          </w:p>
        </w:tc>
        <w:tc>
          <w:tcPr>
            <w:tcW w:w="1134" w:type="dxa"/>
            <w:tcBorders>
              <w:left w:val="single" w:sz="4" w:space="0" w:color="auto"/>
              <w:right w:val="single" w:sz="4" w:space="0" w:color="auto"/>
            </w:tcBorders>
          </w:tcPr>
          <w:p w:rsidR="007140FA" w:rsidRPr="00933CDA" w:rsidRDefault="007140FA" w:rsidP="002D649C">
            <w:pPr>
              <w:jc w:val="center"/>
              <w:rPr>
                <w:rFonts w:eastAsia="標楷體"/>
                <w:b/>
                <w:bCs/>
                <w:u w:val="single"/>
              </w:rPr>
            </w:pPr>
            <w:r w:rsidRPr="00933CDA">
              <w:rPr>
                <w:rFonts w:eastAsia="標楷體"/>
              </w:rPr>
              <w:t>04</w:t>
            </w:r>
          </w:p>
        </w:tc>
      </w:tr>
      <w:tr w:rsidR="00EF0186" w:rsidRPr="00933CDA" w:rsidTr="00E462AF">
        <w:trPr>
          <w:trHeight w:val="383"/>
          <w:jc w:val="center"/>
        </w:trPr>
        <w:tc>
          <w:tcPr>
            <w:tcW w:w="2822"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企業經營與任務環境</w:t>
            </w:r>
          </w:p>
        </w:tc>
        <w:tc>
          <w:tcPr>
            <w:tcW w:w="4544"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4.</w:t>
            </w:r>
            <w:r w:rsidRPr="00933CDA">
              <w:rPr>
                <w:rFonts w:eastAsia="標楷體"/>
              </w:rPr>
              <w:t>企業經營與任務環境</w:t>
            </w:r>
          </w:p>
        </w:tc>
        <w:tc>
          <w:tcPr>
            <w:tcW w:w="1134" w:type="dxa"/>
            <w:tcBorders>
              <w:left w:val="single" w:sz="4" w:space="0" w:color="auto"/>
              <w:bottom w:val="single" w:sz="4" w:space="0" w:color="auto"/>
              <w:right w:val="single" w:sz="4" w:space="0" w:color="auto"/>
            </w:tcBorders>
          </w:tcPr>
          <w:p w:rsidR="007140FA" w:rsidRPr="00933CDA" w:rsidRDefault="007140FA" w:rsidP="002D649C">
            <w:pPr>
              <w:jc w:val="center"/>
              <w:rPr>
                <w:rFonts w:eastAsia="標楷體"/>
                <w:b/>
                <w:bCs/>
                <w:u w:val="single"/>
              </w:rPr>
            </w:pPr>
            <w:r w:rsidRPr="00933CDA">
              <w:rPr>
                <w:rFonts w:eastAsia="標楷體"/>
              </w:rPr>
              <w:t>05</w:t>
            </w:r>
          </w:p>
        </w:tc>
      </w:tr>
      <w:tr w:rsidR="00EF0186" w:rsidRPr="00933CDA" w:rsidTr="00E462AF">
        <w:trPr>
          <w:trHeight w:val="383"/>
          <w:jc w:val="center"/>
        </w:trPr>
        <w:tc>
          <w:tcPr>
            <w:tcW w:w="2822"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企業的營運體系與成本</w:t>
            </w:r>
          </w:p>
        </w:tc>
        <w:tc>
          <w:tcPr>
            <w:tcW w:w="4544"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5.</w:t>
            </w:r>
            <w:r w:rsidRPr="00933CDA">
              <w:rPr>
                <w:rFonts w:eastAsia="標楷體"/>
              </w:rPr>
              <w:t>企業的營運體系與成本</w:t>
            </w:r>
          </w:p>
        </w:tc>
        <w:tc>
          <w:tcPr>
            <w:tcW w:w="1134" w:type="dxa"/>
            <w:tcBorders>
              <w:left w:val="single" w:sz="4" w:space="0" w:color="auto"/>
              <w:bottom w:val="single" w:sz="4" w:space="0" w:color="auto"/>
              <w:right w:val="single" w:sz="4" w:space="0" w:color="auto"/>
            </w:tcBorders>
          </w:tcPr>
          <w:p w:rsidR="007140FA" w:rsidRPr="00933CDA" w:rsidRDefault="007140FA" w:rsidP="002D649C">
            <w:pPr>
              <w:jc w:val="center"/>
              <w:rPr>
                <w:rFonts w:eastAsia="標楷體"/>
              </w:rPr>
            </w:pPr>
            <w:r w:rsidRPr="00933CDA">
              <w:rPr>
                <w:rFonts w:eastAsia="標楷體"/>
              </w:rPr>
              <w:t>06</w:t>
            </w:r>
          </w:p>
        </w:tc>
      </w:tr>
      <w:tr w:rsidR="00EF0186" w:rsidRPr="00933CDA" w:rsidTr="00E462AF">
        <w:trPr>
          <w:trHeight w:val="383"/>
          <w:jc w:val="center"/>
        </w:trPr>
        <w:tc>
          <w:tcPr>
            <w:tcW w:w="2822"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企業的組成與成本</w:t>
            </w:r>
          </w:p>
        </w:tc>
        <w:tc>
          <w:tcPr>
            <w:tcW w:w="4544"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6.</w:t>
            </w:r>
            <w:r w:rsidRPr="00933CDA">
              <w:rPr>
                <w:rFonts w:eastAsia="標楷體"/>
              </w:rPr>
              <w:t>企業的組成與成本</w:t>
            </w:r>
          </w:p>
        </w:tc>
        <w:tc>
          <w:tcPr>
            <w:tcW w:w="1134" w:type="dxa"/>
            <w:tcBorders>
              <w:left w:val="single" w:sz="4" w:space="0" w:color="auto"/>
              <w:bottom w:val="single" w:sz="4" w:space="0" w:color="auto"/>
              <w:right w:val="single" w:sz="4" w:space="0" w:color="auto"/>
            </w:tcBorders>
          </w:tcPr>
          <w:p w:rsidR="007140FA" w:rsidRPr="00933CDA" w:rsidRDefault="007140FA" w:rsidP="002D649C">
            <w:pPr>
              <w:jc w:val="center"/>
              <w:rPr>
                <w:rFonts w:eastAsia="標楷體"/>
              </w:rPr>
            </w:pPr>
            <w:r w:rsidRPr="00933CDA">
              <w:rPr>
                <w:rFonts w:eastAsia="標楷體"/>
              </w:rPr>
              <w:t>07</w:t>
            </w:r>
          </w:p>
        </w:tc>
      </w:tr>
      <w:tr w:rsidR="00EF0186" w:rsidRPr="00933CDA" w:rsidTr="00E462AF">
        <w:trPr>
          <w:trHeight w:val="383"/>
          <w:jc w:val="center"/>
        </w:trPr>
        <w:tc>
          <w:tcPr>
            <w:tcW w:w="2822"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中小企業與企業成長</w:t>
            </w:r>
          </w:p>
        </w:tc>
        <w:tc>
          <w:tcPr>
            <w:tcW w:w="4544"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7.</w:t>
            </w:r>
            <w:r w:rsidRPr="00933CDA">
              <w:rPr>
                <w:rFonts w:eastAsia="標楷體"/>
              </w:rPr>
              <w:t>中小企業與企業成長</w:t>
            </w:r>
          </w:p>
        </w:tc>
        <w:tc>
          <w:tcPr>
            <w:tcW w:w="1134" w:type="dxa"/>
            <w:tcBorders>
              <w:left w:val="single" w:sz="4" w:space="0" w:color="auto"/>
              <w:bottom w:val="single" w:sz="4" w:space="0" w:color="auto"/>
              <w:right w:val="single" w:sz="4" w:space="0" w:color="auto"/>
            </w:tcBorders>
          </w:tcPr>
          <w:p w:rsidR="007140FA" w:rsidRPr="00933CDA" w:rsidRDefault="007140FA" w:rsidP="002D649C">
            <w:pPr>
              <w:jc w:val="center"/>
              <w:rPr>
                <w:rFonts w:eastAsia="標楷體"/>
              </w:rPr>
            </w:pPr>
            <w:r w:rsidRPr="00933CDA">
              <w:rPr>
                <w:rFonts w:eastAsia="標楷體"/>
              </w:rPr>
              <w:t>08</w:t>
            </w:r>
          </w:p>
        </w:tc>
      </w:tr>
      <w:tr w:rsidR="00EF0186" w:rsidRPr="00933CDA" w:rsidTr="00E462AF">
        <w:trPr>
          <w:trHeight w:val="383"/>
          <w:jc w:val="center"/>
        </w:trPr>
        <w:tc>
          <w:tcPr>
            <w:tcW w:w="2822" w:type="dxa"/>
            <w:tcBorders>
              <w:left w:val="single" w:sz="4" w:space="0" w:color="auto"/>
              <w:bottom w:val="single" w:sz="4" w:space="0" w:color="auto"/>
              <w:right w:val="single" w:sz="4" w:space="0" w:color="auto"/>
            </w:tcBorders>
          </w:tcPr>
          <w:p w:rsidR="007140FA" w:rsidRPr="00933CDA" w:rsidRDefault="007140FA" w:rsidP="00E462AF">
            <w:pPr>
              <w:rPr>
                <w:rFonts w:eastAsia="標楷體"/>
              </w:rPr>
            </w:pPr>
            <w:r w:rsidRPr="00933CDA">
              <w:rPr>
                <w:rFonts w:eastAsia="標楷體"/>
              </w:rPr>
              <w:t>生產與作業機能</w:t>
            </w:r>
          </w:p>
        </w:tc>
        <w:tc>
          <w:tcPr>
            <w:tcW w:w="4544" w:type="dxa"/>
            <w:tcBorders>
              <w:left w:val="single" w:sz="4" w:space="0" w:color="auto"/>
              <w:bottom w:val="single" w:sz="4" w:space="0" w:color="auto"/>
              <w:right w:val="single" w:sz="4" w:space="0" w:color="auto"/>
            </w:tcBorders>
          </w:tcPr>
          <w:p w:rsidR="007140FA" w:rsidRPr="00933CDA" w:rsidRDefault="007140FA" w:rsidP="00E462AF">
            <w:pPr>
              <w:rPr>
                <w:rFonts w:eastAsia="標楷體"/>
              </w:rPr>
            </w:pPr>
            <w:r w:rsidRPr="00933CDA">
              <w:rPr>
                <w:rFonts w:eastAsia="標楷體"/>
              </w:rPr>
              <w:t>8.</w:t>
            </w:r>
            <w:r w:rsidRPr="00933CDA">
              <w:rPr>
                <w:rFonts w:eastAsia="標楷體"/>
              </w:rPr>
              <w:t>企業的生產與作業機能</w:t>
            </w:r>
          </w:p>
        </w:tc>
        <w:tc>
          <w:tcPr>
            <w:tcW w:w="1134" w:type="dxa"/>
            <w:tcBorders>
              <w:left w:val="single" w:sz="4" w:space="0" w:color="auto"/>
              <w:bottom w:val="single" w:sz="4" w:space="0" w:color="auto"/>
              <w:right w:val="single" w:sz="4" w:space="0" w:color="auto"/>
            </w:tcBorders>
          </w:tcPr>
          <w:p w:rsidR="007140FA" w:rsidRPr="00933CDA" w:rsidRDefault="007140FA" w:rsidP="002D649C">
            <w:pPr>
              <w:jc w:val="center"/>
              <w:rPr>
                <w:rFonts w:eastAsia="標楷體"/>
                <w:b/>
                <w:bCs/>
                <w:u w:val="single"/>
              </w:rPr>
            </w:pPr>
            <w:r w:rsidRPr="00933CDA">
              <w:rPr>
                <w:rFonts w:eastAsia="標楷體"/>
              </w:rPr>
              <w:t>09</w:t>
            </w:r>
          </w:p>
        </w:tc>
      </w:tr>
      <w:tr w:rsidR="00EF0186" w:rsidRPr="00933CDA" w:rsidTr="00E462AF">
        <w:trPr>
          <w:trHeight w:val="383"/>
          <w:jc w:val="center"/>
        </w:trPr>
        <w:tc>
          <w:tcPr>
            <w:tcW w:w="2822" w:type="dxa"/>
            <w:tcBorders>
              <w:top w:val="single" w:sz="4" w:space="0" w:color="auto"/>
              <w:left w:val="single" w:sz="4" w:space="0" w:color="auto"/>
              <w:right w:val="single" w:sz="4" w:space="0" w:color="auto"/>
            </w:tcBorders>
          </w:tcPr>
          <w:p w:rsidR="007140FA" w:rsidRPr="00933CDA" w:rsidRDefault="007140FA" w:rsidP="00E462AF">
            <w:pPr>
              <w:rPr>
                <w:rFonts w:eastAsia="標楷體"/>
              </w:rPr>
            </w:pPr>
            <w:r w:rsidRPr="00933CDA">
              <w:rPr>
                <w:rFonts w:eastAsia="標楷體"/>
              </w:rPr>
              <w:t>學習評量</w:t>
            </w:r>
          </w:p>
        </w:tc>
        <w:tc>
          <w:tcPr>
            <w:tcW w:w="4544" w:type="dxa"/>
            <w:tcBorders>
              <w:top w:val="single" w:sz="4" w:space="0" w:color="auto"/>
              <w:left w:val="single" w:sz="4" w:space="0" w:color="auto"/>
              <w:right w:val="single" w:sz="4" w:space="0" w:color="auto"/>
            </w:tcBorders>
          </w:tcPr>
          <w:p w:rsidR="007140FA" w:rsidRPr="00933CDA" w:rsidRDefault="007140FA" w:rsidP="00E462AF">
            <w:pPr>
              <w:rPr>
                <w:rFonts w:eastAsia="標楷體"/>
              </w:rPr>
            </w:pPr>
            <w:r w:rsidRPr="00933CDA">
              <w:rPr>
                <w:rFonts w:eastAsia="標楷體"/>
              </w:rPr>
              <w:t>期中考</w:t>
            </w:r>
          </w:p>
        </w:tc>
        <w:tc>
          <w:tcPr>
            <w:tcW w:w="1134" w:type="dxa"/>
            <w:tcBorders>
              <w:top w:val="single" w:sz="4" w:space="0" w:color="auto"/>
              <w:left w:val="single" w:sz="4" w:space="0" w:color="auto"/>
              <w:right w:val="single" w:sz="4" w:space="0" w:color="auto"/>
            </w:tcBorders>
          </w:tcPr>
          <w:p w:rsidR="007140FA" w:rsidRPr="00933CDA" w:rsidRDefault="007140FA" w:rsidP="002D649C">
            <w:pPr>
              <w:jc w:val="center"/>
              <w:rPr>
                <w:rFonts w:eastAsia="標楷體"/>
                <w:b/>
                <w:bCs/>
                <w:u w:val="single"/>
              </w:rPr>
            </w:pPr>
            <w:r w:rsidRPr="00933CDA">
              <w:rPr>
                <w:rFonts w:eastAsia="標楷體"/>
              </w:rPr>
              <w:t>10</w:t>
            </w:r>
          </w:p>
        </w:tc>
      </w:tr>
      <w:tr w:rsidR="00EF0186" w:rsidRPr="00933CDA" w:rsidTr="00E462AF">
        <w:trPr>
          <w:trHeight w:val="383"/>
          <w:jc w:val="center"/>
        </w:trPr>
        <w:tc>
          <w:tcPr>
            <w:tcW w:w="2822"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行銷機能</w:t>
            </w:r>
          </w:p>
        </w:tc>
        <w:tc>
          <w:tcPr>
            <w:tcW w:w="4544"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9.</w:t>
            </w:r>
            <w:r w:rsidRPr="00933CDA">
              <w:rPr>
                <w:rFonts w:eastAsia="標楷體"/>
              </w:rPr>
              <w:t>企業的行銷機能</w:t>
            </w:r>
          </w:p>
        </w:tc>
        <w:tc>
          <w:tcPr>
            <w:tcW w:w="1134" w:type="dxa"/>
            <w:tcBorders>
              <w:left w:val="single" w:sz="4" w:space="0" w:color="auto"/>
              <w:right w:val="single" w:sz="4" w:space="0" w:color="auto"/>
            </w:tcBorders>
          </w:tcPr>
          <w:p w:rsidR="007140FA" w:rsidRPr="00933CDA" w:rsidRDefault="007140FA" w:rsidP="002D649C">
            <w:pPr>
              <w:jc w:val="center"/>
              <w:rPr>
                <w:rFonts w:eastAsia="標楷體"/>
                <w:b/>
                <w:bCs/>
                <w:u w:val="single"/>
              </w:rPr>
            </w:pPr>
            <w:r w:rsidRPr="00933CDA">
              <w:rPr>
                <w:rFonts w:eastAsia="標楷體"/>
              </w:rPr>
              <w:t>11</w:t>
            </w:r>
          </w:p>
        </w:tc>
      </w:tr>
      <w:tr w:rsidR="00EF0186" w:rsidRPr="00933CDA" w:rsidTr="00E462AF">
        <w:trPr>
          <w:trHeight w:val="317"/>
          <w:jc w:val="center"/>
        </w:trPr>
        <w:tc>
          <w:tcPr>
            <w:tcW w:w="2822"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人力資源機能</w:t>
            </w:r>
          </w:p>
        </w:tc>
        <w:tc>
          <w:tcPr>
            <w:tcW w:w="4544"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10.</w:t>
            </w:r>
            <w:r w:rsidRPr="00933CDA">
              <w:rPr>
                <w:rFonts w:eastAsia="標楷體"/>
              </w:rPr>
              <w:t>企業的人力資源機能</w:t>
            </w:r>
          </w:p>
        </w:tc>
        <w:tc>
          <w:tcPr>
            <w:tcW w:w="1134" w:type="dxa"/>
            <w:tcBorders>
              <w:left w:val="single" w:sz="4" w:space="0" w:color="auto"/>
              <w:right w:val="single" w:sz="4" w:space="0" w:color="auto"/>
            </w:tcBorders>
          </w:tcPr>
          <w:p w:rsidR="007140FA" w:rsidRPr="00933CDA" w:rsidRDefault="007140FA" w:rsidP="002D649C">
            <w:pPr>
              <w:jc w:val="center"/>
              <w:rPr>
                <w:rFonts w:eastAsia="標楷體"/>
                <w:b/>
                <w:bCs/>
                <w:u w:val="single"/>
              </w:rPr>
            </w:pPr>
            <w:r w:rsidRPr="00933CDA">
              <w:rPr>
                <w:rFonts w:eastAsia="標楷體"/>
              </w:rPr>
              <w:t>12</w:t>
            </w:r>
          </w:p>
        </w:tc>
      </w:tr>
      <w:tr w:rsidR="00EF0186" w:rsidRPr="00933CDA" w:rsidTr="00E462AF">
        <w:trPr>
          <w:trHeight w:val="317"/>
          <w:jc w:val="center"/>
        </w:trPr>
        <w:tc>
          <w:tcPr>
            <w:tcW w:w="2822"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研究發展機能</w:t>
            </w:r>
          </w:p>
        </w:tc>
        <w:tc>
          <w:tcPr>
            <w:tcW w:w="4544"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11.</w:t>
            </w:r>
            <w:r w:rsidRPr="00933CDA">
              <w:rPr>
                <w:rFonts w:eastAsia="標楷體"/>
              </w:rPr>
              <w:t>企業的研究發展機能</w:t>
            </w:r>
          </w:p>
        </w:tc>
        <w:tc>
          <w:tcPr>
            <w:tcW w:w="1134" w:type="dxa"/>
            <w:tcBorders>
              <w:left w:val="single" w:sz="4" w:space="0" w:color="auto"/>
              <w:right w:val="single" w:sz="4" w:space="0" w:color="auto"/>
            </w:tcBorders>
          </w:tcPr>
          <w:p w:rsidR="007140FA" w:rsidRPr="00933CDA" w:rsidRDefault="007140FA" w:rsidP="002D649C">
            <w:pPr>
              <w:jc w:val="center"/>
              <w:rPr>
                <w:rFonts w:eastAsia="標楷體"/>
              </w:rPr>
            </w:pPr>
            <w:r w:rsidRPr="00933CDA">
              <w:rPr>
                <w:rFonts w:eastAsia="標楷體"/>
              </w:rPr>
              <w:t>13</w:t>
            </w:r>
          </w:p>
        </w:tc>
      </w:tr>
      <w:tr w:rsidR="00EF0186" w:rsidRPr="00933CDA" w:rsidTr="00E462AF">
        <w:trPr>
          <w:trHeight w:val="317"/>
          <w:jc w:val="center"/>
        </w:trPr>
        <w:tc>
          <w:tcPr>
            <w:tcW w:w="2822"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財務機能</w:t>
            </w:r>
          </w:p>
        </w:tc>
        <w:tc>
          <w:tcPr>
            <w:tcW w:w="4544"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12.</w:t>
            </w:r>
            <w:r w:rsidRPr="00933CDA">
              <w:rPr>
                <w:rFonts w:eastAsia="標楷體"/>
              </w:rPr>
              <w:t>企業的財務機能</w:t>
            </w:r>
          </w:p>
        </w:tc>
        <w:tc>
          <w:tcPr>
            <w:tcW w:w="1134" w:type="dxa"/>
            <w:tcBorders>
              <w:left w:val="single" w:sz="4" w:space="0" w:color="auto"/>
              <w:right w:val="single" w:sz="4" w:space="0" w:color="auto"/>
            </w:tcBorders>
          </w:tcPr>
          <w:p w:rsidR="007140FA" w:rsidRPr="00933CDA" w:rsidRDefault="007140FA" w:rsidP="002D649C">
            <w:pPr>
              <w:jc w:val="center"/>
              <w:rPr>
                <w:rFonts w:eastAsia="標楷體"/>
              </w:rPr>
            </w:pPr>
            <w:r w:rsidRPr="00933CDA">
              <w:rPr>
                <w:rFonts w:eastAsia="標楷體"/>
              </w:rPr>
              <w:t>14</w:t>
            </w:r>
          </w:p>
        </w:tc>
      </w:tr>
      <w:tr w:rsidR="00EF0186" w:rsidRPr="00933CDA" w:rsidTr="00E462AF">
        <w:trPr>
          <w:trHeight w:val="317"/>
          <w:jc w:val="center"/>
        </w:trPr>
        <w:tc>
          <w:tcPr>
            <w:tcW w:w="2822"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資訊機能</w:t>
            </w:r>
          </w:p>
        </w:tc>
        <w:tc>
          <w:tcPr>
            <w:tcW w:w="4544"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13.</w:t>
            </w:r>
            <w:r w:rsidRPr="00933CDA">
              <w:rPr>
                <w:rFonts w:eastAsia="標楷體"/>
              </w:rPr>
              <w:t>企業的資訊機能</w:t>
            </w:r>
          </w:p>
        </w:tc>
        <w:tc>
          <w:tcPr>
            <w:tcW w:w="1134" w:type="dxa"/>
            <w:tcBorders>
              <w:left w:val="single" w:sz="4" w:space="0" w:color="auto"/>
              <w:right w:val="single" w:sz="4" w:space="0" w:color="auto"/>
            </w:tcBorders>
          </w:tcPr>
          <w:p w:rsidR="007140FA" w:rsidRPr="00933CDA" w:rsidRDefault="007140FA" w:rsidP="002D649C">
            <w:pPr>
              <w:jc w:val="center"/>
              <w:rPr>
                <w:rFonts w:eastAsia="標楷體"/>
              </w:rPr>
            </w:pPr>
            <w:r w:rsidRPr="00933CDA">
              <w:rPr>
                <w:rFonts w:eastAsia="標楷體"/>
              </w:rPr>
              <w:t>15</w:t>
            </w:r>
          </w:p>
        </w:tc>
      </w:tr>
      <w:tr w:rsidR="00EF0186" w:rsidRPr="00933CDA" w:rsidTr="00E462AF">
        <w:trPr>
          <w:trHeight w:val="383"/>
          <w:jc w:val="center"/>
        </w:trPr>
        <w:tc>
          <w:tcPr>
            <w:tcW w:w="2822"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企業機能之間的互動</w:t>
            </w:r>
          </w:p>
        </w:tc>
        <w:tc>
          <w:tcPr>
            <w:tcW w:w="4544"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14.</w:t>
            </w:r>
            <w:r w:rsidRPr="00933CDA">
              <w:rPr>
                <w:rFonts w:eastAsia="標楷體"/>
              </w:rPr>
              <w:t>企業機能之間的互動</w:t>
            </w:r>
          </w:p>
        </w:tc>
        <w:tc>
          <w:tcPr>
            <w:tcW w:w="1134" w:type="dxa"/>
            <w:tcBorders>
              <w:top w:val="single" w:sz="4" w:space="0" w:color="auto"/>
              <w:left w:val="single" w:sz="4" w:space="0" w:color="auto"/>
              <w:right w:val="single" w:sz="4" w:space="0" w:color="auto"/>
            </w:tcBorders>
          </w:tcPr>
          <w:p w:rsidR="007140FA" w:rsidRPr="00933CDA" w:rsidRDefault="007140FA" w:rsidP="002D649C">
            <w:pPr>
              <w:jc w:val="center"/>
              <w:rPr>
                <w:rFonts w:eastAsia="標楷體"/>
                <w:b/>
                <w:bCs/>
                <w:u w:val="single"/>
              </w:rPr>
            </w:pPr>
            <w:r w:rsidRPr="00933CDA">
              <w:rPr>
                <w:rFonts w:eastAsia="標楷體"/>
              </w:rPr>
              <w:t>16</w:t>
            </w:r>
          </w:p>
        </w:tc>
      </w:tr>
      <w:tr w:rsidR="00EF0186" w:rsidRPr="00933CDA" w:rsidTr="00E462AF">
        <w:trPr>
          <w:trHeight w:val="383"/>
          <w:jc w:val="center"/>
        </w:trPr>
        <w:tc>
          <w:tcPr>
            <w:tcW w:w="2822"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企業的國際化成長</w:t>
            </w:r>
          </w:p>
        </w:tc>
        <w:tc>
          <w:tcPr>
            <w:tcW w:w="4544"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15.</w:t>
            </w:r>
            <w:r w:rsidRPr="00933CDA">
              <w:rPr>
                <w:rFonts w:eastAsia="標楷體"/>
              </w:rPr>
              <w:t>企業的國際化成長、永續經營與社會責任</w:t>
            </w:r>
          </w:p>
        </w:tc>
        <w:tc>
          <w:tcPr>
            <w:tcW w:w="1134" w:type="dxa"/>
            <w:tcBorders>
              <w:left w:val="single" w:sz="4" w:space="0" w:color="auto"/>
              <w:right w:val="single" w:sz="4" w:space="0" w:color="auto"/>
            </w:tcBorders>
          </w:tcPr>
          <w:p w:rsidR="007140FA" w:rsidRPr="00933CDA" w:rsidRDefault="007140FA" w:rsidP="002D649C">
            <w:pPr>
              <w:jc w:val="center"/>
              <w:rPr>
                <w:rFonts w:eastAsia="標楷體"/>
                <w:b/>
                <w:bCs/>
                <w:u w:val="single"/>
              </w:rPr>
            </w:pPr>
            <w:r w:rsidRPr="00933CDA">
              <w:rPr>
                <w:rFonts w:eastAsia="標楷體"/>
              </w:rPr>
              <w:t>17</w:t>
            </w:r>
          </w:p>
        </w:tc>
      </w:tr>
      <w:tr w:rsidR="00EF0186" w:rsidRPr="00933CDA" w:rsidTr="00E462AF">
        <w:trPr>
          <w:trHeight w:val="291"/>
          <w:jc w:val="center"/>
        </w:trPr>
        <w:tc>
          <w:tcPr>
            <w:tcW w:w="2822"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學習評量</w:t>
            </w:r>
          </w:p>
        </w:tc>
        <w:tc>
          <w:tcPr>
            <w:tcW w:w="4544" w:type="dxa"/>
            <w:tcBorders>
              <w:left w:val="single" w:sz="4" w:space="0" w:color="auto"/>
              <w:right w:val="single" w:sz="4" w:space="0" w:color="auto"/>
            </w:tcBorders>
          </w:tcPr>
          <w:p w:rsidR="007140FA" w:rsidRPr="00933CDA" w:rsidRDefault="007140FA" w:rsidP="00E462AF">
            <w:pPr>
              <w:rPr>
                <w:rFonts w:eastAsia="標楷體"/>
              </w:rPr>
            </w:pPr>
            <w:r w:rsidRPr="00933CDA">
              <w:rPr>
                <w:rFonts w:eastAsia="標楷體"/>
              </w:rPr>
              <w:t>期末考</w:t>
            </w:r>
          </w:p>
        </w:tc>
        <w:tc>
          <w:tcPr>
            <w:tcW w:w="1134" w:type="dxa"/>
            <w:tcBorders>
              <w:left w:val="single" w:sz="4" w:space="0" w:color="auto"/>
              <w:right w:val="single" w:sz="4" w:space="0" w:color="auto"/>
            </w:tcBorders>
          </w:tcPr>
          <w:p w:rsidR="007140FA" w:rsidRPr="00933CDA" w:rsidRDefault="007140FA" w:rsidP="002D649C">
            <w:pPr>
              <w:jc w:val="center"/>
              <w:rPr>
                <w:rFonts w:eastAsia="標楷體"/>
                <w:b/>
                <w:bCs/>
                <w:u w:val="single"/>
              </w:rPr>
            </w:pPr>
            <w:r w:rsidRPr="00933CDA">
              <w:rPr>
                <w:rFonts w:eastAsia="標楷體"/>
              </w:rPr>
              <w:t>18</w:t>
            </w:r>
          </w:p>
        </w:tc>
      </w:tr>
    </w:tbl>
    <w:p w:rsidR="002D649C" w:rsidRPr="00933CDA" w:rsidRDefault="002D649C" w:rsidP="002D649C">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2D649C" w:rsidRPr="00933CDA" w:rsidRDefault="002D649C" w:rsidP="007A00CB">
      <w:pPr>
        <w:pStyle w:val="a4"/>
        <w:numPr>
          <w:ilvl w:val="0"/>
          <w:numId w:val="12"/>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2D649C" w:rsidRPr="00933CDA" w:rsidRDefault="002D649C" w:rsidP="007A00CB">
      <w:pPr>
        <w:pStyle w:val="a4"/>
        <w:numPr>
          <w:ilvl w:val="0"/>
          <w:numId w:val="12"/>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2D649C" w:rsidRPr="00933CDA" w:rsidRDefault="002D649C" w:rsidP="007A00CB">
      <w:pPr>
        <w:pStyle w:val="a4"/>
        <w:numPr>
          <w:ilvl w:val="0"/>
          <w:numId w:val="12"/>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4E5250" w:rsidRPr="00933CDA" w:rsidRDefault="002D649C" w:rsidP="00ED25FC">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034BCB">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92878" w:rsidRPr="00933CDA" w:rsidRDefault="00292878" w:rsidP="00B07DB5">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r w:rsidR="00B07DB5">
              <w:rPr>
                <w:rFonts w:ascii="Times New Roman" w:hint="eastAsia"/>
                <w:sz w:val="26"/>
                <w:szCs w:val="26"/>
              </w:rPr>
              <w:t xml:space="preserve"> </w:t>
            </w:r>
            <w:r w:rsidR="00B07DB5" w:rsidRPr="00933CDA">
              <w:rPr>
                <w:rFonts w:ascii="Times New Roman"/>
                <w:sz w:val="26"/>
                <w:szCs w:val="26"/>
              </w:rPr>
              <w:t>時尚產業管理組</w:t>
            </w:r>
          </w:p>
        </w:tc>
      </w:tr>
      <w:tr w:rsidR="006A093E" w:rsidRPr="00933CDA" w:rsidTr="00034BCB">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92878" w:rsidRPr="00933CDA" w:rsidRDefault="001C0768" w:rsidP="001C0768">
            <w:pPr>
              <w:pStyle w:val="afff0"/>
              <w:rPr>
                <w:rFonts w:hAnsi="Times New Roman" w:cs="Times New Roman"/>
              </w:rPr>
            </w:pPr>
            <w:bookmarkStart w:id="25" w:name="_Toc102740243"/>
            <w:bookmarkStart w:id="26" w:name="_Toc104205541"/>
            <w:r w:rsidRPr="00933CDA">
              <w:rPr>
                <w:rFonts w:hAnsi="Times New Roman" w:cs="Times New Roman"/>
                <w:color w:val="auto"/>
              </w:rPr>
              <w:t>科目名稱：</w:t>
            </w:r>
            <w:r w:rsidR="00292878" w:rsidRPr="00933CDA">
              <w:rPr>
                <w:rFonts w:hAnsi="Times New Roman" w:cs="Times New Roman"/>
                <w:color w:val="auto"/>
                <w:sz w:val="26"/>
                <w:szCs w:val="26"/>
              </w:rPr>
              <w:t>時尚產業概論</w:t>
            </w:r>
            <w:bookmarkEnd w:id="25"/>
            <w:bookmarkEnd w:id="26"/>
          </w:p>
        </w:tc>
      </w:tr>
      <w:tr w:rsidR="00EF0186" w:rsidRPr="00933CDA" w:rsidTr="00034BCB">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Introduction of Fashion Industry</w:t>
            </w:r>
          </w:p>
        </w:tc>
      </w:tr>
      <w:tr w:rsidR="00EF0186" w:rsidRPr="00933CDA" w:rsidTr="00034BCB">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933CDA" w:rsidRDefault="00292878" w:rsidP="00292878">
            <w:pPr>
              <w:rPr>
                <w:rFonts w:eastAsia="標楷體"/>
              </w:rPr>
            </w:pPr>
            <w:r w:rsidRPr="00933CDA">
              <w:rPr>
                <w:rFonts w:eastAsia="標楷體"/>
                <w:b/>
                <w:bCs/>
              </w:rPr>
              <w:t>學年、學期、學分、學時：第</w:t>
            </w:r>
            <w:r w:rsidRPr="00933CDA">
              <w:rPr>
                <w:rFonts w:eastAsia="標楷體"/>
                <w:sz w:val="26"/>
                <w:szCs w:val="26"/>
              </w:rPr>
              <w:t>一</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034BCB">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933CDA" w:rsidRDefault="00292878" w:rsidP="00292878">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034BCB">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933CDA" w:rsidRDefault="00292878" w:rsidP="00292878">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034BCB">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933CDA" w:rsidRDefault="00292878" w:rsidP="00292878">
            <w:pPr>
              <w:jc w:val="both"/>
              <w:rPr>
                <w:rFonts w:eastAsia="標楷體"/>
                <w:b/>
                <w:bCs/>
              </w:rPr>
            </w:pPr>
            <w:r w:rsidRPr="00933CDA">
              <w:rPr>
                <w:rFonts w:eastAsia="標楷體"/>
                <w:b/>
                <w:bCs/>
              </w:rPr>
              <w:t>教學目標：</w:t>
            </w:r>
            <w:r w:rsidRPr="00933CDA">
              <w:rPr>
                <w:rFonts w:eastAsia="標楷體"/>
                <w:sz w:val="26"/>
                <w:szCs w:val="26"/>
              </w:rPr>
              <w:t>啟發學生對時尚產業的興趣，了解如何創造時尚，引導時尚與管理時尚。</w:t>
            </w:r>
          </w:p>
        </w:tc>
      </w:tr>
      <w:tr w:rsidR="00EF0186" w:rsidRPr="00933CDA" w:rsidTr="00034BCB">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292878" w:rsidRPr="00933CDA" w:rsidRDefault="00292878" w:rsidP="00292878">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292878" w:rsidRPr="00933CDA" w:rsidRDefault="00292878" w:rsidP="00292878">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92878" w:rsidRPr="00933CDA" w:rsidRDefault="00292878" w:rsidP="00292878">
            <w:pPr>
              <w:jc w:val="center"/>
              <w:rPr>
                <w:rFonts w:eastAsia="標楷體"/>
                <w:b/>
                <w:bCs/>
              </w:rPr>
            </w:pPr>
            <w:r w:rsidRPr="00933CDA">
              <w:rPr>
                <w:rFonts w:eastAsia="標楷體"/>
                <w:b/>
                <w:bCs/>
              </w:rPr>
              <w:t>所佔百分比比例</w:t>
            </w:r>
          </w:p>
        </w:tc>
      </w:tr>
      <w:tr w:rsidR="00EF0186" w:rsidRPr="00933CDA" w:rsidTr="00034BC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933CDA" w:rsidRDefault="00086DEA" w:rsidP="00292878">
            <w:pPr>
              <w:jc w:val="center"/>
              <w:rPr>
                <w:rFonts w:eastAsia="標楷體"/>
                <w:sz w:val="20"/>
                <w:szCs w:val="20"/>
              </w:rPr>
            </w:pPr>
            <w:r w:rsidRPr="00933CDA">
              <w:rPr>
                <w:rFonts w:eastAsia="標楷體"/>
                <w:sz w:val="26"/>
                <w:szCs w:val="26"/>
              </w:rPr>
              <w:t>15</w:t>
            </w:r>
            <w:r w:rsidR="00292878" w:rsidRPr="00933CDA">
              <w:rPr>
                <w:rFonts w:eastAsia="標楷體"/>
                <w:sz w:val="26"/>
                <w:szCs w:val="26"/>
              </w:rPr>
              <w:t>％</w:t>
            </w:r>
          </w:p>
        </w:tc>
      </w:tr>
      <w:tr w:rsidR="00EF0186" w:rsidRPr="00933CDA" w:rsidTr="00034BC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034BC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933CDA" w:rsidRDefault="00086DEA" w:rsidP="00292878">
            <w:pPr>
              <w:jc w:val="center"/>
              <w:rPr>
                <w:rFonts w:eastAsia="標楷體"/>
              </w:rPr>
            </w:pPr>
            <w:r w:rsidRPr="00933CDA">
              <w:rPr>
                <w:rFonts w:eastAsia="標楷體"/>
                <w:sz w:val="26"/>
                <w:szCs w:val="26"/>
              </w:rPr>
              <w:t>15</w:t>
            </w:r>
            <w:r w:rsidR="00292878" w:rsidRPr="00933CDA">
              <w:rPr>
                <w:rFonts w:eastAsia="標楷體"/>
                <w:sz w:val="26"/>
                <w:szCs w:val="26"/>
              </w:rPr>
              <w:t>％</w:t>
            </w:r>
          </w:p>
        </w:tc>
      </w:tr>
      <w:tr w:rsidR="00EF0186" w:rsidRPr="00933CDA" w:rsidTr="00034BC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034BC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034BC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933CDA" w:rsidRDefault="00086DEA" w:rsidP="00292878">
            <w:pPr>
              <w:jc w:val="center"/>
              <w:rPr>
                <w:rFonts w:eastAsia="標楷體"/>
              </w:rPr>
            </w:pPr>
            <w:r w:rsidRPr="00933CDA">
              <w:rPr>
                <w:rFonts w:eastAsia="標楷體"/>
                <w:sz w:val="26"/>
                <w:szCs w:val="26"/>
              </w:rPr>
              <w:t>2</w:t>
            </w:r>
            <w:r w:rsidR="00292878" w:rsidRPr="00933CDA">
              <w:rPr>
                <w:rFonts w:eastAsia="標楷體"/>
                <w:sz w:val="26"/>
                <w:szCs w:val="26"/>
              </w:rPr>
              <w:t>0</w:t>
            </w:r>
            <w:r w:rsidR="00292878" w:rsidRPr="00933CDA">
              <w:rPr>
                <w:rFonts w:eastAsia="標楷體"/>
                <w:sz w:val="26"/>
                <w:szCs w:val="26"/>
              </w:rPr>
              <w:t>％</w:t>
            </w:r>
          </w:p>
        </w:tc>
      </w:tr>
      <w:tr w:rsidR="00EF0186" w:rsidRPr="00933CDA" w:rsidTr="00034BC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034BC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034BCB">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292878" w:rsidRPr="00933CDA" w:rsidRDefault="00292878" w:rsidP="00292878">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92878" w:rsidRPr="00933CDA" w:rsidRDefault="00292878" w:rsidP="00292878">
            <w:pPr>
              <w:jc w:val="center"/>
              <w:rPr>
                <w:rFonts w:eastAsia="標楷體"/>
                <w:b/>
                <w:bCs/>
              </w:rPr>
            </w:pPr>
            <w:r w:rsidRPr="00933CDA">
              <w:rPr>
                <w:rFonts w:eastAsia="標楷體"/>
                <w:b/>
                <w:bCs/>
              </w:rPr>
              <w:t>所佔百分比比例</w:t>
            </w:r>
          </w:p>
        </w:tc>
      </w:tr>
      <w:tr w:rsidR="00EF0186" w:rsidRPr="00933CDA" w:rsidTr="00034BCB">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933CDA" w:rsidRDefault="00292878" w:rsidP="00292878">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292878" w:rsidRPr="00933CDA" w:rsidRDefault="00292878" w:rsidP="00292878">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034BCB">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933CDA" w:rsidRDefault="00292878" w:rsidP="00292878">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292878" w:rsidRPr="00933CDA" w:rsidRDefault="00292878" w:rsidP="00292878">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034BCB">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933CDA" w:rsidRDefault="00292878" w:rsidP="00292878">
            <w:pPr>
              <w:rPr>
                <w:rFonts w:eastAsia="標楷體"/>
              </w:rPr>
            </w:pPr>
            <w:r w:rsidRPr="00933CDA">
              <w:rPr>
                <w:rFonts w:eastAsia="標楷體"/>
              </w:rPr>
              <w:t>C</w:t>
            </w:r>
            <w:r w:rsidR="001C2E32" w:rsidRPr="00F305DD">
              <w:rPr>
                <w:rFonts w:eastAsia="標楷體" w:hint="eastAsia"/>
                <w:szCs w:val="20"/>
              </w:rPr>
              <w:t>時尚商品</w:t>
            </w:r>
            <w:r w:rsidR="001C2E32">
              <w:rPr>
                <w:rFonts w:eastAsia="標楷體" w:hint="eastAsia"/>
                <w:szCs w:val="20"/>
              </w:rPr>
              <w:t>企</w:t>
            </w:r>
            <w:r w:rsidR="001C2E32"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292878" w:rsidRPr="00933CDA" w:rsidRDefault="00292878" w:rsidP="00292878">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034BCB">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933CDA" w:rsidRDefault="00292878" w:rsidP="00292878">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292878" w:rsidRPr="00933CDA" w:rsidRDefault="00292878" w:rsidP="00292878">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034BCB">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933CDA" w:rsidRDefault="00292878" w:rsidP="00292878">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292878" w:rsidRPr="00933CDA" w:rsidRDefault="004B32D4" w:rsidP="00292878">
            <w:pPr>
              <w:jc w:val="center"/>
              <w:rPr>
                <w:rFonts w:eastAsia="標楷體"/>
              </w:rPr>
            </w:pPr>
            <w:r w:rsidRPr="00933CDA">
              <w:rPr>
                <w:rFonts w:eastAsia="標楷體"/>
                <w:sz w:val="26"/>
                <w:szCs w:val="26"/>
              </w:rPr>
              <w:t>2</w:t>
            </w:r>
            <w:r w:rsidR="00292878" w:rsidRPr="00933CDA">
              <w:rPr>
                <w:rFonts w:eastAsia="標楷體"/>
                <w:sz w:val="26"/>
                <w:szCs w:val="26"/>
              </w:rPr>
              <w:t>0</w:t>
            </w:r>
            <w:r w:rsidR="00292878" w:rsidRPr="00933CDA">
              <w:rPr>
                <w:rFonts w:eastAsia="標楷體"/>
                <w:sz w:val="26"/>
                <w:szCs w:val="26"/>
              </w:rPr>
              <w:t>％</w:t>
            </w:r>
          </w:p>
        </w:tc>
      </w:tr>
      <w:tr w:rsidR="00EF0186" w:rsidRPr="00933CDA" w:rsidTr="00034BCB">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933CDA" w:rsidRDefault="00292878" w:rsidP="00292878">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292878" w:rsidRPr="00933CDA" w:rsidRDefault="004B32D4" w:rsidP="00292878">
            <w:pPr>
              <w:jc w:val="center"/>
              <w:rPr>
                <w:rFonts w:eastAsia="標楷體"/>
              </w:rPr>
            </w:pPr>
            <w:r w:rsidRPr="00933CDA">
              <w:rPr>
                <w:rFonts w:eastAsia="標楷體"/>
                <w:sz w:val="26"/>
                <w:szCs w:val="26"/>
              </w:rPr>
              <w:t>2</w:t>
            </w:r>
            <w:r w:rsidR="00292878" w:rsidRPr="00933CDA">
              <w:rPr>
                <w:rFonts w:eastAsia="標楷體"/>
                <w:sz w:val="26"/>
                <w:szCs w:val="26"/>
              </w:rPr>
              <w:t>0</w:t>
            </w:r>
            <w:r w:rsidR="00292878" w:rsidRPr="00933CDA">
              <w:rPr>
                <w:rFonts w:eastAsia="標楷體"/>
                <w:sz w:val="26"/>
                <w:szCs w:val="26"/>
              </w:rPr>
              <w:t>％</w:t>
            </w:r>
          </w:p>
        </w:tc>
      </w:tr>
      <w:tr w:rsidR="00EF0186" w:rsidRPr="00933CDA" w:rsidTr="00034BCB">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933CDA" w:rsidRDefault="00292878" w:rsidP="00292878">
            <w:pPr>
              <w:rPr>
                <w:rFonts w:eastAsia="標楷體"/>
              </w:rPr>
            </w:pPr>
            <w:r w:rsidRPr="00933CDA">
              <w:rPr>
                <w:rFonts w:eastAsia="標楷體"/>
              </w:rPr>
              <w:t>G</w:t>
            </w:r>
            <w:r w:rsidR="001C2E32" w:rsidRPr="00F305DD">
              <w:rPr>
                <w:rFonts w:eastAsia="標楷體" w:hint="eastAsia"/>
                <w:szCs w:val="20"/>
              </w:rPr>
              <w:t>時尚產業管理</w:t>
            </w:r>
            <w:r w:rsidR="001C2E32"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292878" w:rsidRPr="00933CDA" w:rsidRDefault="00292878" w:rsidP="00292878">
            <w:pPr>
              <w:jc w:val="center"/>
              <w:rPr>
                <w:rFonts w:eastAsia="標楷體"/>
              </w:rPr>
            </w:pPr>
            <w:r w:rsidRPr="00933CDA">
              <w:rPr>
                <w:rFonts w:eastAsia="標楷體"/>
                <w:sz w:val="26"/>
                <w:szCs w:val="26"/>
              </w:rPr>
              <w:t>10</w:t>
            </w:r>
            <w:r w:rsidRPr="00933CDA">
              <w:rPr>
                <w:rFonts w:eastAsia="標楷體"/>
                <w:sz w:val="26"/>
                <w:szCs w:val="26"/>
              </w:rPr>
              <w:t>％</w:t>
            </w:r>
          </w:p>
        </w:tc>
      </w:tr>
      <w:tr w:rsidR="00EF4F5F" w:rsidRPr="00933CDA" w:rsidTr="00034BCB">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92878" w:rsidRPr="00933CDA" w:rsidRDefault="00292878" w:rsidP="00292878">
            <w:pPr>
              <w:rPr>
                <w:rFonts w:eastAsia="標楷體"/>
              </w:rPr>
            </w:pPr>
            <w:r w:rsidRPr="00933CDA">
              <w:rPr>
                <w:rFonts w:eastAsia="標楷體"/>
              </w:rPr>
              <w:t>H</w:t>
            </w:r>
            <w:r w:rsidR="001C2E32"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292878" w:rsidRPr="00933CDA" w:rsidRDefault="004B32D4" w:rsidP="00292878">
            <w:pPr>
              <w:jc w:val="center"/>
              <w:rPr>
                <w:rFonts w:eastAsia="標楷體"/>
              </w:rPr>
            </w:pPr>
            <w:r w:rsidRPr="00933CDA">
              <w:rPr>
                <w:rFonts w:eastAsia="標楷體"/>
                <w:sz w:val="26"/>
                <w:szCs w:val="26"/>
              </w:rPr>
              <w:t>1</w:t>
            </w:r>
            <w:r w:rsidR="00292878" w:rsidRPr="00933CDA">
              <w:rPr>
                <w:rFonts w:eastAsia="標楷體"/>
                <w:sz w:val="26"/>
                <w:szCs w:val="26"/>
              </w:rPr>
              <w:t>0</w:t>
            </w:r>
            <w:r w:rsidR="00292878" w:rsidRPr="00933CDA">
              <w:rPr>
                <w:rFonts w:eastAsia="標楷體"/>
                <w:sz w:val="26"/>
                <w:szCs w:val="26"/>
              </w:rPr>
              <w:t>％</w:t>
            </w:r>
          </w:p>
        </w:tc>
      </w:tr>
    </w:tbl>
    <w:p w:rsidR="00292878" w:rsidRPr="00933CDA" w:rsidRDefault="00292878" w:rsidP="00292878">
      <w:pPr>
        <w:rPr>
          <w:rFonts w:eastAsia="標楷體"/>
        </w:rPr>
      </w:pPr>
    </w:p>
    <w:p w:rsidR="00292878" w:rsidRPr="00933CDA" w:rsidRDefault="00292878" w:rsidP="00292878">
      <w:pPr>
        <w:rPr>
          <w:rFonts w:eastAsia="標楷體"/>
        </w:rPr>
      </w:pPr>
    </w:p>
    <w:p w:rsidR="00292878" w:rsidRPr="00933CDA" w:rsidRDefault="00292878" w:rsidP="00292878">
      <w:pPr>
        <w:rPr>
          <w:rFonts w:eastAsia="標楷體"/>
        </w:rPr>
      </w:pPr>
    </w:p>
    <w:p w:rsidR="00292878" w:rsidRPr="00933CDA" w:rsidRDefault="00292878" w:rsidP="00292878">
      <w:pPr>
        <w:rPr>
          <w:rFonts w:eastAsia="標楷體"/>
        </w:rPr>
      </w:pPr>
    </w:p>
    <w:p w:rsidR="00292878" w:rsidRPr="00933CDA" w:rsidRDefault="00292878" w:rsidP="00292878">
      <w:pPr>
        <w:rPr>
          <w:rFonts w:eastAsia="標楷體"/>
        </w:rPr>
      </w:pPr>
    </w:p>
    <w:p w:rsidR="00292878" w:rsidRPr="00933CDA" w:rsidRDefault="00292878" w:rsidP="00292878">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292878">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center"/>
              <w:rPr>
                <w:rFonts w:eastAsia="標楷體"/>
                <w:b/>
                <w:bCs/>
              </w:rPr>
            </w:pPr>
            <w:r w:rsidRPr="00933CDA">
              <w:rPr>
                <w:rFonts w:eastAsia="標楷體"/>
                <w:b/>
                <w:bCs/>
              </w:rPr>
              <w:t>週次</w:t>
            </w:r>
          </w:p>
        </w:tc>
      </w:tr>
      <w:tr w:rsidR="00EF0186" w:rsidRPr="00933CDA" w:rsidTr="00292878">
        <w:trPr>
          <w:trHeight w:val="316"/>
          <w:jc w:val="center"/>
        </w:trPr>
        <w:tc>
          <w:tcPr>
            <w:tcW w:w="2822" w:type="dxa"/>
            <w:tcBorders>
              <w:top w:val="single" w:sz="4" w:space="0" w:color="auto"/>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時尚概念篇</w:t>
            </w:r>
          </w:p>
        </w:tc>
        <w:tc>
          <w:tcPr>
            <w:tcW w:w="4544" w:type="dxa"/>
            <w:tcBorders>
              <w:top w:val="single" w:sz="4" w:space="0" w:color="auto"/>
              <w:left w:val="single" w:sz="4" w:space="0" w:color="auto"/>
              <w:right w:val="single" w:sz="4" w:space="0" w:color="auto"/>
            </w:tcBorders>
          </w:tcPr>
          <w:p w:rsidR="00292878" w:rsidRPr="00933CDA" w:rsidRDefault="00292878" w:rsidP="00292878">
            <w:pPr>
              <w:rPr>
                <w:rFonts w:eastAsia="標楷體"/>
              </w:rPr>
            </w:pPr>
            <w:r w:rsidRPr="00933CDA">
              <w:rPr>
                <w:rFonts w:eastAsia="標楷體"/>
              </w:rPr>
              <w:t>課程大綱介紹</w:t>
            </w:r>
          </w:p>
        </w:tc>
        <w:tc>
          <w:tcPr>
            <w:tcW w:w="1134" w:type="dxa"/>
            <w:tcBorders>
              <w:top w:val="single" w:sz="4" w:space="0" w:color="auto"/>
              <w:left w:val="single" w:sz="4" w:space="0" w:color="auto"/>
              <w:right w:val="single" w:sz="4" w:space="0" w:color="auto"/>
            </w:tcBorders>
          </w:tcPr>
          <w:p w:rsidR="00292878" w:rsidRPr="00933CDA" w:rsidRDefault="00292878" w:rsidP="00292878">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292878">
        <w:trPr>
          <w:trHeight w:val="383"/>
          <w:jc w:val="center"/>
        </w:trPr>
        <w:tc>
          <w:tcPr>
            <w:tcW w:w="2822" w:type="dxa"/>
            <w:tcBorders>
              <w:top w:val="single" w:sz="4" w:space="0" w:color="auto"/>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時尚概念篇</w:t>
            </w:r>
          </w:p>
        </w:tc>
        <w:tc>
          <w:tcPr>
            <w:tcW w:w="4544" w:type="dxa"/>
            <w:tcBorders>
              <w:top w:val="single" w:sz="4" w:space="0" w:color="auto"/>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時尚產業與工作範疇</w:t>
            </w:r>
          </w:p>
        </w:tc>
        <w:tc>
          <w:tcPr>
            <w:tcW w:w="1134" w:type="dxa"/>
            <w:tcBorders>
              <w:top w:val="single" w:sz="4" w:space="0" w:color="auto"/>
              <w:left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02</w:t>
            </w:r>
          </w:p>
        </w:tc>
      </w:tr>
      <w:tr w:rsidR="00EF0186" w:rsidRPr="00933CDA" w:rsidTr="00292878">
        <w:trPr>
          <w:trHeight w:val="383"/>
          <w:jc w:val="center"/>
        </w:trPr>
        <w:tc>
          <w:tcPr>
            <w:tcW w:w="2822"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時尚概念篇</w:t>
            </w:r>
          </w:p>
        </w:tc>
        <w:tc>
          <w:tcPr>
            <w:tcW w:w="4544"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從經濟的觀點看時尚</w:t>
            </w:r>
          </w:p>
        </w:tc>
        <w:tc>
          <w:tcPr>
            <w:tcW w:w="1134" w:type="dxa"/>
            <w:tcBorders>
              <w:left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03</w:t>
            </w:r>
          </w:p>
        </w:tc>
      </w:tr>
      <w:tr w:rsidR="00EF0186" w:rsidRPr="00933CDA" w:rsidTr="00292878">
        <w:trPr>
          <w:trHeight w:val="383"/>
          <w:jc w:val="center"/>
        </w:trPr>
        <w:tc>
          <w:tcPr>
            <w:tcW w:w="2822"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時尚概念篇</w:t>
            </w:r>
          </w:p>
        </w:tc>
        <w:tc>
          <w:tcPr>
            <w:tcW w:w="4544"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如何打造個人時尚力</w:t>
            </w:r>
          </w:p>
        </w:tc>
        <w:tc>
          <w:tcPr>
            <w:tcW w:w="1134" w:type="dxa"/>
            <w:tcBorders>
              <w:left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04</w:t>
            </w:r>
          </w:p>
        </w:tc>
      </w:tr>
      <w:tr w:rsidR="00EF0186" w:rsidRPr="00933CDA" w:rsidTr="00292878">
        <w:trPr>
          <w:trHeight w:val="383"/>
          <w:jc w:val="center"/>
        </w:trPr>
        <w:tc>
          <w:tcPr>
            <w:tcW w:w="2822"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時尚概念篇</w:t>
            </w:r>
          </w:p>
        </w:tc>
        <w:tc>
          <w:tcPr>
            <w:tcW w:w="4544"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時尚採購</w:t>
            </w:r>
          </w:p>
        </w:tc>
        <w:tc>
          <w:tcPr>
            <w:tcW w:w="1134" w:type="dxa"/>
            <w:tcBorders>
              <w:left w:val="single" w:sz="4" w:space="0" w:color="auto"/>
              <w:bottom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05</w:t>
            </w:r>
          </w:p>
        </w:tc>
      </w:tr>
      <w:tr w:rsidR="00EF0186" w:rsidRPr="00933CDA" w:rsidTr="00292878">
        <w:trPr>
          <w:trHeight w:val="383"/>
          <w:jc w:val="center"/>
        </w:trPr>
        <w:tc>
          <w:tcPr>
            <w:tcW w:w="2822"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商品發展篇</w:t>
            </w:r>
          </w:p>
        </w:tc>
        <w:tc>
          <w:tcPr>
            <w:tcW w:w="4544"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商品設計與視覺化</w:t>
            </w:r>
          </w:p>
        </w:tc>
        <w:tc>
          <w:tcPr>
            <w:tcW w:w="1134" w:type="dxa"/>
            <w:tcBorders>
              <w:left w:val="single" w:sz="4" w:space="0" w:color="auto"/>
              <w:bottom w:val="single" w:sz="4" w:space="0" w:color="auto"/>
              <w:right w:val="single" w:sz="4" w:space="0" w:color="auto"/>
            </w:tcBorders>
          </w:tcPr>
          <w:p w:rsidR="00292878" w:rsidRPr="00933CDA" w:rsidRDefault="00292878" w:rsidP="00292878">
            <w:pPr>
              <w:jc w:val="center"/>
              <w:rPr>
                <w:rFonts w:eastAsia="標楷體"/>
              </w:rPr>
            </w:pPr>
            <w:r w:rsidRPr="00933CDA">
              <w:rPr>
                <w:rFonts w:eastAsia="標楷體"/>
              </w:rPr>
              <w:t>06</w:t>
            </w:r>
          </w:p>
        </w:tc>
      </w:tr>
      <w:tr w:rsidR="00EF0186" w:rsidRPr="00933CDA" w:rsidTr="00292878">
        <w:trPr>
          <w:trHeight w:val="383"/>
          <w:jc w:val="center"/>
        </w:trPr>
        <w:tc>
          <w:tcPr>
            <w:tcW w:w="2822"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商品發展篇</w:t>
            </w:r>
          </w:p>
        </w:tc>
        <w:tc>
          <w:tcPr>
            <w:tcW w:w="4544"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時尚市場資料分析</w:t>
            </w:r>
          </w:p>
        </w:tc>
        <w:tc>
          <w:tcPr>
            <w:tcW w:w="1134" w:type="dxa"/>
            <w:tcBorders>
              <w:left w:val="single" w:sz="4" w:space="0" w:color="auto"/>
              <w:bottom w:val="single" w:sz="4" w:space="0" w:color="auto"/>
              <w:right w:val="single" w:sz="4" w:space="0" w:color="auto"/>
            </w:tcBorders>
          </w:tcPr>
          <w:p w:rsidR="00292878" w:rsidRPr="00933CDA" w:rsidRDefault="00292878" w:rsidP="00292878">
            <w:pPr>
              <w:jc w:val="center"/>
              <w:rPr>
                <w:rFonts w:eastAsia="標楷體"/>
              </w:rPr>
            </w:pPr>
            <w:r w:rsidRPr="00933CDA">
              <w:rPr>
                <w:rFonts w:eastAsia="標楷體"/>
              </w:rPr>
              <w:t>07</w:t>
            </w:r>
          </w:p>
        </w:tc>
      </w:tr>
      <w:tr w:rsidR="00EF0186" w:rsidRPr="00933CDA" w:rsidTr="00292878">
        <w:trPr>
          <w:trHeight w:val="383"/>
          <w:jc w:val="center"/>
        </w:trPr>
        <w:tc>
          <w:tcPr>
            <w:tcW w:w="2822"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商品發展篇</w:t>
            </w:r>
          </w:p>
        </w:tc>
        <w:tc>
          <w:tcPr>
            <w:tcW w:w="4544"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電子商務與服務品質</w:t>
            </w:r>
          </w:p>
        </w:tc>
        <w:tc>
          <w:tcPr>
            <w:tcW w:w="1134" w:type="dxa"/>
            <w:tcBorders>
              <w:left w:val="single" w:sz="4" w:space="0" w:color="auto"/>
              <w:bottom w:val="single" w:sz="4" w:space="0" w:color="auto"/>
              <w:right w:val="single" w:sz="4" w:space="0" w:color="auto"/>
            </w:tcBorders>
          </w:tcPr>
          <w:p w:rsidR="00292878" w:rsidRPr="00933CDA" w:rsidRDefault="00292878" w:rsidP="00292878">
            <w:pPr>
              <w:jc w:val="center"/>
              <w:rPr>
                <w:rFonts w:eastAsia="標楷體"/>
              </w:rPr>
            </w:pPr>
            <w:r w:rsidRPr="00933CDA">
              <w:rPr>
                <w:rFonts w:eastAsia="標楷體"/>
              </w:rPr>
              <w:t>08</w:t>
            </w:r>
          </w:p>
        </w:tc>
      </w:tr>
      <w:tr w:rsidR="00EF0186" w:rsidRPr="00933CDA" w:rsidTr="00292878">
        <w:trPr>
          <w:trHeight w:val="383"/>
          <w:jc w:val="center"/>
        </w:trPr>
        <w:tc>
          <w:tcPr>
            <w:tcW w:w="2822" w:type="dxa"/>
            <w:tcBorders>
              <w:left w:val="single" w:sz="4" w:space="0" w:color="auto"/>
              <w:bottom w:val="single" w:sz="4" w:space="0" w:color="auto"/>
              <w:right w:val="single" w:sz="4" w:space="0" w:color="auto"/>
            </w:tcBorders>
          </w:tcPr>
          <w:p w:rsidR="00292878" w:rsidRPr="00933CDA" w:rsidRDefault="00292878" w:rsidP="00292878">
            <w:pPr>
              <w:rPr>
                <w:rFonts w:eastAsia="標楷體"/>
              </w:rPr>
            </w:pPr>
            <w:r w:rsidRPr="00933CDA">
              <w:rPr>
                <w:rFonts w:eastAsia="標楷體"/>
              </w:rPr>
              <w:t>期中考</w:t>
            </w:r>
          </w:p>
        </w:tc>
        <w:tc>
          <w:tcPr>
            <w:tcW w:w="4544" w:type="dxa"/>
            <w:tcBorders>
              <w:left w:val="single" w:sz="4" w:space="0" w:color="auto"/>
              <w:bottom w:val="single" w:sz="4" w:space="0" w:color="auto"/>
              <w:right w:val="single" w:sz="4" w:space="0" w:color="auto"/>
            </w:tcBorders>
          </w:tcPr>
          <w:p w:rsidR="00292878" w:rsidRPr="00933CDA" w:rsidRDefault="00292878" w:rsidP="00292878">
            <w:pPr>
              <w:rPr>
                <w:rFonts w:eastAsia="標楷體"/>
              </w:rPr>
            </w:pPr>
            <w:r w:rsidRPr="00933CDA">
              <w:rPr>
                <w:rFonts w:eastAsia="標楷體"/>
              </w:rPr>
              <w:t>期中考</w:t>
            </w:r>
          </w:p>
        </w:tc>
        <w:tc>
          <w:tcPr>
            <w:tcW w:w="1134" w:type="dxa"/>
            <w:tcBorders>
              <w:left w:val="single" w:sz="4" w:space="0" w:color="auto"/>
              <w:bottom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09</w:t>
            </w:r>
          </w:p>
        </w:tc>
      </w:tr>
      <w:tr w:rsidR="00EF0186" w:rsidRPr="00933CDA" w:rsidTr="00292878">
        <w:trPr>
          <w:trHeight w:val="383"/>
          <w:jc w:val="center"/>
        </w:trPr>
        <w:tc>
          <w:tcPr>
            <w:tcW w:w="2822" w:type="dxa"/>
            <w:tcBorders>
              <w:top w:val="single" w:sz="4" w:space="0" w:color="auto"/>
              <w:left w:val="single" w:sz="4" w:space="0" w:color="auto"/>
              <w:right w:val="single" w:sz="4" w:space="0" w:color="auto"/>
            </w:tcBorders>
          </w:tcPr>
          <w:p w:rsidR="00292878" w:rsidRPr="00933CDA" w:rsidRDefault="00292878" w:rsidP="00292878">
            <w:pPr>
              <w:rPr>
                <w:rFonts w:eastAsia="標楷體"/>
              </w:rPr>
            </w:pPr>
            <w:r w:rsidRPr="00933CDA">
              <w:rPr>
                <w:rFonts w:eastAsia="標楷體"/>
              </w:rPr>
              <w:t>品牌建構篇</w:t>
            </w:r>
          </w:p>
        </w:tc>
        <w:tc>
          <w:tcPr>
            <w:tcW w:w="4544" w:type="dxa"/>
            <w:tcBorders>
              <w:top w:val="single" w:sz="4" w:space="0" w:color="auto"/>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打造時尚品牌</w:t>
            </w:r>
          </w:p>
        </w:tc>
        <w:tc>
          <w:tcPr>
            <w:tcW w:w="1134" w:type="dxa"/>
            <w:tcBorders>
              <w:top w:val="single" w:sz="4" w:space="0" w:color="auto"/>
              <w:left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10</w:t>
            </w:r>
          </w:p>
        </w:tc>
      </w:tr>
      <w:tr w:rsidR="00EF0186" w:rsidRPr="00933CDA" w:rsidTr="00292878">
        <w:trPr>
          <w:trHeight w:val="383"/>
          <w:jc w:val="center"/>
        </w:trPr>
        <w:tc>
          <w:tcPr>
            <w:tcW w:w="2822"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品牌建構篇</w:t>
            </w:r>
          </w:p>
        </w:tc>
        <w:tc>
          <w:tcPr>
            <w:tcW w:w="4544"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品牌形象推手</w:t>
            </w:r>
            <w:r w:rsidRPr="00933CDA">
              <w:rPr>
                <w:rFonts w:eastAsia="標楷體"/>
              </w:rPr>
              <w:t>-</w:t>
            </w:r>
            <w:r w:rsidRPr="00933CDA">
              <w:rPr>
                <w:rFonts w:eastAsia="標楷體"/>
              </w:rPr>
              <w:t>媒體公關</w:t>
            </w:r>
          </w:p>
        </w:tc>
        <w:tc>
          <w:tcPr>
            <w:tcW w:w="1134" w:type="dxa"/>
            <w:tcBorders>
              <w:left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11</w:t>
            </w:r>
          </w:p>
        </w:tc>
      </w:tr>
      <w:tr w:rsidR="00EF0186" w:rsidRPr="00933CDA" w:rsidTr="00292878">
        <w:trPr>
          <w:trHeight w:val="317"/>
          <w:jc w:val="center"/>
        </w:trPr>
        <w:tc>
          <w:tcPr>
            <w:tcW w:w="2822"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品牌建構篇</w:t>
            </w:r>
          </w:p>
        </w:tc>
        <w:tc>
          <w:tcPr>
            <w:tcW w:w="4544"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流行趨勢與時尚展演</w:t>
            </w:r>
          </w:p>
        </w:tc>
        <w:tc>
          <w:tcPr>
            <w:tcW w:w="1134" w:type="dxa"/>
            <w:tcBorders>
              <w:left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12</w:t>
            </w:r>
          </w:p>
        </w:tc>
      </w:tr>
      <w:tr w:rsidR="00EF0186" w:rsidRPr="00933CDA" w:rsidTr="00292878">
        <w:trPr>
          <w:trHeight w:val="317"/>
          <w:jc w:val="center"/>
        </w:trPr>
        <w:tc>
          <w:tcPr>
            <w:tcW w:w="2822"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時尚溝通篇</w:t>
            </w:r>
          </w:p>
        </w:tc>
        <w:tc>
          <w:tcPr>
            <w:tcW w:w="4544"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亞洲時尚主流文化的傳遞與影響</w:t>
            </w:r>
          </w:p>
        </w:tc>
        <w:tc>
          <w:tcPr>
            <w:tcW w:w="1134" w:type="dxa"/>
            <w:tcBorders>
              <w:left w:val="single" w:sz="4" w:space="0" w:color="auto"/>
              <w:right w:val="single" w:sz="4" w:space="0" w:color="auto"/>
            </w:tcBorders>
          </w:tcPr>
          <w:p w:rsidR="00292878" w:rsidRPr="00933CDA" w:rsidRDefault="00292878" w:rsidP="00292878">
            <w:pPr>
              <w:jc w:val="center"/>
              <w:rPr>
                <w:rFonts w:eastAsia="標楷體"/>
              </w:rPr>
            </w:pPr>
            <w:r w:rsidRPr="00933CDA">
              <w:rPr>
                <w:rFonts w:eastAsia="標楷體"/>
              </w:rPr>
              <w:t>13</w:t>
            </w:r>
          </w:p>
        </w:tc>
      </w:tr>
      <w:tr w:rsidR="00EF0186" w:rsidRPr="00933CDA" w:rsidTr="00292878">
        <w:trPr>
          <w:trHeight w:val="317"/>
          <w:jc w:val="center"/>
        </w:trPr>
        <w:tc>
          <w:tcPr>
            <w:tcW w:w="2822"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時尚溝通篇</w:t>
            </w:r>
          </w:p>
        </w:tc>
        <w:tc>
          <w:tcPr>
            <w:tcW w:w="4544"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跨國時尚溝通一本通</w:t>
            </w:r>
          </w:p>
        </w:tc>
        <w:tc>
          <w:tcPr>
            <w:tcW w:w="1134" w:type="dxa"/>
            <w:tcBorders>
              <w:left w:val="single" w:sz="4" w:space="0" w:color="auto"/>
              <w:right w:val="single" w:sz="4" w:space="0" w:color="auto"/>
            </w:tcBorders>
          </w:tcPr>
          <w:p w:rsidR="00292878" w:rsidRPr="00933CDA" w:rsidRDefault="00292878" w:rsidP="00292878">
            <w:pPr>
              <w:jc w:val="center"/>
              <w:rPr>
                <w:rFonts w:eastAsia="標楷體"/>
              </w:rPr>
            </w:pPr>
            <w:r w:rsidRPr="00933CDA">
              <w:rPr>
                <w:rFonts w:eastAsia="標楷體"/>
              </w:rPr>
              <w:t>14</w:t>
            </w:r>
          </w:p>
        </w:tc>
      </w:tr>
      <w:tr w:rsidR="00EF0186" w:rsidRPr="00933CDA" w:rsidTr="00292878">
        <w:trPr>
          <w:trHeight w:val="317"/>
          <w:jc w:val="center"/>
        </w:trPr>
        <w:tc>
          <w:tcPr>
            <w:tcW w:w="2822"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時尚經營篇</w:t>
            </w:r>
          </w:p>
        </w:tc>
        <w:tc>
          <w:tcPr>
            <w:tcW w:w="4544"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時尚品牌的保護傘</w:t>
            </w:r>
            <w:r w:rsidRPr="00933CDA">
              <w:rPr>
                <w:rFonts w:eastAsia="標楷體"/>
              </w:rPr>
              <w:t>-</w:t>
            </w:r>
            <w:r w:rsidRPr="00933CDA">
              <w:rPr>
                <w:rFonts w:eastAsia="標楷體"/>
              </w:rPr>
              <w:t>法律制度與救濟</w:t>
            </w:r>
          </w:p>
        </w:tc>
        <w:tc>
          <w:tcPr>
            <w:tcW w:w="1134" w:type="dxa"/>
            <w:tcBorders>
              <w:left w:val="single" w:sz="4" w:space="0" w:color="auto"/>
              <w:right w:val="single" w:sz="4" w:space="0" w:color="auto"/>
            </w:tcBorders>
          </w:tcPr>
          <w:p w:rsidR="00292878" w:rsidRPr="00933CDA" w:rsidRDefault="00292878" w:rsidP="00292878">
            <w:pPr>
              <w:jc w:val="center"/>
              <w:rPr>
                <w:rFonts w:eastAsia="標楷體"/>
              </w:rPr>
            </w:pPr>
            <w:r w:rsidRPr="00933CDA">
              <w:rPr>
                <w:rFonts w:eastAsia="標楷體"/>
              </w:rPr>
              <w:t>15</w:t>
            </w:r>
          </w:p>
        </w:tc>
      </w:tr>
      <w:tr w:rsidR="00EF0186" w:rsidRPr="00933CDA" w:rsidTr="00292878">
        <w:trPr>
          <w:trHeight w:val="383"/>
          <w:jc w:val="center"/>
        </w:trPr>
        <w:tc>
          <w:tcPr>
            <w:tcW w:w="2822"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時尚經營篇</w:t>
            </w:r>
          </w:p>
        </w:tc>
        <w:tc>
          <w:tcPr>
            <w:tcW w:w="4544"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時尚商品之商業計畫</w:t>
            </w:r>
          </w:p>
        </w:tc>
        <w:tc>
          <w:tcPr>
            <w:tcW w:w="1134" w:type="dxa"/>
            <w:tcBorders>
              <w:top w:val="single" w:sz="4" w:space="0" w:color="auto"/>
              <w:left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16</w:t>
            </w:r>
          </w:p>
        </w:tc>
      </w:tr>
      <w:tr w:rsidR="00EF0186" w:rsidRPr="00933CDA" w:rsidTr="00292878">
        <w:trPr>
          <w:trHeight w:val="383"/>
          <w:jc w:val="center"/>
        </w:trPr>
        <w:tc>
          <w:tcPr>
            <w:tcW w:w="2822"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時尚經營篇</w:t>
            </w:r>
          </w:p>
        </w:tc>
        <w:tc>
          <w:tcPr>
            <w:tcW w:w="4544" w:type="dxa"/>
            <w:tcBorders>
              <w:left w:val="single" w:sz="4" w:space="0" w:color="auto"/>
              <w:right w:val="single" w:sz="4" w:space="0" w:color="auto"/>
            </w:tcBorders>
          </w:tcPr>
          <w:p w:rsidR="00292878" w:rsidRPr="00933CDA" w:rsidRDefault="008D28A9" w:rsidP="00292878">
            <w:pPr>
              <w:rPr>
                <w:rFonts w:eastAsia="標楷體"/>
              </w:rPr>
            </w:pPr>
            <w:r w:rsidRPr="00933CDA">
              <w:rPr>
                <w:rFonts w:eastAsia="標楷體"/>
              </w:rPr>
              <w:t>國際關稅與限制進出口項目</w:t>
            </w:r>
          </w:p>
        </w:tc>
        <w:tc>
          <w:tcPr>
            <w:tcW w:w="1134" w:type="dxa"/>
            <w:tcBorders>
              <w:left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17</w:t>
            </w:r>
          </w:p>
        </w:tc>
      </w:tr>
      <w:tr w:rsidR="00EF0186" w:rsidRPr="00933CDA" w:rsidTr="00292878">
        <w:trPr>
          <w:trHeight w:val="291"/>
          <w:jc w:val="center"/>
        </w:trPr>
        <w:tc>
          <w:tcPr>
            <w:tcW w:w="2822"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期末考</w:t>
            </w:r>
          </w:p>
        </w:tc>
        <w:tc>
          <w:tcPr>
            <w:tcW w:w="4544"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期末考</w:t>
            </w:r>
          </w:p>
        </w:tc>
        <w:tc>
          <w:tcPr>
            <w:tcW w:w="1134" w:type="dxa"/>
            <w:tcBorders>
              <w:left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18</w:t>
            </w:r>
          </w:p>
        </w:tc>
      </w:tr>
    </w:tbl>
    <w:p w:rsidR="00292878" w:rsidRPr="00933CDA" w:rsidRDefault="00292878" w:rsidP="00292878">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292878" w:rsidRPr="00933CDA" w:rsidRDefault="00292878" w:rsidP="003269FF">
      <w:pPr>
        <w:pStyle w:val="a4"/>
        <w:numPr>
          <w:ilvl w:val="0"/>
          <w:numId w:val="53"/>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292878" w:rsidRPr="00933CDA" w:rsidRDefault="00292878" w:rsidP="003269FF">
      <w:pPr>
        <w:pStyle w:val="a4"/>
        <w:numPr>
          <w:ilvl w:val="0"/>
          <w:numId w:val="53"/>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292878" w:rsidRPr="00933CDA" w:rsidRDefault="00292878" w:rsidP="003269FF">
      <w:pPr>
        <w:pStyle w:val="a4"/>
        <w:numPr>
          <w:ilvl w:val="0"/>
          <w:numId w:val="53"/>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292878" w:rsidRPr="00933CDA" w:rsidRDefault="00292878" w:rsidP="00292878">
      <w:pPr>
        <w:widowControl/>
        <w:rPr>
          <w:rFonts w:eastAsia="標楷體"/>
        </w:rPr>
      </w:pPr>
      <w:r w:rsidRPr="00933CDA">
        <w:rPr>
          <w:rFonts w:eastAsia="標楷體"/>
        </w:rP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12"/>
        <w:gridCol w:w="5671"/>
        <w:gridCol w:w="1388"/>
        <w:gridCol w:w="674"/>
        <w:gridCol w:w="6"/>
        <w:gridCol w:w="29"/>
      </w:tblGrid>
      <w:tr w:rsidR="006A093E" w:rsidRPr="00933CDA" w:rsidTr="000B61CE">
        <w:trPr>
          <w:gridAfter w:val="1"/>
          <w:wAfter w:w="29" w:type="dxa"/>
          <w:trHeight w:val="470"/>
          <w:jc w:val="center"/>
        </w:trPr>
        <w:tc>
          <w:tcPr>
            <w:tcW w:w="9747" w:type="dxa"/>
            <w:gridSpan w:val="6"/>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0027390F" w:rsidRPr="00933CDA">
              <w:rPr>
                <w:rFonts w:ascii="Times New Roman"/>
                <w:sz w:val="26"/>
                <w:szCs w:val="26"/>
              </w:rPr>
              <w:t>企業管理系</w:t>
            </w:r>
            <w:r w:rsidR="00B07DB5">
              <w:rPr>
                <w:rFonts w:ascii="Times New Roman" w:hint="eastAsia"/>
                <w:sz w:val="26"/>
                <w:szCs w:val="26"/>
              </w:rPr>
              <w:t xml:space="preserve"> </w:t>
            </w:r>
            <w:r w:rsidR="0027390F" w:rsidRPr="00933CDA">
              <w:rPr>
                <w:rFonts w:ascii="Times New Roman"/>
                <w:sz w:val="26"/>
                <w:szCs w:val="26"/>
              </w:rPr>
              <w:t>時尚產業管理組</w:t>
            </w:r>
          </w:p>
        </w:tc>
      </w:tr>
      <w:tr w:rsidR="006A093E" w:rsidRPr="00933CDA" w:rsidTr="000B61CE">
        <w:trPr>
          <w:gridAfter w:val="1"/>
          <w:wAfter w:w="29" w:type="dxa"/>
          <w:trHeight w:val="415"/>
          <w:jc w:val="center"/>
        </w:trPr>
        <w:tc>
          <w:tcPr>
            <w:tcW w:w="9747" w:type="dxa"/>
            <w:gridSpan w:val="6"/>
            <w:tcBorders>
              <w:top w:val="single" w:sz="4" w:space="0" w:color="auto"/>
              <w:left w:val="single" w:sz="4" w:space="0" w:color="auto"/>
              <w:bottom w:val="single" w:sz="4" w:space="0" w:color="auto"/>
              <w:right w:val="single" w:sz="4" w:space="0" w:color="auto"/>
            </w:tcBorders>
            <w:vAlign w:val="center"/>
          </w:tcPr>
          <w:p w:rsidR="00292878" w:rsidRPr="00933CDA" w:rsidRDefault="001C0768" w:rsidP="001C0768">
            <w:pPr>
              <w:pStyle w:val="afff0"/>
              <w:rPr>
                <w:rFonts w:hAnsi="Times New Roman" w:cs="Times New Roman"/>
              </w:rPr>
            </w:pPr>
            <w:bookmarkStart w:id="27" w:name="_Toc102740244"/>
            <w:bookmarkStart w:id="28" w:name="_Toc104205542"/>
            <w:r w:rsidRPr="00933CDA">
              <w:rPr>
                <w:rFonts w:hAnsi="Times New Roman" w:cs="Times New Roman"/>
                <w:color w:val="auto"/>
              </w:rPr>
              <w:t>科目名稱：</w:t>
            </w:r>
            <w:r w:rsidR="00292878" w:rsidRPr="00933CDA">
              <w:rPr>
                <w:rFonts w:hAnsi="Times New Roman" w:cs="Times New Roman"/>
                <w:color w:val="auto"/>
                <w:sz w:val="26"/>
                <w:szCs w:val="26"/>
              </w:rPr>
              <w:t>基礎商品設計</w:t>
            </w:r>
            <w:bookmarkEnd w:id="27"/>
            <w:bookmarkEnd w:id="28"/>
          </w:p>
        </w:tc>
      </w:tr>
      <w:tr w:rsidR="00EF0186" w:rsidRPr="00933CDA" w:rsidTr="000B61CE">
        <w:trPr>
          <w:gridAfter w:val="1"/>
          <w:wAfter w:w="29" w:type="dxa"/>
          <w:trHeight w:val="435"/>
          <w:jc w:val="center"/>
        </w:trPr>
        <w:tc>
          <w:tcPr>
            <w:tcW w:w="9747" w:type="dxa"/>
            <w:gridSpan w:val="6"/>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Basic of product design</w:t>
            </w:r>
          </w:p>
        </w:tc>
      </w:tr>
      <w:tr w:rsidR="00EF0186" w:rsidRPr="00933CDA" w:rsidTr="000B61CE">
        <w:trPr>
          <w:gridAfter w:val="1"/>
          <w:wAfter w:w="29" w:type="dxa"/>
          <w:jc w:val="center"/>
        </w:trPr>
        <w:tc>
          <w:tcPr>
            <w:tcW w:w="9747" w:type="dxa"/>
            <w:gridSpan w:val="6"/>
            <w:tcBorders>
              <w:top w:val="single" w:sz="4" w:space="0" w:color="auto"/>
              <w:left w:val="single" w:sz="4" w:space="0" w:color="auto"/>
              <w:bottom w:val="single" w:sz="4" w:space="0" w:color="auto"/>
              <w:right w:val="single" w:sz="4" w:space="0" w:color="auto"/>
            </w:tcBorders>
          </w:tcPr>
          <w:p w:rsidR="00292878" w:rsidRPr="00933CDA" w:rsidRDefault="00292878" w:rsidP="00292878">
            <w:pPr>
              <w:rPr>
                <w:rFonts w:eastAsia="標楷體"/>
              </w:rPr>
            </w:pPr>
            <w:r w:rsidRPr="00933CDA">
              <w:rPr>
                <w:rFonts w:eastAsia="標楷體"/>
                <w:b/>
                <w:bCs/>
              </w:rPr>
              <w:t>學年、學期、學分、學時：第</w:t>
            </w:r>
            <w:r w:rsidRPr="00933CDA">
              <w:rPr>
                <w:rFonts w:eastAsia="標楷體"/>
                <w:sz w:val="26"/>
                <w:szCs w:val="26"/>
              </w:rPr>
              <w:t>一</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0B61CE">
        <w:trPr>
          <w:gridAfter w:val="1"/>
          <w:wAfter w:w="29" w:type="dxa"/>
          <w:trHeight w:val="149"/>
          <w:jc w:val="center"/>
        </w:trPr>
        <w:tc>
          <w:tcPr>
            <w:tcW w:w="9747" w:type="dxa"/>
            <w:gridSpan w:val="6"/>
            <w:tcBorders>
              <w:top w:val="single" w:sz="4" w:space="0" w:color="auto"/>
              <w:left w:val="single" w:sz="4" w:space="0" w:color="auto"/>
              <w:bottom w:val="single" w:sz="4" w:space="0" w:color="auto"/>
              <w:right w:val="single" w:sz="4" w:space="0" w:color="auto"/>
            </w:tcBorders>
          </w:tcPr>
          <w:p w:rsidR="00292878" w:rsidRPr="00933CDA" w:rsidRDefault="00292878" w:rsidP="00292878">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0B61CE">
        <w:trPr>
          <w:gridAfter w:val="1"/>
          <w:wAfter w:w="29" w:type="dxa"/>
          <w:jc w:val="center"/>
        </w:trPr>
        <w:tc>
          <w:tcPr>
            <w:tcW w:w="9747" w:type="dxa"/>
            <w:gridSpan w:val="6"/>
            <w:tcBorders>
              <w:top w:val="single" w:sz="4" w:space="0" w:color="auto"/>
              <w:left w:val="single" w:sz="4" w:space="0" w:color="auto"/>
              <w:bottom w:val="single" w:sz="4" w:space="0" w:color="auto"/>
              <w:right w:val="single" w:sz="4" w:space="0" w:color="auto"/>
            </w:tcBorders>
          </w:tcPr>
          <w:p w:rsidR="00292878" w:rsidRPr="00933CDA" w:rsidRDefault="00292878" w:rsidP="00292878">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0B61CE">
        <w:trPr>
          <w:gridAfter w:val="1"/>
          <w:wAfter w:w="29" w:type="dxa"/>
          <w:trHeight w:val="258"/>
          <w:jc w:val="center"/>
        </w:trPr>
        <w:tc>
          <w:tcPr>
            <w:tcW w:w="9747" w:type="dxa"/>
            <w:gridSpan w:val="6"/>
            <w:tcBorders>
              <w:top w:val="single" w:sz="4" w:space="0" w:color="auto"/>
              <w:left w:val="single" w:sz="4" w:space="0" w:color="auto"/>
              <w:bottom w:val="single" w:sz="4" w:space="0" w:color="auto"/>
              <w:right w:val="single" w:sz="4" w:space="0" w:color="auto"/>
            </w:tcBorders>
          </w:tcPr>
          <w:p w:rsidR="00292878" w:rsidRPr="00933CDA" w:rsidRDefault="00292878" w:rsidP="00292878">
            <w:pPr>
              <w:jc w:val="both"/>
              <w:rPr>
                <w:rFonts w:eastAsia="標楷體"/>
                <w:b/>
                <w:bCs/>
              </w:rPr>
            </w:pPr>
            <w:r w:rsidRPr="00933CDA">
              <w:rPr>
                <w:rFonts w:eastAsia="標楷體"/>
                <w:b/>
                <w:bCs/>
              </w:rPr>
              <w:t>教學目標：</w:t>
            </w:r>
            <w:r w:rsidRPr="00933CDA">
              <w:rPr>
                <w:rFonts w:eastAsia="標楷體"/>
                <w:sz w:val="26"/>
                <w:szCs w:val="26"/>
              </w:rPr>
              <w:t>希望學生在課程中，學習到眾多的商品中發現出設計上應該依循的規律。另外，可以從中了解到不同的性別、年齡別與區域別等會對何種的設計產生出效用，以及如何善用色彩、外型與文字來企劃出暢銷商品的設計。</w:t>
            </w:r>
          </w:p>
        </w:tc>
      </w:tr>
      <w:tr w:rsidR="00EF0186" w:rsidRPr="00933CDA" w:rsidTr="000B61CE">
        <w:trPr>
          <w:gridAfter w:val="2"/>
          <w:wAfter w:w="35" w:type="dxa"/>
          <w:trHeight w:val="318"/>
          <w:jc w:val="center"/>
        </w:trPr>
        <w:tc>
          <w:tcPr>
            <w:tcW w:w="2008" w:type="dxa"/>
            <w:gridSpan w:val="2"/>
            <w:tcBorders>
              <w:top w:val="single" w:sz="4" w:space="0" w:color="auto"/>
              <w:left w:val="single" w:sz="4" w:space="0" w:color="auto"/>
              <w:bottom w:val="single" w:sz="4" w:space="0" w:color="auto"/>
              <w:right w:val="single" w:sz="4" w:space="0" w:color="auto"/>
            </w:tcBorders>
            <w:shd w:val="clear" w:color="auto" w:fill="BFBFBF"/>
          </w:tcPr>
          <w:p w:rsidR="00292878" w:rsidRPr="00933CDA" w:rsidRDefault="00292878" w:rsidP="00292878">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292878" w:rsidRPr="00933CDA" w:rsidRDefault="00292878" w:rsidP="00292878">
            <w:pPr>
              <w:jc w:val="center"/>
              <w:rPr>
                <w:rFonts w:eastAsia="標楷體"/>
                <w:b/>
                <w:bCs/>
              </w:rPr>
            </w:pPr>
            <w:r w:rsidRPr="00933CDA">
              <w:rPr>
                <w:rFonts w:eastAsia="標楷體"/>
                <w:b/>
                <w:bCs/>
              </w:rPr>
              <w:t>說明</w:t>
            </w:r>
          </w:p>
        </w:tc>
        <w:tc>
          <w:tcPr>
            <w:tcW w:w="2062" w:type="dxa"/>
            <w:gridSpan w:val="2"/>
            <w:tcBorders>
              <w:top w:val="single" w:sz="4" w:space="0" w:color="auto"/>
              <w:left w:val="single" w:sz="4" w:space="0" w:color="auto"/>
              <w:bottom w:val="single" w:sz="4" w:space="0" w:color="auto"/>
              <w:right w:val="single" w:sz="4" w:space="0" w:color="auto"/>
            </w:tcBorders>
            <w:shd w:val="clear" w:color="auto" w:fill="BFBFBF"/>
          </w:tcPr>
          <w:p w:rsidR="00292878" w:rsidRPr="00933CDA" w:rsidRDefault="00292878" w:rsidP="00292878">
            <w:pPr>
              <w:jc w:val="center"/>
              <w:rPr>
                <w:rFonts w:eastAsia="標楷體"/>
                <w:b/>
                <w:bCs/>
              </w:rPr>
            </w:pPr>
            <w:r w:rsidRPr="00933CDA">
              <w:rPr>
                <w:rFonts w:eastAsia="標楷體"/>
                <w:b/>
                <w:bCs/>
              </w:rPr>
              <w:t>所佔百分比比例</w:t>
            </w:r>
          </w:p>
        </w:tc>
      </w:tr>
      <w:tr w:rsidR="00EF0186" w:rsidRPr="00933CDA" w:rsidTr="000B61CE">
        <w:trPr>
          <w:gridAfter w:val="2"/>
          <w:wAfter w:w="35" w:type="dxa"/>
          <w:trHeight w:val="680"/>
          <w:jc w:val="center"/>
        </w:trPr>
        <w:tc>
          <w:tcPr>
            <w:tcW w:w="2008" w:type="dxa"/>
            <w:gridSpan w:val="2"/>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運用適當方法技巧，清楚表達訊息及進行對話。</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center"/>
              <w:rPr>
                <w:rFonts w:eastAsia="標楷體"/>
                <w:sz w:val="20"/>
                <w:szCs w:val="20"/>
              </w:rPr>
            </w:pPr>
            <w:r w:rsidRPr="00933CDA">
              <w:rPr>
                <w:rFonts w:eastAsia="標楷體"/>
                <w:sz w:val="26"/>
                <w:szCs w:val="26"/>
              </w:rPr>
              <w:t>20</w:t>
            </w:r>
            <w:r w:rsidRPr="00933CDA">
              <w:rPr>
                <w:rFonts w:eastAsia="標楷體"/>
                <w:sz w:val="26"/>
                <w:szCs w:val="26"/>
              </w:rPr>
              <w:t>％</w:t>
            </w:r>
          </w:p>
        </w:tc>
      </w:tr>
      <w:tr w:rsidR="00EF0186" w:rsidRPr="00933CDA" w:rsidTr="000B61CE">
        <w:trPr>
          <w:gridAfter w:val="2"/>
          <w:wAfter w:w="35" w:type="dxa"/>
          <w:trHeight w:val="680"/>
          <w:jc w:val="center"/>
        </w:trPr>
        <w:tc>
          <w:tcPr>
            <w:tcW w:w="2008" w:type="dxa"/>
            <w:gridSpan w:val="2"/>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能夠持續因應產業趨勢進行專業能力發展。</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0B61CE">
        <w:trPr>
          <w:gridAfter w:val="2"/>
          <w:wAfter w:w="35" w:type="dxa"/>
          <w:trHeight w:val="680"/>
          <w:jc w:val="center"/>
        </w:trPr>
        <w:tc>
          <w:tcPr>
            <w:tcW w:w="2008" w:type="dxa"/>
            <w:gridSpan w:val="2"/>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能夠分析自己的領域，主動找出需要建立或改善的重要關係。</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292878" w:rsidRPr="00933CDA" w:rsidRDefault="00086DEA" w:rsidP="00292878">
            <w:pPr>
              <w:jc w:val="center"/>
              <w:rPr>
                <w:rFonts w:eastAsia="標楷體"/>
              </w:rPr>
            </w:pPr>
            <w:r w:rsidRPr="00933CDA">
              <w:rPr>
                <w:rFonts w:eastAsia="標楷體"/>
                <w:sz w:val="26"/>
                <w:szCs w:val="26"/>
              </w:rPr>
              <w:t>15</w:t>
            </w:r>
            <w:r w:rsidR="00292878" w:rsidRPr="00933CDA">
              <w:rPr>
                <w:rFonts w:eastAsia="標楷體"/>
                <w:sz w:val="26"/>
                <w:szCs w:val="26"/>
              </w:rPr>
              <w:t>％</w:t>
            </w:r>
          </w:p>
        </w:tc>
      </w:tr>
      <w:tr w:rsidR="00EF0186" w:rsidRPr="00933CDA" w:rsidTr="000B61CE">
        <w:trPr>
          <w:gridAfter w:val="2"/>
          <w:wAfter w:w="35" w:type="dxa"/>
          <w:trHeight w:val="680"/>
          <w:jc w:val="center"/>
        </w:trPr>
        <w:tc>
          <w:tcPr>
            <w:tcW w:w="2008" w:type="dxa"/>
            <w:gridSpan w:val="2"/>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能夠與團隊成員共同解決問題並承擔責任。</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0B61CE">
        <w:trPr>
          <w:gridAfter w:val="2"/>
          <w:wAfter w:w="35" w:type="dxa"/>
          <w:trHeight w:val="680"/>
          <w:jc w:val="center"/>
        </w:trPr>
        <w:tc>
          <w:tcPr>
            <w:tcW w:w="2008" w:type="dxa"/>
            <w:gridSpan w:val="2"/>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能夠評估各種解決方案的利弊，找出最佳問題解決方案。</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292878" w:rsidRPr="00933CDA" w:rsidRDefault="00086DEA" w:rsidP="00292878">
            <w:pPr>
              <w:jc w:val="center"/>
              <w:rPr>
                <w:rFonts w:eastAsia="標楷體"/>
              </w:rPr>
            </w:pPr>
            <w:r w:rsidRPr="00933CDA">
              <w:rPr>
                <w:rFonts w:eastAsia="標楷體"/>
                <w:sz w:val="26"/>
                <w:szCs w:val="26"/>
              </w:rPr>
              <w:t>15</w:t>
            </w:r>
            <w:r w:rsidR="00292878" w:rsidRPr="00933CDA">
              <w:rPr>
                <w:rFonts w:eastAsia="標楷體"/>
                <w:sz w:val="26"/>
                <w:szCs w:val="26"/>
              </w:rPr>
              <w:t>％</w:t>
            </w:r>
          </w:p>
        </w:tc>
      </w:tr>
      <w:tr w:rsidR="00EF0186" w:rsidRPr="00933CDA" w:rsidTr="000B61CE">
        <w:trPr>
          <w:gridAfter w:val="2"/>
          <w:wAfter w:w="35" w:type="dxa"/>
          <w:trHeight w:val="680"/>
          <w:jc w:val="center"/>
        </w:trPr>
        <w:tc>
          <w:tcPr>
            <w:tcW w:w="2008" w:type="dxa"/>
            <w:gridSpan w:val="2"/>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能夠蒐集、分析及組織各方意見與想法，並提出嶄新的觀點或見解。</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292878" w:rsidRPr="00933CDA" w:rsidRDefault="00086DEA" w:rsidP="00292878">
            <w:pPr>
              <w:jc w:val="center"/>
              <w:rPr>
                <w:rFonts w:eastAsia="標楷體"/>
              </w:rPr>
            </w:pPr>
            <w:r w:rsidRPr="00933CDA">
              <w:rPr>
                <w:rFonts w:eastAsia="標楷體"/>
                <w:sz w:val="26"/>
                <w:szCs w:val="26"/>
              </w:rPr>
              <w:t>2</w:t>
            </w:r>
            <w:r w:rsidR="00292878" w:rsidRPr="00933CDA">
              <w:rPr>
                <w:rFonts w:eastAsia="標楷體"/>
                <w:sz w:val="26"/>
                <w:szCs w:val="26"/>
              </w:rPr>
              <w:t>0</w:t>
            </w:r>
            <w:r w:rsidR="00292878" w:rsidRPr="00933CDA">
              <w:rPr>
                <w:rFonts w:eastAsia="標楷體"/>
                <w:sz w:val="26"/>
                <w:szCs w:val="26"/>
              </w:rPr>
              <w:t>％</w:t>
            </w:r>
          </w:p>
        </w:tc>
      </w:tr>
      <w:tr w:rsidR="00EF0186" w:rsidRPr="00933CDA" w:rsidTr="000B61CE">
        <w:trPr>
          <w:gridAfter w:val="2"/>
          <w:wAfter w:w="35" w:type="dxa"/>
          <w:trHeight w:val="680"/>
          <w:jc w:val="center"/>
        </w:trPr>
        <w:tc>
          <w:tcPr>
            <w:tcW w:w="2008" w:type="dxa"/>
            <w:gridSpan w:val="2"/>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0B61CE">
        <w:trPr>
          <w:gridAfter w:val="2"/>
          <w:wAfter w:w="35" w:type="dxa"/>
          <w:trHeight w:val="680"/>
          <w:jc w:val="center"/>
        </w:trPr>
        <w:tc>
          <w:tcPr>
            <w:tcW w:w="2008" w:type="dxa"/>
            <w:gridSpan w:val="2"/>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有效運用科技，使工作流程更有效率。</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0B61CE">
        <w:trPr>
          <w:gridAfter w:val="2"/>
          <w:wAfter w:w="35"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shd w:val="clear" w:color="auto" w:fill="BFBFBF"/>
          </w:tcPr>
          <w:p w:rsidR="00292878" w:rsidRPr="00933CDA" w:rsidRDefault="00292878" w:rsidP="00292878">
            <w:pPr>
              <w:jc w:val="center"/>
              <w:rPr>
                <w:rFonts w:eastAsia="標楷體"/>
                <w:b/>
                <w:bCs/>
              </w:rPr>
            </w:pPr>
            <w:r w:rsidRPr="00933CDA">
              <w:rPr>
                <w:rFonts w:eastAsia="標楷體"/>
                <w:b/>
                <w:bCs/>
              </w:rPr>
              <w:t>系核心能力</w:t>
            </w:r>
          </w:p>
        </w:tc>
        <w:tc>
          <w:tcPr>
            <w:tcW w:w="2062" w:type="dxa"/>
            <w:gridSpan w:val="2"/>
            <w:tcBorders>
              <w:top w:val="single" w:sz="4" w:space="0" w:color="auto"/>
              <w:left w:val="single" w:sz="4" w:space="0" w:color="auto"/>
              <w:bottom w:val="single" w:sz="4" w:space="0" w:color="auto"/>
              <w:right w:val="single" w:sz="4" w:space="0" w:color="auto"/>
            </w:tcBorders>
            <w:shd w:val="clear" w:color="auto" w:fill="BFBFBF"/>
          </w:tcPr>
          <w:p w:rsidR="00292878" w:rsidRPr="00933CDA" w:rsidRDefault="00292878" w:rsidP="00292878">
            <w:pPr>
              <w:jc w:val="center"/>
              <w:rPr>
                <w:rFonts w:eastAsia="標楷體"/>
                <w:b/>
                <w:bCs/>
              </w:rPr>
            </w:pPr>
            <w:r w:rsidRPr="00933CDA">
              <w:rPr>
                <w:rFonts w:eastAsia="標楷體"/>
                <w:b/>
                <w:bCs/>
              </w:rPr>
              <w:t>所佔百分比比例</w:t>
            </w:r>
          </w:p>
        </w:tc>
      </w:tr>
      <w:tr w:rsidR="001C2E32" w:rsidRPr="00933CDA" w:rsidTr="000B61CE">
        <w:trPr>
          <w:gridAfter w:val="2"/>
          <w:wAfter w:w="35"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25</w:t>
            </w:r>
            <w:r w:rsidRPr="00933CDA">
              <w:rPr>
                <w:rFonts w:eastAsia="標楷體"/>
                <w:sz w:val="26"/>
                <w:szCs w:val="26"/>
              </w:rPr>
              <w:t>％</w:t>
            </w:r>
          </w:p>
        </w:tc>
      </w:tr>
      <w:tr w:rsidR="001C2E32" w:rsidRPr="00933CDA" w:rsidTr="000B61CE">
        <w:trPr>
          <w:gridAfter w:val="2"/>
          <w:wAfter w:w="35"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5</w:t>
            </w:r>
            <w:r w:rsidRPr="00933CDA">
              <w:rPr>
                <w:rFonts w:eastAsia="標楷體"/>
                <w:sz w:val="26"/>
                <w:szCs w:val="26"/>
              </w:rPr>
              <w:t>％</w:t>
            </w:r>
          </w:p>
        </w:tc>
      </w:tr>
      <w:tr w:rsidR="001C2E32" w:rsidRPr="00933CDA" w:rsidTr="000B61CE">
        <w:trPr>
          <w:gridAfter w:val="2"/>
          <w:wAfter w:w="35"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5</w:t>
            </w:r>
            <w:r w:rsidRPr="00933CDA">
              <w:rPr>
                <w:rFonts w:eastAsia="標楷體"/>
                <w:sz w:val="26"/>
                <w:szCs w:val="26"/>
              </w:rPr>
              <w:t>％</w:t>
            </w:r>
          </w:p>
        </w:tc>
      </w:tr>
      <w:tr w:rsidR="001C2E32" w:rsidRPr="00933CDA" w:rsidTr="000B61CE">
        <w:trPr>
          <w:gridAfter w:val="2"/>
          <w:wAfter w:w="35"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5</w:t>
            </w:r>
            <w:r w:rsidRPr="00933CDA">
              <w:rPr>
                <w:rFonts w:eastAsia="標楷體"/>
                <w:sz w:val="26"/>
                <w:szCs w:val="26"/>
              </w:rPr>
              <w:t>％</w:t>
            </w:r>
          </w:p>
        </w:tc>
      </w:tr>
      <w:tr w:rsidR="001C2E32" w:rsidRPr="00933CDA" w:rsidTr="000B61CE">
        <w:trPr>
          <w:gridAfter w:val="2"/>
          <w:wAfter w:w="35"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25</w:t>
            </w:r>
            <w:r w:rsidRPr="00933CDA">
              <w:rPr>
                <w:rFonts w:eastAsia="標楷體"/>
                <w:sz w:val="26"/>
                <w:szCs w:val="26"/>
              </w:rPr>
              <w:t>％</w:t>
            </w:r>
          </w:p>
        </w:tc>
      </w:tr>
      <w:tr w:rsidR="001C2E32" w:rsidRPr="00933CDA" w:rsidTr="000B61CE">
        <w:trPr>
          <w:gridAfter w:val="2"/>
          <w:wAfter w:w="35"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1C2E32" w:rsidRPr="00933CDA" w:rsidTr="000B61CE">
        <w:trPr>
          <w:gridAfter w:val="2"/>
          <w:wAfter w:w="35"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0B61CE">
        <w:trPr>
          <w:gridAfter w:val="2"/>
          <w:wAfter w:w="35"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0B61CE">
        <w:trPr>
          <w:trHeight w:val="108"/>
          <w:jc w:val="center"/>
        </w:trPr>
        <w:tc>
          <w:tcPr>
            <w:tcW w:w="1696"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center"/>
              <w:rPr>
                <w:rFonts w:eastAsia="標楷體"/>
                <w:b/>
                <w:bCs/>
              </w:rPr>
            </w:pPr>
            <w:r w:rsidRPr="00933CDA">
              <w:rPr>
                <w:rFonts w:eastAsia="標楷體"/>
                <w:b/>
                <w:bCs/>
              </w:rPr>
              <w:t>課程核心單元</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spacing w:line="240" w:lineRule="exact"/>
              <w:jc w:val="center"/>
              <w:rPr>
                <w:rFonts w:eastAsia="標楷體"/>
                <w:b/>
                <w:bCs/>
              </w:rPr>
            </w:pPr>
            <w:r w:rsidRPr="00933CDA">
              <w:rPr>
                <w:rFonts w:eastAsia="標楷體"/>
                <w:b/>
                <w:bCs/>
              </w:rPr>
              <w:t>教學內容</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center"/>
              <w:rPr>
                <w:rFonts w:eastAsia="標楷體"/>
                <w:b/>
                <w:bCs/>
              </w:rPr>
            </w:pPr>
            <w:r w:rsidRPr="00933CDA">
              <w:rPr>
                <w:rFonts w:eastAsia="標楷體"/>
                <w:b/>
                <w:bCs/>
              </w:rPr>
              <w:t>週次</w:t>
            </w:r>
          </w:p>
        </w:tc>
      </w:tr>
      <w:tr w:rsidR="00EF0186" w:rsidRPr="00933CDA" w:rsidTr="000B61CE">
        <w:trPr>
          <w:trHeight w:val="316"/>
          <w:jc w:val="center"/>
        </w:trPr>
        <w:tc>
          <w:tcPr>
            <w:tcW w:w="1696" w:type="dxa"/>
            <w:tcBorders>
              <w:top w:val="single" w:sz="4" w:space="0" w:color="auto"/>
              <w:left w:val="single" w:sz="4" w:space="0" w:color="auto"/>
              <w:right w:val="single" w:sz="4" w:space="0" w:color="auto"/>
            </w:tcBorders>
          </w:tcPr>
          <w:p w:rsidR="00292878" w:rsidRPr="00933CDA" w:rsidRDefault="00292878" w:rsidP="00292878">
            <w:pPr>
              <w:rPr>
                <w:rFonts w:eastAsia="標楷體"/>
              </w:rPr>
            </w:pPr>
            <w:r w:rsidRPr="00933CDA">
              <w:rPr>
                <w:rFonts w:eastAsia="標楷體"/>
              </w:rPr>
              <w:t>商品基礎認識</w:t>
            </w:r>
          </w:p>
        </w:tc>
        <w:tc>
          <w:tcPr>
            <w:tcW w:w="7371" w:type="dxa"/>
            <w:gridSpan w:val="3"/>
            <w:tcBorders>
              <w:top w:val="single" w:sz="4" w:space="0" w:color="auto"/>
              <w:left w:val="single" w:sz="4" w:space="0" w:color="auto"/>
              <w:right w:val="single" w:sz="4" w:space="0" w:color="auto"/>
            </w:tcBorders>
          </w:tcPr>
          <w:p w:rsidR="00292878" w:rsidRPr="00933CDA" w:rsidRDefault="00292878" w:rsidP="00292878">
            <w:pPr>
              <w:rPr>
                <w:rFonts w:eastAsia="標楷體"/>
              </w:rPr>
            </w:pPr>
            <w:r w:rsidRPr="00933CDA">
              <w:rPr>
                <w:rFonts w:eastAsia="標楷體"/>
              </w:rPr>
              <w:t>不同的性別、年齡別與區域別等企劃出「暢銷」設計。</w:t>
            </w:r>
          </w:p>
        </w:tc>
        <w:tc>
          <w:tcPr>
            <w:tcW w:w="709" w:type="dxa"/>
            <w:gridSpan w:val="3"/>
            <w:tcBorders>
              <w:top w:val="single" w:sz="4" w:space="0" w:color="auto"/>
              <w:left w:val="single" w:sz="4" w:space="0" w:color="auto"/>
              <w:right w:val="single" w:sz="4" w:space="0" w:color="auto"/>
            </w:tcBorders>
          </w:tcPr>
          <w:p w:rsidR="00292878" w:rsidRPr="00933CDA" w:rsidRDefault="00292878" w:rsidP="00292878">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0B61CE">
        <w:trPr>
          <w:trHeight w:val="383"/>
          <w:jc w:val="center"/>
        </w:trPr>
        <w:tc>
          <w:tcPr>
            <w:tcW w:w="1696" w:type="dxa"/>
            <w:tcBorders>
              <w:top w:val="single" w:sz="4" w:space="0" w:color="auto"/>
              <w:left w:val="single" w:sz="4" w:space="0" w:color="auto"/>
              <w:right w:val="single" w:sz="4" w:space="0" w:color="auto"/>
            </w:tcBorders>
          </w:tcPr>
          <w:p w:rsidR="00292878" w:rsidRPr="00933CDA" w:rsidRDefault="00292878" w:rsidP="00292878">
            <w:pPr>
              <w:rPr>
                <w:rFonts w:eastAsia="標楷體"/>
              </w:rPr>
            </w:pPr>
            <w:r w:rsidRPr="00933CDA">
              <w:rPr>
                <w:rFonts w:eastAsia="標楷體"/>
              </w:rPr>
              <w:t>顏色規律</w:t>
            </w:r>
            <w:r w:rsidRPr="00933CDA">
              <w:rPr>
                <w:rFonts w:eastAsia="標楷體"/>
              </w:rPr>
              <w:t>1</w:t>
            </w:r>
          </w:p>
        </w:tc>
        <w:tc>
          <w:tcPr>
            <w:tcW w:w="7371" w:type="dxa"/>
            <w:gridSpan w:val="3"/>
            <w:tcBorders>
              <w:top w:val="single" w:sz="4" w:space="0" w:color="auto"/>
              <w:left w:val="single" w:sz="4" w:space="0" w:color="auto"/>
              <w:right w:val="single" w:sz="4" w:space="0" w:color="auto"/>
            </w:tcBorders>
          </w:tcPr>
          <w:p w:rsidR="00292878" w:rsidRPr="009F2C61" w:rsidRDefault="00292878" w:rsidP="009F2C61">
            <w:pPr>
              <w:rPr>
                <w:rFonts w:eastAsia="標楷體"/>
              </w:rPr>
            </w:pPr>
            <w:r w:rsidRPr="009F2C61">
              <w:rPr>
                <w:rFonts w:eastAsia="標楷體"/>
              </w:rPr>
              <w:t xml:space="preserve">1 ● </w:t>
            </w:r>
            <w:r w:rsidRPr="009F2C61">
              <w:rPr>
                <w:rFonts w:eastAsia="標楷體"/>
              </w:rPr>
              <w:t>年長男性攻略術</w:t>
            </w:r>
            <w:r w:rsidRPr="009F2C61">
              <w:rPr>
                <w:rFonts w:eastAsia="標楷體"/>
              </w:rPr>
              <w:t>──</w:t>
            </w:r>
            <w:r w:rsidRPr="009F2C61">
              <w:rPr>
                <w:rFonts w:eastAsia="標楷體"/>
              </w:rPr>
              <w:t>不倚重「顏色」。</w:t>
            </w:r>
            <w:r w:rsidRPr="009F2C61">
              <w:rPr>
                <w:rFonts w:eastAsia="標楷體"/>
              </w:rPr>
              <w:t xml:space="preserve">2 ● </w:t>
            </w:r>
            <w:r w:rsidRPr="009F2C61">
              <w:rPr>
                <w:rFonts w:eastAsia="標楷體"/>
              </w:rPr>
              <w:t>年長女性攻略術</w:t>
            </w:r>
            <w:r w:rsidRPr="009F2C61">
              <w:rPr>
                <w:rFonts w:eastAsia="標楷體"/>
              </w:rPr>
              <w:t>──</w:t>
            </w:r>
            <w:r w:rsidRPr="009F2C61">
              <w:rPr>
                <w:rFonts w:eastAsia="標楷體"/>
              </w:rPr>
              <w:t>善用「柔和色調」。</w:t>
            </w:r>
          </w:p>
        </w:tc>
        <w:tc>
          <w:tcPr>
            <w:tcW w:w="709" w:type="dxa"/>
            <w:gridSpan w:val="3"/>
            <w:tcBorders>
              <w:top w:val="single" w:sz="4" w:space="0" w:color="auto"/>
              <w:left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02</w:t>
            </w:r>
          </w:p>
        </w:tc>
      </w:tr>
      <w:tr w:rsidR="00EF0186" w:rsidRPr="00933CDA" w:rsidTr="000B61CE">
        <w:trPr>
          <w:trHeight w:val="383"/>
          <w:jc w:val="center"/>
        </w:trPr>
        <w:tc>
          <w:tcPr>
            <w:tcW w:w="1696"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lastRenderedPageBreak/>
              <w:t>顏色規律</w:t>
            </w:r>
            <w:r w:rsidRPr="00933CDA">
              <w:rPr>
                <w:rFonts w:eastAsia="標楷體"/>
              </w:rPr>
              <w:t>2</w:t>
            </w:r>
          </w:p>
        </w:tc>
        <w:tc>
          <w:tcPr>
            <w:tcW w:w="7371" w:type="dxa"/>
            <w:gridSpan w:val="3"/>
            <w:tcBorders>
              <w:left w:val="single" w:sz="4" w:space="0" w:color="auto"/>
              <w:right w:val="single" w:sz="4" w:space="0" w:color="auto"/>
            </w:tcBorders>
          </w:tcPr>
          <w:p w:rsidR="00292878" w:rsidRPr="009F2C61" w:rsidRDefault="00292878" w:rsidP="009F2C61">
            <w:pPr>
              <w:rPr>
                <w:rFonts w:eastAsia="標楷體"/>
              </w:rPr>
            </w:pPr>
            <w:r w:rsidRPr="009F2C61">
              <w:rPr>
                <w:rFonts w:eastAsia="標楷體"/>
              </w:rPr>
              <w:t xml:space="preserve">3 ● </w:t>
            </w:r>
            <w:r w:rsidRPr="009F2C61">
              <w:rPr>
                <w:rFonts w:eastAsia="標楷體"/>
              </w:rPr>
              <w:t>製造「濃厚」感，無庸置疑使用藍色。</w:t>
            </w:r>
            <w:r w:rsidRPr="009F2C61">
              <w:rPr>
                <w:rFonts w:eastAsia="標楷體"/>
              </w:rPr>
              <w:t xml:space="preserve"> 4 ● </w:t>
            </w:r>
            <w:r w:rsidRPr="009F2C61">
              <w:rPr>
                <w:rFonts w:eastAsia="標楷體"/>
              </w:rPr>
              <w:t>營造充滿「香氣」的包裝，借助綠色。</w:t>
            </w:r>
          </w:p>
        </w:tc>
        <w:tc>
          <w:tcPr>
            <w:tcW w:w="709" w:type="dxa"/>
            <w:gridSpan w:val="3"/>
            <w:tcBorders>
              <w:left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03</w:t>
            </w:r>
          </w:p>
        </w:tc>
      </w:tr>
      <w:tr w:rsidR="00EF0186" w:rsidRPr="00933CDA" w:rsidTr="000B61CE">
        <w:trPr>
          <w:trHeight w:val="383"/>
          <w:jc w:val="center"/>
        </w:trPr>
        <w:tc>
          <w:tcPr>
            <w:tcW w:w="1696"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顏色規律</w:t>
            </w:r>
            <w:r w:rsidRPr="00933CDA">
              <w:rPr>
                <w:rFonts w:eastAsia="標楷體"/>
              </w:rPr>
              <w:t>3</w:t>
            </w:r>
          </w:p>
        </w:tc>
        <w:tc>
          <w:tcPr>
            <w:tcW w:w="7371" w:type="dxa"/>
            <w:gridSpan w:val="3"/>
            <w:tcBorders>
              <w:left w:val="single" w:sz="4" w:space="0" w:color="auto"/>
              <w:right w:val="single" w:sz="4" w:space="0" w:color="auto"/>
            </w:tcBorders>
          </w:tcPr>
          <w:p w:rsidR="00292878" w:rsidRPr="009F2C61" w:rsidRDefault="00292878" w:rsidP="009F2C61">
            <w:pPr>
              <w:rPr>
                <w:rFonts w:eastAsia="標楷體"/>
              </w:rPr>
            </w:pPr>
            <w:r w:rsidRPr="009F2C61">
              <w:rPr>
                <w:rFonts w:eastAsia="標楷體"/>
              </w:rPr>
              <w:t xml:space="preserve">5 ● </w:t>
            </w:r>
            <w:r w:rsidRPr="009F2C61">
              <w:rPr>
                <w:rFonts w:eastAsia="標楷體"/>
              </w:rPr>
              <w:t>男性偏好「藍」；女性偏好「綠」。</w:t>
            </w:r>
            <w:r w:rsidRPr="009F2C61">
              <w:rPr>
                <w:rFonts w:eastAsia="標楷體"/>
              </w:rPr>
              <w:t xml:space="preserve"> 6 ● </w:t>
            </w:r>
            <w:r w:rsidRPr="009F2C61">
              <w:rPr>
                <w:rFonts w:eastAsia="標楷體"/>
              </w:rPr>
              <w:t>展現機能與性能的色彩</w:t>
            </w:r>
            <w:r w:rsidRPr="009F2C61">
              <w:rPr>
                <w:rFonts w:eastAsia="標楷體"/>
              </w:rPr>
              <w:t>──</w:t>
            </w:r>
            <w:r w:rsidRPr="009F2C61">
              <w:rPr>
                <w:rFonts w:eastAsia="標楷體"/>
              </w:rPr>
              <w:t>銀色。</w:t>
            </w:r>
          </w:p>
        </w:tc>
        <w:tc>
          <w:tcPr>
            <w:tcW w:w="709" w:type="dxa"/>
            <w:gridSpan w:val="3"/>
            <w:tcBorders>
              <w:left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04</w:t>
            </w:r>
          </w:p>
        </w:tc>
      </w:tr>
      <w:tr w:rsidR="00EF0186" w:rsidRPr="00933CDA" w:rsidTr="000B61CE">
        <w:trPr>
          <w:trHeight w:val="383"/>
          <w:jc w:val="center"/>
        </w:trPr>
        <w:tc>
          <w:tcPr>
            <w:tcW w:w="1696"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顏色規律</w:t>
            </w:r>
            <w:r w:rsidRPr="00933CDA">
              <w:rPr>
                <w:rFonts w:eastAsia="標楷體"/>
              </w:rPr>
              <w:t>4</w:t>
            </w:r>
          </w:p>
        </w:tc>
        <w:tc>
          <w:tcPr>
            <w:tcW w:w="7371" w:type="dxa"/>
            <w:gridSpan w:val="3"/>
            <w:tcBorders>
              <w:left w:val="single" w:sz="4" w:space="0" w:color="auto"/>
              <w:right w:val="single" w:sz="4" w:space="0" w:color="auto"/>
            </w:tcBorders>
          </w:tcPr>
          <w:p w:rsidR="00292878" w:rsidRPr="009F2C61" w:rsidRDefault="00292878" w:rsidP="009F2C61">
            <w:pPr>
              <w:rPr>
                <w:rFonts w:eastAsia="標楷體"/>
              </w:rPr>
            </w:pPr>
            <w:r w:rsidRPr="009F2C61">
              <w:rPr>
                <w:rFonts w:eastAsia="標楷體"/>
              </w:rPr>
              <w:t xml:space="preserve">7 ● </w:t>
            </w:r>
            <w:r w:rsidRPr="009F2C61">
              <w:rPr>
                <w:rFonts w:eastAsia="標楷體"/>
              </w:rPr>
              <w:t>傳達「甜味」的最佳代言色</w:t>
            </w:r>
            <w:r w:rsidRPr="009F2C61">
              <w:rPr>
                <w:rFonts w:eastAsia="標楷體"/>
              </w:rPr>
              <w:t>──</w:t>
            </w:r>
            <w:r w:rsidRPr="009F2C61">
              <w:rPr>
                <w:rFonts w:eastAsia="標楷體"/>
              </w:rPr>
              <w:t>白色。</w:t>
            </w:r>
            <w:r w:rsidRPr="009F2C61">
              <w:rPr>
                <w:rFonts w:eastAsia="標楷體"/>
              </w:rPr>
              <w:t xml:space="preserve">8 ● </w:t>
            </w:r>
            <w:r w:rsidRPr="009F2C61">
              <w:rPr>
                <w:rFonts w:eastAsia="標楷體"/>
              </w:rPr>
              <w:t>避免「紅」、「黑」搭檔。</w:t>
            </w:r>
            <w:r w:rsidRPr="009F2C61">
              <w:rPr>
                <w:rFonts w:eastAsia="標楷體"/>
              </w:rPr>
              <w:t xml:space="preserve"> 9 ● </w:t>
            </w:r>
            <w:r w:rsidRPr="009F2C61">
              <w:rPr>
                <w:rFonts w:eastAsia="標楷體"/>
              </w:rPr>
              <w:t>年輕男性也愛粉紅色，「深」是關鍵。</w:t>
            </w:r>
            <w:r w:rsidRPr="009F2C61">
              <w:rPr>
                <w:rFonts w:eastAsia="標楷體"/>
              </w:rPr>
              <w:t xml:space="preserve"> 9 ● </w:t>
            </w:r>
            <w:r w:rsidRPr="009F2C61">
              <w:rPr>
                <w:rFonts w:eastAsia="標楷體"/>
              </w:rPr>
              <w:t>年輕男性也愛粉紅色，「深」是關鍵</w:t>
            </w:r>
            <w:r w:rsidRPr="009F2C61">
              <w:rPr>
                <w:rFonts w:eastAsia="標楷體"/>
              </w:rPr>
              <w:t xml:space="preserve"> 9 ● </w:t>
            </w:r>
            <w:r w:rsidRPr="009F2C61">
              <w:rPr>
                <w:rFonts w:eastAsia="標楷體"/>
              </w:rPr>
              <w:t>年輕男性也愛粉紅色，「深」是關鍵。</w:t>
            </w:r>
          </w:p>
        </w:tc>
        <w:tc>
          <w:tcPr>
            <w:tcW w:w="709" w:type="dxa"/>
            <w:gridSpan w:val="3"/>
            <w:tcBorders>
              <w:left w:val="single" w:sz="4" w:space="0" w:color="auto"/>
              <w:bottom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05</w:t>
            </w:r>
          </w:p>
        </w:tc>
      </w:tr>
      <w:tr w:rsidR="00EF0186" w:rsidRPr="00933CDA" w:rsidTr="000B61CE">
        <w:trPr>
          <w:trHeight w:val="383"/>
          <w:jc w:val="center"/>
        </w:trPr>
        <w:tc>
          <w:tcPr>
            <w:tcW w:w="1696"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顏色規律</w:t>
            </w:r>
            <w:r w:rsidRPr="00933CDA">
              <w:rPr>
                <w:rFonts w:eastAsia="標楷體"/>
              </w:rPr>
              <w:t>5</w:t>
            </w:r>
          </w:p>
        </w:tc>
        <w:tc>
          <w:tcPr>
            <w:tcW w:w="7371" w:type="dxa"/>
            <w:gridSpan w:val="3"/>
            <w:tcBorders>
              <w:left w:val="single" w:sz="4" w:space="0" w:color="auto"/>
              <w:right w:val="single" w:sz="4" w:space="0" w:color="auto"/>
            </w:tcBorders>
          </w:tcPr>
          <w:p w:rsidR="00292878" w:rsidRPr="009F2C61" w:rsidRDefault="00292878" w:rsidP="009F2C61">
            <w:pPr>
              <w:rPr>
                <w:rFonts w:eastAsia="標楷體"/>
              </w:rPr>
            </w:pPr>
            <w:r w:rsidRPr="009F2C61">
              <w:rPr>
                <w:rFonts w:eastAsia="標楷體"/>
              </w:rPr>
              <w:t xml:space="preserve">10 ● </w:t>
            </w:r>
            <w:r w:rsidRPr="009F2C61">
              <w:rPr>
                <w:rFonts w:eastAsia="標楷體"/>
              </w:rPr>
              <w:t>利用「鮮豔」的繽紛色調吸引關西消費者。</w:t>
            </w:r>
            <w:r w:rsidRPr="009F2C61">
              <w:rPr>
                <w:rFonts w:eastAsia="標楷體"/>
              </w:rPr>
              <w:t xml:space="preserve">11 ● </w:t>
            </w:r>
            <w:r w:rsidRPr="009F2C61">
              <w:rPr>
                <w:rFonts w:eastAsia="標楷體"/>
              </w:rPr>
              <w:t>低潮時刻，渴望的顏色是「新綠色調」。</w:t>
            </w:r>
          </w:p>
        </w:tc>
        <w:tc>
          <w:tcPr>
            <w:tcW w:w="709" w:type="dxa"/>
            <w:gridSpan w:val="3"/>
            <w:tcBorders>
              <w:left w:val="single" w:sz="4" w:space="0" w:color="auto"/>
              <w:bottom w:val="single" w:sz="4" w:space="0" w:color="auto"/>
              <w:right w:val="single" w:sz="4" w:space="0" w:color="auto"/>
            </w:tcBorders>
          </w:tcPr>
          <w:p w:rsidR="00292878" w:rsidRPr="00933CDA" w:rsidRDefault="00292878" w:rsidP="00292878">
            <w:pPr>
              <w:jc w:val="center"/>
              <w:rPr>
                <w:rFonts w:eastAsia="標楷體"/>
              </w:rPr>
            </w:pPr>
            <w:r w:rsidRPr="00933CDA">
              <w:rPr>
                <w:rFonts w:eastAsia="標楷體"/>
              </w:rPr>
              <w:t>06</w:t>
            </w:r>
          </w:p>
        </w:tc>
      </w:tr>
      <w:tr w:rsidR="00EF0186" w:rsidRPr="00933CDA" w:rsidTr="000B61CE">
        <w:trPr>
          <w:trHeight w:val="383"/>
          <w:jc w:val="center"/>
        </w:trPr>
        <w:tc>
          <w:tcPr>
            <w:tcW w:w="1696"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外型、圖片規律</w:t>
            </w:r>
            <w:r w:rsidRPr="00933CDA">
              <w:rPr>
                <w:rFonts w:eastAsia="標楷體"/>
              </w:rPr>
              <w:t>1</w:t>
            </w:r>
          </w:p>
        </w:tc>
        <w:tc>
          <w:tcPr>
            <w:tcW w:w="7371" w:type="dxa"/>
            <w:gridSpan w:val="3"/>
            <w:tcBorders>
              <w:left w:val="single" w:sz="4" w:space="0" w:color="auto"/>
              <w:right w:val="single" w:sz="4" w:space="0" w:color="auto"/>
            </w:tcBorders>
          </w:tcPr>
          <w:p w:rsidR="00292878" w:rsidRPr="009F2C61" w:rsidRDefault="00292878" w:rsidP="009F2C61">
            <w:pPr>
              <w:rPr>
                <w:rFonts w:eastAsia="標楷體"/>
              </w:rPr>
            </w:pPr>
            <w:r w:rsidRPr="009F2C61">
              <w:rPr>
                <w:rFonts w:eastAsia="標楷體"/>
              </w:rPr>
              <w:t xml:space="preserve">12 ● </w:t>
            </w:r>
            <w:r w:rsidRPr="009F2C61">
              <w:rPr>
                <w:rFonts w:eastAsia="標楷體"/>
              </w:rPr>
              <w:t>鎖定男性族群</w:t>
            </w:r>
            <w:r w:rsidRPr="009F2C61">
              <w:rPr>
                <w:rFonts w:eastAsia="標楷體"/>
              </w:rPr>
              <w:t>──</w:t>
            </w:r>
            <w:r w:rsidRPr="009F2C61">
              <w:rPr>
                <w:rFonts w:eastAsia="標楷體"/>
              </w:rPr>
              <w:t>請設計「中廣型」。</w:t>
            </w:r>
            <w:r w:rsidRPr="009F2C61">
              <w:rPr>
                <w:rFonts w:eastAsia="標楷體"/>
              </w:rPr>
              <w:t xml:space="preserve">13 ● </w:t>
            </w:r>
            <w:r w:rsidRPr="009F2C61">
              <w:rPr>
                <w:rFonts w:eastAsia="標楷體"/>
              </w:rPr>
              <w:t>以「觸摸質感」征服年輕男性。</w:t>
            </w:r>
          </w:p>
        </w:tc>
        <w:tc>
          <w:tcPr>
            <w:tcW w:w="709" w:type="dxa"/>
            <w:gridSpan w:val="3"/>
            <w:tcBorders>
              <w:left w:val="single" w:sz="4" w:space="0" w:color="auto"/>
              <w:bottom w:val="single" w:sz="4" w:space="0" w:color="auto"/>
              <w:right w:val="single" w:sz="4" w:space="0" w:color="auto"/>
            </w:tcBorders>
          </w:tcPr>
          <w:p w:rsidR="00292878" w:rsidRPr="00933CDA" w:rsidRDefault="00292878" w:rsidP="00292878">
            <w:pPr>
              <w:jc w:val="center"/>
              <w:rPr>
                <w:rFonts w:eastAsia="標楷體"/>
              </w:rPr>
            </w:pPr>
            <w:r w:rsidRPr="00933CDA">
              <w:rPr>
                <w:rFonts w:eastAsia="標楷體"/>
              </w:rPr>
              <w:t>07</w:t>
            </w:r>
          </w:p>
        </w:tc>
      </w:tr>
      <w:tr w:rsidR="00EF0186" w:rsidRPr="00933CDA" w:rsidTr="000B61CE">
        <w:trPr>
          <w:trHeight w:val="383"/>
          <w:jc w:val="center"/>
        </w:trPr>
        <w:tc>
          <w:tcPr>
            <w:tcW w:w="1696"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外型、圖片規律</w:t>
            </w:r>
            <w:r w:rsidRPr="00933CDA">
              <w:rPr>
                <w:rFonts w:eastAsia="標楷體"/>
              </w:rPr>
              <w:t>2</w:t>
            </w:r>
          </w:p>
        </w:tc>
        <w:tc>
          <w:tcPr>
            <w:tcW w:w="7371" w:type="dxa"/>
            <w:gridSpan w:val="3"/>
            <w:tcBorders>
              <w:left w:val="single" w:sz="4" w:space="0" w:color="auto"/>
              <w:right w:val="single" w:sz="4" w:space="0" w:color="auto"/>
            </w:tcBorders>
          </w:tcPr>
          <w:p w:rsidR="00292878" w:rsidRPr="009F2C61" w:rsidRDefault="00292878" w:rsidP="009F2C61">
            <w:pPr>
              <w:rPr>
                <w:rFonts w:eastAsia="標楷體"/>
              </w:rPr>
            </w:pPr>
            <w:r w:rsidRPr="009F2C61">
              <w:rPr>
                <w:rFonts w:eastAsia="標楷體"/>
              </w:rPr>
              <w:t xml:space="preserve">14 ● </w:t>
            </w:r>
            <w:r w:rsidRPr="009F2C61">
              <w:rPr>
                <w:rFonts w:eastAsia="標楷體"/>
              </w:rPr>
              <w:t>以「淺顯圖片」征服年輕女性。</w:t>
            </w:r>
            <w:r w:rsidRPr="009F2C61">
              <w:rPr>
                <w:rFonts w:eastAsia="標楷體"/>
              </w:rPr>
              <w:t xml:space="preserve">15 ● </w:t>
            </w:r>
            <w:r w:rsidRPr="009F2C61">
              <w:rPr>
                <w:rFonts w:eastAsia="標楷體"/>
              </w:rPr>
              <w:t>小孩喜歡的外型也可賣給年長族群。</w:t>
            </w:r>
          </w:p>
        </w:tc>
        <w:tc>
          <w:tcPr>
            <w:tcW w:w="709" w:type="dxa"/>
            <w:gridSpan w:val="3"/>
            <w:tcBorders>
              <w:left w:val="single" w:sz="4" w:space="0" w:color="auto"/>
              <w:bottom w:val="single" w:sz="4" w:space="0" w:color="auto"/>
              <w:right w:val="single" w:sz="4" w:space="0" w:color="auto"/>
            </w:tcBorders>
          </w:tcPr>
          <w:p w:rsidR="00292878" w:rsidRPr="00933CDA" w:rsidRDefault="00292878" w:rsidP="00292878">
            <w:pPr>
              <w:jc w:val="center"/>
              <w:rPr>
                <w:rFonts w:eastAsia="標楷體"/>
              </w:rPr>
            </w:pPr>
            <w:r w:rsidRPr="00933CDA">
              <w:rPr>
                <w:rFonts w:eastAsia="標楷體"/>
              </w:rPr>
              <w:t>08</w:t>
            </w:r>
          </w:p>
        </w:tc>
      </w:tr>
      <w:tr w:rsidR="00EF0186" w:rsidRPr="00933CDA" w:rsidTr="000B61CE">
        <w:trPr>
          <w:trHeight w:val="383"/>
          <w:jc w:val="center"/>
        </w:trPr>
        <w:tc>
          <w:tcPr>
            <w:tcW w:w="1696" w:type="dxa"/>
            <w:tcBorders>
              <w:left w:val="single" w:sz="4" w:space="0" w:color="auto"/>
              <w:bottom w:val="single" w:sz="4" w:space="0" w:color="auto"/>
              <w:right w:val="single" w:sz="4" w:space="0" w:color="auto"/>
            </w:tcBorders>
          </w:tcPr>
          <w:p w:rsidR="00292878" w:rsidRPr="00933CDA" w:rsidRDefault="00292878" w:rsidP="00292878">
            <w:pPr>
              <w:rPr>
                <w:rFonts w:eastAsia="標楷體"/>
              </w:rPr>
            </w:pPr>
            <w:r w:rsidRPr="00933CDA">
              <w:rPr>
                <w:rFonts w:eastAsia="標楷體"/>
              </w:rPr>
              <w:t>期中考</w:t>
            </w:r>
          </w:p>
        </w:tc>
        <w:tc>
          <w:tcPr>
            <w:tcW w:w="7371" w:type="dxa"/>
            <w:gridSpan w:val="3"/>
            <w:tcBorders>
              <w:left w:val="single" w:sz="4" w:space="0" w:color="auto"/>
              <w:bottom w:val="single" w:sz="4" w:space="0" w:color="auto"/>
              <w:right w:val="single" w:sz="4" w:space="0" w:color="auto"/>
            </w:tcBorders>
          </w:tcPr>
          <w:p w:rsidR="00292878" w:rsidRPr="009F2C61" w:rsidRDefault="00292878" w:rsidP="009F2C61">
            <w:pPr>
              <w:rPr>
                <w:rFonts w:eastAsia="標楷體"/>
              </w:rPr>
            </w:pPr>
            <w:r w:rsidRPr="009F2C61">
              <w:rPr>
                <w:rFonts w:eastAsia="標楷體"/>
              </w:rPr>
              <w:t xml:space="preserve">16 ● </w:t>
            </w:r>
            <w:r w:rsidRPr="009F2C61">
              <w:rPr>
                <w:rFonts w:eastAsia="標楷體"/>
              </w:rPr>
              <w:t>銷售裝飾風格商品，中年女性正合適。</w:t>
            </w:r>
            <w:r w:rsidRPr="009F2C61">
              <w:rPr>
                <w:rFonts w:eastAsia="標楷體"/>
              </w:rPr>
              <w:t xml:space="preserve">17 ● </w:t>
            </w:r>
            <w:r w:rsidRPr="009F2C61">
              <w:rPr>
                <w:rFonts w:eastAsia="標楷體"/>
              </w:rPr>
              <w:t>謹記須考量到丟棄那一刻才是設計。</w:t>
            </w:r>
          </w:p>
        </w:tc>
        <w:tc>
          <w:tcPr>
            <w:tcW w:w="709" w:type="dxa"/>
            <w:gridSpan w:val="3"/>
            <w:tcBorders>
              <w:left w:val="single" w:sz="4" w:space="0" w:color="auto"/>
              <w:bottom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09</w:t>
            </w:r>
          </w:p>
        </w:tc>
      </w:tr>
      <w:tr w:rsidR="00EF0186" w:rsidRPr="00933CDA" w:rsidTr="000B61CE">
        <w:trPr>
          <w:trHeight w:val="383"/>
          <w:jc w:val="center"/>
        </w:trPr>
        <w:tc>
          <w:tcPr>
            <w:tcW w:w="1696" w:type="dxa"/>
            <w:tcBorders>
              <w:top w:val="single" w:sz="4" w:space="0" w:color="auto"/>
              <w:left w:val="single" w:sz="4" w:space="0" w:color="auto"/>
              <w:right w:val="single" w:sz="4" w:space="0" w:color="auto"/>
            </w:tcBorders>
          </w:tcPr>
          <w:p w:rsidR="00292878" w:rsidRPr="00933CDA" w:rsidRDefault="00292878" w:rsidP="00292878">
            <w:pPr>
              <w:rPr>
                <w:rFonts w:eastAsia="標楷體"/>
              </w:rPr>
            </w:pPr>
            <w:r w:rsidRPr="00933CDA">
              <w:rPr>
                <w:rFonts w:eastAsia="標楷體"/>
              </w:rPr>
              <w:t>外型、圖片規律</w:t>
            </w:r>
            <w:r w:rsidRPr="00933CDA">
              <w:rPr>
                <w:rFonts w:eastAsia="標楷體"/>
              </w:rPr>
              <w:t>3</w:t>
            </w:r>
          </w:p>
        </w:tc>
        <w:tc>
          <w:tcPr>
            <w:tcW w:w="7371" w:type="dxa"/>
            <w:gridSpan w:val="3"/>
            <w:tcBorders>
              <w:top w:val="single" w:sz="4" w:space="0" w:color="auto"/>
              <w:left w:val="single" w:sz="4" w:space="0" w:color="auto"/>
              <w:right w:val="single" w:sz="4" w:space="0" w:color="auto"/>
            </w:tcBorders>
          </w:tcPr>
          <w:p w:rsidR="00292878" w:rsidRPr="009F2C61" w:rsidRDefault="00292878" w:rsidP="009F2C61">
            <w:pPr>
              <w:rPr>
                <w:rFonts w:eastAsia="標楷體"/>
              </w:rPr>
            </w:pPr>
            <w:r w:rsidRPr="009F2C61">
              <w:rPr>
                <w:rFonts w:eastAsia="標楷體"/>
              </w:rPr>
              <w:t xml:space="preserve">18 ● </w:t>
            </w:r>
            <w:r w:rsidRPr="009F2C61">
              <w:rPr>
                <w:rFonts w:eastAsia="標楷體"/>
              </w:rPr>
              <w:t>熱銷秘訣在營造「可口多汁感」。</w:t>
            </w:r>
            <w:r w:rsidRPr="009F2C61">
              <w:rPr>
                <w:rFonts w:eastAsia="標楷體"/>
              </w:rPr>
              <w:t xml:space="preserve">19 ● </w:t>
            </w:r>
            <w:r w:rsidRPr="009F2C61">
              <w:rPr>
                <w:rFonts w:eastAsia="標楷體"/>
              </w:rPr>
              <w:t>「外型」對關東地區消費者奏效。</w:t>
            </w:r>
          </w:p>
        </w:tc>
        <w:tc>
          <w:tcPr>
            <w:tcW w:w="709" w:type="dxa"/>
            <w:gridSpan w:val="3"/>
            <w:tcBorders>
              <w:top w:val="single" w:sz="4" w:space="0" w:color="auto"/>
              <w:left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10</w:t>
            </w:r>
          </w:p>
        </w:tc>
      </w:tr>
      <w:tr w:rsidR="00EF0186" w:rsidRPr="00933CDA" w:rsidTr="000B61CE">
        <w:trPr>
          <w:trHeight w:val="383"/>
          <w:jc w:val="center"/>
        </w:trPr>
        <w:tc>
          <w:tcPr>
            <w:tcW w:w="1696"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外型、圖片規律</w:t>
            </w:r>
            <w:r w:rsidRPr="00933CDA">
              <w:rPr>
                <w:rFonts w:eastAsia="標楷體"/>
              </w:rPr>
              <w:t>4</w:t>
            </w:r>
          </w:p>
        </w:tc>
        <w:tc>
          <w:tcPr>
            <w:tcW w:w="7371" w:type="dxa"/>
            <w:gridSpan w:val="3"/>
            <w:tcBorders>
              <w:left w:val="single" w:sz="4" w:space="0" w:color="auto"/>
              <w:right w:val="single" w:sz="4" w:space="0" w:color="auto"/>
            </w:tcBorders>
          </w:tcPr>
          <w:p w:rsidR="00292878" w:rsidRPr="009F2C61" w:rsidRDefault="00292878" w:rsidP="009F2C61">
            <w:pPr>
              <w:rPr>
                <w:rFonts w:eastAsia="標楷體"/>
              </w:rPr>
            </w:pPr>
            <w:r w:rsidRPr="009F2C61">
              <w:rPr>
                <w:rFonts w:eastAsia="標楷體"/>
              </w:rPr>
              <w:t xml:space="preserve">20 ● </w:t>
            </w:r>
            <w:r w:rsidRPr="009F2C61">
              <w:rPr>
                <w:rFonts w:eastAsia="標楷體"/>
              </w:rPr>
              <w:t>對</w:t>
            </w:r>
            <w:r w:rsidR="00B105CB" w:rsidRPr="009F2C61">
              <w:rPr>
                <w:rFonts w:eastAsia="標楷體"/>
              </w:rPr>
              <w:t>北</w:t>
            </w:r>
            <w:r w:rsidRPr="009F2C61">
              <w:rPr>
                <w:rFonts w:eastAsia="標楷體"/>
              </w:rPr>
              <w:t>部地區消費者訴諸「實際效用」。</w:t>
            </w:r>
          </w:p>
        </w:tc>
        <w:tc>
          <w:tcPr>
            <w:tcW w:w="709" w:type="dxa"/>
            <w:gridSpan w:val="3"/>
            <w:tcBorders>
              <w:left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11</w:t>
            </w:r>
          </w:p>
        </w:tc>
      </w:tr>
      <w:tr w:rsidR="00EF0186" w:rsidRPr="00933CDA" w:rsidTr="000B61CE">
        <w:trPr>
          <w:trHeight w:val="317"/>
          <w:jc w:val="center"/>
        </w:trPr>
        <w:tc>
          <w:tcPr>
            <w:tcW w:w="1696"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文字．詞彙的規律</w:t>
            </w:r>
            <w:r w:rsidRPr="00933CDA">
              <w:rPr>
                <w:rFonts w:eastAsia="標楷體"/>
              </w:rPr>
              <w:t>1</w:t>
            </w:r>
          </w:p>
        </w:tc>
        <w:tc>
          <w:tcPr>
            <w:tcW w:w="7371" w:type="dxa"/>
            <w:gridSpan w:val="3"/>
            <w:tcBorders>
              <w:left w:val="single" w:sz="4" w:space="0" w:color="auto"/>
              <w:right w:val="single" w:sz="4" w:space="0" w:color="auto"/>
            </w:tcBorders>
          </w:tcPr>
          <w:p w:rsidR="00292878" w:rsidRPr="009F2C61" w:rsidRDefault="00292878" w:rsidP="009F2C61">
            <w:pPr>
              <w:rPr>
                <w:rFonts w:eastAsia="標楷體"/>
              </w:rPr>
            </w:pPr>
            <w:r w:rsidRPr="009F2C61">
              <w:rPr>
                <w:rFonts w:eastAsia="標楷體"/>
              </w:rPr>
              <w:t xml:space="preserve">21 ● </w:t>
            </w:r>
            <w:r w:rsidRPr="009F2C61">
              <w:rPr>
                <w:rFonts w:eastAsia="標楷體"/>
              </w:rPr>
              <w:t>對年長男性動之以「情」；對年長女性攻之以「理」</w:t>
            </w:r>
            <w:r w:rsidRPr="009F2C61">
              <w:rPr>
                <w:rFonts w:eastAsia="標楷體"/>
              </w:rPr>
              <w:t xml:space="preserve">22 ● </w:t>
            </w:r>
            <w:r w:rsidRPr="009F2C61">
              <w:rPr>
                <w:rFonts w:eastAsia="標楷體"/>
              </w:rPr>
              <w:t>傳遞能量點在左心處。</w:t>
            </w:r>
          </w:p>
        </w:tc>
        <w:tc>
          <w:tcPr>
            <w:tcW w:w="709" w:type="dxa"/>
            <w:gridSpan w:val="3"/>
            <w:tcBorders>
              <w:left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12</w:t>
            </w:r>
          </w:p>
        </w:tc>
      </w:tr>
      <w:tr w:rsidR="00EF0186" w:rsidRPr="00933CDA" w:rsidTr="000B61CE">
        <w:trPr>
          <w:trHeight w:val="317"/>
          <w:jc w:val="center"/>
        </w:trPr>
        <w:tc>
          <w:tcPr>
            <w:tcW w:w="1696"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文字．詞彙的規律</w:t>
            </w:r>
            <w:r w:rsidRPr="00933CDA">
              <w:rPr>
                <w:rFonts w:eastAsia="標楷體"/>
              </w:rPr>
              <w:t>2</w:t>
            </w:r>
          </w:p>
        </w:tc>
        <w:tc>
          <w:tcPr>
            <w:tcW w:w="7371" w:type="dxa"/>
            <w:gridSpan w:val="3"/>
            <w:tcBorders>
              <w:left w:val="single" w:sz="4" w:space="0" w:color="auto"/>
              <w:right w:val="single" w:sz="4" w:space="0" w:color="auto"/>
            </w:tcBorders>
          </w:tcPr>
          <w:p w:rsidR="00292878" w:rsidRPr="009F2C61" w:rsidRDefault="00292878" w:rsidP="009F2C61">
            <w:pPr>
              <w:rPr>
                <w:rFonts w:eastAsia="標楷體"/>
              </w:rPr>
            </w:pPr>
            <w:r w:rsidRPr="009F2C61">
              <w:rPr>
                <w:rFonts w:eastAsia="標楷體"/>
              </w:rPr>
              <w:t xml:space="preserve">23 ● </w:t>
            </w:r>
            <w:r w:rsidRPr="009F2C61">
              <w:rPr>
                <w:rFonts w:eastAsia="標楷體"/>
              </w:rPr>
              <w:t>善用「品牌商標」攫取中年男性。</w:t>
            </w:r>
            <w:r w:rsidRPr="009F2C61">
              <w:rPr>
                <w:rFonts w:eastAsia="標楷體"/>
              </w:rPr>
              <w:t xml:space="preserve">24 ● </w:t>
            </w:r>
            <w:r w:rsidRPr="009F2C61">
              <w:rPr>
                <w:rFonts w:eastAsia="標楷體"/>
              </w:rPr>
              <w:t>致勝之道：女性偏「（</w:t>
            </w:r>
            <w:r w:rsidRPr="009F2C61">
              <w:rPr>
                <w:rFonts w:eastAsia="標楷體"/>
              </w:rPr>
              <w:t>sa</w:t>
            </w:r>
            <w:r w:rsidRPr="009F2C61">
              <w:rPr>
                <w:rFonts w:eastAsia="標楷體"/>
              </w:rPr>
              <w:t>）」行；男性偏「（</w:t>
            </w:r>
            <w:r w:rsidRPr="009F2C61">
              <w:rPr>
                <w:rFonts w:eastAsia="標楷體"/>
              </w:rPr>
              <w:t>da</w:t>
            </w:r>
            <w:r w:rsidRPr="009F2C61">
              <w:rPr>
                <w:rFonts w:eastAsia="標楷體"/>
              </w:rPr>
              <w:t>）」行。</w:t>
            </w:r>
          </w:p>
        </w:tc>
        <w:tc>
          <w:tcPr>
            <w:tcW w:w="709" w:type="dxa"/>
            <w:gridSpan w:val="3"/>
            <w:tcBorders>
              <w:left w:val="single" w:sz="4" w:space="0" w:color="auto"/>
              <w:right w:val="single" w:sz="4" w:space="0" w:color="auto"/>
            </w:tcBorders>
          </w:tcPr>
          <w:p w:rsidR="00292878" w:rsidRPr="00933CDA" w:rsidRDefault="00292878" w:rsidP="00292878">
            <w:pPr>
              <w:jc w:val="center"/>
              <w:rPr>
                <w:rFonts w:eastAsia="標楷體"/>
              </w:rPr>
            </w:pPr>
            <w:r w:rsidRPr="00933CDA">
              <w:rPr>
                <w:rFonts w:eastAsia="標楷體"/>
              </w:rPr>
              <w:t>13</w:t>
            </w:r>
          </w:p>
        </w:tc>
      </w:tr>
      <w:tr w:rsidR="00EF0186" w:rsidRPr="00933CDA" w:rsidTr="000B61CE">
        <w:trPr>
          <w:trHeight w:val="317"/>
          <w:jc w:val="center"/>
        </w:trPr>
        <w:tc>
          <w:tcPr>
            <w:tcW w:w="1696"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文字．詞彙的規律</w:t>
            </w:r>
            <w:r w:rsidRPr="00933CDA">
              <w:rPr>
                <w:rFonts w:eastAsia="標楷體"/>
              </w:rPr>
              <w:t>3</w:t>
            </w:r>
          </w:p>
        </w:tc>
        <w:tc>
          <w:tcPr>
            <w:tcW w:w="7371" w:type="dxa"/>
            <w:gridSpan w:val="3"/>
            <w:tcBorders>
              <w:left w:val="single" w:sz="4" w:space="0" w:color="auto"/>
              <w:right w:val="single" w:sz="4" w:space="0" w:color="auto"/>
            </w:tcBorders>
          </w:tcPr>
          <w:p w:rsidR="00292878" w:rsidRPr="009F2C61" w:rsidRDefault="00292878" w:rsidP="009F2C61">
            <w:pPr>
              <w:rPr>
                <w:rFonts w:eastAsia="標楷體"/>
              </w:rPr>
            </w:pPr>
            <w:r w:rsidRPr="009F2C61">
              <w:rPr>
                <w:rFonts w:eastAsia="標楷體"/>
              </w:rPr>
              <w:t xml:space="preserve">25 ● </w:t>
            </w:r>
            <w:r w:rsidRPr="009F2C61">
              <w:rPr>
                <w:rFonts w:eastAsia="標楷體"/>
              </w:rPr>
              <w:t>對男性主打特殊字體；女性主打端正字體。</w:t>
            </w:r>
            <w:r w:rsidRPr="009F2C61">
              <w:rPr>
                <w:rFonts w:eastAsia="標楷體"/>
              </w:rPr>
              <w:t xml:space="preserve">26 ● </w:t>
            </w:r>
            <w:r w:rsidRPr="009F2C61">
              <w:rPr>
                <w:rFonts w:eastAsia="標楷體"/>
              </w:rPr>
              <w:t>不只具備機能說明，提出解決方案更有賺頭。</w:t>
            </w:r>
          </w:p>
        </w:tc>
        <w:tc>
          <w:tcPr>
            <w:tcW w:w="709" w:type="dxa"/>
            <w:gridSpan w:val="3"/>
            <w:tcBorders>
              <w:left w:val="single" w:sz="4" w:space="0" w:color="auto"/>
              <w:right w:val="single" w:sz="4" w:space="0" w:color="auto"/>
            </w:tcBorders>
          </w:tcPr>
          <w:p w:rsidR="00292878" w:rsidRPr="00933CDA" w:rsidRDefault="00292878" w:rsidP="00292878">
            <w:pPr>
              <w:jc w:val="center"/>
              <w:rPr>
                <w:rFonts w:eastAsia="標楷體"/>
              </w:rPr>
            </w:pPr>
            <w:r w:rsidRPr="00933CDA">
              <w:rPr>
                <w:rFonts w:eastAsia="標楷體"/>
              </w:rPr>
              <w:t>14</w:t>
            </w:r>
          </w:p>
        </w:tc>
      </w:tr>
      <w:tr w:rsidR="00EF0186" w:rsidRPr="00933CDA" w:rsidTr="000B61CE">
        <w:trPr>
          <w:trHeight w:val="317"/>
          <w:jc w:val="center"/>
        </w:trPr>
        <w:tc>
          <w:tcPr>
            <w:tcW w:w="1696"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價格與設計的的規律</w:t>
            </w:r>
            <w:r w:rsidRPr="00933CDA">
              <w:rPr>
                <w:rFonts w:eastAsia="標楷體"/>
              </w:rPr>
              <w:t>1</w:t>
            </w:r>
          </w:p>
        </w:tc>
        <w:tc>
          <w:tcPr>
            <w:tcW w:w="7371" w:type="dxa"/>
            <w:gridSpan w:val="3"/>
            <w:tcBorders>
              <w:left w:val="single" w:sz="4" w:space="0" w:color="auto"/>
              <w:right w:val="single" w:sz="4" w:space="0" w:color="auto"/>
            </w:tcBorders>
          </w:tcPr>
          <w:p w:rsidR="00292878" w:rsidRPr="009F2C61" w:rsidRDefault="00292878" w:rsidP="009F2C61">
            <w:pPr>
              <w:rPr>
                <w:rFonts w:eastAsia="標楷體"/>
              </w:rPr>
            </w:pPr>
            <w:r w:rsidRPr="009F2C61">
              <w:rPr>
                <w:rFonts w:eastAsia="標楷體"/>
              </w:rPr>
              <w:t xml:space="preserve">27 ● </w:t>
            </w:r>
            <w:r w:rsidRPr="009F2C61">
              <w:rPr>
                <w:rFonts w:eastAsia="標楷體"/>
              </w:rPr>
              <w:t>想高價售出，宜採用打動人心的設計。</w:t>
            </w:r>
            <w:r w:rsidRPr="009F2C61">
              <w:rPr>
                <w:rFonts w:eastAsia="標楷體"/>
              </w:rPr>
              <w:t xml:space="preserve">28 ● </w:t>
            </w:r>
            <w:r w:rsidRPr="009F2C61">
              <w:rPr>
                <w:rFonts w:eastAsia="標楷體"/>
              </w:rPr>
              <w:t>大幅創新外型，消費者錢包口就開。</w:t>
            </w:r>
          </w:p>
        </w:tc>
        <w:tc>
          <w:tcPr>
            <w:tcW w:w="709" w:type="dxa"/>
            <w:gridSpan w:val="3"/>
            <w:tcBorders>
              <w:left w:val="single" w:sz="4" w:space="0" w:color="auto"/>
              <w:right w:val="single" w:sz="4" w:space="0" w:color="auto"/>
            </w:tcBorders>
          </w:tcPr>
          <w:p w:rsidR="00292878" w:rsidRPr="00933CDA" w:rsidRDefault="00292878" w:rsidP="00292878">
            <w:pPr>
              <w:jc w:val="center"/>
              <w:rPr>
                <w:rFonts w:eastAsia="標楷體"/>
              </w:rPr>
            </w:pPr>
            <w:r w:rsidRPr="00933CDA">
              <w:rPr>
                <w:rFonts w:eastAsia="標楷體"/>
              </w:rPr>
              <w:t>15</w:t>
            </w:r>
          </w:p>
        </w:tc>
      </w:tr>
      <w:tr w:rsidR="00EF0186" w:rsidRPr="00933CDA" w:rsidTr="000B61CE">
        <w:trPr>
          <w:trHeight w:val="383"/>
          <w:jc w:val="center"/>
        </w:trPr>
        <w:tc>
          <w:tcPr>
            <w:tcW w:w="1696"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價格與設計的的規律</w:t>
            </w:r>
            <w:r w:rsidRPr="00933CDA">
              <w:rPr>
                <w:rFonts w:eastAsia="標楷體"/>
              </w:rPr>
              <w:t>2</w:t>
            </w:r>
          </w:p>
        </w:tc>
        <w:tc>
          <w:tcPr>
            <w:tcW w:w="7371" w:type="dxa"/>
            <w:gridSpan w:val="3"/>
            <w:tcBorders>
              <w:left w:val="single" w:sz="4" w:space="0" w:color="auto"/>
              <w:right w:val="single" w:sz="4" w:space="0" w:color="auto"/>
            </w:tcBorders>
          </w:tcPr>
          <w:p w:rsidR="00292878" w:rsidRPr="009F2C61" w:rsidRDefault="00292878" w:rsidP="009F2C61">
            <w:pPr>
              <w:rPr>
                <w:rFonts w:eastAsia="標楷體"/>
              </w:rPr>
            </w:pPr>
            <w:r w:rsidRPr="009F2C61">
              <w:rPr>
                <w:rFonts w:eastAsia="標楷體"/>
              </w:rPr>
              <w:t xml:space="preserve">29 ● </w:t>
            </w:r>
            <w:r w:rsidRPr="009F2C61">
              <w:rPr>
                <w:rFonts w:eastAsia="標楷體"/>
              </w:rPr>
              <w:t>應了解裝飾價值最高僅達</w:t>
            </w:r>
            <w:r w:rsidRPr="009F2C61">
              <w:rPr>
                <w:rFonts w:eastAsia="標楷體"/>
              </w:rPr>
              <w:t>5%</w:t>
            </w:r>
            <w:r w:rsidRPr="009F2C61">
              <w:rPr>
                <w:rFonts w:eastAsia="標楷體"/>
              </w:rPr>
              <w:t>。</w:t>
            </w:r>
          </w:p>
        </w:tc>
        <w:tc>
          <w:tcPr>
            <w:tcW w:w="709" w:type="dxa"/>
            <w:gridSpan w:val="3"/>
            <w:tcBorders>
              <w:top w:val="single" w:sz="4" w:space="0" w:color="auto"/>
              <w:left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16</w:t>
            </w:r>
          </w:p>
        </w:tc>
      </w:tr>
      <w:tr w:rsidR="00EF0186" w:rsidRPr="00933CDA" w:rsidTr="000B61CE">
        <w:trPr>
          <w:trHeight w:val="383"/>
          <w:jc w:val="center"/>
        </w:trPr>
        <w:tc>
          <w:tcPr>
            <w:tcW w:w="1696"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價格與設計的的規律</w:t>
            </w:r>
            <w:r w:rsidRPr="00933CDA">
              <w:rPr>
                <w:rFonts w:eastAsia="標楷體"/>
              </w:rPr>
              <w:t>3</w:t>
            </w:r>
          </w:p>
        </w:tc>
        <w:tc>
          <w:tcPr>
            <w:tcW w:w="7371" w:type="dxa"/>
            <w:gridSpan w:val="3"/>
            <w:tcBorders>
              <w:left w:val="single" w:sz="4" w:space="0" w:color="auto"/>
              <w:right w:val="single" w:sz="4" w:space="0" w:color="auto"/>
            </w:tcBorders>
          </w:tcPr>
          <w:p w:rsidR="00292878" w:rsidRPr="009F2C61" w:rsidRDefault="00292878" w:rsidP="009F2C61">
            <w:pPr>
              <w:rPr>
                <w:rFonts w:eastAsia="標楷體"/>
              </w:rPr>
            </w:pPr>
            <w:r w:rsidRPr="009F2C61">
              <w:rPr>
                <w:rFonts w:eastAsia="標楷體"/>
              </w:rPr>
              <w:t xml:space="preserve">30 ● </w:t>
            </w:r>
            <w:r w:rsidRPr="009F2C61">
              <w:rPr>
                <w:rFonts w:eastAsia="標楷體"/>
              </w:rPr>
              <w:t>有好的商品本質，才能造就優良設計。</w:t>
            </w:r>
          </w:p>
        </w:tc>
        <w:tc>
          <w:tcPr>
            <w:tcW w:w="709" w:type="dxa"/>
            <w:gridSpan w:val="3"/>
            <w:tcBorders>
              <w:left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17</w:t>
            </w:r>
          </w:p>
        </w:tc>
      </w:tr>
      <w:tr w:rsidR="00EF0186" w:rsidRPr="00933CDA" w:rsidTr="000B61CE">
        <w:trPr>
          <w:trHeight w:val="291"/>
          <w:jc w:val="center"/>
        </w:trPr>
        <w:tc>
          <w:tcPr>
            <w:tcW w:w="1696" w:type="dxa"/>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期末考</w:t>
            </w:r>
          </w:p>
        </w:tc>
        <w:tc>
          <w:tcPr>
            <w:tcW w:w="7371" w:type="dxa"/>
            <w:gridSpan w:val="3"/>
            <w:tcBorders>
              <w:left w:val="single" w:sz="4" w:space="0" w:color="auto"/>
              <w:right w:val="single" w:sz="4" w:space="0" w:color="auto"/>
            </w:tcBorders>
          </w:tcPr>
          <w:p w:rsidR="00292878" w:rsidRPr="00933CDA" w:rsidRDefault="00292878" w:rsidP="00292878">
            <w:pPr>
              <w:rPr>
                <w:rFonts w:eastAsia="標楷體"/>
              </w:rPr>
            </w:pPr>
            <w:r w:rsidRPr="00933CDA">
              <w:rPr>
                <w:rFonts w:eastAsia="標楷體"/>
              </w:rPr>
              <w:t>期末考</w:t>
            </w:r>
          </w:p>
        </w:tc>
        <w:tc>
          <w:tcPr>
            <w:tcW w:w="709" w:type="dxa"/>
            <w:gridSpan w:val="3"/>
            <w:tcBorders>
              <w:left w:val="single" w:sz="4" w:space="0" w:color="auto"/>
              <w:right w:val="single" w:sz="4" w:space="0" w:color="auto"/>
            </w:tcBorders>
          </w:tcPr>
          <w:p w:rsidR="00292878" w:rsidRPr="00933CDA" w:rsidRDefault="00292878" w:rsidP="00292878">
            <w:pPr>
              <w:jc w:val="center"/>
              <w:rPr>
                <w:rFonts w:eastAsia="標楷體"/>
                <w:b/>
                <w:bCs/>
                <w:u w:val="single"/>
              </w:rPr>
            </w:pPr>
            <w:r w:rsidRPr="00933CDA">
              <w:rPr>
                <w:rFonts w:eastAsia="標楷體"/>
              </w:rPr>
              <w:t>18</w:t>
            </w:r>
          </w:p>
        </w:tc>
      </w:tr>
    </w:tbl>
    <w:p w:rsidR="00292878" w:rsidRPr="00933CDA" w:rsidRDefault="00292878" w:rsidP="00292878">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292878" w:rsidRPr="00933CDA" w:rsidRDefault="00292878" w:rsidP="003269FF">
      <w:pPr>
        <w:pStyle w:val="a4"/>
        <w:numPr>
          <w:ilvl w:val="0"/>
          <w:numId w:val="54"/>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292878" w:rsidRPr="00933CDA" w:rsidRDefault="00292878" w:rsidP="003269FF">
      <w:pPr>
        <w:pStyle w:val="a4"/>
        <w:numPr>
          <w:ilvl w:val="0"/>
          <w:numId w:val="54"/>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292878" w:rsidRPr="00933CDA" w:rsidRDefault="00292878" w:rsidP="003269FF">
      <w:pPr>
        <w:pStyle w:val="a4"/>
        <w:numPr>
          <w:ilvl w:val="0"/>
          <w:numId w:val="54"/>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292878" w:rsidRPr="00933CDA" w:rsidRDefault="00292878" w:rsidP="00292878">
      <w:pPr>
        <w:widowControl/>
        <w:rPr>
          <w:rFonts w:eastAsia="標楷體"/>
          <w:szCs w:val="20"/>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292878">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0027390F" w:rsidRPr="00933CDA">
              <w:rPr>
                <w:rFonts w:ascii="Times New Roman"/>
                <w:sz w:val="26"/>
                <w:szCs w:val="26"/>
              </w:rPr>
              <w:t>企業管理系時尚產業管理組</w:t>
            </w:r>
          </w:p>
        </w:tc>
      </w:tr>
      <w:tr w:rsidR="006A093E" w:rsidRPr="00933CDA" w:rsidTr="00292878">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92878" w:rsidRPr="00933CDA" w:rsidRDefault="001C0768" w:rsidP="001C0768">
            <w:pPr>
              <w:pStyle w:val="afff0"/>
              <w:rPr>
                <w:rFonts w:hAnsi="Times New Roman" w:cs="Times New Roman"/>
              </w:rPr>
            </w:pPr>
            <w:bookmarkStart w:id="29" w:name="_Toc102740245"/>
            <w:bookmarkStart w:id="30" w:name="_Toc104205543"/>
            <w:r w:rsidRPr="00933CDA">
              <w:rPr>
                <w:rFonts w:hAnsi="Times New Roman" w:cs="Times New Roman"/>
                <w:color w:val="auto"/>
              </w:rPr>
              <w:t>科目名稱：</w:t>
            </w:r>
            <w:r w:rsidR="00F233A1" w:rsidRPr="00933CDA">
              <w:rPr>
                <w:rFonts w:hAnsi="Times New Roman" w:cs="Times New Roman"/>
                <w:color w:val="auto"/>
                <w:sz w:val="26"/>
                <w:szCs w:val="26"/>
              </w:rPr>
              <w:t>視覺行銷</w:t>
            </w:r>
            <w:bookmarkEnd w:id="29"/>
            <w:bookmarkEnd w:id="30"/>
          </w:p>
        </w:tc>
      </w:tr>
      <w:tr w:rsidR="00EF0186" w:rsidRPr="00933CDA" w:rsidTr="00292878">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pStyle w:val="a4"/>
              <w:snapToGrid w:val="0"/>
              <w:spacing w:before="120"/>
              <w:jc w:val="both"/>
              <w:rPr>
                <w:rFonts w:ascii="Times New Roman"/>
                <w:b/>
                <w:sz w:val="24"/>
                <w:szCs w:val="24"/>
              </w:rPr>
            </w:pPr>
            <w:r w:rsidRPr="00933CDA">
              <w:rPr>
                <w:rFonts w:ascii="Times New Roman"/>
                <w:b/>
                <w:sz w:val="24"/>
                <w:szCs w:val="24"/>
              </w:rPr>
              <w:t>科目英文名稱：</w:t>
            </w:r>
            <w:r w:rsidR="00F233A1" w:rsidRPr="00933CDA">
              <w:rPr>
                <w:rFonts w:ascii="Times New Roman"/>
                <w:sz w:val="26"/>
                <w:szCs w:val="26"/>
              </w:rPr>
              <w:t>Visual Marketing</w:t>
            </w:r>
          </w:p>
        </w:tc>
      </w:tr>
      <w:tr w:rsidR="00EF0186" w:rsidRPr="00933CDA" w:rsidTr="0029287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933CDA" w:rsidRDefault="00292878" w:rsidP="00292878">
            <w:pPr>
              <w:rPr>
                <w:rFonts w:eastAsia="標楷體"/>
              </w:rPr>
            </w:pPr>
            <w:r w:rsidRPr="00933CDA">
              <w:rPr>
                <w:rFonts w:eastAsia="標楷體"/>
                <w:b/>
                <w:bCs/>
              </w:rPr>
              <w:t>學年、學期、學分、學時：第</w:t>
            </w:r>
            <w:r w:rsidRPr="00933CDA">
              <w:rPr>
                <w:rFonts w:eastAsia="標楷體"/>
                <w:sz w:val="26"/>
                <w:szCs w:val="26"/>
              </w:rPr>
              <w:t>一</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292878">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933CDA" w:rsidRDefault="00292878" w:rsidP="00292878">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29287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933CDA" w:rsidRDefault="00292878" w:rsidP="00292878">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292878">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92878" w:rsidRPr="00933CDA" w:rsidRDefault="00292878" w:rsidP="00292878">
            <w:pPr>
              <w:jc w:val="both"/>
              <w:rPr>
                <w:rFonts w:eastAsia="標楷體"/>
                <w:b/>
                <w:bCs/>
              </w:rPr>
            </w:pPr>
            <w:r w:rsidRPr="00933CDA">
              <w:rPr>
                <w:rFonts w:eastAsia="標楷體"/>
                <w:b/>
                <w:bCs/>
              </w:rPr>
              <w:t>教學目標：</w:t>
            </w:r>
            <w:r w:rsidR="00F233A1" w:rsidRPr="00933CDA">
              <w:rPr>
                <w:rFonts w:eastAsia="標楷體"/>
                <w:sz w:val="26"/>
                <w:szCs w:val="26"/>
              </w:rPr>
              <w:t>希望同學能夠從這門課，領悟如何設計，如何才能創造出吸引人的視覺感受？圖像要如何從解釋到表達，從明喻到暗喻？什麼樣是重要的攝影取景？什麼樣的構圖最有力量？如何破解影像的敘事邏輯與修辭？有了圖像，又該如何與文案和鳴？與設計呼應？字體該如何排版？觀眾、讀者如何被引導正向解讀？設計有哪些原則？設計師在意什麼？哪些設計，是關鍵？</w:t>
            </w:r>
          </w:p>
        </w:tc>
      </w:tr>
      <w:tr w:rsidR="00EF0186" w:rsidRPr="00933CDA" w:rsidTr="00292878">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292878" w:rsidRPr="00933CDA" w:rsidRDefault="00292878" w:rsidP="00292878">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292878" w:rsidRPr="00933CDA" w:rsidRDefault="00292878" w:rsidP="00292878">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92878" w:rsidRPr="00933CDA" w:rsidRDefault="00292878" w:rsidP="00292878">
            <w:pPr>
              <w:jc w:val="center"/>
              <w:rPr>
                <w:rFonts w:eastAsia="標楷體"/>
                <w:b/>
                <w:bCs/>
              </w:rPr>
            </w:pPr>
            <w:r w:rsidRPr="00933CDA">
              <w:rPr>
                <w:rFonts w:eastAsia="標楷體"/>
                <w:b/>
                <w:bCs/>
              </w:rPr>
              <w:t>所佔百分比比例</w:t>
            </w:r>
          </w:p>
        </w:tc>
      </w:tr>
      <w:tr w:rsidR="00EF0186" w:rsidRPr="00933CDA"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933CDA" w:rsidRDefault="00F233A1" w:rsidP="00292878">
            <w:pPr>
              <w:jc w:val="center"/>
              <w:rPr>
                <w:rFonts w:eastAsia="標楷體"/>
                <w:sz w:val="20"/>
                <w:szCs w:val="20"/>
              </w:rPr>
            </w:pPr>
            <w:r w:rsidRPr="00933CDA">
              <w:rPr>
                <w:rFonts w:eastAsia="標楷體"/>
                <w:sz w:val="26"/>
                <w:szCs w:val="26"/>
              </w:rPr>
              <w:t>20</w:t>
            </w:r>
            <w:r w:rsidR="00292878" w:rsidRPr="00933CDA">
              <w:rPr>
                <w:rFonts w:eastAsia="標楷體"/>
                <w:sz w:val="26"/>
                <w:szCs w:val="26"/>
              </w:rPr>
              <w:t>％</w:t>
            </w:r>
          </w:p>
        </w:tc>
      </w:tr>
      <w:tr w:rsidR="00EF0186" w:rsidRPr="00933CDA"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933CDA" w:rsidRDefault="00F233A1" w:rsidP="00292878">
            <w:pPr>
              <w:jc w:val="center"/>
              <w:rPr>
                <w:rFonts w:eastAsia="標楷體"/>
              </w:rPr>
            </w:pPr>
            <w:r w:rsidRPr="00933CDA">
              <w:rPr>
                <w:rFonts w:eastAsia="標楷體"/>
                <w:sz w:val="26"/>
                <w:szCs w:val="26"/>
              </w:rPr>
              <w:t>5</w:t>
            </w:r>
            <w:r w:rsidR="00292878" w:rsidRPr="00933CDA">
              <w:rPr>
                <w:rFonts w:eastAsia="標楷體"/>
                <w:sz w:val="26"/>
                <w:szCs w:val="26"/>
              </w:rPr>
              <w:t>％</w:t>
            </w:r>
          </w:p>
        </w:tc>
      </w:tr>
      <w:tr w:rsidR="00EF0186" w:rsidRPr="00933CDA"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933CDA" w:rsidRDefault="00F233A1" w:rsidP="00292878">
            <w:pPr>
              <w:jc w:val="center"/>
              <w:rPr>
                <w:rFonts w:eastAsia="標楷體"/>
              </w:rPr>
            </w:pPr>
            <w:r w:rsidRPr="00933CDA">
              <w:rPr>
                <w:rFonts w:eastAsia="標楷體"/>
                <w:sz w:val="26"/>
                <w:szCs w:val="26"/>
              </w:rPr>
              <w:t>20</w:t>
            </w:r>
            <w:r w:rsidR="00292878" w:rsidRPr="00933CDA">
              <w:rPr>
                <w:rFonts w:eastAsia="標楷體"/>
                <w:sz w:val="26"/>
                <w:szCs w:val="26"/>
              </w:rPr>
              <w:t>％</w:t>
            </w:r>
          </w:p>
        </w:tc>
      </w:tr>
      <w:tr w:rsidR="00EF0186" w:rsidRPr="00933CDA"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933CDA" w:rsidRDefault="00F233A1" w:rsidP="00292878">
            <w:pPr>
              <w:jc w:val="center"/>
              <w:rPr>
                <w:rFonts w:eastAsia="標楷體"/>
              </w:rPr>
            </w:pPr>
            <w:r w:rsidRPr="00933CDA">
              <w:rPr>
                <w:rFonts w:eastAsia="標楷體"/>
                <w:sz w:val="26"/>
                <w:szCs w:val="26"/>
              </w:rPr>
              <w:t>5</w:t>
            </w:r>
            <w:r w:rsidR="00292878" w:rsidRPr="00933CDA">
              <w:rPr>
                <w:rFonts w:eastAsia="標楷體"/>
                <w:sz w:val="26"/>
                <w:szCs w:val="26"/>
              </w:rPr>
              <w:t>％</w:t>
            </w:r>
          </w:p>
        </w:tc>
      </w:tr>
      <w:tr w:rsidR="00EF0186" w:rsidRPr="00933CDA"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933CDA" w:rsidRDefault="00F233A1" w:rsidP="00292878">
            <w:pPr>
              <w:jc w:val="center"/>
              <w:rPr>
                <w:rFonts w:eastAsia="標楷體"/>
              </w:rPr>
            </w:pPr>
            <w:r w:rsidRPr="00933CDA">
              <w:rPr>
                <w:rFonts w:eastAsia="標楷體"/>
                <w:sz w:val="26"/>
                <w:szCs w:val="26"/>
              </w:rPr>
              <w:t>20</w:t>
            </w:r>
            <w:r w:rsidR="00292878" w:rsidRPr="00933CDA">
              <w:rPr>
                <w:rFonts w:eastAsia="標楷體"/>
                <w:sz w:val="26"/>
                <w:szCs w:val="26"/>
              </w:rPr>
              <w:t>％</w:t>
            </w:r>
          </w:p>
        </w:tc>
      </w:tr>
      <w:tr w:rsidR="00EF0186" w:rsidRPr="00933CDA"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933CDA" w:rsidRDefault="00F233A1" w:rsidP="00292878">
            <w:pPr>
              <w:jc w:val="center"/>
              <w:rPr>
                <w:rFonts w:eastAsia="標楷體"/>
              </w:rPr>
            </w:pPr>
            <w:r w:rsidRPr="00933CDA">
              <w:rPr>
                <w:rFonts w:eastAsia="標楷體"/>
                <w:sz w:val="26"/>
                <w:szCs w:val="26"/>
              </w:rPr>
              <w:t>20</w:t>
            </w:r>
            <w:r w:rsidR="00292878" w:rsidRPr="00933CDA">
              <w:rPr>
                <w:rFonts w:eastAsia="標楷體"/>
                <w:sz w:val="26"/>
                <w:szCs w:val="26"/>
              </w:rPr>
              <w:t>％</w:t>
            </w:r>
          </w:p>
        </w:tc>
      </w:tr>
      <w:tr w:rsidR="00EF0186" w:rsidRPr="00933CDA"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933CDA" w:rsidRDefault="00F233A1" w:rsidP="00292878">
            <w:pPr>
              <w:jc w:val="center"/>
              <w:rPr>
                <w:rFonts w:eastAsia="標楷體"/>
              </w:rPr>
            </w:pPr>
            <w:r w:rsidRPr="00933CDA">
              <w:rPr>
                <w:rFonts w:eastAsia="標楷體"/>
                <w:sz w:val="26"/>
                <w:szCs w:val="26"/>
              </w:rPr>
              <w:t>5</w:t>
            </w:r>
            <w:r w:rsidR="00292878" w:rsidRPr="00933CDA">
              <w:rPr>
                <w:rFonts w:eastAsia="標楷體"/>
                <w:sz w:val="26"/>
                <w:szCs w:val="26"/>
              </w:rPr>
              <w:t>％</w:t>
            </w:r>
          </w:p>
        </w:tc>
      </w:tr>
      <w:tr w:rsidR="00EF0186" w:rsidRPr="00933CDA" w:rsidTr="0029287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292878" w:rsidRPr="00933CDA" w:rsidRDefault="00F233A1" w:rsidP="00292878">
            <w:pPr>
              <w:jc w:val="center"/>
              <w:rPr>
                <w:rFonts w:eastAsia="標楷體"/>
              </w:rPr>
            </w:pPr>
            <w:r w:rsidRPr="00933CDA">
              <w:rPr>
                <w:rFonts w:eastAsia="標楷體"/>
                <w:sz w:val="26"/>
                <w:szCs w:val="26"/>
              </w:rPr>
              <w:t>5</w:t>
            </w:r>
            <w:r w:rsidR="00292878" w:rsidRPr="00933CDA">
              <w:rPr>
                <w:rFonts w:eastAsia="標楷體"/>
                <w:sz w:val="26"/>
                <w:szCs w:val="26"/>
              </w:rPr>
              <w:t>％</w:t>
            </w:r>
          </w:p>
        </w:tc>
      </w:tr>
      <w:tr w:rsidR="00EF0186" w:rsidRPr="00933CDA"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292878" w:rsidRPr="00933CDA" w:rsidRDefault="00292878" w:rsidP="00292878">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92878" w:rsidRPr="00933CDA" w:rsidRDefault="00292878" w:rsidP="00292878">
            <w:pPr>
              <w:jc w:val="center"/>
              <w:rPr>
                <w:rFonts w:eastAsia="標楷體"/>
                <w:b/>
                <w:bCs/>
              </w:rPr>
            </w:pPr>
            <w:r w:rsidRPr="00933CDA">
              <w:rPr>
                <w:rFonts w:eastAsia="標楷體"/>
                <w:b/>
                <w:bCs/>
              </w:rPr>
              <w:t>所佔百分比比例</w:t>
            </w:r>
          </w:p>
        </w:tc>
      </w:tr>
      <w:tr w:rsidR="001C2E32" w:rsidRPr="00933CDA"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30</w:t>
            </w:r>
            <w:r w:rsidRPr="00933CDA">
              <w:rPr>
                <w:rFonts w:eastAsia="標楷體"/>
                <w:sz w:val="26"/>
                <w:szCs w:val="26"/>
              </w:rPr>
              <w:t>％</w:t>
            </w:r>
          </w:p>
        </w:tc>
      </w:tr>
      <w:tr w:rsidR="001C2E32" w:rsidRPr="00933CDA"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5</w:t>
            </w:r>
            <w:r w:rsidRPr="00933CDA">
              <w:rPr>
                <w:rFonts w:eastAsia="標楷體"/>
                <w:sz w:val="26"/>
                <w:szCs w:val="26"/>
              </w:rPr>
              <w:t>％</w:t>
            </w:r>
          </w:p>
        </w:tc>
      </w:tr>
      <w:tr w:rsidR="001C2E32" w:rsidRPr="00933CDA"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1C2E32" w:rsidRPr="00933CDA"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5</w:t>
            </w:r>
            <w:r w:rsidRPr="00933CDA">
              <w:rPr>
                <w:rFonts w:eastAsia="標楷體"/>
                <w:sz w:val="26"/>
                <w:szCs w:val="26"/>
              </w:rPr>
              <w:t>％</w:t>
            </w:r>
          </w:p>
        </w:tc>
      </w:tr>
      <w:tr w:rsidR="001C2E32" w:rsidRPr="00933CDA"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29287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bl>
    <w:p w:rsidR="00292878" w:rsidRPr="00933CDA" w:rsidRDefault="00292878" w:rsidP="00292878">
      <w:pPr>
        <w:rPr>
          <w:rFonts w:eastAsia="標楷體"/>
        </w:rPr>
      </w:pPr>
    </w:p>
    <w:p w:rsidR="00292878" w:rsidRPr="00933CDA" w:rsidRDefault="00292878" w:rsidP="00292878">
      <w:pPr>
        <w:rPr>
          <w:rFonts w:eastAsia="標楷體"/>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237"/>
        <w:gridCol w:w="709"/>
      </w:tblGrid>
      <w:tr w:rsidR="00EF0186" w:rsidRPr="00933CDA" w:rsidTr="000B61CE">
        <w:trPr>
          <w:trHeight w:val="108"/>
          <w:jc w:val="center"/>
        </w:trPr>
        <w:tc>
          <w:tcPr>
            <w:tcW w:w="2405"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center"/>
              <w:rPr>
                <w:rFonts w:eastAsia="標楷體"/>
                <w:b/>
                <w:bCs/>
              </w:rPr>
            </w:pPr>
            <w:r w:rsidRPr="00933CDA">
              <w:rPr>
                <w:rFonts w:eastAsia="標楷體"/>
                <w:b/>
                <w:bCs/>
              </w:rPr>
              <w:lastRenderedPageBreak/>
              <w:t>課程核心單元</w:t>
            </w:r>
          </w:p>
        </w:tc>
        <w:tc>
          <w:tcPr>
            <w:tcW w:w="6237"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spacing w:line="240" w:lineRule="exact"/>
              <w:jc w:val="center"/>
              <w:rPr>
                <w:rFonts w:eastAsia="標楷體"/>
                <w:b/>
                <w:bCs/>
              </w:rPr>
            </w:pPr>
            <w:r w:rsidRPr="00933CDA">
              <w:rPr>
                <w:rFonts w:eastAsia="標楷體"/>
                <w:b/>
                <w:bCs/>
              </w:rPr>
              <w:t>教學內容</w:t>
            </w:r>
          </w:p>
        </w:tc>
        <w:tc>
          <w:tcPr>
            <w:tcW w:w="709" w:type="dxa"/>
            <w:tcBorders>
              <w:top w:val="single" w:sz="4" w:space="0" w:color="auto"/>
              <w:left w:val="single" w:sz="4" w:space="0" w:color="auto"/>
              <w:bottom w:val="single" w:sz="4" w:space="0" w:color="auto"/>
              <w:right w:val="single" w:sz="4" w:space="0" w:color="auto"/>
            </w:tcBorders>
            <w:vAlign w:val="center"/>
          </w:tcPr>
          <w:p w:rsidR="00292878" w:rsidRPr="00933CDA" w:rsidRDefault="00292878" w:rsidP="00292878">
            <w:pPr>
              <w:jc w:val="center"/>
              <w:rPr>
                <w:rFonts w:eastAsia="標楷體"/>
                <w:b/>
                <w:bCs/>
              </w:rPr>
            </w:pPr>
            <w:r w:rsidRPr="00933CDA">
              <w:rPr>
                <w:rFonts w:eastAsia="標楷體"/>
                <w:b/>
                <w:bCs/>
              </w:rPr>
              <w:t>週次</w:t>
            </w:r>
          </w:p>
        </w:tc>
      </w:tr>
      <w:tr w:rsidR="00EF0186" w:rsidRPr="00933CDA" w:rsidTr="000B61CE">
        <w:trPr>
          <w:trHeight w:val="316"/>
          <w:jc w:val="center"/>
        </w:trPr>
        <w:tc>
          <w:tcPr>
            <w:tcW w:w="2405" w:type="dxa"/>
            <w:tcBorders>
              <w:top w:val="single" w:sz="4" w:space="0" w:color="auto"/>
              <w:left w:val="single" w:sz="4" w:space="0" w:color="auto"/>
              <w:right w:val="single" w:sz="4" w:space="0" w:color="auto"/>
            </w:tcBorders>
          </w:tcPr>
          <w:p w:rsidR="00F233A1" w:rsidRPr="00933CDA" w:rsidRDefault="00F233A1" w:rsidP="007D12B9">
            <w:pPr>
              <w:rPr>
                <w:rFonts w:eastAsia="標楷體"/>
              </w:rPr>
            </w:pPr>
            <w:r w:rsidRPr="00933CDA">
              <w:rPr>
                <w:rFonts w:eastAsia="標楷體"/>
              </w:rPr>
              <w:t xml:space="preserve">Ch.1 </w:t>
            </w:r>
            <w:r w:rsidRPr="00933CDA">
              <w:rPr>
                <w:rFonts w:eastAsia="標楷體"/>
              </w:rPr>
              <w:t>看的恐懼</w:t>
            </w:r>
          </w:p>
        </w:tc>
        <w:tc>
          <w:tcPr>
            <w:tcW w:w="6237" w:type="dxa"/>
            <w:tcBorders>
              <w:top w:val="single" w:sz="4" w:space="0" w:color="auto"/>
              <w:left w:val="single" w:sz="4" w:space="0" w:color="auto"/>
              <w:right w:val="single" w:sz="4" w:space="0" w:color="auto"/>
            </w:tcBorders>
          </w:tcPr>
          <w:p w:rsidR="00F233A1" w:rsidRPr="00933CDA" w:rsidRDefault="00F233A1" w:rsidP="007D12B9">
            <w:pPr>
              <w:rPr>
                <w:rFonts w:eastAsia="標楷體"/>
              </w:rPr>
            </w:pPr>
            <w:r w:rsidRPr="00933CDA">
              <w:rPr>
                <w:rFonts w:eastAsia="標楷體"/>
              </w:rPr>
              <w:t>什麼是好創意？動動腦</w:t>
            </w:r>
          </w:p>
        </w:tc>
        <w:tc>
          <w:tcPr>
            <w:tcW w:w="709" w:type="dxa"/>
            <w:tcBorders>
              <w:top w:val="single" w:sz="4" w:space="0" w:color="auto"/>
              <w:left w:val="single" w:sz="4" w:space="0" w:color="auto"/>
              <w:right w:val="single" w:sz="4" w:space="0" w:color="auto"/>
            </w:tcBorders>
          </w:tcPr>
          <w:p w:rsidR="00F233A1" w:rsidRPr="00933CDA" w:rsidRDefault="00F233A1" w:rsidP="00292878">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0B61CE">
        <w:trPr>
          <w:trHeight w:val="383"/>
          <w:jc w:val="center"/>
        </w:trPr>
        <w:tc>
          <w:tcPr>
            <w:tcW w:w="2405" w:type="dxa"/>
            <w:tcBorders>
              <w:top w:val="single" w:sz="4" w:space="0" w:color="auto"/>
              <w:left w:val="single" w:sz="4" w:space="0" w:color="auto"/>
              <w:right w:val="single" w:sz="4" w:space="0" w:color="auto"/>
            </w:tcBorders>
          </w:tcPr>
          <w:p w:rsidR="00F233A1" w:rsidRPr="00933CDA" w:rsidRDefault="00F233A1" w:rsidP="007D12B9">
            <w:pPr>
              <w:rPr>
                <w:rFonts w:eastAsia="標楷體"/>
              </w:rPr>
            </w:pPr>
            <w:r w:rsidRPr="00933CDA">
              <w:rPr>
                <w:rFonts w:eastAsia="標楷體"/>
              </w:rPr>
              <w:t xml:space="preserve">Ch.2 </w:t>
            </w:r>
            <w:r w:rsidRPr="00933CDA">
              <w:rPr>
                <w:rFonts w:eastAsia="標楷體"/>
              </w:rPr>
              <w:t>一切從說個好故事開始</w:t>
            </w:r>
          </w:p>
        </w:tc>
        <w:tc>
          <w:tcPr>
            <w:tcW w:w="6237" w:type="dxa"/>
            <w:tcBorders>
              <w:top w:val="single" w:sz="4" w:space="0" w:color="auto"/>
              <w:left w:val="single" w:sz="4" w:space="0" w:color="auto"/>
              <w:right w:val="single" w:sz="4" w:space="0" w:color="auto"/>
            </w:tcBorders>
          </w:tcPr>
          <w:p w:rsidR="00F233A1" w:rsidRPr="00933CDA" w:rsidRDefault="00F233A1" w:rsidP="007D12B9">
            <w:pPr>
              <w:rPr>
                <w:rFonts w:eastAsia="標楷體"/>
              </w:rPr>
            </w:pPr>
            <w:r w:rsidRPr="00933CDA">
              <w:rPr>
                <w:rFonts w:eastAsia="標楷體"/>
              </w:rPr>
              <w:t>戲劇性說故事非戲劇性說故事互動式說故事引人入勝的說故事法現代故事歷史故事</w:t>
            </w:r>
          </w:p>
        </w:tc>
        <w:tc>
          <w:tcPr>
            <w:tcW w:w="709" w:type="dxa"/>
            <w:tcBorders>
              <w:top w:val="single" w:sz="4" w:space="0" w:color="auto"/>
              <w:left w:val="single" w:sz="4" w:space="0" w:color="auto"/>
              <w:right w:val="single" w:sz="4" w:space="0" w:color="auto"/>
            </w:tcBorders>
          </w:tcPr>
          <w:p w:rsidR="00F233A1" w:rsidRPr="00933CDA" w:rsidRDefault="00F233A1" w:rsidP="00292878">
            <w:pPr>
              <w:jc w:val="center"/>
              <w:rPr>
                <w:rFonts w:eastAsia="標楷體"/>
                <w:b/>
                <w:bCs/>
                <w:u w:val="single"/>
              </w:rPr>
            </w:pPr>
            <w:r w:rsidRPr="00933CDA">
              <w:rPr>
                <w:rFonts w:eastAsia="標楷體"/>
              </w:rPr>
              <w:t>02</w:t>
            </w:r>
          </w:p>
        </w:tc>
      </w:tr>
      <w:tr w:rsidR="00EF0186" w:rsidRPr="00933CDA" w:rsidTr="000B61CE">
        <w:trPr>
          <w:trHeight w:val="383"/>
          <w:jc w:val="center"/>
        </w:trPr>
        <w:tc>
          <w:tcPr>
            <w:tcW w:w="2405"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 xml:space="preserve">Ch.3 </w:t>
            </w:r>
            <w:r w:rsidRPr="00933CDA">
              <w:rPr>
                <w:rFonts w:eastAsia="標楷體"/>
              </w:rPr>
              <w:t>視覺傳達的工作場域</w:t>
            </w:r>
          </w:p>
        </w:tc>
        <w:tc>
          <w:tcPr>
            <w:tcW w:w="6237"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傳訊者日報電視公司廣告公司網路公司設計公司</w:t>
            </w:r>
          </w:p>
        </w:tc>
        <w:tc>
          <w:tcPr>
            <w:tcW w:w="709" w:type="dxa"/>
            <w:tcBorders>
              <w:left w:val="single" w:sz="4" w:space="0" w:color="auto"/>
              <w:right w:val="single" w:sz="4" w:space="0" w:color="auto"/>
            </w:tcBorders>
          </w:tcPr>
          <w:p w:rsidR="00F233A1" w:rsidRPr="00933CDA" w:rsidRDefault="00F233A1" w:rsidP="00292878">
            <w:pPr>
              <w:jc w:val="center"/>
              <w:rPr>
                <w:rFonts w:eastAsia="標楷體"/>
                <w:b/>
                <w:bCs/>
                <w:u w:val="single"/>
              </w:rPr>
            </w:pPr>
            <w:r w:rsidRPr="00933CDA">
              <w:rPr>
                <w:rFonts w:eastAsia="標楷體"/>
              </w:rPr>
              <w:t>03</w:t>
            </w:r>
          </w:p>
        </w:tc>
      </w:tr>
      <w:tr w:rsidR="00EF0186" w:rsidRPr="00933CDA" w:rsidTr="000B61CE">
        <w:trPr>
          <w:trHeight w:val="383"/>
          <w:jc w:val="center"/>
        </w:trPr>
        <w:tc>
          <w:tcPr>
            <w:tcW w:w="2405"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 xml:space="preserve">Ch.4 </w:t>
            </w:r>
            <w:r w:rsidRPr="00933CDA">
              <w:rPr>
                <w:rFonts w:eastAsia="標楷體"/>
              </w:rPr>
              <w:t>擬定策略</w:t>
            </w:r>
          </w:p>
        </w:tc>
        <w:tc>
          <w:tcPr>
            <w:tcW w:w="6237"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策略：任務陳述行銷計畫品牌化溝通準則溝通計畫目標目標族詞媒體：主要媒體通俗刊物專業刊物電視媒體全球資訊網電影廣播戶外廣告廣告郵件如何選擇媒體？</w:t>
            </w:r>
          </w:p>
        </w:tc>
        <w:tc>
          <w:tcPr>
            <w:tcW w:w="709" w:type="dxa"/>
            <w:tcBorders>
              <w:left w:val="single" w:sz="4" w:space="0" w:color="auto"/>
              <w:right w:val="single" w:sz="4" w:space="0" w:color="auto"/>
            </w:tcBorders>
          </w:tcPr>
          <w:p w:rsidR="00F233A1" w:rsidRPr="00933CDA" w:rsidRDefault="00F233A1" w:rsidP="00292878">
            <w:pPr>
              <w:jc w:val="center"/>
              <w:rPr>
                <w:rFonts w:eastAsia="標楷體"/>
                <w:b/>
                <w:bCs/>
                <w:u w:val="single"/>
              </w:rPr>
            </w:pPr>
            <w:r w:rsidRPr="00933CDA">
              <w:rPr>
                <w:rFonts w:eastAsia="標楷體"/>
              </w:rPr>
              <w:t>04</w:t>
            </w:r>
          </w:p>
        </w:tc>
      </w:tr>
      <w:tr w:rsidR="00EF0186" w:rsidRPr="00933CDA" w:rsidTr="000B61CE">
        <w:trPr>
          <w:trHeight w:val="383"/>
          <w:jc w:val="center"/>
        </w:trPr>
        <w:tc>
          <w:tcPr>
            <w:tcW w:w="2405"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 xml:space="preserve">Ch.5 </w:t>
            </w:r>
            <w:r w:rsidRPr="00933CDA">
              <w:rPr>
                <w:rFonts w:eastAsia="標楷體"/>
              </w:rPr>
              <w:t>發送一則有效的訊息</w:t>
            </w:r>
          </w:p>
        </w:tc>
        <w:tc>
          <w:tcPr>
            <w:tcW w:w="6237"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建構訊息廣告訊息：工具性訊息關係性訊息見證性訊息比較性訊息新聞訊息時程及預算評量和後續行動</w:t>
            </w:r>
          </w:p>
        </w:tc>
        <w:tc>
          <w:tcPr>
            <w:tcW w:w="709" w:type="dxa"/>
            <w:tcBorders>
              <w:left w:val="single" w:sz="4" w:space="0" w:color="auto"/>
              <w:bottom w:val="single" w:sz="4" w:space="0" w:color="auto"/>
              <w:right w:val="single" w:sz="4" w:space="0" w:color="auto"/>
            </w:tcBorders>
          </w:tcPr>
          <w:p w:rsidR="00F233A1" w:rsidRPr="00933CDA" w:rsidRDefault="00F233A1" w:rsidP="00292878">
            <w:pPr>
              <w:jc w:val="center"/>
              <w:rPr>
                <w:rFonts w:eastAsia="標楷體"/>
                <w:b/>
                <w:bCs/>
                <w:u w:val="single"/>
              </w:rPr>
            </w:pPr>
            <w:r w:rsidRPr="00933CDA">
              <w:rPr>
                <w:rFonts w:eastAsia="標楷體"/>
              </w:rPr>
              <w:t>05</w:t>
            </w:r>
          </w:p>
        </w:tc>
      </w:tr>
      <w:tr w:rsidR="00EF0186" w:rsidRPr="00933CDA" w:rsidTr="000B61CE">
        <w:trPr>
          <w:trHeight w:val="383"/>
          <w:jc w:val="center"/>
        </w:trPr>
        <w:tc>
          <w:tcPr>
            <w:tcW w:w="2405"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 xml:space="preserve">Ch.6 </w:t>
            </w:r>
            <w:r w:rsidRPr="00933CDA">
              <w:rPr>
                <w:rFonts w:eastAsia="標楷體"/>
              </w:rPr>
              <w:t>探索影響力</w:t>
            </w:r>
          </w:p>
        </w:tc>
        <w:tc>
          <w:tcPr>
            <w:tcW w:w="6237"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過濾網防衛機制線性溝通模式／循環溝通模式情境感受、思考、行動</w:t>
            </w:r>
          </w:p>
        </w:tc>
        <w:tc>
          <w:tcPr>
            <w:tcW w:w="709" w:type="dxa"/>
            <w:tcBorders>
              <w:left w:val="single" w:sz="4" w:space="0" w:color="auto"/>
              <w:bottom w:val="single" w:sz="4" w:space="0" w:color="auto"/>
              <w:right w:val="single" w:sz="4" w:space="0" w:color="auto"/>
            </w:tcBorders>
          </w:tcPr>
          <w:p w:rsidR="00F233A1" w:rsidRPr="00933CDA" w:rsidRDefault="00F233A1" w:rsidP="00292878">
            <w:pPr>
              <w:jc w:val="center"/>
              <w:rPr>
                <w:rFonts w:eastAsia="標楷體"/>
              </w:rPr>
            </w:pPr>
            <w:r w:rsidRPr="00933CDA">
              <w:rPr>
                <w:rFonts w:eastAsia="標楷體"/>
              </w:rPr>
              <w:t>06</w:t>
            </w:r>
          </w:p>
        </w:tc>
      </w:tr>
      <w:tr w:rsidR="00EF0186" w:rsidRPr="00933CDA" w:rsidTr="000B61CE">
        <w:trPr>
          <w:trHeight w:val="383"/>
          <w:jc w:val="center"/>
        </w:trPr>
        <w:tc>
          <w:tcPr>
            <w:tcW w:w="2405"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 xml:space="preserve">Ch.7 </w:t>
            </w:r>
            <w:r w:rsidRPr="00933CDA">
              <w:rPr>
                <w:rFonts w:eastAsia="標楷體"/>
              </w:rPr>
              <w:t>啟動創造力</w:t>
            </w:r>
          </w:p>
        </w:tc>
        <w:tc>
          <w:tcPr>
            <w:tcW w:w="6237"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內在創意／外在創意捉弄大腦承認失敗慣習的力量</w:t>
            </w:r>
          </w:p>
        </w:tc>
        <w:tc>
          <w:tcPr>
            <w:tcW w:w="709" w:type="dxa"/>
            <w:tcBorders>
              <w:left w:val="single" w:sz="4" w:space="0" w:color="auto"/>
              <w:bottom w:val="single" w:sz="4" w:space="0" w:color="auto"/>
              <w:right w:val="single" w:sz="4" w:space="0" w:color="auto"/>
            </w:tcBorders>
          </w:tcPr>
          <w:p w:rsidR="00F233A1" w:rsidRPr="00933CDA" w:rsidRDefault="00F233A1" w:rsidP="00292878">
            <w:pPr>
              <w:jc w:val="center"/>
              <w:rPr>
                <w:rFonts w:eastAsia="標楷體"/>
              </w:rPr>
            </w:pPr>
            <w:r w:rsidRPr="00933CDA">
              <w:rPr>
                <w:rFonts w:eastAsia="標楷體"/>
              </w:rPr>
              <w:t>07</w:t>
            </w:r>
          </w:p>
        </w:tc>
      </w:tr>
      <w:tr w:rsidR="00EF0186" w:rsidRPr="00933CDA" w:rsidTr="000B61CE">
        <w:trPr>
          <w:trHeight w:val="383"/>
          <w:jc w:val="center"/>
        </w:trPr>
        <w:tc>
          <w:tcPr>
            <w:tcW w:w="2405"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 xml:space="preserve">Ch8 </w:t>
            </w:r>
            <w:r w:rsidRPr="00933CDA">
              <w:rPr>
                <w:rFonts w:eastAsia="標楷體"/>
              </w:rPr>
              <w:t>文字排版的思考</w:t>
            </w:r>
          </w:p>
        </w:tc>
        <w:tc>
          <w:tcPr>
            <w:tcW w:w="6237"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什麼是文字排版？字體易讀性凸顯的文字排版術文字排版的整體考量</w:t>
            </w:r>
          </w:p>
        </w:tc>
        <w:tc>
          <w:tcPr>
            <w:tcW w:w="709" w:type="dxa"/>
            <w:tcBorders>
              <w:left w:val="single" w:sz="4" w:space="0" w:color="auto"/>
              <w:bottom w:val="single" w:sz="4" w:space="0" w:color="auto"/>
              <w:right w:val="single" w:sz="4" w:space="0" w:color="auto"/>
            </w:tcBorders>
          </w:tcPr>
          <w:p w:rsidR="00F233A1" w:rsidRPr="00933CDA" w:rsidRDefault="00F233A1" w:rsidP="00292878">
            <w:pPr>
              <w:jc w:val="center"/>
              <w:rPr>
                <w:rFonts w:eastAsia="標楷體"/>
              </w:rPr>
            </w:pPr>
            <w:r w:rsidRPr="00933CDA">
              <w:rPr>
                <w:rFonts w:eastAsia="標楷體"/>
              </w:rPr>
              <w:t>08</w:t>
            </w:r>
          </w:p>
        </w:tc>
      </w:tr>
      <w:tr w:rsidR="00EF0186" w:rsidRPr="00933CDA" w:rsidTr="000B61CE">
        <w:trPr>
          <w:trHeight w:val="383"/>
          <w:jc w:val="center"/>
        </w:trPr>
        <w:tc>
          <w:tcPr>
            <w:tcW w:w="2405" w:type="dxa"/>
            <w:tcBorders>
              <w:left w:val="single" w:sz="4" w:space="0" w:color="auto"/>
              <w:bottom w:val="single" w:sz="4" w:space="0" w:color="auto"/>
              <w:right w:val="single" w:sz="4" w:space="0" w:color="auto"/>
            </w:tcBorders>
          </w:tcPr>
          <w:p w:rsidR="00F233A1" w:rsidRPr="00933CDA" w:rsidRDefault="00F233A1" w:rsidP="007D12B9">
            <w:pPr>
              <w:rPr>
                <w:rFonts w:eastAsia="標楷體"/>
              </w:rPr>
            </w:pPr>
            <w:r w:rsidRPr="00933CDA">
              <w:rPr>
                <w:rFonts w:eastAsia="標楷體"/>
              </w:rPr>
              <w:t>期中考</w:t>
            </w:r>
          </w:p>
        </w:tc>
        <w:tc>
          <w:tcPr>
            <w:tcW w:w="6237" w:type="dxa"/>
            <w:tcBorders>
              <w:left w:val="single" w:sz="4" w:space="0" w:color="auto"/>
              <w:bottom w:val="single" w:sz="4" w:space="0" w:color="auto"/>
              <w:right w:val="single" w:sz="4" w:space="0" w:color="auto"/>
            </w:tcBorders>
          </w:tcPr>
          <w:p w:rsidR="00F233A1" w:rsidRPr="00933CDA" w:rsidRDefault="00F233A1" w:rsidP="007D12B9">
            <w:pPr>
              <w:rPr>
                <w:rFonts w:eastAsia="標楷體"/>
              </w:rPr>
            </w:pPr>
            <w:r w:rsidRPr="00933CDA">
              <w:rPr>
                <w:rFonts w:eastAsia="標楷體"/>
              </w:rPr>
              <w:t>作業繳交</w:t>
            </w:r>
          </w:p>
        </w:tc>
        <w:tc>
          <w:tcPr>
            <w:tcW w:w="709" w:type="dxa"/>
            <w:tcBorders>
              <w:left w:val="single" w:sz="4" w:space="0" w:color="auto"/>
              <w:bottom w:val="single" w:sz="4" w:space="0" w:color="auto"/>
              <w:right w:val="single" w:sz="4" w:space="0" w:color="auto"/>
            </w:tcBorders>
          </w:tcPr>
          <w:p w:rsidR="00F233A1" w:rsidRPr="00933CDA" w:rsidRDefault="00F233A1" w:rsidP="00292878">
            <w:pPr>
              <w:jc w:val="center"/>
              <w:rPr>
                <w:rFonts w:eastAsia="標楷體"/>
                <w:b/>
                <w:bCs/>
                <w:u w:val="single"/>
              </w:rPr>
            </w:pPr>
            <w:r w:rsidRPr="00933CDA">
              <w:rPr>
                <w:rFonts w:eastAsia="標楷體"/>
              </w:rPr>
              <w:t>09</w:t>
            </w:r>
          </w:p>
        </w:tc>
      </w:tr>
      <w:tr w:rsidR="00EF0186" w:rsidRPr="00933CDA" w:rsidTr="000B61CE">
        <w:trPr>
          <w:trHeight w:val="383"/>
          <w:jc w:val="center"/>
        </w:trPr>
        <w:tc>
          <w:tcPr>
            <w:tcW w:w="2405" w:type="dxa"/>
            <w:tcBorders>
              <w:top w:val="single" w:sz="4" w:space="0" w:color="auto"/>
              <w:left w:val="single" w:sz="4" w:space="0" w:color="auto"/>
              <w:right w:val="single" w:sz="4" w:space="0" w:color="auto"/>
            </w:tcBorders>
          </w:tcPr>
          <w:p w:rsidR="00F233A1" w:rsidRPr="00933CDA" w:rsidRDefault="00F233A1" w:rsidP="007D12B9">
            <w:pPr>
              <w:rPr>
                <w:rFonts w:eastAsia="標楷體"/>
              </w:rPr>
            </w:pPr>
            <w:r w:rsidRPr="00933CDA">
              <w:rPr>
                <w:rFonts w:eastAsia="標楷體"/>
              </w:rPr>
              <w:t>Ch9</w:t>
            </w:r>
            <w:r w:rsidRPr="00933CDA">
              <w:rPr>
                <w:rFonts w:eastAsia="標楷體"/>
              </w:rPr>
              <w:t>文字撰寫的技巧</w:t>
            </w:r>
          </w:p>
        </w:tc>
        <w:tc>
          <w:tcPr>
            <w:tcW w:w="6237" w:type="dxa"/>
            <w:tcBorders>
              <w:top w:val="single" w:sz="4" w:space="0" w:color="auto"/>
              <w:left w:val="single" w:sz="4" w:space="0" w:color="auto"/>
              <w:right w:val="single" w:sz="4" w:space="0" w:color="auto"/>
            </w:tcBorders>
          </w:tcPr>
          <w:p w:rsidR="00F233A1" w:rsidRPr="00933CDA" w:rsidRDefault="00F233A1" w:rsidP="007D12B9">
            <w:pPr>
              <w:rPr>
                <w:rFonts w:eastAsia="標楷體"/>
              </w:rPr>
            </w:pPr>
            <w:r w:rsidRPr="00933CDA">
              <w:rPr>
                <w:rFonts w:eastAsia="標楷體"/>
              </w:rPr>
              <w:t>新聞寫作廣告文案網站文案電視廣告文案</w:t>
            </w:r>
          </w:p>
        </w:tc>
        <w:tc>
          <w:tcPr>
            <w:tcW w:w="709" w:type="dxa"/>
            <w:tcBorders>
              <w:top w:val="single" w:sz="4" w:space="0" w:color="auto"/>
              <w:left w:val="single" w:sz="4" w:space="0" w:color="auto"/>
              <w:right w:val="single" w:sz="4" w:space="0" w:color="auto"/>
            </w:tcBorders>
          </w:tcPr>
          <w:p w:rsidR="00F233A1" w:rsidRPr="00933CDA" w:rsidRDefault="00F233A1" w:rsidP="00292878">
            <w:pPr>
              <w:jc w:val="center"/>
              <w:rPr>
                <w:rFonts w:eastAsia="標楷體"/>
                <w:b/>
                <w:bCs/>
                <w:u w:val="single"/>
              </w:rPr>
            </w:pPr>
            <w:r w:rsidRPr="00933CDA">
              <w:rPr>
                <w:rFonts w:eastAsia="標楷體"/>
              </w:rPr>
              <w:t>10</w:t>
            </w:r>
          </w:p>
        </w:tc>
      </w:tr>
      <w:tr w:rsidR="00EF0186" w:rsidRPr="00933CDA" w:rsidTr="000B61CE">
        <w:trPr>
          <w:trHeight w:val="383"/>
          <w:jc w:val="center"/>
        </w:trPr>
        <w:tc>
          <w:tcPr>
            <w:tcW w:w="2405"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 xml:space="preserve">Ch10 </w:t>
            </w:r>
            <w:r w:rsidRPr="00933CDA">
              <w:rPr>
                <w:rFonts w:eastAsia="標楷體"/>
              </w:rPr>
              <w:t>如何挑選好圖像</w:t>
            </w:r>
          </w:p>
        </w:tc>
        <w:tc>
          <w:tcPr>
            <w:tcW w:w="6237"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客戶觀點：目標訊息背景攝影師觀點三種強力工具：畫面構圖意義接收者的觀點：理解經驗詮釋圖像分析</w:t>
            </w:r>
          </w:p>
        </w:tc>
        <w:tc>
          <w:tcPr>
            <w:tcW w:w="709" w:type="dxa"/>
            <w:tcBorders>
              <w:left w:val="single" w:sz="4" w:space="0" w:color="auto"/>
              <w:right w:val="single" w:sz="4" w:space="0" w:color="auto"/>
            </w:tcBorders>
          </w:tcPr>
          <w:p w:rsidR="00F233A1" w:rsidRPr="00933CDA" w:rsidRDefault="00F233A1" w:rsidP="00292878">
            <w:pPr>
              <w:jc w:val="center"/>
              <w:rPr>
                <w:rFonts w:eastAsia="標楷體"/>
                <w:b/>
                <w:bCs/>
                <w:u w:val="single"/>
              </w:rPr>
            </w:pPr>
            <w:r w:rsidRPr="00933CDA">
              <w:rPr>
                <w:rFonts w:eastAsia="標楷體"/>
              </w:rPr>
              <w:t>11</w:t>
            </w:r>
          </w:p>
        </w:tc>
      </w:tr>
      <w:tr w:rsidR="00EF0186" w:rsidRPr="00933CDA" w:rsidTr="000B61CE">
        <w:trPr>
          <w:trHeight w:val="317"/>
          <w:jc w:val="center"/>
        </w:trPr>
        <w:tc>
          <w:tcPr>
            <w:tcW w:w="2405"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 xml:space="preserve">Ch11 </w:t>
            </w:r>
            <w:r w:rsidRPr="00933CDA">
              <w:rPr>
                <w:rFonts w:eastAsia="標楷體"/>
              </w:rPr>
              <w:t>掌握設計的原則</w:t>
            </w:r>
          </w:p>
        </w:tc>
        <w:tc>
          <w:tcPr>
            <w:tcW w:w="6237"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文字與圖片的今昔設計師如何抉擇？設計的Ａ＆Ｏ四大設計原則報紙設計電視設計網頁設計廣告設計簡單設計</w:t>
            </w:r>
          </w:p>
        </w:tc>
        <w:tc>
          <w:tcPr>
            <w:tcW w:w="709" w:type="dxa"/>
            <w:tcBorders>
              <w:left w:val="single" w:sz="4" w:space="0" w:color="auto"/>
              <w:right w:val="single" w:sz="4" w:space="0" w:color="auto"/>
            </w:tcBorders>
          </w:tcPr>
          <w:p w:rsidR="00F233A1" w:rsidRPr="00933CDA" w:rsidRDefault="00F233A1" w:rsidP="00292878">
            <w:pPr>
              <w:jc w:val="center"/>
              <w:rPr>
                <w:rFonts w:eastAsia="標楷體"/>
                <w:b/>
                <w:bCs/>
                <w:u w:val="single"/>
              </w:rPr>
            </w:pPr>
            <w:r w:rsidRPr="00933CDA">
              <w:rPr>
                <w:rFonts w:eastAsia="標楷體"/>
              </w:rPr>
              <w:t>12</w:t>
            </w:r>
          </w:p>
        </w:tc>
      </w:tr>
      <w:tr w:rsidR="00EF0186" w:rsidRPr="00933CDA" w:rsidTr="000B61CE">
        <w:trPr>
          <w:trHeight w:val="317"/>
          <w:jc w:val="center"/>
        </w:trPr>
        <w:tc>
          <w:tcPr>
            <w:tcW w:w="2405"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 xml:space="preserve">Ch12 </w:t>
            </w:r>
            <w:r w:rsidRPr="00933CDA">
              <w:rPr>
                <w:rFonts w:eastAsia="標楷體"/>
              </w:rPr>
              <w:t>紙張的選擇</w:t>
            </w:r>
          </w:p>
        </w:tc>
        <w:tc>
          <w:tcPr>
            <w:tcW w:w="6237"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紙張的歷史紙張的不同類別紙張的重要特性紙張的選擇</w:t>
            </w:r>
          </w:p>
        </w:tc>
        <w:tc>
          <w:tcPr>
            <w:tcW w:w="709" w:type="dxa"/>
            <w:tcBorders>
              <w:left w:val="single" w:sz="4" w:space="0" w:color="auto"/>
              <w:right w:val="single" w:sz="4" w:space="0" w:color="auto"/>
            </w:tcBorders>
          </w:tcPr>
          <w:p w:rsidR="00F233A1" w:rsidRPr="00933CDA" w:rsidRDefault="00F233A1" w:rsidP="00292878">
            <w:pPr>
              <w:jc w:val="center"/>
              <w:rPr>
                <w:rFonts w:eastAsia="標楷體"/>
              </w:rPr>
            </w:pPr>
            <w:r w:rsidRPr="00933CDA">
              <w:rPr>
                <w:rFonts w:eastAsia="標楷體"/>
              </w:rPr>
              <w:t>13</w:t>
            </w:r>
          </w:p>
        </w:tc>
      </w:tr>
      <w:tr w:rsidR="00EF0186" w:rsidRPr="00933CDA" w:rsidTr="000B61CE">
        <w:trPr>
          <w:trHeight w:val="317"/>
          <w:jc w:val="center"/>
        </w:trPr>
        <w:tc>
          <w:tcPr>
            <w:tcW w:w="2405"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 xml:space="preserve">Ch13 </w:t>
            </w:r>
            <w:r w:rsidRPr="00933CDA">
              <w:rPr>
                <w:rFonts w:eastAsia="標楷體"/>
              </w:rPr>
              <w:t>顏色的張力</w:t>
            </w:r>
          </w:p>
        </w:tc>
        <w:tc>
          <w:tcPr>
            <w:tcW w:w="6237"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功能性顏色我們如何看到顏色？選擇顏色</w:t>
            </w:r>
          </w:p>
        </w:tc>
        <w:tc>
          <w:tcPr>
            <w:tcW w:w="709" w:type="dxa"/>
            <w:tcBorders>
              <w:left w:val="single" w:sz="4" w:space="0" w:color="auto"/>
              <w:right w:val="single" w:sz="4" w:space="0" w:color="auto"/>
            </w:tcBorders>
          </w:tcPr>
          <w:p w:rsidR="00F233A1" w:rsidRPr="00933CDA" w:rsidRDefault="00F233A1" w:rsidP="00292878">
            <w:pPr>
              <w:jc w:val="center"/>
              <w:rPr>
                <w:rFonts w:eastAsia="標楷體"/>
              </w:rPr>
            </w:pPr>
            <w:r w:rsidRPr="00933CDA">
              <w:rPr>
                <w:rFonts w:eastAsia="標楷體"/>
              </w:rPr>
              <w:t>14</w:t>
            </w:r>
          </w:p>
        </w:tc>
      </w:tr>
      <w:tr w:rsidR="00EF0186" w:rsidRPr="00933CDA" w:rsidTr="000B61CE">
        <w:trPr>
          <w:trHeight w:val="317"/>
          <w:jc w:val="center"/>
        </w:trPr>
        <w:tc>
          <w:tcPr>
            <w:tcW w:w="2405"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 xml:space="preserve">Ch14 </w:t>
            </w:r>
            <w:r w:rsidRPr="00933CDA">
              <w:rPr>
                <w:rFonts w:eastAsia="標楷體"/>
              </w:rPr>
              <w:t>塑造企業形象</w:t>
            </w:r>
          </w:p>
        </w:tc>
        <w:tc>
          <w:tcPr>
            <w:tcW w:w="6237"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企業形象視覺形象實務企業設計綱領商標象徵符號顏色範本及規則</w:t>
            </w:r>
          </w:p>
        </w:tc>
        <w:tc>
          <w:tcPr>
            <w:tcW w:w="709" w:type="dxa"/>
            <w:tcBorders>
              <w:left w:val="single" w:sz="4" w:space="0" w:color="auto"/>
              <w:right w:val="single" w:sz="4" w:space="0" w:color="auto"/>
            </w:tcBorders>
          </w:tcPr>
          <w:p w:rsidR="00F233A1" w:rsidRPr="00933CDA" w:rsidRDefault="00F233A1" w:rsidP="00292878">
            <w:pPr>
              <w:jc w:val="center"/>
              <w:rPr>
                <w:rFonts w:eastAsia="標楷體"/>
              </w:rPr>
            </w:pPr>
            <w:r w:rsidRPr="00933CDA">
              <w:rPr>
                <w:rFonts w:eastAsia="標楷體"/>
              </w:rPr>
              <w:t>15</w:t>
            </w:r>
          </w:p>
        </w:tc>
      </w:tr>
      <w:tr w:rsidR="00EF0186" w:rsidRPr="00933CDA" w:rsidTr="000B61CE">
        <w:trPr>
          <w:trHeight w:val="383"/>
          <w:jc w:val="center"/>
        </w:trPr>
        <w:tc>
          <w:tcPr>
            <w:tcW w:w="2405"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 xml:space="preserve">Ch15 </w:t>
            </w:r>
            <w:r w:rsidRPr="00933CDA">
              <w:rPr>
                <w:rFonts w:eastAsia="標楷體"/>
              </w:rPr>
              <w:t>用聲音強化視覺溝通</w:t>
            </w:r>
          </w:p>
        </w:tc>
        <w:tc>
          <w:tcPr>
            <w:tcW w:w="6237"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聲音的任務聲音類別聲音設計</w:t>
            </w:r>
          </w:p>
        </w:tc>
        <w:tc>
          <w:tcPr>
            <w:tcW w:w="709" w:type="dxa"/>
            <w:tcBorders>
              <w:top w:val="single" w:sz="4" w:space="0" w:color="auto"/>
              <w:left w:val="single" w:sz="4" w:space="0" w:color="auto"/>
              <w:right w:val="single" w:sz="4" w:space="0" w:color="auto"/>
            </w:tcBorders>
          </w:tcPr>
          <w:p w:rsidR="00F233A1" w:rsidRPr="00933CDA" w:rsidRDefault="00F233A1" w:rsidP="00292878">
            <w:pPr>
              <w:jc w:val="center"/>
              <w:rPr>
                <w:rFonts w:eastAsia="標楷體"/>
                <w:b/>
                <w:bCs/>
                <w:u w:val="single"/>
              </w:rPr>
            </w:pPr>
            <w:r w:rsidRPr="00933CDA">
              <w:rPr>
                <w:rFonts w:eastAsia="標楷體"/>
              </w:rPr>
              <w:t>16</w:t>
            </w:r>
          </w:p>
        </w:tc>
      </w:tr>
      <w:tr w:rsidR="00EF0186" w:rsidRPr="00933CDA" w:rsidTr="000B61CE">
        <w:trPr>
          <w:trHeight w:val="383"/>
          <w:jc w:val="center"/>
        </w:trPr>
        <w:tc>
          <w:tcPr>
            <w:tcW w:w="2405"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 xml:space="preserve">Ch16 </w:t>
            </w:r>
            <w:r w:rsidRPr="00933CDA">
              <w:rPr>
                <w:rFonts w:eastAsia="標楷體"/>
              </w:rPr>
              <w:t>圖文整合的交互作用</w:t>
            </w:r>
          </w:p>
        </w:tc>
        <w:tc>
          <w:tcPr>
            <w:tcW w:w="6237"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圖文的交互作用新聞圖像多重視覺交互作用</w:t>
            </w:r>
          </w:p>
        </w:tc>
        <w:tc>
          <w:tcPr>
            <w:tcW w:w="709" w:type="dxa"/>
            <w:tcBorders>
              <w:left w:val="single" w:sz="4" w:space="0" w:color="auto"/>
              <w:right w:val="single" w:sz="4" w:space="0" w:color="auto"/>
            </w:tcBorders>
          </w:tcPr>
          <w:p w:rsidR="00F233A1" w:rsidRPr="00933CDA" w:rsidRDefault="00F233A1" w:rsidP="00292878">
            <w:pPr>
              <w:jc w:val="center"/>
              <w:rPr>
                <w:rFonts w:eastAsia="標楷體"/>
                <w:b/>
                <w:bCs/>
                <w:u w:val="single"/>
              </w:rPr>
            </w:pPr>
            <w:r w:rsidRPr="00933CDA">
              <w:rPr>
                <w:rFonts w:eastAsia="標楷體"/>
              </w:rPr>
              <w:t>17</w:t>
            </w:r>
          </w:p>
        </w:tc>
      </w:tr>
      <w:tr w:rsidR="00EF0186" w:rsidRPr="00933CDA" w:rsidTr="000B61CE">
        <w:trPr>
          <w:trHeight w:val="291"/>
          <w:jc w:val="center"/>
        </w:trPr>
        <w:tc>
          <w:tcPr>
            <w:tcW w:w="2405"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期末考</w:t>
            </w:r>
          </w:p>
        </w:tc>
        <w:tc>
          <w:tcPr>
            <w:tcW w:w="6237" w:type="dxa"/>
            <w:tcBorders>
              <w:left w:val="single" w:sz="4" w:space="0" w:color="auto"/>
              <w:right w:val="single" w:sz="4" w:space="0" w:color="auto"/>
            </w:tcBorders>
          </w:tcPr>
          <w:p w:rsidR="00F233A1" w:rsidRPr="00933CDA" w:rsidRDefault="00F233A1" w:rsidP="007D12B9">
            <w:pPr>
              <w:rPr>
                <w:rFonts w:eastAsia="標楷體"/>
              </w:rPr>
            </w:pPr>
            <w:r w:rsidRPr="00933CDA">
              <w:rPr>
                <w:rFonts w:eastAsia="標楷體"/>
              </w:rPr>
              <w:t>作業繳交</w:t>
            </w:r>
          </w:p>
        </w:tc>
        <w:tc>
          <w:tcPr>
            <w:tcW w:w="709" w:type="dxa"/>
            <w:tcBorders>
              <w:left w:val="single" w:sz="4" w:space="0" w:color="auto"/>
              <w:right w:val="single" w:sz="4" w:space="0" w:color="auto"/>
            </w:tcBorders>
          </w:tcPr>
          <w:p w:rsidR="00F233A1" w:rsidRPr="00933CDA" w:rsidRDefault="00F233A1" w:rsidP="00292878">
            <w:pPr>
              <w:jc w:val="center"/>
              <w:rPr>
                <w:rFonts w:eastAsia="標楷體"/>
                <w:b/>
                <w:bCs/>
                <w:u w:val="single"/>
              </w:rPr>
            </w:pPr>
            <w:r w:rsidRPr="00933CDA">
              <w:rPr>
                <w:rFonts w:eastAsia="標楷體"/>
              </w:rPr>
              <w:t>18</w:t>
            </w:r>
          </w:p>
        </w:tc>
      </w:tr>
    </w:tbl>
    <w:p w:rsidR="00292878" w:rsidRPr="00933CDA" w:rsidRDefault="00292878" w:rsidP="00292878">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292878" w:rsidRPr="00933CDA" w:rsidRDefault="00292878" w:rsidP="003269FF">
      <w:pPr>
        <w:pStyle w:val="a4"/>
        <w:numPr>
          <w:ilvl w:val="0"/>
          <w:numId w:val="55"/>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292878" w:rsidRPr="00933CDA" w:rsidRDefault="00292878" w:rsidP="003269FF">
      <w:pPr>
        <w:pStyle w:val="a4"/>
        <w:numPr>
          <w:ilvl w:val="0"/>
          <w:numId w:val="55"/>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292878" w:rsidRPr="00933CDA" w:rsidRDefault="00292878" w:rsidP="003269FF">
      <w:pPr>
        <w:pStyle w:val="a4"/>
        <w:numPr>
          <w:ilvl w:val="0"/>
          <w:numId w:val="55"/>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292878" w:rsidRPr="00933CDA" w:rsidRDefault="00292878" w:rsidP="00292878">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4E525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4E525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E5250" w:rsidRPr="00933CDA" w:rsidRDefault="001C0768" w:rsidP="001C0768">
            <w:pPr>
              <w:pStyle w:val="afff0"/>
              <w:rPr>
                <w:rFonts w:hAnsi="Times New Roman" w:cs="Times New Roman"/>
              </w:rPr>
            </w:pPr>
            <w:bookmarkStart w:id="31" w:name="_Toc102740246"/>
            <w:bookmarkStart w:id="32" w:name="_Toc104205544"/>
            <w:r w:rsidRPr="00933CDA">
              <w:rPr>
                <w:rFonts w:hAnsi="Times New Roman" w:cs="Times New Roman"/>
                <w:color w:val="auto"/>
              </w:rPr>
              <w:t>科目名稱：</w:t>
            </w:r>
            <w:r w:rsidR="004E5250" w:rsidRPr="00933CDA">
              <w:rPr>
                <w:rFonts w:hAnsi="Times New Roman" w:cs="Times New Roman"/>
                <w:color w:val="auto"/>
                <w:sz w:val="26"/>
                <w:szCs w:val="26"/>
              </w:rPr>
              <w:t>經濟學</w:t>
            </w:r>
            <w:r w:rsidR="004E5250" w:rsidRPr="00933CDA">
              <w:rPr>
                <w:rFonts w:hAnsi="Times New Roman" w:cs="Times New Roman"/>
                <w:color w:val="auto"/>
                <w:sz w:val="26"/>
                <w:szCs w:val="26"/>
              </w:rPr>
              <w:t>(</w:t>
            </w:r>
            <w:r w:rsidR="004E5250" w:rsidRPr="00933CDA">
              <w:rPr>
                <w:rFonts w:hAnsi="Times New Roman" w:cs="Times New Roman"/>
                <w:color w:val="auto"/>
                <w:sz w:val="26"/>
                <w:szCs w:val="26"/>
              </w:rPr>
              <w:t>二</w:t>
            </w:r>
            <w:r w:rsidR="004E5250" w:rsidRPr="00933CDA">
              <w:rPr>
                <w:rFonts w:hAnsi="Times New Roman" w:cs="Times New Roman"/>
                <w:color w:val="auto"/>
                <w:sz w:val="26"/>
                <w:szCs w:val="26"/>
              </w:rPr>
              <w:t>)</w:t>
            </w:r>
            <w:bookmarkEnd w:id="31"/>
            <w:bookmarkEnd w:id="32"/>
          </w:p>
        </w:tc>
      </w:tr>
      <w:tr w:rsidR="00EF0186" w:rsidRPr="00933CDA" w:rsidTr="004E525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Economics(2)</w:t>
            </w:r>
          </w:p>
        </w:tc>
      </w:tr>
      <w:tr w:rsidR="00EF0186" w:rsidRPr="00933CDA" w:rsidTr="004E525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4E5250" w:rsidRPr="00933CDA" w:rsidRDefault="004E5250" w:rsidP="004E5250">
            <w:pPr>
              <w:rPr>
                <w:rFonts w:eastAsia="標楷體"/>
              </w:rPr>
            </w:pPr>
            <w:r w:rsidRPr="00933CDA">
              <w:rPr>
                <w:rFonts w:eastAsia="標楷體"/>
                <w:b/>
                <w:bCs/>
              </w:rPr>
              <w:t>學年、學期、學分、學時：第</w:t>
            </w:r>
            <w:r w:rsidRPr="00933CDA">
              <w:rPr>
                <w:rFonts w:eastAsia="標楷體"/>
                <w:sz w:val="26"/>
                <w:szCs w:val="26"/>
              </w:rPr>
              <w:t>一</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2</w:t>
            </w:r>
            <w:r w:rsidRPr="00933CDA">
              <w:rPr>
                <w:rFonts w:eastAsia="標楷體"/>
                <w:b/>
                <w:bCs/>
              </w:rPr>
              <w:t>學分、</w:t>
            </w:r>
            <w:r w:rsidRPr="00933CDA">
              <w:rPr>
                <w:rFonts w:eastAsia="標楷體"/>
                <w:sz w:val="26"/>
                <w:szCs w:val="26"/>
              </w:rPr>
              <w:t>2</w:t>
            </w:r>
            <w:r w:rsidRPr="00933CDA">
              <w:rPr>
                <w:rFonts w:eastAsia="標楷體"/>
                <w:b/>
                <w:bCs/>
              </w:rPr>
              <w:t>學時</w:t>
            </w:r>
          </w:p>
        </w:tc>
      </w:tr>
      <w:tr w:rsidR="00EF0186" w:rsidRPr="00933CDA" w:rsidTr="004E525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4E5250" w:rsidRPr="00933CDA" w:rsidRDefault="004E5250" w:rsidP="004E5250">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4E525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4E5250" w:rsidRPr="00933CDA" w:rsidRDefault="004E5250" w:rsidP="004E5250">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4E525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4E5250" w:rsidRPr="00933CDA" w:rsidRDefault="004E5250" w:rsidP="004E5250">
            <w:pPr>
              <w:jc w:val="both"/>
              <w:rPr>
                <w:rFonts w:eastAsia="標楷體"/>
                <w:b/>
                <w:bCs/>
              </w:rPr>
            </w:pPr>
            <w:r w:rsidRPr="00933CDA">
              <w:rPr>
                <w:rFonts w:eastAsia="標楷體"/>
                <w:b/>
                <w:bCs/>
              </w:rPr>
              <w:t>教學目標：</w:t>
            </w:r>
            <w:r w:rsidRPr="00933CDA">
              <w:rPr>
                <w:rFonts w:eastAsia="標楷體"/>
                <w:sz w:val="26"/>
                <w:szCs w:val="26"/>
              </w:rPr>
              <w:t>1.</w:t>
            </w:r>
            <w:r w:rsidRPr="00933CDA">
              <w:rPr>
                <w:rFonts w:eastAsia="標楷體"/>
                <w:sz w:val="26"/>
                <w:szCs w:val="26"/>
              </w:rPr>
              <w:t>使學生了解經濟學的基本理論與意涵。</w:t>
            </w:r>
            <w:r w:rsidRPr="00933CDA">
              <w:rPr>
                <w:rFonts w:eastAsia="標楷體"/>
                <w:sz w:val="26"/>
                <w:szCs w:val="26"/>
              </w:rPr>
              <w:t>(</w:t>
            </w:r>
            <w:r w:rsidRPr="00933CDA">
              <w:rPr>
                <w:rFonts w:eastAsia="標楷體"/>
                <w:sz w:val="26"/>
                <w:szCs w:val="26"/>
              </w:rPr>
              <w:t>知識</w:t>
            </w:r>
            <w:r w:rsidRPr="00933CDA">
              <w:rPr>
                <w:rFonts w:eastAsia="標楷體"/>
                <w:sz w:val="26"/>
                <w:szCs w:val="26"/>
              </w:rPr>
              <w:t>) 2.</w:t>
            </w:r>
            <w:r w:rsidRPr="00933CDA">
              <w:rPr>
                <w:rFonts w:eastAsia="標楷體"/>
                <w:sz w:val="26"/>
                <w:szCs w:val="26"/>
              </w:rPr>
              <w:t>使學生具備以經濟學原理來解釋問題的能力。</w:t>
            </w:r>
            <w:r w:rsidRPr="00933CDA">
              <w:rPr>
                <w:rFonts w:eastAsia="標楷體"/>
                <w:sz w:val="26"/>
                <w:szCs w:val="26"/>
              </w:rPr>
              <w:t>(</w:t>
            </w:r>
            <w:r w:rsidRPr="00933CDA">
              <w:rPr>
                <w:rFonts w:eastAsia="標楷體"/>
                <w:sz w:val="26"/>
                <w:szCs w:val="26"/>
              </w:rPr>
              <w:t>技能</w:t>
            </w:r>
            <w:r w:rsidRPr="00933CDA">
              <w:rPr>
                <w:rFonts w:eastAsia="標楷體"/>
                <w:sz w:val="26"/>
                <w:szCs w:val="26"/>
              </w:rPr>
              <w:t>) 3.</w:t>
            </w:r>
            <w:r w:rsidRPr="00933CDA">
              <w:rPr>
                <w:rFonts w:eastAsia="標楷體"/>
                <w:sz w:val="26"/>
                <w:szCs w:val="26"/>
              </w:rPr>
              <w:t>養成學生以經濟學原理來思考問題的習慣。</w:t>
            </w:r>
            <w:r w:rsidRPr="00933CDA">
              <w:rPr>
                <w:rFonts w:eastAsia="標楷體"/>
                <w:sz w:val="26"/>
                <w:szCs w:val="26"/>
              </w:rPr>
              <w:t>(</w:t>
            </w:r>
            <w:r w:rsidRPr="00933CDA">
              <w:rPr>
                <w:rFonts w:eastAsia="標楷體"/>
                <w:sz w:val="26"/>
                <w:szCs w:val="26"/>
              </w:rPr>
              <w:t>態度</w:t>
            </w:r>
            <w:r w:rsidRPr="00933CDA">
              <w:rPr>
                <w:rFonts w:eastAsia="標楷體"/>
                <w:sz w:val="26"/>
                <w:szCs w:val="26"/>
              </w:rPr>
              <w:t xml:space="preserve">) This objective of the course is to help students how to apply economic theories to understand the importance, and relationships of economic variables in real social life. </w:t>
            </w:r>
          </w:p>
        </w:tc>
      </w:tr>
      <w:tr w:rsidR="00EF0186" w:rsidRPr="00933CDA" w:rsidTr="004E525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4E5250" w:rsidRPr="00933CDA" w:rsidRDefault="004E5250" w:rsidP="004E5250">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4E5250" w:rsidRPr="00933CDA" w:rsidRDefault="004E5250" w:rsidP="004E5250">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4E5250" w:rsidRPr="00933CDA" w:rsidRDefault="004E5250" w:rsidP="004E5250">
            <w:pPr>
              <w:jc w:val="center"/>
              <w:rPr>
                <w:rFonts w:eastAsia="標楷體"/>
                <w:b/>
                <w:bCs/>
              </w:rPr>
            </w:pPr>
            <w:r w:rsidRPr="00933CDA">
              <w:rPr>
                <w:rFonts w:eastAsia="標楷體"/>
                <w:b/>
                <w:bCs/>
              </w:rPr>
              <w:t>所佔百分比比例</w:t>
            </w:r>
          </w:p>
        </w:tc>
      </w:tr>
      <w:tr w:rsidR="00EF0186"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center"/>
              <w:rPr>
                <w:rFonts w:eastAsia="標楷體"/>
                <w:sz w:val="20"/>
                <w:szCs w:val="20"/>
              </w:rPr>
            </w:pPr>
            <w:r w:rsidRPr="00933CDA">
              <w:rPr>
                <w:rFonts w:eastAsia="標楷體"/>
                <w:sz w:val="26"/>
                <w:szCs w:val="26"/>
              </w:rPr>
              <w:t>10</w:t>
            </w:r>
            <w:r w:rsidRPr="00933CDA">
              <w:rPr>
                <w:rFonts w:eastAsia="標楷體"/>
                <w:sz w:val="26"/>
                <w:szCs w:val="26"/>
              </w:rPr>
              <w:t>％</w:t>
            </w:r>
          </w:p>
        </w:tc>
      </w:tr>
      <w:tr w:rsidR="00EF0186"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4E5250" w:rsidRPr="00933CDA" w:rsidRDefault="006D033F" w:rsidP="004E5250">
            <w:pPr>
              <w:jc w:val="center"/>
              <w:rPr>
                <w:rFonts w:eastAsia="標楷體"/>
              </w:rPr>
            </w:pPr>
            <w:r w:rsidRPr="00933CDA">
              <w:rPr>
                <w:rFonts w:eastAsia="標楷體"/>
                <w:sz w:val="26"/>
                <w:szCs w:val="26"/>
              </w:rPr>
              <w:t>10</w:t>
            </w:r>
            <w:r w:rsidR="004E5250" w:rsidRPr="00933CDA">
              <w:rPr>
                <w:rFonts w:eastAsia="標楷體"/>
                <w:sz w:val="26"/>
                <w:szCs w:val="26"/>
              </w:rPr>
              <w:t>％</w:t>
            </w:r>
          </w:p>
        </w:tc>
      </w:tr>
      <w:tr w:rsidR="00EF0186"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center"/>
              <w:rPr>
                <w:rFonts w:eastAsia="標楷體"/>
              </w:rPr>
            </w:pPr>
            <w:r w:rsidRPr="00933CDA">
              <w:rPr>
                <w:rFonts w:eastAsia="標楷體"/>
                <w:sz w:val="26"/>
                <w:szCs w:val="26"/>
              </w:rPr>
              <w:t>1</w:t>
            </w:r>
            <w:r w:rsidR="006D033F" w:rsidRPr="00933CDA">
              <w:rPr>
                <w:rFonts w:eastAsia="標楷體"/>
                <w:sz w:val="26"/>
                <w:szCs w:val="26"/>
              </w:rPr>
              <w:t>5</w:t>
            </w:r>
            <w:r w:rsidRPr="00933CDA">
              <w:rPr>
                <w:rFonts w:eastAsia="標楷體"/>
                <w:sz w:val="26"/>
                <w:szCs w:val="26"/>
              </w:rPr>
              <w:t>％</w:t>
            </w:r>
          </w:p>
        </w:tc>
      </w:tr>
      <w:tr w:rsidR="00EF0186"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4E5250" w:rsidRPr="00933CDA" w:rsidRDefault="004E5250" w:rsidP="004E5250">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4E5250" w:rsidRPr="00933CDA" w:rsidRDefault="004E5250" w:rsidP="004E5250">
            <w:pPr>
              <w:jc w:val="center"/>
              <w:rPr>
                <w:rFonts w:eastAsia="標楷體"/>
                <w:b/>
                <w:bCs/>
              </w:rPr>
            </w:pPr>
            <w:r w:rsidRPr="00933CDA">
              <w:rPr>
                <w:rFonts w:eastAsia="標楷體"/>
                <w:b/>
                <w:bCs/>
              </w:rPr>
              <w:t>所佔百分比比例</w:t>
            </w:r>
          </w:p>
        </w:tc>
      </w:tr>
      <w:tr w:rsidR="00EF0186"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4E5250" w:rsidRPr="00933CDA" w:rsidRDefault="004E5250" w:rsidP="004E5250">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4E5250" w:rsidRPr="00933CDA" w:rsidRDefault="006D033F" w:rsidP="004E5250">
            <w:pPr>
              <w:jc w:val="center"/>
              <w:rPr>
                <w:rFonts w:eastAsia="標楷體"/>
              </w:rPr>
            </w:pPr>
            <w:r w:rsidRPr="00933CDA">
              <w:rPr>
                <w:rFonts w:eastAsia="標楷體"/>
                <w:sz w:val="26"/>
                <w:szCs w:val="26"/>
              </w:rPr>
              <w:t>10</w:t>
            </w:r>
            <w:r w:rsidR="004E5250" w:rsidRPr="00933CDA">
              <w:rPr>
                <w:rFonts w:eastAsia="標楷體"/>
                <w:sz w:val="26"/>
                <w:szCs w:val="26"/>
              </w:rPr>
              <w:t>％</w:t>
            </w:r>
          </w:p>
        </w:tc>
      </w:tr>
      <w:tr w:rsidR="00EF0186"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4E5250" w:rsidRPr="00933CDA" w:rsidRDefault="004E5250" w:rsidP="004E5250">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4E5250" w:rsidRPr="00933CDA" w:rsidRDefault="006D033F" w:rsidP="004E5250">
            <w:pPr>
              <w:jc w:val="center"/>
              <w:rPr>
                <w:rFonts w:eastAsia="標楷體"/>
              </w:rPr>
            </w:pPr>
            <w:r w:rsidRPr="00933CDA">
              <w:rPr>
                <w:rFonts w:eastAsia="標楷體"/>
                <w:sz w:val="26"/>
                <w:szCs w:val="26"/>
              </w:rPr>
              <w:t>15</w:t>
            </w:r>
            <w:r w:rsidR="004E5250" w:rsidRPr="00933CDA">
              <w:rPr>
                <w:rFonts w:eastAsia="標楷體"/>
                <w:sz w:val="26"/>
                <w:szCs w:val="26"/>
              </w:rPr>
              <w:t>％</w:t>
            </w:r>
          </w:p>
        </w:tc>
      </w:tr>
      <w:tr w:rsidR="00EF0186"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4E5250" w:rsidRPr="00933CDA" w:rsidRDefault="004E5250" w:rsidP="004E5250">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4E5250" w:rsidRPr="00933CDA" w:rsidRDefault="006D033F" w:rsidP="004E5250">
            <w:pPr>
              <w:jc w:val="center"/>
              <w:rPr>
                <w:rFonts w:eastAsia="標楷體"/>
              </w:rPr>
            </w:pPr>
            <w:r w:rsidRPr="00933CDA">
              <w:rPr>
                <w:rFonts w:eastAsia="標楷體"/>
                <w:sz w:val="26"/>
                <w:szCs w:val="26"/>
              </w:rPr>
              <w:t>1</w:t>
            </w:r>
            <w:r w:rsidR="004E5250" w:rsidRPr="00933CDA">
              <w:rPr>
                <w:rFonts w:eastAsia="標楷體"/>
                <w:sz w:val="26"/>
                <w:szCs w:val="26"/>
              </w:rPr>
              <w:t>5</w:t>
            </w:r>
            <w:r w:rsidR="004E5250" w:rsidRPr="00933CDA">
              <w:rPr>
                <w:rFonts w:eastAsia="標楷體"/>
                <w:sz w:val="26"/>
                <w:szCs w:val="26"/>
              </w:rPr>
              <w:t>％</w:t>
            </w:r>
          </w:p>
        </w:tc>
      </w:tr>
      <w:tr w:rsidR="00EF0186"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4E5250" w:rsidRPr="00933CDA" w:rsidRDefault="004E5250" w:rsidP="004E5250">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4E5250" w:rsidRPr="00933CDA" w:rsidRDefault="006D033F" w:rsidP="004E5250">
            <w:pPr>
              <w:jc w:val="center"/>
              <w:rPr>
                <w:rFonts w:eastAsia="標楷體"/>
              </w:rPr>
            </w:pPr>
            <w:r w:rsidRPr="00933CDA">
              <w:rPr>
                <w:rFonts w:eastAsia="標楷體"/>
                <w:sz w:val="26"/>
                <w:szCs w:val="26"/>
              </w:rPr>
              <w:t>10</w:t>
            </w:r>
            <w:r w:rsidR="004E5250" w:rsidRPr="00933CDA">
              <w:rPr>
                <w:rFonts w:eastAsia="標楷體"/>
                <w:sz w:val="26"/>
                <w:szCs w:val="26"/>
              </w:rPr>
              <w:t>％</w:t>
            </w:r>
          </w:p>
        </w:tc>
      </w:tr>
      <w:tr w:rsidR="00EF0186"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4E5250" w:rsidRPr="00933CDA" w:rsidRDefault="004E5250" w:rsidP="004E5250">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4E5250" w:rsidRPr="00933CDA" w:rsidRDefault="006D033F" w:rsidP="004E5250">
            <w:pPr>
              <w:jc w:val="center"/>
              <w:rPr>
                <w:rFonts w:eastAsia="標楷體"/>
              </w:rPr>
            </w:pPr>
            <w:r w:rsidRPr="00933CDA">
              <w:rPr>
                <w:rFonts w:eastAsia="標楷體"/>
                <w:sz w:val="26"/>
                <w:szCs w:val="26"/>
              </w:rPr>
              <w:t>25</w:t>
            </w:r>
            <w:r w:rsidR="004E5250" w:rsidRPr="00933CDA">
              <w:rPr>
                <w:rFonts w:eastAsia="標楷體"/>
                <w:sz w:val="26"/>
                <w:szCs w:val="26"/>
              </w:rPr>
              <w:t>％</w:t>
            </w:r>
          </w:p>
        </w:tc>
      </w:tr>
      <w:tr w:rsidR="00EF0186"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4E5250" w:rsidRPr="00933CDA" w:rsidRDefault="004E5250" w:rsidP="004E5250">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4E5250" w:rsidRPr="00933CDA" w:rsidRDefault="006D033F" w:rsidP="004E5250">
            <w:pPr>
              <w:jc w:val="center"/>
              <w:rPr>
                <w:rFonts w:eastAsia="標楷體"/>
              </w:rPr>
            </w:pPr>
            <w:r w:rsidRPr="00933CDA">
              <w:rPr>
                <w:rFonts w:eastAsia="標楷體"/>
                <w:sz w:val="26"/>
                <w:szCs w:val="26"/>
              </w:rPr>
              <w:t>5</w:t>
            </w:r>
            <w:r w:rsidR="004E5250" w:rsidRPr="00933CDA">
              <w:rPr>
                <w:rFonts w:eastAsia="標楷體"/>
                <w:sz w:val="26"/>
                <w:szCs w:val="26"/>
              </w:rPr>
              <w:t>％</w:t>
            </w:r>
          </w:p>
        </w:tc>
      </w:tr>
      <w:tr w:rsidR="00EF0186"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4E5250" w:rsidRPr="00933CDA" w:rsidRDefault="004E5250" w:rsidP="004E5250">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4E5250" w:rsidRPr="00933CDA" w:rsidRDefault="006D033F" w:rsidP="004E5250">
            <w:pPr>
              <w:jc w:val="center"/>
              <w:rPr>
                <w:rFonts w:eastAsia="標楷體"/>
              </w:rPr>
            </w:pPr>
            <w:r w:rsidRPr="00933CDA">
              <w:rPr>
                <w:rFonts w:eastAsia="標楷體"/>
                <w:sz w:val="26"/>
                <w:szCs w:val="26"/>
              </w:rPr>
              <w:t>10</w:t>
            </w:r>
            <w:r w:rsidR="004E5250" w:rsidRPr="00933CDA">
              <w:rPr>
                <w:rFonts w:eastAsia="標楷體"/>
                <w:sz w:val="26"/>
                <w:szCs w:val="26"/>
              </w:rPr>
              <w:t>％</w:t>
            </w:r>
          </w:p>
        </w:tc>
      </w:tr>
      <w:tr w:rsidR="00EF4F5F"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4E5250" w:rsidRPr="00933CDA" w:rsidRDefault="004E5250" w:rsidP="004E5250">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4E5250" w:rsidRPr="00933CDA" w:rsidRDefault="006D033F" w:rsidP="004E5250">
            <w:pPr>
              <w:jc w:val="center"/>
              <w:rPr>
                <w:rFonts w:eastAsia="標楷體"/>
              </w:rPr>
            </w:pPr>
            <w:r w:rsidRPr="00933CDA">
              <w:rPr>
                <w:rFonts w:eastAsia="標楷體"/>
                <w:sz w:val="26"/>
                <w:szCs w:val="26"/>
              </w:rPr>
              <w:t>10</w:t>
            </w:r>
            <w:r w:rsidR="004E5250" w:rsidRPr="00933CDA">
              <w:rPr>
                <w:rFonts w:eastAsia="標楷體"/>
                <w:sz w:val="26"/>
                <w:szCs w:val="26"/>
              </w:rPr>
              <w:t>％</w:t>
            </w:r>
          </w:p>
        </w:tc>
      </w:tr>
    </w:tbl>
    <w:p w:rsidR="004E5250" w:rsidRPr="00933CDA" w:rsidRDefault="004E5250" w:rsidP="00ED25FC">
      <w:pPr>
        <w:widowControl/>
        <w:rPr>
          <w:rFonts w:eastAsia="標楷體"/>
        </w:rPr>
      </w:pPr>
    </w:p>
    <w:p w:rsidR="004E5250" w:rsidRPr="00933CDA" w:rsidRDefault="004E5250" w:rsidP="00ED25FC">
      <w:pPr>
        <w:widowControl/>
        <w:rPr>
          <w:rFonts w:eastAsia="標楷體"/>
        </w:rPr>
      </w:pPr>
    </w:p>
    <w:p w:rsidR="004E5250" w:rsidRPr="00933CDA" w:rsidRDefault="004E5250" w:rsidP="004E5250">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4E5250">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center"/>
              <w:rPr>
                <w:rFonts w:eastAsia="標楷體"/>
                <w:b/>
                <w:bCs/>
              </w:rPr>
            </w:pPr>
            <w:r w:rsidRPr="00933CDA">
              <w:rPr>
                <w:rFonts w:eastAsia="標楷體"/>
                <w:b/>
                <w:bCs/>
              </w:rPr>
              <w:t>週次</w:t>
            </w:r>
          </w:p>
        </w:tc>
      </w:tr>
      <w:tr w:rsidR="00EF0186" w:rsidRPr="00933CDA" w:rsidTr="004E5250">
        <w:trPr>
          <w:trHeight w:val="316"/>
          <w:jc w:val="center"/>
        </w:trPr>
        <w:tc>
          <w:tcPr>
            <w:tcW w:w="2822" w:type="dxa"/>
            <w:tcBorders>
              <w:top w:val="single" w:sz="4" w:space="0" w:color="auto"/>
              <w:left w:val="single" w:sz="4" w:space="0" w:color="auto"/>
              <w:right w:val="single" w:sz="4" w:space="0" w:color="auto"/>
            </w:tcBorders>
          </w:tcPr>
          <w:p w:rsidR="004E5250" w:rsidRPr="00933CDA" w:rsidRDefault="004E5250" w:rsidP="004E5250">
            <w:pPr>
              <w:rPr>
                <w:rFonts w:eastAsia="標楷體"/>
              </w:rPr>
            </w:pPr>
            <w:r w:rsidRPr="00933CDA">
              <w:rPr>
                <w:rFonts w:eastAsia="標楷體"/>
              </w:rPr>
              <w:t>經濟學介紹</w:t>
            </w:r>
          </w:p>
        </w:tc>
        <w:tc>
          <w:tcPr>
            <w:tcW w:w="4544" w:type="dxa"/>
            <w:tcBorders>
              <w:top w:val="single" w:sz="4" w:space="0" w:color="auto"/>
              <w:left w:val="single" w:sz="4" w:space="0" w:color="auto"/>
              <w:right w:val="single" w:sz="4" w:space="0" w:color="auto"/>
            </w:tcBorders>
          </w:tcPr>
          <w:p w:rsidR="004E5250" w:rsidRPr="00933CDA" w:rsidRDefault="004E5250" w:rsidP="004E5250">
            <w:pPr>
              <w:rPr>
                <w:rFonts w:eastAsia="標楷體"/>
              </w:rPr>
            </w:pPr>
            <w:r w:rsidRPr="00933CDA">
              <w:rPr>
                <w:rFonts w:eastAsia="標楷體"/>
              </w:rPr>
              <w:t>經濟學觀念介紹</w:t>
            </w:r>
          </w:p>
        </w:tc>
        <w:tc>
          <w:tcPr>
            <w:tcW w:w="1134" w:type="dxa"/>
            <w:tcBorders>
              <w:top w:val="single" w:sz="4" w:space="0" w:color="auto"/>
              <w:left w:val="single" w:sz="4" w:space="0" w:color="auto"/>
              <w:right w:val="single" w:sz="4" w:space="0" w:color="auto"/>
            </w:tcBorders>
          </w:tcPr>
          <w:p w:rsidR="004E5250" w:rsidRPr="00933CDA" w:rsidRDefault="004E5250" w:rsidP="004E5250">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4E5250">
        <w:trPr>
          <w:trHeight w:val="383"/>
          <w:jc w:val="center"/>
        </w:trPr>
        <w:tc>
          <w:tcPr>
            <w:tcW w:w="2822" w:type="dxa"/>
            <w:tcBorders>
              <w:top w:val="single" w:sz="4" w:space="0" w:color="auto"/>
              <w:left w:val="single" w:sz="4" w:space="0" w:color="auto"/>
              <w:right w:val="single" w:sz="4" w:space="0" w:color="auto"/>
            </w:tcBorders>
          </w:tcPr>
          <w:p w:rsidR="004E5250" w:rsidRPr="00933CDA" w:rsidRDefault="004E5250" w:rsidP="004E5250">
            <w:pPr>
              <w:rPr>
                <w:rFonts w:eastAsia="標楷體"/>
              </w:rPr>
            </w:pPr>
            <w:r w:rsidRPr="00933CDA">
              <w:rPr>
                <w:rFonts w:eastAsia="標楷體"/>
              </w:rPr>
              <w:t>生產因素市場</w:t>
            </w:r>
          </w:p>
        </w:tc>
        <w:tc>
          <w:tcPr>
            <w:tcW w:w="4544" w:type="dxa"/>
            <w:tcBorders>
              <w:top w:val="single" w:sz="4" w:space="0" w:color="auto"/>
              <w:left w:val="single" w:sz="4" w:space="0" w:color="auto"/>
              <w:right w:val="single" w:sz="4" w:space="0" w:color="auto"/>
            </w:tcBorders>
          </w:tcPr>
          <w:p w:rsidR="004E5250" w:rsidRPr="00933CDA" w:rsidRDefault="004E5250" w:rsidP="004E5250">
            <w:pPr>
              <w:rPr>
                <w:rFonts w:eastAsia="標楷體"/>
              </w:rPr>
            </w:pPr>
            <w:r w:rsidRPr="00933CDA">
              <w:rPr>
                <w:rFonts w:eastAsia="標楷體"/>
              </w:rPr>
              <w:t>生產因素市場與勞動市場</w:t>
            </w:r>
          </w:p>
        </w:tc>
        <w:tc>
          <w:tcPr>
            <w:tcW w:w="1134" w:type="dxa"/>
            <w:tcBorders>
              <w:top w:val="single" w:sz="4" w:space="0" w:color="auto"/>
              <w:left w:val="single" w:sz="4" w:space="0" w:color="auto"/>
              <w:right w:val="single" w:sz="4" w:space="0" w:color="auto"/>
            </w:tcBorders>
          </w:tcPr>
          <w:p w:rsidR="004E5250" w:rsidRPr="00933CDA" w:rsidRDefault="004E5250" w:rsidP="004E5250">
            <w:pPr>
              <w:jc w:val="center"/>
              <w:rPr>
                <w:rFonts w:eastAsia="標楷體"/>
                <w:b/>
                <w:bCs/>
                <w:u w:val="single"/>
              </w:rPr>
            </w:pPr>
            <w:r w:rsidRPr="00933CDA">
              <w:rPr>
                <w:rFonts w:eastAsia="標楷體"/>
              </w:rPr>
              <w:t>02</w:t>
            </w:r>
          </w:p>
        </w:tc>
      </w:tr>
      <w:tr w:rsidR="00EF0186" w:rsidRPr="00933CDA" w:rsidTr="004E5250">
        <w:trPr>
          <w:trHeight w:val="383"/>
          <w:jc w:val="center"/>
        </w:trPr>
        <w:tc>
          <w:tcPr>
            <w:tcW w:w="2822"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政府政策</w:t>
            </w:r>
          </w:p>
        </w:tc>
        <w:tc>
          <w:tcPr>
            <w:tcW w:w="4544"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外部性</w:t>
            </w:r>
          </w:p>
        </w:tc>
        <w:tc>
          <w:tcPr>
            <w:tcW w:w="1134" w:type="dxa"/>
            <w:tcBorders>
              <w:left w:val="single" w:sz="4" w:space="0" w:color="auto"/>
              <w:right w:val="single" w:sz="4" w:space="0" w:color="auto"/>
            </w:tcBorders>
          </w:tcPr>
          <w:p w:rsidR="004E5250" w:rsidRPr="00933CDA" w:rsidRDefault="004E5250" w:rsidP="004E5250">
            <w:pPr>
              <w:jc w:val="center"/>
              <w:rPr>
                <w:rFonts w:eastAsia="標楷體"/>
                <w:b/>
                <w:bCs/>
                <w:u w:val="single"/>
              </w:rPr>
            </w:pPr>
            <w:r w:rsidRPr="00933CDA">
              <w:rPr>
                <w:rFonts w:eastAsia="標楷體"/>
              </w:rPr>
              <w:t>03</w:t>
            </w:r>
          </w:p>
        </w:tc>
      </w:tr>
      <w:tr w:rsidR="00EF0186" w:rsidRPr="00933CDA" w:rsidTr="004E5250">
        <w:trPr>
          <w:trHeight w:val="383"/>
          <w:jc w:val="center"/>
        </w:trPr>
        <w:tc>
          <w:tcPr>
            <w:tcW w:w="2822"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資源與公共財</w:t>
            </w:r>
          </w:p>
        </w:tc>
        <w:tc>
          <w:tcPr>
            <w:tcW w:w="4544"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共同資源與公共財</w:t>
            </w:r>
          </w:p>
        </w:tc>
        <w:tc>
          <w:tcPr>
            <w:tcW w:w="1134" w:type="dxa"/>
            <w:tcBorders>
              <w:left w:val="single" w:sz="4" w:space="0" w:color="auto"/>
              <w:right w:val="single" w:sz="4" w:space="0" w:color="auto"/>
            </w:tcBorders>
          </w:tcPr>
          <w:p w:rsidR="004E5250" w:rsidRPr="00933CDA" w:rsidRDefault="004E5250" w:rsidP="004E5250">
            <w:pPr>
              <w:jc w:val="center"/>
              <w:rPr>
                <w:rFonts w:eastAsia="標楷體"/>
                <w:b/>
                <w:bCs/>
                <w:u w:val="single"/>
              </w:rPr>
            </w:pPr>
            <w:r w:rsidRPr="00933CDA">
              <w:rPr>
                <w:rFonts w:eastAsia="標楷體"/>
              </w:rPr>
              <w:t>04</w:t>
            </w:r>
          </w:p>
        </w:tc>
      </w:tr>
      <w:tr w:rsidR="00EF0186" w:rsidRPr="00933CDA" w:rsidTr="004E5250">
        <w:trPr>
          <w:trHeight w:val="383"/>
          <w:jc w:val="center"/>
        </w:trPr>
        <w:tc>
          <w:tcPr>
            <w:tcW w:w="2822"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資訊經濟學</w:t>
            </w:r>
          </w:p>
        </w:tc>
        <w:tc>
          <w:tcPr>
            <w:tcW w:w="4544"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資訊經濟學</w:t>
            </w:r>
          </w:p>
        </w:tc>
        <w:tc>
          <w:tcPr>
            <w:tcW w:w="1134" w:type="dxa"/>
            <w:tcBorders>
              <w:left w:val="single" w:sz="4" w:space="0" w:color="auto"/>
              <w:bottom w:val="single" w:sz="4" w:space="0" w:color="auto"/>
              <w:right w:val="single" w:sz="4" w:space="0" w:color="auto"/>
            </w:tcBorders>
          </w:tcPr>
          <w:p w:rsidR="004E5250" w:rsidRPr="00933CDA" w:rsidRDefault="004E5250" w:rsidP="004E5250">
            <w:pPr>
              <w:jc w:val="center"/>
              <w:rPr>
                <w:rFonts w:eastAsia="標楷體"/>
                <w:b/>
                <w:bCs/>
                <w:u w:val="single"/>
              </w:rPr>
            </w:pPr>
            <w:r w:rsidRPr="00933CDA">
              <w:rPr>
                <w:rFonts w:eastAsia="標楷體"/>
              </w:rPr>
              <w:t>05</w:t>
            </w:r>
          </w:p>
        </w:tc>
      </w:tr>
      <w:tr w:rsidR="00EF0186" w:rsidRPr="00933CDA" w:rsidTr="004E5250">
        <w:trPr>
          <w:trHeight w:val="383"/>
          <w:jc w:val="center"/>
        </w:trPr>
        <w:tc>
          <w:tcPr>
            <w:tcW w:w="2822"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總體經濟學</w:t>
            </w:r>
          </w:p>
        </w:tc>
        <w:tc>
          <w:tcPr>
            <w:tcW w:w="4544"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總體經濟學導論</w:t>
            </w:r>
          </w:p>
        </w:tc>
        <w:tc>
          <w:tcPr>
            <w:tcW w:w="1134" w:type="dxa"/>
            <w:tcBorders>
              <w:left w:val="single" w:sz="4" w:space="0" w:color="auto"/>
              <w:bottom w:val="single" w:sz="4" w:space="0" w:color="auto"/>
              <w:right w:val="single" w:sz="4" w:space="0" w:color="auto"/>
            </w:tcBorders>
          </w:tcPr>
          <w:p w:rsidR="004E5250" w:rsidRPr="00933CDA" w:rsidRDefault="004E5250" w:rsidP="004E5250">
            <w:pPr>
              <w:jc w:val="center"/>
              <w:rPr>
                <w:rFonts w:eastAsia="標楷體"/>
              </w:rPr>
            </w:pPr>
            <w:r w:rsidRPr="00933CDA">
              <w:rPr>
                <w:rFonts w:eastAsia="標楷體"/>
              </w:rPr>
              <w:t>06</w:t>
            </w:r>
          </w:p>
        </w:tc>
      </w:tr>
      <w:tr w:rsidR="00EF0186" w:rsidRPr="00933CDA" w:rsidTr="004E5250">
        <w:trPr>
          <w:trHeight w:val="383"/>
          <w:jc w:val="center"/>
        </w:trPr>
        <w:tc>
          <w:tcPr>
            <w:tcW w:w="2822"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總體經濟學</w:t>
            </w:r>
          </w:p>
        </w:tc>
        <w:tc>
          <w:tcPr>
            <w:tcW w:w="4544"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國民所得計算</w:t>
            </w:r>
          </w:p>
        </w:tc>
        <w:tc>
          <w:tcPr>
            <w:tcW w:w="1134" w:type="dxa"/>
            <w:tcBorders>
              <w:left w:val="single" w:sz="4" w:space="0" w:color="auto"/>
              <w:bottom w:val="single" w:sz="4" w:space="0" w:color="auto"/>
              <w:right w:val="single" w:sz="4" w:space="0" w:color="auto"/>
            </w:tcBorders>
          </w:tcPr>
          <w:p w:rsidR="004E5250" w:rsidRPr="00933CDA" w:rsidRDefault="004E5250" w:rsidP="004E5250">
            <w:pPr>
              <w:jc w:val="center"/>
              <w:rPr>
                <w:rFonts w:eastAsia="標楷體"/>
              </w:rPr>
            </w:pPr>
            <w:r w:rsidRPr="00933CDA">
              <w:rPr>
                <w:rFonts w:eastAsia="標楷體"/>
              </w:rPr>
              <w:t>07</w:t>
            </w:r>
          </w:p>
        </w:tc>
      </w:tr>
      <w:tr w:rsidR="00EF0186" w:rsidRPr="00933CDA" w:rsidTr="004E5250">
        <w:trPr>
          <w:trHeight w:val="383"/>
          <w:jc w:val="center"/>
        </w:trPr>
        <w:tc>
          <w:tcPr>
            <w:tcW w:w="2822"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總體經濟學</w:t>
            </w:r>
          </w:p>
        </w:tc>
        <w:tc>
          <w:tcPr>
            <w:tcW w:w="4544"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失業與物價指數</w:t>
            </w:r>
          </w:p>
        </w:tc>
        <w:tc>
          <w:tcPr>
            <w:tcW w:w="1134" w:type="dxa"/>
            <w:tcBorders>
              <w:left w:val="single" w:sz="4" w:space="0" w:color="auto"/>
              <w:bottom w:val="single" w:sz="4" w:space="0" w:color="auto"/>
              <w:right w:val="single" w:sz="4" w:space="0" w:color="auto"/>
            </w:tcBorders>
          </w:tcPr>
          <w:p w:rsidR="004E5250" w:rsidRPr="00933CDA" w:rsidRDefault="004E5250" w:rsidP="004E5250">
            <w:pPr>
              <w:jc w:val="center"/>
              <w:rPr>
                <w:rFonts w:eastAsia="標楷體"/>
              </w:rPr>
            </w:pPr>
            <w:r w:rsidRPr="00933CDA">
              <w:rPr>
                <w:rFonts w:eastAsia="標楷體"/>
              </w:rPr>
              <w:t>08</w:t>
            </w:r>
          </w:p>
        </w:tc>
      </w:tr>
      <w:tr w:rsidR="00EF0186" w:rsidRPr="00933CDA" w:rsidTr="004E5250">
        <w:trPr>
          <w:trHeight w:val="383"/>
          <w:jc w:val="center"/>
        </w:trPr>
        <w:tc>
          <w:tcPr>
            <w:tcW w:w="2822" w:type="dxa"/>
            <w:tcBorders>
              <w:left w:val="single" w:sz="4" w:space="0" w:color="auto"/>
              <w:bottom w:val="single" w:sz="4" w:space="0" w:color="auto"/>
              <w:right w:val="single" w:sz="4" w:space="0" w:color="auto"/>
            </w:tcBorders>
          </w:tcPr>
          <w:p w:rsidR="004E5250" w:rsidRPr="00933CDA" w:rsidRDefault="004E5250" w:rsidP="004E5250">
            <w:pPr>
              <w:rPr>
                <w:rFonts w:eastAsia="標楷體"/>
              </w:rPr>
            </w:pPr>
            <w:r w:rsidRPr="00933CDA">
              <w:rPr>
                <w:rFonts w:eastAsia="標楷體"/>
              </w:rPr>
              <w:t>期中考</w:t>
            </w:r>
          </w:p>
        </w:tc>
        <w:tc>
          <w:tcPr>
            <w:tcW w:w="4544" w:type="dxa"/>
            <w:tcBorders>
              <w:left w:val="single" w:sz="4" w:space="0" w:color="auto"/>
              <w:bottom w:val="single" w:sz="4" w:space="0" w:color="auto"/>
              <w:right w:val="single" w:sz="4" w:space="0" w:color="auto"/>
            </w:tcBorders>
          </w:tcPr>
          <w:p w:rsidR="004E5250" w:rsidRPr="00933CDA" w:rsidRDefault="004E5250" w:rsidP="004E5250">
            <w:pPr>
              <w:rPr>
                <w:rFonts w:eastAsia="標楷體"/>
              </w:rPr>
            </w:pPr>
            <w:r w:rsidRPr="00933CDA">
              <w:rPr>
                <w:rFonts w:eastAsia="標楷體"/>
              </w:rPr>
              <w:t>學期成效評量</w:t>
            </w:r>
          </w:p>
        </w:tc>
        <w:tc>
          <w:tcPr>
            <w:tcW w:w="1134" w:type="dxa"/>
            <w:tcBorders>
              <w:left w:val="single" w:sz="4" w:space="0" w:color="auto"/>
              <w:bottom w:val="single" w:sz="4" w:space="0" w:color="auto"/>
              <w:right w:val="single" w:sz="4" w:space="0" w:color="auto"/>
            </w:tcBorders>
          </w:tcPr>
          <w:p w:rsidR="004E5250" w:rsidRPr="00933CDA" w:rsidRDefault="004E5250" w:rsidP="004E5250">
            <w:pPr>
              <w:jc w:val="center"/>
              <w:rPr>
                <w:rFonts w:eastAsia="標楷體"/>
                <w:b/>
                <w:bCs/>
                <w:u w:val="single"/>
              </w:rPr>
            </w:pPr>
            <w:r w:rsidRPr="00933CDA">
              <w:rPr>
                <w:rFonts w:eastAsia="標楷體"/>
              </w:rPr>
              <w:t>09</w:t>
            </w:r>
          </w:p>
        </w:tc>
      </w:tr>
      <w:tr w:rsidR="00EF0186" w:rsidRPr="00933CDA" w:rsidTr="004E5250">
        <w:trPr>
          <w:trHeight w:val="383"/>
          <w:jc w:val="center"/>
        </w:trPr>
        <w:tc>
          <w:tcPr>
            <w:tcW w:w="2822" w:type="dxa"/>
            <w:tcBorders>
              <w:top w:val="single" w:sz="4" w:space="0" w:color="auto"/>
              <w:left w:val="single" w:sz="4" w:space="0" w:color="auto"/>
              <w:right w:val="single" w:sz="4" w:space="0" w:color="auto"/>
            </w:tcBorders>
          </w:tcPr>
          <w:p w:rsidR="004E5250" w:rsidRPr="00933CDA" w:rsidRDefault="004E5250" w:rsidP="004E5250">
            <w:pPr>
              <w:rPr>
                <w:rFonts w:eastAsia="標楷體"/>
              </w:rPr>
            </w:pPr>
            <w:r w:rsidRPr="00933CDA">
              <w:rPr>
                <w:rFonts w:eastAsia="標楷體"/>
              </w:rPr>
              <w:t>經濟成長</w:t>
            </w:r>
          </w:p>
        </w:tc>
        <w:tc>
          <w:tcPr>
            <w:tcW w:w="4544" w:type="dxa"/>
            <w:tcBorders>
              <w:top w:val="single" w:sz="4" w:space="0" w:color="auto"/>
              <w:left w:val="single" w:sz="4" w:space="0" w:color="auto"/>
              <w:right w:val="single" w:sz="4" w:space="0" w:color="auto"/>
            </w:tcBorders>
          </w:tcPr>
          <w:p w:rsidR="004E5250" w:rsidRPr="00933CDA" w:rsidRDefault="004E5250" w:rsidP="004E5250">
            <w:pPr>
              <w:rPr>
                <w:rFonts w:eastAsia="標楷體"/>
              </w:rPr>
            </w:pPr>
            <w:r w:rsidRPr="00933CDA">
              <w:rPr>
                <w:rFonts w:eastAsia="標楷體"/>
              </w:rPr>
              <w:t>經濟成長</w:t>
            </w:r>
          </w:p>
        </w:tc>
        <w:tc>
          <w:tcPr>
            <w:tcW w:w="1134" w:type="dxa"/>
            <w:tcBorders>
              <w:top w:val="single" w:sz="4" w:space="0" w:color="auto"/>
              <w:left w:val="single" w:sz="4" w:space="0" w:color="auto"/>
              <w:right w:val="single" w:sz="4" w:space="0" w:color="auto"/>
            </w:tcBorders>
          </w:tcPr>
          <w:p w:rsidR="004E5250" w:rsidRPr="00933CDA" w:rsidRDefault="004E5250" w:rsidP="004E5250">
            <w:pPr>
              <w:jc w:val="center"/>
              <w:rPr>
                <w:rFonts w:eastAsia="標楷體"/>
                <w:b/>
                <w:bCs/>
                <w:u w:val="single"/>
              </w:rPr>
            </w:pPr>
            <w:r w:rsidRPr="00933CDA">
              <w:rPr>
                <w:rFonts w:eastAsia="標楷體"/>
              </w:rPr>
              <w:t>10</w:t>
            </w:r>
          </w:p>
        </w:tc>
      </w:tr>
      <w:tr w:rsidR="00EF0186" w:rsidRPr="00933CDA" w:rsidTr="004E5250">
        <w:trPr>
          <w:trHeight w:val="383"/>
          <w:jc w:val="center"/>
        </w:trPr>
        <w:tc>
          <w:tcPr>
            <w:tcW w:w="2822"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經濟成長</w:t>
            </w:r>
          </w:p>
        </w:tc>
        <w:tc>
          <w:tcPr>
            <w:tcW w:w="4544"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商品市場與總支出</w:t>
            </w:r>
          </w:p>
        </w:tc>
        <w:tc>
          <w:tcPr>
            <w:tcW w:w="1134" w:type="dxa"/>
            <w:tcBorders>
              <w:left w:val="single" w:sz="4" w:space="0" w:color="auto"/>
              <w:right w:val="single" w:sz="4" w:space="0" w:color="auto"/>
            </w:tcBorders>
          </w:tcPr>
          <w:p w:rsidR="004E5250" w:rsidRPr="00933CDA" w:rsidRDefault="004E5250" w:rsidP="004E5250">
            <w:pPr>
              <w:jc w:val="center"/>
              <w:rPr>
                <w:rFonts w:eastAsia="標楷體"/>
                <w:b/>
                <w:bCs/>
                <w:u w:val="single"/>
              </w:rPr>
            </w:pPr>
            <w:r w:rsidRPr="00933CDA">
              <w:rPr>
                <w:rFonts w:eastAsia="標楷體"/>
              </w:rPr>
              <w:t>11</w:t>
            </w:r>
          </w:p>
        </w:tc>
      </w:tr>
      <w:tr w:rsidR="00EF0186" w:rsidRPr="00933CDA" w:rsidTr="004E5250">
        <w:trPr>
          <w:trHeight w:val="317"/>
          <w:jc w:val="center"/>
        </w:trPr>
        <w:tc>
          <w:tcPr>
            <w:tcW w:w="2822"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經濟成長</w:t>
            </w:r>
          </w:p>
        </w:tc>
        <w:tc>
          <w:tcPr>
            <w:tcW w:w="4544"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簡單凱因斯模型的延伸</w:t>
            </w:r>
          </w:p>
        </w:tc>
        <w:tc>
          <w:tcPr>
            <w:tcW w:w="1134" w:type="dxa"/>
            <w:tcBorders>
              <w:left w:val="single" w:sz="4" w:space="0" w:color="auto"/>
              <w:right w:val="single" w:sz="4" w:space="0" w:color="auto"/>
            </w:tcBorders>
          </w:tcPr>
          <w:p w:rsidR="004E5250" w:rsidRPr="00933CDA" w:rsidRDefault="004E5250" w:rsidP="004E5250">
            <w:pPr>
              <w:jc w:val="center"/>
              <w:rPr>
                <w:rFonts w:eastAsia="標楷體"/>
                <w:b/>
                <w:bCs/>
                <w:u w:val="single"/>
              </w:rPr>
            </w:pPr>
            <w:r w:rsidRPr="00933CDA">
              <w:rPr>
                <w:rFonts w:eastAsia="標楷體"/>
              </w:rPr>
              <w:t>12</w:t>
            </w:r>
          </w:p>
        </w:tc>
      </w:tr>
      <w:tr w:rsidR="00EF0186" w:rsidRPr="00933CDA" w:rsidTr="004E5250">
        <w:trPr>
          <w:trHeight w:val="317"/>
          <w:jc w:val="center"/>
        </w:trPr>
        <w:tc>
          <w:tcPr>
            <w:tcW w:w="2822"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金融體系與貨幣政策</w:t>
            </w:r>
          </w:p>
        </w:tc>
        <w:tc>
          <w:tcPr>
            <w:tcW w:w="4544"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金融體系與中央銀行</w:t>
            </w:r>
          </w:p>
        </w:tc>
        <w:tc>
          <w:tcPr>
            <w:tcW w:w="1134" w:type="dxa"/>
            <w:tcBorders>
              <w:left w:val="single" w:sz="4" w:space="0" w:color="auto"/>
              <w:right w:val="single" w:sz="4" w:space="0" w:color="auto"/>
            </w:tcBorders>
          </w:tcPr>
          <w:p w:rsidR="004E5250" w:rsidRPr="00933CDA" w:rsidRDefault="004E5250" w:rsidP="004E5250">
            <w:pPr>
              <w:jc w:val="center"/>
              <w:rPr>
                <w:rFonts w:eastAsia="標楷體"/>
              </w:rPr>
            </w:pPr>
            <w:r w:rsidRPr="00933CDA">
              <w:rPr>
                <w:rFonts w:eastAsia="標楷體"/>
              </w:rPr>
              <w:t>13</w:t>
            </w:r>
          </w:p>
        </w:tc>
      </w:tr>
      <w:tr w:rsidR="00EF0186" w:rsidRPr="00933CDA" w:rsidTr="004E5250">
        <w:trPr>
          <w:trHeight w:val="317"/>
          <w:jc w:val="center"/>
        </w:trPr>
        <w:tc>
          <w:tcPr>
            <w:tcW w:w="2822"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金融體系與貨幣政策</w:t>
            </w:r>
          </w:p>
        </w:tc>
        <w:tc>
          <w:tcPr>
            <w:tcW w:w="4544"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中央銀行與貨幣政策</w:t>
            </w:r>
          </w:p>
        </w:tc>
        <w:tc>
          <w:tcPr>
            <w:tcW w:w="1134" w:type="dxa"/>
            <w:tcBorders>
              <w:left w:val="single" w:sz="4" w:space="0" w:color="auto"/>
              <w:right w:val="single" w:sz="4" w:space="0" w:color="auto"/>
            </w:tcBorders>
          </w:tcPr>
          <w:p w:rsidR="004E5250" w:rsidRPr="00933CDA" w:rsidRDefault="004E5250" w:rsidP="004E5250">
            <w:pPr>
              <w:jc w:val="center"/>
              <w:rPr>
                <w:rFonts w:eastAsia="標楷體"/>
              </w:rPr>
            </w:pPr>
            <w:r w:rsidRPr="00933CDA">
              <w:rPr>
                <w:rFonts w:eastAsia="標楷體"/>
              </w:rPr>
              <w:t>14</w:t>
            </w:r>
          </w:p>
        </w:tc>
      </w:tr>
      <w:tr w:rsidR="00EF0186" w:rsidRPr="00933CDA" w:rsidTr="004E5250">
        <w:trPr>
          <w:trHeight w:val="317"/>
          <w:jc w:val="center"/>
        </w:trPr>
        <w:tc>
          <w:tcPr>
            <w:tcW w:w="2822"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景氣循環</w:t>
            </w:r>
          </w:p>
        </w:tc>
        <w:tc>
          <w:tcPr>
            <w:tcW w:w="4544"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總需求與總供給</w:t>
            </w:r>
          </w:p>
        </w:tc>
        <w:tc>
          <w:tcPr>
            <w:tcW w:w="1134" w:type="dxa"/>
            <w:tcBorders>
              <w:left w:val="single" w:sz="4" w:space="0" w:color="auto"/>
              <w:right w:val="single" w:sz="4" w:space="0" w:color="auto"/>
            </w:tcBorders>
          </w:tcPr>
          <w:p w:rsidR="004E5250" w:rsidRPr="00933CDA" w:rsidRDefault="004E5250" w:rsidP="004E5250">
            <w:pPr>
              <w:jc w:val="center"/>
              <w:rPr>
                <w:rFonts w:eastAsia="標楷體"/>
              </w:rPr>
            </w:pPr>
            <w:r w:rsidRPr="00933CDA">
              <w:rPr>
                <w:rFonts w:eastAsia="標楷體"/>
              </w:rPr>
              <w:t>15</w:t>
            </w:r>
          </w:p>
        </w:tc>
      </w:tr>
      <w:tr w:rsidR="00EF0186" w:rsidRPr="00933CDA" w:rsidTr="004E5250">
        <w:trPr>
          <w:trHeight w:val="383"/>
          <w:jc w:val="center"/>
        </w:trPr>
        <w:tc>
          <w:tcPr>
            <w:tcW w:w="2822"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景氣循環</w:t>
            </w:r>
          </w:p>
        </w:tc>
        <w:tc>
          <w:tcPr>
            <w:tcW w:w="4544"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通貨膨脹與菲力蒲曲線</w:t>
            </w:r>
          </w:p>
        </w:tc>
        <w:tc>
          <w:tcPr>
            <w:tcW w:w="1134" w:type="dxa"/>
            <w:tcBorders>
              <w:top w:val="single" w:sz="4" w:space="0" w:color="auto"/>
              <w:left w:val="single" w:sz="4" w:space="0" w:color="auto"/>
              <w:right w:val="single" w:sz="4" w:space="0" w:color="auto"/>
            </w:tcBorders>
          </w:tcPr>
          <w:p w:rsidR="004E5250" w:rsidRPr="00933CDA" w:rsidRDefault="004E5250" w:rsidP="004E5250">
            <w:pPr>
              <w:jc w:val="center"/>
              <w:rPr>
                <w:rFonts w:eastAsia="標楷體"/>
                <w:b/>
                <w:bCs/>
                <w:u w:val="single"/>
              </w:rPr>
            </w:pPr>
            <w:r w:rsidRPr="00933CDA">
              <w:rPr>
                <w:rFonts w:eastAsia="標楷體"/>
              </w:rPr>
              <w:t>16</w:t>
            </w:r>
          </w:p>
        </w:tc>
      </w:tr>
      <w:tr w:rsidR="00EF0186" w:rsidRPr="00933CDA" w:rsidTr="004E5250">
        <w:trPr>
          <w:trHeight w:val="383"/>
          <w:jc w:val="center"/>
        </w:trPr>
        <w:tc>
          <w:tcPr>
            <w:tcW w:w="2822"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景氣循環</w:t>
            </w:r>
          </w:p>
        </w:tc>
        <w:tc>
          <w:tcPr>
            <w:tcW w:w="4544"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國際貿易</w:t>
            </w:r>
          </w:p>
        </w:tc>
        <w:tc>
          <w:tcPr>
            <w:tcW w:w="1134" w:type="dxa"/>
            <w:tcBorders>
              <w:left w:val="single" w:sz="4" w:space="0" w:color="auto"/>
              <w:right w:val="single" w:sz="4" w:space="0" w:color="auto"/>
            </w:tcBorders>
          </w:tcPr>
          <w:p w:rsidR="004E5250" w:rsidRPr="00933CDA" w:rsidRDefault="004E5250" w:rsidP="004E5250">
            <w:pPr>
              <w:jc w:val="center"/>
              <w:rPr>
                <w:rFonts w:eastAsia="標楷體"/>
                <w:b/>
                <w:bCs/>
                <w:u w:val="single"/>
              </w:rPr>
            </w:pPr>
            <w:r w:rsidRPr="00933CDA">
              <w:rPr>
                <w:rFonts w:eastAsia="標楷體"/>
              </w:rPr>
              <w:t>17</w:t>
            </w:r>
          </w:p>
        </w:tc>
      </w:tr>
      <w:tr w:rsidR="00EF0186" w:rsidRPr="00933CDA" w:rsidTr="004E5250">
        <w:trPr>
          <w:trHeight w:val="291"/>
          <w:jc w:val="center"/>
        </w:trPr>
        <w:tc>
          <w:tcPr>
            <w:tcW w:w="2822"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期末考</w:t>
            </w:r>
          </w:p>
        </w:tc>
        <w:tc>
          <w:tcPr>
            <w:tcW w:w="4544" w:type="dxa"/>
            <w:tcBorders>
              <w:left w:val="single" w:sz="4" w:space="0" w:color="auto"/>
              <w:right w:val="single" w:sz="4" w:space="0" w:color="auto"/>
            </w:tcBorders>
          </w:tcPr>
          <w:p w:rsidR="004E5250" w:rsidRPr="00933CDA" w:rsidRDefault="004E5250" w:rsidP="004E5250">
            <w:pPr>
              <w:rPr>
                <w:rFonts w:eastAsia="標楷體"/>
              </w:rPr>
            </w:pPr>
            <w:r w:rsidRPr="00933CDA">
              <w:rPr>
                <w:rFonts w:eastAsia="標楷體"/>
              </w:rPr>
              <w:t>學期成效評量</w:t>
            </w:r>
          </w:p>
        </w:tc>
        <w:tc>
          <w:tcPr>
            <w:tcW w:w="1134" w:type="dxa"/>
            <w:tcBorders>
              <w:left w:val="single" w:sz="4" w:space="0" w:color="auto"/>
              <w:right w:val="single" w:sz="4" w:space="0" w:color="auto"/>
            </w:tcBorders>
          </w:tcPr>
          <w:p w:rsidR="004E5250" w:rsidRPr="00933CDA" w:rsidRDefault="004E5250" w:rsidP="004E5250">
            <w:pPr>
              <w:jc w:val="center"/>
              <w:rPr>
                <w:rFonts w:eastAsia="標楷體"/>
                <w:b/>
                <w:bCs/>
                <w:u w:val="single"/>
              </w:rPr>
            </w:pPr>
            <w:r w:rsidRPr="00933CDA">
              <w:rPr>
                <w:rFonts w:eastAsia="標楷體"/>
              </w:rPr>
              <w:t>18</w:t>
            </w:r>
          </w:p>
        </w:tc>
      </w:tr>
    </w:tbl>
    <w:p w:rsidR="004E5250" w:rsidRPr="00933CDA" w:rsidRDefault="004E5250" w:rsidP="004E5250">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4E5250" w:rsidRPr="00933CDA" w:rsidRDefault="004E5250" w:rsidP="007A00CB">
      <w:pPr>
        <w:pStyle w:val="a4"/>
        <w:numPr>
          <w:ilvl w:val="0"/>
          <w:numId w:val="13"/>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4E5250" w:rsidRPr="00933CDA" w:rsidRDefault="004E5250" w:rsidP="007A00CB">
      <w:pPr>
        <w:pStyle w:val="a4"/>
        <w:numPr>
          <w:ilvl w:val="0"/>
          <w:numId w:val="13"/>
        </w:numPr>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4E5250" w:rsidRPr="00933CDA" w:rsidRDefault="004E5250" w:rsidP="007A00CB">
      <w:pPr>
        <w:pStyle w:val="a4"/>
        <w:numPr>
          <w:ilvl w:val="0"/>
          <w:numId w:val="13"/>
        </w:numPr>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2930C0" w:rsidRPr="00933CDA" w:rsidRDefault="004E5250" w:rsidP="003269FF">
      <w:pPr>
        <w:pStyle w:val="a4"/>
        <w:numPr>
          <w:ilvl w:val="0"/>
          <w:numId w:val="90"/>
        </w:numPr>
        <w:snapToGrid w:val="0"/>
        <w:spacing w:before="240" w:afterLines="100" w:after="360"/>
        <w:rPr>
          <w:rFonts w:ascii="Times New Roman"/>
          <w:b/>
          <w:sz w:val="24"/>
          <w:szCs w:val="28"/>
        </w:rPr>
      </w:pPr>
      <w:r w:rsidRPr="00933CDA">
        <w:rPr>
          <w:rFonts w:ascii="Times New Roman"/>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4E525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4E525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E5250" w:rsidRPr="00933CDA" w:rsidRDefault="001C0768" w:rsidP="001C0768">
            <w:pPr>
              <w:pStyle w:val="afff0"/>
              <w:rPr>
                <w:rFonts w:hAnsi="Times New Roman" w:cs="Times New Roman"/>
              </w:rPr>
            </w:pPr>
            <w:bookmarkStart w:id="33" w:name="_Toc102740247"/>
            <w:bookmarkStart w:id="34" w:name="_Toc104205546"/>
            <w:r w:rsidRPr="00933CDA">
              <w:rPr>
                <w:rFonts w:hAnsi="Times New Roman" w:cs="Times New Roman"/>
                <w:color w:val="auto"/>
              </w:rPr>
              <w:t>科目名稱：</w:t>
            </w:r>
            <w:r w:rsidR="004E5250" w:rsidRPr="00933CDA">
              <w:rPr>
                <w:rFonts w:hAnsi="Times New Roman" w:cs="Times New Roman"/>
                <w:color w:val="auto"/>
                <w:sz w:val="26"/>
                <w:szCs w:val="26"/>
              </w:rPr>
              <w:t>統計軟體應用</w:t>
            </w:r>
            <w:bookmarkEnd w:id="33"/>
            <w:bookmarkEnd w:id="34"/>
          </w:p>
        </w:tc>
      </w:tr>
      <w:tr w:rsidR="00EF0186" w:rsidRPr="00933CDA" w:rsidTr="004E525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Application of Statistic Packages</w:t>
            </w:r>
          </w:p>
        </w:tc>
      </w:tr>
      <w:tr w:rsidR="00EF0186" w:rsidRPr="00933CDA" w:rsidTr="004E525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4E5250" w:rsidRPr="00933CDA" w:rsidRDefault="004E5250" w:rsidP="004E5250">
            <w:pPr>
              <w:rPr>
                <w:rFonts w:eastAsia="標楷體"/>
              </w:rPr>
            </w:pPr>
            <w:r w:rsidRPr="00933CDA">
              <w:rPr>
                <w:rFonts w:eastAsia="標楷體"/>
                <w:b/>
                <w:bCs/>
              </w:rPr>
              <w:t>學年、學期、學分、學時：第</w:t>
            </w:r>
            <w:r w:rsidRPr="00933CDA">
              <w:rPr>
                <w:rFonts w:eastAsia="標楷體"/>
                <w:sz w:val="26"/>
                <w:szCs w:val="26"/>
              </w:rPr>
              <w:t>一</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2</w:t>
            </w:r>
            <w:r w:rsidRPr="00933CDA">
              <w:rPr>
                <w:rFonts w:eastAsia="標楷體"/>
                <w:b/>
                <w:bCs/>
              </w:rPr>
              <w:t>學分、</w:t>
            </w:r>
            <w:r w:rsidRPr="00933CDA">
              <w:rPr>
                <w:rFonts w:eastAsia="標楷體"/>
                <w:sz w:val="26"/>
                <w:szCs w:val="26"/>
              </w:rPr>
              <w:t>2</w:t>
            </w:r>
            <w:r w:rsidRPr="00933CDA">
              <w:rPr>
                <w:rFonts w:eastAsia="標楷體"/>
                <w:b/>
                <w:bCs/>
              </w:rPr>
              <w:t>學時</w:t>
            </w:r>
          </w:p>
        </w:tc>
      </w:tr>
      <w:tr w:rsidR="00EF0186" w:rsidRPr="00933CDA" w:rsidTr="004E525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4E5250" w:rsidRPr="00933CDA" w:rsidRDefault="004E5250" w:rsidP="004E5250">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2A2B35" w:rsidRPr="00933CDA" w:rsidTr="004E525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A2B35" w:rsidRPr="00933CDA" w:rsidRDefault="002A2B35" w:rsidP="001E1E21">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2A2B35" w:rsidRPr="00933CDA" w:rsidTr="004E525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A2B35" w:rsidRPr="00933CDA" w:rsidRDefault="002A2B35" w:rsidP="001E1E21">
            <w:pPr>
              <w:jc w:val="both"/>
              <w:rPr>
                <w:rFonts w:eastAsia="標楷體"/>
                <w:b/>
                <w:bCs/>
              </w:rPr>
            </w:pPr>
            <w:r w:rsidRPr="00933CDA">
              <w:rPr>
                <w:rFonts w:eastAsia="標楷體"/>
                <w:b/>
                <w:bCs/>
              </w:rPr>
              <w:t>教學目標：</w:t>
            </w:r>
            <w:r w:rsidRPr="00933CDA">
              <w:rPr>
                <w:rFonts w:eastAsia="標楷體"/>
                <w:sz w:val="26"/>
                <w:szCs w:val="26"/>
              </w:rPr>
              <w:t>本課程以循序漸進的方式介紹統計學的基礎概念，希望使學生瞭解統計的基本原理；同時，更希望能訓練學生獨立思考、分析、判斷的能力，進而從中習得探索問題及解決問題的方法。採用教學投影片和板書結合的方式交叉進行，並搭配</w:t>
            </w:r>
            <w:r w:rsidRPr="00933CDA">
              <w:rPr>
                <w:rFonts w:eastAsia="標楷體"/>
                <w:sz w:val="26"/>
                <w:szCs w:val="26"/>
              </w:rPr>
              <w:t>Microsoft Excel</w:t>
            </w:r>
            <w:r w:rsidRPr="00933CDA">
              <w:rPr>
                <w:rFonts w:eastAsia="標楷體"/>
                <w:sz w:val="26"/>
                <w:szCs w:val="26"/>
              </w:rPr>
              <w:t>範例教學和演練。</w:t>
            </w:r>
          </w:p>
        </w:tc>
      </w:tr>
      <w:tr w:rsidR="002A2B35" w:rsidRPr="00933CDA" w:rsidTr="004E525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2A2B35" w:rsidRPr="00933CDA" w:rsidRDefault="002A2B35" w:rsidP="004E5250">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2A2B35" w:rsidRPr="00933CDA" w:rsidRDefault="002A2B35" w:rsidP="004E5250">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A2B35" w:rsidRPr="00933CDA" w:rsidRDefault="002A2B35" w:rsidP="004E5250">
            <w:pPr>
              <w:jc w:val="center"/>
              <w:rPr>
                <w:rFonts w:eastAsia="標楷體"/>
                <w:b/>
                <w:bCs/>
              </w:rPr>
            </w:pPr>
            <w:r w:rsidRPr="00933CDA">
              <w:rPr>
                <w:rFonts w:eastAsia="標楷體"/>
                <w:b/>
                <w:bCs/>
              </w:rPr>
              <w:t>所佔百分比比例</w:t>
            </w:r>
          </w:p>
        </w:tc>
      </w:tr>
      <w:tr w:rsidR="002A2B35"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center"/>
              <w:rPr>
                <w:rFonts w:eastAsia="標楷體"/>
                <w:sz w:val="20"/>
                <w:szCs w:val="20"/>
              </w:rPr>
            </w:pPr>
            <w:r w:rsidRPr="00933CDA">
              <w:rPr>
                <w:rFonts w:eastAsia="標楷體"/>
                <w:sz w:val="26"/>
                <w:szCs w:val="26"/>
              </w:rPr>
              <w:t>10</w:t>
            </w:r>
            <w:r w:rsidRPr="00933CDA">
              <w:rPr>
                <w:rFonts w:eastAsia="標楷體"/>
                <w:sz w:val="26"/>
                <w:szCs w:val="26"/>
              </w:rPr>
              <w:t>％</w:t>
            </w:r>
          </w:p>
        </w:tc>
      </w:tr>
      <w:tr w:rsidR="002A2B35"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center"/>
              <w:rPr>
                <w:rFonts w:eastAsia="標楷體"/>
              </w:rPr>
            </w:pPr>
            <w:r w:rsidRPr="00933CDA">
              <w:rPr>
                <w:rFonts w:eastAsia="標楷體"/>
                <w:sz w:val="26"/>
                <w:szCs w:val="26"/>
              </w:rPr>
              <w:t>5</w:t>
            </w:r>
            <w:r w:rsidRPr="00933CDA">
              <w:rPr>
                <w:rFonts w:eastAsia="標楷體"/>
                <w:sz w:val="26"/>
                <w:szCs w:val="26"/>
              </w:rPr>
              <w:t>％</w:t>
            </w:r>
          </w:p>
        </w:tc>
      </w:tr>
      <w:tr w:rsidR="002A2B35"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center"/>
              <w:rPr>
                <w:rFonts w:eastAsia="標楷體"/>
              </w:rPr>
            </w:pPr>
            <w:r w:rsidRPr="00933CDA">
              <w:rPr>
                <w:rFonts w:eastAsia="標楷體"/>
                <w:sz w:val="26"/>
                <w:szCs w:val="26"/>
              </w:rPr>
              <w:t>5</w:t>
            </w:r>
            <w:r w:rsidRPr="00933CDA">
              <w:rPr>
                <w:rFonts w:eastAsia="標楷體"/>
                <w:sz w:val="26"/>
                <w:szCs w:val="26"/>
              </w:rPr>
              <w:t>％</w:t>
            </w:r>
          </w:p>
        </w:tc>
      </w:tr>
      <w:tr w:rsidR="002A2B35"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center"/>
              <w:rPr>
                <w:rFonts w:eastAsia="標楷體"/>
              </w:rPr>
            </w:pPr>
            <w:r w:rsidRPr="00933CDA">
              <w:rPr>
                <w:rFonts w:eastAsia="標楷體"/>
                <w:sz w:val="26"/>
                <w:szCs w:val="26"/>
              </w:rPr>
              <w:t>15</w:t>
            </w:r>
            <w:r w:rsidRPr="00933CDA">
              <w:rPr>
                <w:rFonts w:eastAsia="標楷體"/>
                <w:sz w:val="26"/>
                <w:szCs w:val="26"/>
              </w:rPr>
              <w:t>％</w:t>
            </w:r>
          </w:p>
        </w:tc>
      </w:tr>
      <w:tr w:rsidR="002A2B35"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center"/>
              <w:rPr>
                <w:rFonts w:eastAsia="標楷體"/>
              </w:rPr>
            </w:pPr>
            <w:r w:rsidRPr="00933CDA">
              <w:rPr>
                <w:rFonts w:eastAsia="標楷體"/>
                <w:sz w:val="26"/>
                <w:szCs w:val="26"/>
              </w:rPr>
              <w:t>25</w:t>
            </w:r>
            <w:r w:rsidRPr="00933CDA">
              <w:rPr>
                <w:rFonts w:eastAsia="標楷體"/>
                <w:sz w:val="26"/>
                <w:szCs w:val="26"/>
              </w:rPr>
              <w:t>％</w:t>
            </w:r>
          </w:p>
        </w:tc>
      </w:tr>
      <w:tr w:rsidR="002A2B35"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center"/>
              <w:rPr>
                <w:rFonts w:eastAsia="標楷體"/>
              </w:rPr>
            </w:pPr>
            <w:r w:rsidRPr="00933CDA">
              <w:rPr>
                <w:rFonts w:eastAsia="標楷體"/>
                <w:sz w:val="26"/>
                <w:szCs w:val="26"/>
              </w:rPr>
              <w:t>5</w:t>
            </w:r>
            <w:r w:rsidRPr="00933CDA">
              <w:rPr>
                <w:rFonts w:eastAsia="標楷體"/>
                <w:sz w:val="26"/>
                <w:szCs w:val="26"/>
              </w:rPr>
              <w:t>％</w:t>
            </w:r>
          </w:p>
        </w:tc>
      </w:tr>
      <w:tr w:rsidR="002A2B35"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center"/>
              <w:rPr>
                <w:rFonts w:eastAsia="標楷體"/>
              </w:rPr>
            </w:pPr>
            <w:r w:rsidRPr="00933CDA">
              <w:rPr>
                <w:rFonts w:eastAsia="標楷體"/>
                <w:sz w:val="26"/>
                <w:szCs w:val="26"/>
              </w:rPr>
              <w:t>5</w:t>
            </w:r>
            <w:r w:rsidRPr="00933CDA">
              <w:rPr>
                <w:rFonts w:eastAsia="標楷體"/>
                <w:sz w:val="26"/>
                <w:szCs w:val="26"/>
              </w:rPr>
              <w:t>％</w:t>
            </w:r>
          </w:p>
        </w:tc>
      </w:tr>
      <w:tr w:rsidR="002A2B35"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2A2B35" w:rsidRPr="00933CDA" w:rsidRDefault="002A2B35" w:rsidP="004E5250">
            <w:pPr>
              <w:jc w:val="center"/>
              <w:rPr>
                <w:rFonts w:eastAsia="標楷體"/>
              </w:rPr>
            </w:pPr>
            <w:r w:rsidRPr="00933CDA">
              <w:rPr>
                <w:rFonts w:eastAsia="標楷體"/>
                <w:sz w:val="26"/>
                <w:szCs w:val="26"/>
              </w:rPr>
              <w:t>30</w:t>
            </w:r>
            <w:r w:rsidRPr="00933CDA">
              <w:rPr>
                <w:rFonts w:eastAsia="標楷體"/>
                <w:sz w:val="26"/>
                <w:szCs w:val="26"/>
              </w:rPr>
              <w:t>％</w:t>
            </w:r>
          </w:p>
        </w:tc>
      </w:tr>
      <w:tr w:rsidR="002A2B35"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2A2B35" w:rsidRPr="00933CDA" w:rsidRDefault="002A2B35" w:rsidP="004E5250">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A2B35" w:rsidRPr="00933CDA" w:rsidRDefault="002A2B35" w:rsidP="004E5250">
            <w:pPr>
              <w:jc w:val="center"/>
              <w:rPr>
                <w:rFonts w:eastAsia="標楷體"/>
                <w:b/>
                <w:bCs/>
              </w:rPr>
            </w:pPr>
            <w:r w:rsidRPr="00933CDA">
              <w:rPr>
                <w:rFonts w:eastAsia="標楷體"/>
                <w:b/>
                <w:bCs/>
              </w:rPr>
              <w:t>所佔百分比比例</w:t>
            </w:r>
          </w:p>
        </w:tc>
      </w:tr>
      <w:tr w:rsidR="002A2B35"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A2B35" w:rsidRPr="00933CDA" w:rsidRDefault="002A2B35" w:rsidP="004E5250">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2A2B35" w:rsidRPr="00933CDA" w:rsidRDefault="002A2B35" w:rsidP="004E5250">
            <w:pPr>
              <w:jc w:val="center"/>
              <w:rPr>
                <w:rFonts w:eastAsia="標楷體"/>
              </w:rPr>
            </w:pPr>
            <w:r w:rsidRPr="00933CDA">
              <w:rPr>
                <w:rFonts w:eastAsia="標楷體"/>
                <w:sz w:val="26"/>
                <w:szCs w:val="26"/>
              </w:rPr>
              <w:t>15</w:t>
            </w:r>
            <w:r w:rsidRPr="00933CDA">
              <w:rPr>
                <w:rFonts w:eastAsia="標楷體"/>
                <w:sz w:val="26"/>
                <w:szCs w:val="26"/>
              </w:rPr>
              <w:t>％</w:t>
            </w:r>
          </w:p>
        </w:tc>
      </w:tr>
      <w:tr w:rsidR="002A2B35"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A2B35" w:rsidRPr="00933CDA" w:rsidRDefault="002A2B35" w:rsidP="004E5250">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2A2B35" w:rsidRPr="00933CDA" w:rsidRDefault="002A2B35" w:rsidP="004E5250">
            <w:pPr>
              <w:jc w:val="center"/>
              <w:rPr>
                <w:rFonts w:eastAsia="標楷體"/>
              </w:rPr>
            </w:pPr>
            <w:r w:rsidRPr="00933CDA">
              <w:rPr>
                <w:rFonts w:eastAsia="標楷體"/>
                <w:sz w:val="26"/>
                <w:szCs w:val="26"/>
              </w:rPr>
              <w:t>15</w:t>
            </w:r>
            <w:r w:rsidRPr="00933CDA">
              <w:rPr>
                <w:rFonts w:eastAsia="標楷體"/>
                <w:sz w:val="26"/>
                <w:szCs w:val="26"/>
              </w:rPr>
              <w:t>％</w:t>
            </w:r>
          </w:p>
        </w:tc>
      </w:tr>
      <w:tr w:rsidR="002A2B35"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A2B35" w:rsidRPr="00933CDA" w:rsidRDefault="002A2B35" w:rsidP="004E5250">
            <w:pPr>
              <w:rPr>
                <w:rFonts w:eastAsia="標楷體"/>
              </w:rPr>
            </w:pPr>
            <w:r w:rsidRPr="00933CDA">
              <w:rPr>
                <w:rFonts w:eastAsia="標楷體"/>
              </w:rPr>
              <w:t>C</w:t>
            </w:r>
            <w:r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2A2B35" w:rsidRPr="00933CDA" w:rsidRDefault="002A2B35" w:rsidP="004E5250">
            <w:pPr>
              <w:jc w:val="center"/>
              <w:rPr>
                <w:rFonts w:eastAsia="標楷體"/>
              </w:rPr>
            </w:pPr>
            <w:r w:rsidRPr="00933CDA">
              <w:rPr>
                <w:rFonts w:eastAsia="標楷體"/>
                <w:sz w:val="26"/>
                <w:szCs w:val="26"/>
              </w:rPr>
              <w:t>10</w:t>
            </w:r>
            <w:r w:rsidRPr="00933CDA">
              <w:rPr>
                <w:rFonts w:eastAsia="標楷體"/>
                <w:sz w:val="26"/>
                <w:szCs w:val="26"/>
              </w:rPr>
              <w:t>％</w:t>
            </w:r>
          </w:p>
        </w:tc>
      </w:tr>
      <w:tr w:rsidR="002A2B35"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A2B35" w:rsidRPr="00933CDA" w:rsidRDefault="002A2B35" w:rsidP="004E5250">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2A2B35" w:rsidRPr="00933CDA" w:rsidRDefault="002A2B35" w:rsidP="004E5250">
            <w:pPr>
              <w:jc w:val="center"/>
              <w:rPr>
                <w:rFonts w:eastAsia="標楷體"/>
              </w:rPr>
            </w:pPr>
            <w:r w:rsidRPr="00933CDA">
              <w:rPr>
                <w:rFonts w:eastAsia="標楷體"/>
                <w:sz w:val="26"/>
                <w:szCs w:val="26"/>
              </w:rPr>
              <w:t>0</w:t>
            </w:r>
            <w:r w:rsidRPr="00933CDA">
              <w:rPr>
                <w:rFonts w:eastAsia="標楷體"/>
                <w:sz w:val="26"/>
                <w:szCs w:val="26"/>
              </w:rPr>
              <w:t>％</w:t>
            </w:r>
          </w:p>
        </w:tc>
      </w:tr>
      <w:tr w:rsidR="002A2B35"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A2B35" w:rsidRPr="00933CDA" w:rsidRDefault="002A2B35" w:rsidP="004E5250">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2A2B35" w:rsidRPr="00933CDA" w:rsidRDefault="002A2B35" w:rsidP="004E5250">
            <w:pPr>
              <w:jc w:val="center"/>
              <w:rPr>
                <w:rFonts w:eastAsia="標楷體"/>
              </w:rPr>
            </w:pPr>
            <w:r w:rsidRPr="00933CDA">
              <w:rPr>
                <w:rFonts w:eastAsia="標楷體"/>
                <w:sz w:val="26"/>
                <w:szCs w:val="26"/>
              </w:rPr>
              <w:t>50</w:t>
            </w:r>
            <w:r w:rsidRPr="00933CDA">
              <w:rPr>
                <w:rFonts w:eastAsia="標楷體"/>
                <w:sz w:val="26"/>
                <w:szCs w:val="26"/>
              </w:rPr>
              <w:t>％</w:t>
            </w:r>
          </w:p>
        </w:tc>
      </w:tr>
      <w:tr w:rsidR="002A2B35"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A2B35" w:rsidRPr="00933CDA" w:rsidRDefault="002A2B35" w:rsidP="004E5250">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2A2B35" w:rsidRPr="00933CDA" w:rsidRDefault="002A2B35" w:rsidP="004E5250">
            <w:pPr>
              <w:jc w:val="center"/>
              <w:rPr>
                <w:rFonts w:eastAsia="標楷體"/>
              </w:rPr>
            </w:pPr>
            <w:r w:rsidRPr="00933CDA">
              <w:rPr>
                <w:rFonts w:eastAsia="標楷體"/>
                <w:sz w:val="26"/>
                <w:szCs w:val="26"/>
              </w:rPr>
              <w:t>0</w:t>
            </w:r>
            <w:r w:rsidRPr="00933CDA">
              <w:rPr>
                <w:rFonts w:eastAsia="標楷體"/>
                <w:sz w:val="26"/>
                <w:szCs w:val="26"/>
              </w:rPr>
              <w:t>％</w:t>
            </w:r>
          </w:p>
        </w:tc>
      </w:tr>
      <w:tr w:rsidR="002A2B35"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A2B35" w:rsidRPr="00933CDA" w:rsidRDefault="002A2B35" w:rsidP="004E5250">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2A2B35" w:rsidRPr="00933CDA" w:rsidRDefault="002A2B35" w:rsidP="004E5250">
            <w:pPr>
              <w:jc w:val="center"/>
              <w:rPr>
                <w:rFonts w:eastAsia="標楷體"/>
              </w:rPr>
            </w:pPr>
            <w:r w:rsidRPr="00933CDA">
              <w:rPr>
                <w:rFonts w:eastAsia="標楷體"/>
                <w:sz w:val="26"/>
                <w:szCs w:val="26"/>
              </w:rPr>
              <w:t>10</w:t>
            </w:r>
            <w:r w:rsidRPr="00933CDA">
              <w:rPr>
                <w:rFonts w:eastAsia="標楷體"/>
                <w:sz w:val="26"/>
                <w:szCs w:val="26"/>
              </w:rPr>
              <w:t>％</w:t>
            </w:r>
          </w:p>
        </w:tc>
      </w:tr>
      <w:tr w:rsidR="002A2B35"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2A2B35" w:rsidRPr="00933CDA" w:rsidRDefault="002A2B35" w:rsidP="004E5250">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2A2B35" w:rsidRPr="00933CDA" w:rsidRDefault="002A2B35" w:rsidP="004E5250">
            <w:pPr>
              <w:jc w:val="center"/>
              <w:rPr>
                <w:rFonts w:eastAsia="標楷體"/>
              </w:rPr>
            </w:pPr>
            <w:r w:rsidRPr="00933CDA">
              <w:rPr>
                <w:rFonts w:eastAsia="標楷體"/>
                <w:sz w:val="26"/>
                <w:szCs w:val="26"/>
              </w:rPr>
              <w:t>0</w:t>
            </w:r>
            <w:r w:rsidRPr="00933CDA">
              <w:rPr>
                <w:rFonts w:eastAsia="標楷體"/>
                <w:sz w:val="26"/>
                <w:szCs w:val="26"/>
              </w:rPr>
              <w:t>％</w:t>
            </w:r>
          </w:p>
        </w:tc>
      </w:tr>
    </w:tbl>
    <w:p w:rsidR="004E5250" w:rsidRPr="00933CDA" w:rsidRDefault="004E5250" w:rsidP="00ED25FC">
      <w:pPr>
        <w:widowControl/>
        <w:rPr>
          <w:rFonts w:eastAsia="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5147"/>
        <w:gridCol w:w="1284"/>
      </w:tblGrid>
      <w:tr w:rsidR="00EF0186" w:rsidRPr="00933CDA" w:rsidTr="002930C0">
        <w:trPr>
          <w:trHeight w:val="108"/>
          <w:jc w:val="center"/>
        </w:trPr>
        <w:tc>
          <w:tcPr>
            <w:tcW w:w="1660" w:type="pct"/>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center"/>
              <w:rPr>
                <w:rFonts w:eastAsia="標楷體"/>
                <w:b/>
                <w:bCs/>
              </w:rPr>
            </w:pPr>
            <w:r w:rsidRPr="00933CDA">
              <w:rPr>
                <w:rFonts w:eastAsia="標楷體"/>
                <w:b/>
                <w:bCs/>
              </w:rPr>
              <w:t>課程核心單元</w:t>
            </w:r>
          </w:p>
        </w:tc>
        <w:tc>
          <w:tcPr>
            <w:tcW w:w="2673" w:type="pct"/>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spacing w:line="240" w:lineRule="exact"/>
              <w:jc w:val="center"/>
              <w:rPr>
                <w:rFonts w:eastAsia="標楷體"/>
                <w:b/>
                <w:bCs/>
              </w:rPr>
            </w:pPr>
            <w:r w:rsidRPr="00933CDA">
              <w:rPr>
                <w:rFonts w:eastAsia="標楷體"/>
                <w:b/>
                <w:bCs/>
              </w:rPr>
              <w:t>教學內容</w:t>
            </w:r>
          </w:p>
        </w:tc>
        <w:tc>
          <w:tcPr>
            <w:tcW w:w="667" w:type="pct"/>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center"/>
              <w:rPr>
                <w:rFonts w:eastAsia="標楷體"/>
                <w:b/>
                <w:bCs/>
              </w:rPr>
            </w:pPr>
            <w:r w:rsidRPr="00933CDA">
              <w:rPr>
                <w:rFonts w:eastAsia="標楷體"/>
                <w:b/>
                <w:bCs/>
              </w:rPr>
              <w:t>週次</w:t>
            </w:r>
          </w:p>
        </w:tc>
      </w:tr>
      <w:tr w:rsidR="002A2B35" w:rsidRPr="00933CDA" w:rsidTr="002930C0">
        <w:trPr>
          <w:trHeight w:val="316"/>
          <w:jc w:val="center"/>
        </w:trPr>
        <w:tc>
          <w:tcPr>
            <w:tcW w:w="1660" w:type="pct"/>
            <w:tcBorders>
              <w:top w:val="single" w:sz="4" w:space="0" w:color="auto"/>
              <w:left w:val="single" w:sz="4" w:space="0" w:color="auto"/>
              <w:right w:val="single" w:sz="4" w:space="0" w:color="auto"/>
            </w:tcBorders>
          </w:tcPr>
          <w:p w:rsidR="002A2B35" w:rsidRPr="00933CDA" w:rsidRDefault="002A2B35" w:rsidP="001E1E21">
            <w:pPr>
              <w:rPr>
                <w:rFonts w:eastAsia="標楷體"/>
              </w:rPr>
            </w:pPr>
            <w:r w:rsidRPr="00933CDA">
              <w:rPr>
                <w:rFonts w:eastAsia="標楷體"/>
              </w:rPr>
              <w:t>認識統計</w:t>
            </w:r>
          </w:p>
        </w:tc>
        <w:tc>
          <w:tcPr>
            <w:tcW w:w="2673" w:type="pct"/>
            <w:tcBorders>
              <w:top w:val="single" w:sz="4" w:space="0" w:color="auto"/>
              <w:left w:val="single" w:sz="4" w:space="0" w:color="auto"/>
              <w:right w:val="single" w:sz="4" w:space="0" w:color="auto"/>
            </w:tcBorders>
          </w:tcPr>
          <w:p w:rsidR="002A2B35" w:rsidRPr="00933CDA" w:rsidRDefault="002A2B35" w:rsidP="001E1E21">
            <w:pPr>
              <w:rPr>
                <w:rFonts w:eastAsia="標楷體"/>
              </w:rPr>
            </w:pPr>
            <w:r w:rsidRPr="00933CDA">
              <w:rPr>
                <w:rFonts w:eastAsia="標楷體"/>
              </w:rPr>
              <w:t>認識統計學</w:t>
            </w:r>
          </w:p>
        </w:tc>
        <w:tc>
          <w:tcPr>
            <w:tcW w:w="667" w:type="pct"/>
            <w:tcBorders>
              <w:top w:val="single" w:sz="4" w:space="0" w:color="auto"/>
              <w:left w:val="single" w:sz="4" w:space="0" w:color="auto"/>
              <w:right w:val="single" w:sz="4" w:space="0" w:color="auto"/>
            </w:tcBorders>
          </w:tcPr>
          <w:p w:rsidR="002A2B35" w:rsidRPr="00933CDA" w:rsidRDefault="002A2B35" w:rsidP="001E1E21">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2A2B35" w:rsidRPr="00933CDA" w:rsidTr="002930C0">
        <w:trPr>
          <w:trHeight w:val="383"/>
          <w:jc w:val="center"/>
        </w:trPr>
        <w:tc>
          <w:tcPr>
            <w:tcW w:w="1660" w:type="pct"/>
            <w:tcBorders>
              <w:top w:val="single" w:sz="4" w:space="0" w:color="auto"/>
              <w:left w:val="single" w:sz="4" w:space="0" w:color="auto"/>
              <w:right w:val="single" w:sz="4" w:space="0" w:color="auto"/>
            </w:tcBorders>
          </w:tcPr>
          <w:p w:rsidR="002A2B35" w:rsidRPr="00933CDA" w:rsidRDefault="002A2B35" w:rsidP="001E1E21">
            <w:pPr>
              <w:rPr>
                <w:rFonts w:eastAsia="標楷體"/>
              </w:rPr>
            </w:pPr>
            <w:r w:rsidRPr="00933CDA">
              <w:rPr>
                <w:rFonts w:eastAsia="標楷體"/>
              </w:rPr>
              <w:t>敘述統計</w:t>
            </w:r>
            <w:r w:rsidRPr="00933CDA">
              <w:rPr>
                <w:rFonts w:eastAsia="標楷體"/>
              </w:rPr>
              <w:t>I</w:t>
            </w:r>
          </w:p>
        </w:tc>
        <w:tc>
          <w:tcPr>
            <w:tcW w:w="2673" w:type="pct"/>
            <w:tcBorders>
              <w:top w:val="single" w:sz="4" w:space="0" w:color="auto"/>
              <w:left w:val="single" w:sz="4" w:space="0" w:color="auto"/>
              <w:right w:val="single" w:sz="4" w:space="0" w:color="auto"/>
            </w:tcBorders>
          </w:tcPr>
          <w:p w:rsidR="002A2B35" w:rsidRPr="00933CDA" w:rsidRDefault="002A2B35" w:rsidP="001E1E21">
            <w:pPr>
              <w:rPr>
                <w:rFonts w:eastAsia="標楷體"/>
              </w:rPr>
            </w:pPr>
            <w:r w:rsidRPr="00933CDA">
              <w:rPr>
                <w:rFonts w:eastAsia="標楷體"/>
              </w:rPr>
              <w:t>資料的蒐集與整理</w:t>
            </w:r>
          </w:p>
        </w:tc>
        <w:tc>
          <w:tcPr>
            <w:tcW w:w="667" w:type="pct"/>
            <w:tcBorders>
              <w:top w:val="single" w:sz="4" w:space="0" w:color="auto"/>
              <w:left w:val="single" w:sz="4" w:space="0" w:color="auto"/>
              <w:right w:val="single" w:sz="4" w:space="0" w:color="auto"/>
            </w:tcBorders>
          </w:tcPr>
          <w:p w:rsidR="002A2B35" w:rsidRPr="00933CDA" w:rsidRDefault="002A2B35" w:rsidP="001E1E21">
            <w:pPr>
              <w:jc w:val="center"/>
              <w:rPr>
                <w:rFonts w:eastAsia="標楷體"/>
                <w:b/>
                <w:bCs/>
                <w:u w:val="single"/>
              </w:rPr>
            </w:pPr>
            <w:r w:rsidRPr="00933CDA">
              <w:rPr>
                <w:rFonts w:eastAsia="標楷體"/>
              </w:rPr>
              <w:t>02</w:t>
            </w:r>
          </w:p>
        </w:tc>
      </w:tr>
      <w:tr w:rsidR="002A2B35" w:rsidRPr="00933CDA" w:rsidTr="002930C0">
        <w:trPr>
          <w:trHeight w:val="383"/>
          <w:jc w:val="center"/>
        </w:trPr>
        <w:tc>
          <w:tcPr>
            <w:tcW w:w="1660"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敘述統計</w:t>
            </w:r>
            <w:r w:rsidRPr="00933CDA">
              <w:rPr>
                <w:rFonts w:eastAsia="標楷體"/>
              </w:rPr>
              <w:t>I</w:t>
            </w:r>
          </w:p>
        </w:tc>
        <w:tc>
          <w:tcPr>
            <w:tcW w:w="2673"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常用的統計測量數</w:t>
            </w:r>
          </w:p>
        </w:tc>
        <w:tc>
          <w:tcPr>
            <w:tcW w:w="667" w:type="pct"/>
            <w:tcBorders>
              <w:left w:val="single" w:sz="4" w:space="0" w:color="auto"/>
              <w:right w:val="single" w:sz="4" w:space="0" w:color="auto"/>
            </w:tcBorders>
          </w:tcPr>
          <w:p w:rsidR="002A2B35" w:rsidRPr="00933CDA" w:rsidRDefault="002A2B35" w:rsidP="001E1E21">
            <w:pPr>
              <w:jc w:val="center"/>
              <w:rPr>
                <w:rFonts w:eastAsia="標楷體"/>
                <w:b/>
                <w:bCs/>
                <w:u w:val="single"/>
              </w:rPr>
            </w:pPr>
            <w:r w:rsidRPr="00933CDA">
              <w:rPr>
                <w:rFonts w:eastAsia="標楷體"/>
              </w:rPr>
              <w:t>03</w:t>
            </w:r>
          </w:p>
        </w:tc>
      </w:tr>
      <w:tr w:rsidR="002A2B35" w:rsidRPr="00933CDA" w:rsidTr="002930C0">
        <w:trPr>
          <w:trHeight w:val="383"/>
          <w:jc w:val="center"/>
        </w:trPr>
        <w:tc>
          <w:tcPr>
            <w:tcW w:w="1660"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敘述統計</w:t>
            </w:r>
            <w:r w:rsidRPr="00933CDA">
              <w:rPr>
                <w:rFonts w:eastAsia="標楷體"/>
              </w:rPr>
              <w:t>II</w:t>
            </w:r>
          </w:p>
        </w:tc>
        <w:tc>
          <w:tcPr>
            <w:tcW w:w="2673"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常用的統計測量數</w:t>
            </w:r>
          </w:p>
        </w:tc>
        <w:tc>
          <w:tcPr>
            <w:tcW w:w="667" w:type="pct"/>
            <w:tcBorders>
              <w:left w:val="single" w:sz="4" w:space="0" w:color="auto"/>
              <w:right w:val="single" w:sz="4" w:space="0" w:color="auto"/>
            </w:tcBorders>
          </w:tcPr>
          <w:p w:rsidR="002A2B35" w:rsidRPr="00933CDA" w:rsidRDefault="002A2B35" w:rsidP="001E1E21">
            <w:pPr>
              <w:jc w:val="center"/>
              <w:rPr>
                <w:rFonts w:eastAsia="標楷體"/>
                <w:b/>
                <w:bCs/>
                <w:u w:val="single"/>
              </w:rPr>
            </w:pPr>
            <w:r w:rsidRPr="00933CDA">
              <w:rPr>
                <w:rFonts w:eastAsia="標楷體"/>
              </w:rPr>
              <w:t>04</w:t>
            </w:r>
          </w:p>
        </w:tc>
      </w:tr>
      <w:tr w:rsidR="002A2B35" w:rsidRPr="00933CDA" w:rsidTr="002930C0">
        <w:trPr>
          <w:trHeight w:val="383"/>
          <w:jc w:val="center"/>
        </w:trPr>
        <w:tc>
          <w:tcPr>
            <w:tcW w:w="1660"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機率</w:t>
            </w:r>
          </w:p>
        </w:tc>
        <w:tc>
          <w:tcPr>
            <w:tcW w:w="2673"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機率概論</w:t>
            </w:r>
          </w:p>
        </w:tc>
        <w:tc>
          <w:tcPr>
            <w:tcW w:w="667" w:type="pct"/>
            <w:tcBorders>
              <w:left w:val="single" w:sz="4" w:space="0" w:color="auto"/>
              <w:bottom w:val="single" w:sz="4" w:space="0" w:color="auto"/>
              <w:right w:val="single" w:sz="4" w:space="0" w:color="auto"/>
            </w:tcBorders>
          </w:tcPr>
          <w:p w:rsidR="002A2B35" w:rsidRPr="00933CDA" w:rsidRDefault="002A2B35" w:rsidP="001E1E21">
            <w:pPr>
              <w:jc w:val="center"/>
              <w:rPr>
                <w:rFonts w:eastAsia="標楷體"/>
                <w:b/>
                <w:bCs/>
                <w:u w:val="single"/>
              </w:rPr>
            </w:pPr>
            <w:r w:rsidRPr="00933CDA">
              <w:rPr>
                <w:rFonts w:eastAsia="標楷體"/>
              </w:rPr>
              <w:t>05</w:t>
            </w:r>
          </w:p>
        </w:tc>
      </w:tr>
      <w:tr w:rsidR="002A2B35" w:rsidRPr="00933CDA" w:rsidTr="002930C0">
        <w:trPr>
          <w:trHeight w:val="383"/>
          <w:jc w:val="center"/>
        </w:trPr>
        <w:tc>
          <w:tcPr>
            <w:tcW w:w="1660"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機率</w:t>
            </w:r>
          </w:p>
        </w:tc>
        <w:tc>
          <w:tcPr>
            <w:tcW w:w="2673"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機率分配</w:t>
            </w:r>
          </w:p>
        </w:tc>
        <w:tc>
          <w:tcPr>
            <w:tcW w:w="667" w:type="pct"/>
            <w:tcBorders>
              <w:left w:val="single" w:sz="4" w:space="0" w:color="auto"/>
              <w:bottom w:val="single" w:sz="4" w:space="0" w:color="auto"/>
              <w:right w:val="single" w:sz="4" w:space="0" w:color="auto"/>
            </w:tcBorders>
          </w:tcPr>
          <w:p w:rsidR="002A2B35" w:rsidRPr="00933CDA" w:rsidRDefault="002A2B35" w:rsidP="001E1E21">
            <w:pPr>
              <w:jc w:val="center"/>
              <w:rPr>
                <w:rFonts w:eastAsia="標楷體"/>
              </w:rPr>
            </w:pPr>
            <w:r w:rsidRPr="00933CDA">
              <w:rPr>
                <w:rFonts w:eastAsia="標楷體"/>
              </w:rPr>
              <w:t>06</w:t>
            </w:r>
          </w:p>
        </w:tc>
      </w:tr>
      <w:tr w:rsidR="002A2B35" w:rsidRPr="00933CDA" w:rsidTr="002930C0">
        <w:trPr>
          <w:trHeight w:val="383"/>
          <w:jc w:val="center"/>
        </w:trPr>
        <w:tc>
          <w:tcPr>
            <w:tcW w:w="1660"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機率</w:t>
            </w:r>
          </w:p>
        </w:tc>
        <w:tc>
          <w:tcPr>
            <w:tcW w:w="2673"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抽樣與抽樣分配</w:t>
            </w:r>
          </w:p>
        </w:tc>
        <w:tc>
          <w:tcPr>
            <w:tcW w:w="667" w:type="pct"/>
            <w:tcBorders>
              <w:left w:val="single" w:sz="4" w:space="0" w:color="auto"/>
              <w:bottom w:val="single" w:sz="4" w:space="0" w:color="auto"/>
              <w:right w:val="single" w:sz="4" w:space="0" w:color="auto"/>
            </w:tcBorders>
          </w:tcPr>
          <w:p w:rsidR="002A2B35" w:rsidRPr="00933CDA" w:rsidRDefault="002A2B35" w:rsidP="001E1E21">
            <w:pPr>
              <w:jc w:val="center"/>
              <w:rPr>
                <w:rFonts w:eastAsia="標楷體"/>
              </w:rPr>
            </w:pPr>
            <w:r w:rsidRPr="00933CDA">
              <w:rPr>
                <w:rFonts w:eastAsia="標楷體"/>
              </w:rPr>
              <w:t>07</w:t>
            </w:r>
          </w:p>
        </w:tc>
      </w:tr>
      <w:tr w:rsidR="002A2B35" w:rsidRPr="00933CDA" w:rsidTr="002930C0">
        <w:trPr>
          <w:trHeight w:val="383"/>
          <w:jc w:val="center"/>
        </w:trPr>
        <w:tc>
          <w:tcPr>
            <w:tcW w:w="1660"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機率</w:t>
            </w:r>
          </w:p>
        </w:tc>
        <w:tc>
          <w:tcPr>
            <w:tcW w:w="2673"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抽樣與抽樣分配</w:t>
            </w:r>
          </w:p>
        </w:tc>
        <w:tc>
          <w:tcPr>
            <w:tcW w:w="667" w:type="pct"/>
            <w:tcBorders>
              <w:left w:val="single" w:sz="4" w:space="0" w:color="auto"/>
              <w:bottom w:val="single" w:sz="4" w:space="0" w:color="auto"/>
              <w:right w:val="single" w:sz="4" w:space="0" w:color="auto"/>
            </w:tcBorders>
          </w:tcPr>
          <w:p w:rsidR="002A2B35" w:rsidRPr="00933CDA" w:rsidRDefault="002A2B35" w:rsidP="001E1E21">
            <w:pPr>
              <w:jc w:val="center"/>
              <w:rPr>
                <w:rFonts w:eastAsia="標楷體"/>
              </w:rPr>
            </w:pPr>
            <w:r w:rsidRPr="00933CDA">
              <w:rPr>
                <w:rFonts w:eastAsia="標楷體"/>
              </w:rPr>
              <w:t>08</w:t>
            </w:r>
          </w:p>
        </w:tc>
      </w:tr>
      <w:tr w:rsidR="002A2B35" w:rsidRPr="00933CDA" w:rsidTr="002930C0">
        <w:trPr>
          <w:trHeight w:val="383"/>
          <w:jc w:val="center"/>
        </w:trPr>
        <w:tc>
          <w:tcPr>
            <w:tcW w:w="1660" w:type="pct"/>
            <w:tcBorders>
              <w:left w:val="single" w:sz="4" w:space="0" w:color="auto"/>
              <w:bottom w:val="single" w:sz="4" w:space="0" w:color="auto"/>
              <w:right w:val="single" w:sz="4" w:space="0" w:color="auto"/>
            </w:tcBorders>
          </w:tcPr>
          <w:p w:rsidR="002A2B35" w:rsidRPr="00933CDA" w:rsidRDefault="002A2B35" w:rsidP="001E1E21">
            <w:pPr>
              <w:rPr>
                <w:rFonts w:eastAsia="標楷體"/>
              </w:rPr>
            </w:pPr>
            <w:r w:rsidRPr="00933CDA">
              <w:rPr>
                <w:rFonts w:eastAsia="標楷體"/>
              </w:rPr>
              <w:t>期中考</w:t>
            </w:r>
          </w:p>
        </w:tc>
        <w:tc>
          <w:tcPr>
            <w:tcW w:w="2673" w:type="pct"/>
            <w:tcBorders>
              <w:left w:val="single" w:sz="4" w:space="0" w:color="auto"/>
              <w:bottom w:val="single" w:sz="4" w:space="0" w:color="auto"/>
              <w:right w:val="single" w:sz="4" w:space="0" w:color="auto"/>
            </w:tcBorders>
          </w:tcPr>
          <w:p w:rsidR="002A2B35" w:rsidRPr="00933CDA" w:rsidRDefault="002A2B35" w:rsidP="001E1E21">
            <w:pPr>
              <w:rPr>
                <w:rFonts w:eastAsia="標楷體"/>
              </w:rPr>
            </w:pPr>
            <w:r w:rsidRPr="00933CDA">
              <w:rPr>
                <w:rFonts w:eastAsia="標楷體"/>
              </w:rPr>
              <w:t>學習成效評量</w:t>
            </w:r>
          </w:p>
        </w:tc>
        <w:tc>
          <w:tcPr>
            <w:tcW w:w="667" w:type="pct"/>
            <w:tcBorders>
              <w:left w:val="single" w:sz="4" w:space="0" w:color="auto"/>
              <w:bottom w:val="single" w:sz="4" w:space="0" w:color="auto"/>
              <w:right w:val="single" w:sz="4" w:space="0" w:color="auto"/>
            </w:tcBorders>
          </w:tcPr>
          <w:p w:rsidR="002A2B35" w:rsidRPr="00933CDA" w:rsidRDefault="002A2B35" w:rsidP="001E1E21">
            <w:pPr>
              <w:jc w:val="center"/>
              <w:rPr>
                <w:rFonts w:eastAsia="標楷體"/>
                <w:b/>
                <w:bCs/>
                <w:u w:val="single"/>
              </w:rPr>
            </w:pPr>
            <w:r w:rsidRPr="00933CDA">
              <w:rPr>
                <w:rFonts w:eastAsia="標楷體"/>
              </w:rPr>
              <w:t>09</w:t>
            </w:r>
          </w:p>
        </w:tc>
      </w:tr>
      <w:tr w:rsidR="002A2B35" w:rsidRPr="00933CDA" w:rsidTr="002930C0">
        <w:trPr>
          <w:trHeight w:val="383"/>
          <w:jc w:val="center"/>
        </w:trPr>
        <w:tc>
          <w:tcPr>
            <w:tcW w:w="1660" w:type="pct"/>
            <w:tcBorders>
              <w:top w:val="single" w:sz="4" w:space="0" w:color="auto"/>
              <w:left w:val="single" w:sz="4" w:space="0" w:color="auto"/>
              <w:right w:val="single" w:sz="4" w:space="0" w:color="auto"/>
            </w:tcBorders>
          </w:tcPr>
          <w:p w:rsidR="002A2B35" w:rsidRPr="00933CDA" w:rsidRDefault="002A2B35" w:rsidP="001E1E21">
            <w:pPr>
              <w:rPr>
                <w:rFonts w:eastAsia="標楷體"/>
              </w:rPr>
            </w:pPr>
            <w:r w:rsidRPr="00933CDA">
              <w:rPr>
                <w:rFonts w:eastAsia="標楷體"/>
              </w:rPr>
              <w:t>估計</w:t>
            </w:r>
          </w:p>
        </w:tc>
        <w:tc>
          <w:tcPr>
            <w:tcW w:w="2673" w:type="pct"/>
            <w:tcBorders>
              <w:top w:val="single" w:sz="4" w:space="0" w:color="auto"/>
              <w:left w:val="single" w:sz="4" w:space="0" w:color="auto"/>
              <w:right w:val="single" w:sz="4" w:space="0" w:color="auto"/>
            </w:tcBorders>
          </w:tcPr>
          <w:p w:rsidR="002A2B35" w:rsidRPr="00933CDA" w:rsidRDefault="002A2B35" w:rsidP="001E1E21">
            <w:pPr>
              <w:rPr>
                <w:rFonts w:eastAsia="標楷體"/>
              </w:rPr>
            </w:pPr>
            <w:r w:rsidRPr="00933CDA">
              <w:rPr>
                <w:rFonts w:eastAsia="標楷體"/>
              </w:rPr>
              <w:t>估計</w:t>
            </w:r>
          </w:p>
        </w:tc>
        <w:tc>
          <w:tcPr>
            <w:tcW w:w="667" w:type="pct"/>
            <w:tcBorders>
              <w:top w:val="single" w:sz="4" w:space="0" w:color="auto"/>
              <w:left w:val="single" w:sz="4" w:space="0" w:color="auto"/>
              <w:right w:val="single" w:sz="4" w:space="0" w:color="auto"/>
            </w:tcBorders>
          </w:tcPr>
          <w:p w:rsidR="002A2B35" w:rsidRPr="00933CDA" w:rsidRDefault="002A2B35" w:rsidP="001E1E21">
            <w:pPr>
              <w:jc w:val="center"/>
              <w:rPr>
                <w:rFonts w:eastAsia="標楷體"/>
                <w:b/>
                <w:bCs/>
                <w:u w:val="single"/>
              </w:rPr>
            </w:pPr>
            <w:r w:rsidRPr="00933CDA">
              <w:rPr>
                <w:rFonts w:eastAsia="標楷體"/>
              </w:rPr>
              <w:t>10</w:t>
            </w:r>
          </w:p>
        </w:tc>
      </w:tr>
      <w:tr w:rsidR="002A2B35" w:rsidRPr="00933CDA" w:rsidTr="002930C0">
        <w:trPr>
          <w:trHeight w:val="383"/>
          <w:jc w:val="center"/>
        </w:trPr>
        <w:tc>
          <w:tcPr>
            <w:tcW w:w="1660"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估計</w:t>
            </w:r>
          </w:p>
        </w:tc>
        <w:tc>
          <w:tcPr>
            <w:tcW w:w="2673"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估計</w:t>
            </w:r>
          </w:p>
        </w:tc>
        <w:tc>
          <w:tcPr>
            <w:tcW w:w="667" w:type="pct"/>
            <w:tcBorders>
              <w:left w:val="single" w:sz="4" w:space="0" w:color="auto"/>
              <w:right w:val="single" w:sz="4" w:space="0" w:color="auto"/>
            </w:tcBorders>
          </w:tcPr>
          <w:p w:rsidR="002A2B35" w:rsidRPr="00933CDA" w:rsidRDefault="002A2B35" w:rsidP="001E1E21">
            <w:pPr>
              <w:jc w:val="center"/>
              <w:rPr>
                <w:rFonts w:eastAsia="標楷體"/>
                <w:b/>
                <w:bCs/>
                <w:u w:val="single"/>
              </w:rPr>
            </w:pPr>
            <w:r w:rsidRPr="00933CDA">
              <w:rPr>
                <w:rFonts w:eastAsia="標楷體"/>
              </w:rPr>
              <w:t>11</w:t>
            </w:r>
          </w:p>
        </w:tc>
      </w:tr>
      <w:tr w:rsidR="002A2B35" w:rsidRPr="00933CDA" w:rsidTr="002930C0">
        <w:trPr>
          <w:trHeight w:val="317"/>
          <w:jc w:val="center"/>
        </w:trPr>
        <w:tc>
          <w:tcPr>
            <w:tcW w:w="1660"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假設檢定</w:t>
            </w:r>
          </w:p>
        </w:tc>
        <w:tc>
          <w:tcPr>
            <w:tcW w:w="2673"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假設檢定</w:t>
            </w:r>
          </w:p>
        </w:tc>
        <w:tc>
          <w:tcPr>
            <w:tcW w:w="667" w:type="pct"/>
            <w:tcBorders>
              <w:left w:val="single" w:sz="4" w:space="0" w:color="auto"/>
              <w:right w:val="single" w:sz="4" w:space="0" w:color="auto"/>
            </w:tcBorders>
          </w:tcPr>
          <w:p w:rsidR="002A2B35" w:rsidRPr="00933CDA" w:rsidRDefault="002A2B35" w:rsidP="001E1E21">
            <w:pPr>
              <w:jc w:val="center"/>
              <w:rPr>
                <w:rFonts w:eastAsia="標楷體"/>
                <w:b/>
                <w:bCs/>
                <w:u w:val="single"/>
              </w:rPr>
            </w:pPr>
            <w:r w:rsidRPr="00933CDA">
              <w:rPr>
                <w:rFonts w:eastAsia="標楷體"/>
              </w:rPr>
              <w:t>12</w:t>
            </w:r>
          </w:p>
        </w:tc>
      </w:tr>
      <w:tr w:rsidR="002A2B35" w:rsidRPr="00933CDA" w:rsidTr="002930C0">
        <w:trPr>
          <w:trHeight w:val="317"/>
          <w:jc w:val="center"/>
        </w:trPr>
        <w:tc>
          <w:tcPr>
            <w:tcW w:w="1660"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假設檢定</w:t>
            </w:r>
          </w:p>
        </w:tc>
        <w:tc>
          <w:tcPr>
            <w:tcW w:w="2673"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假設檢定</w:t>
            </w:r>
          </w:p>
        </w:tc>
        <w:tc>
          <w:tcPr>
            <w:tcW w:w="667" w:type="pct"/>
            <w:tcBorders>
              <w:left w:val="single" w:sz="4" w:space="0" w:color="auto"/>
              <w:right w:val="single" w:sz="4" w:space="0" w:color="auto"/>
            </w:tcBorders>
          </w:tcPr>
          <w:p w:rsidR="002A2B35" w:rsidRPr="00933CDA" w:rsidRDefault="002A2B35" w:rsidP="001E1E21">
            <w:pPr>
              <w:jc w:val="center"/>
              <w:rPr>
                <w:rFonts w:eastAsia="標楷體"/>
              </w:rPr>
            </w:pPr>
            <w:r w:rsidRPr="00933CDA">
              <w:rPr>
                <w:rFonts w:eastAsia="標楷體"/>
              </w:rPr>
              <w:t>13</w:t>
            </w:r>
          </w:p>
        </w:tc>
      </w:tr>
      <w:tr w:rsidR="002A2B35" w:rsidRPr="00933CDA" w:rsidTr="002930C0">
        <w:trPr>
          <w:trHeight w:val="317"/>
          <w:jc w:val="center"/>
        </w:trPr>
        <w:tc>
          <w:tcPr>
            <w:tcW w:w="1660"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變異數分析</w:t>
            </w:r>
          </w:p>
        </w:tc>
        <w:tc>
          <w:tcPr>
            <w:tcW w:w="2673"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變異數分析</w:t>
            </w:r>
          </w:p>
        </w:tc>
        <w:tc>
          <w:tcPr>
            <w:tcW w:w="667" w:type="pct"/>
            <w:tcBorders>
              <w:left w:val="single" w:sz="4" w:space="0" w:color="auto"/>
              <w:right w:val="single" w:sz="4" w:space="0" w:color="auto"/>
            </w:tcBorders>
          </w:tcPr>
          <w:p w:rsidR="002A2B35" w:rsidRPr="00933CDA" w:rsidRDefault="002A2B35" w:rsidP="001E1E21">
            <w:pPr>
              <w:jc w:val="center"/>
              <w:rPr>
                <w:rFonts w:eastAsia="標楷體"/>
              </w:rPr>
            </w:pPr>
            <w:r w:rsidRPr="00933CDA">
              <w:rPr>
                <w:rFonts w:eastAsia="標楷體"/>
              </w:rPr>
              <w:t>14</w:t>
            </w:r>
          </w:p>
        </w:tc>
      </w:tr>
      <w:tr w:rsidR="002A2B35" w:rsidRPr="00933CDA" w:rsidTr="002930C0">
        <w:trPr>
          <w:trHeight w:val="317"/>
          <w:jc w:val="center"/>
        </w:trPr>
        <w:tc>
          <w:tcPr>
            <w:tcW w:w="1660"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變異數分析</w:t>
            </w:r>
          </w:p>
        </w:tc>
        <w:tc>
          <w:tcPr>
            <w:tcW w:w="2673"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變異數分析</w:t>
            </w:r>
          </w:p>
        </w:tc>
        <w:tc>
          <w:tcPr>
            <w:tcW w:w="667" w:type="pct"/>
            <w:tcBorders>
              <w:left w:val="single" w:sz="4" w:space="0" w:color="auto"/>
              <w:right w:val="single" w:sz="4" w:space="0" w:color="auto"/>
            </w:tcBorders>
          </w:tcPr>
          <w:p w:rsidR="002A2B35" w:rsidRPr="00933CDA" w:rsidRDefault="002A2B35" w:rsidP="001E1E21">
            <w:pPr>
              <w:jc w:val="center"/>
              <w:rPr>
                <w:rFonts w:eastAsia="標楷體"/>
              </w:rPr>
            </w:pPr>
            <w:r w:rsidRPr="00933CDA">
              <w:rPr>
                <w:rFonts w:eastAsia="標楷體"/>
              </w:rPr>
              <w:t>15</w:t>
            </w:r>
          </w:p>
        </w:tc>
      </w:tr>
      <w:tr w:rsidR="002A2B35" w:rsidRPr="00933CDA" w:rsidTr="002930C0">
        <w:trPr>
          <w:trHeight w:val="383"/>
          <w:jc w:val="center"/>
        </w:trPr>
        <w:tc>
          <w:tcPr>
            <w:tcW w:w="1660"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簡單線性迴歸與相關分析</w:t>
            </w:r>
          </w:p>
        </w:tc>
        <w:tc>
          <w:tcPr>
            <w:tcW w:w="2673"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簡單線性迴歸與相關分析</w:t>
            </w:r>
          </w:p>
        </w:tc>
        <w:tc>
          <w:tcPr>
            <w:tcW w:w="667" w:type="pct"/>
            <w:tcBorders>
              <w:top w:val="single" w:sz="4" w:space="0" w:color="auto"/>
              <w:left w:val="single" w:sz="4" w:space="0" w:color="auto"/>
              <w:right w:val="single" w:sz="4" w:space="0" w:color="auto"/>
            </w:tcBorders>
          </w:tcPr>
          <w:p w:rsidR="002A2B35" w:rsidRPr="00933CDA" w:rsidRDefault="002A2B35" w:rsidP="001E1E21">
            <w:pPr>
              <w:jc w:val="center"/>
              <w:rPr>
                <w:rFonts w:eastAsia="標楷體"/>
                <w:b/>
                <w:bCs/>
                <w:u w:val="single"/>
              </w:rPr>
            </w:pPr>
            <w:r w:rsidRPr="00933CDA">
              <w:rPr>
                <w:rFonts w:eastAsia="標楷體"/>
              </w:rPr>
              <w:t>16</w:t>
            </w:r>
          </w:p>
        </w:tc>
      </w:tr>
      <w:tr w:rsidR="002A2B35" w:rsidRPr="00933CDA" w:rsidTr="002930C0">
        <w:trPr>
          <w:trHeight w:val="383"/>
          <w:jc w:val="center"/>
        </w:trPr>
        <w:tc>
          <w:tcPr>
            <w:tcW w:w="1660"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簡單線性迴歸與相關分析</w:t>
            </w:r>
          </w:p>
        </w:tc>
        <w:tc>
          <w:tcPr>
            <w:tcW w:w="2673"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簡單線性迴歸與相關分析</w:t>
            </w:r>
          </w:p>
        </w:tc>
        <w:tc>
          <w:tcPr>
            <w:tcW w:w="667" w:type="pct"/>
            <w:tcBorders>
              <w:left w:val="single" w:sz="4" w:space="0" w:color="auto"/>
              <w:right w:val="single" w:sz="4" w:space="0" w:color="auto"/>
            </w:tcBorders>
          </w:tcPr>
          <w:p w:rsidR="002A2B35" w:rsidRPr="00933CDA" w:rsidRDefault="002A2B35" w:rsidP="001E1E21">
            <w:pPr>
              <w:jc w:val="center"/>
              <w:rPr>
                <w:rFonts w:eastAsia="標楷體"/>
                <w:b/>
                <w:bCs/>
                <w:u w:val="single"/>
              </w:rPr>
            </w:pPr>
            <w:r w:rsidRPr="00933CDA">
              <w:rPr>
                <w:rFonts w:eastAsia="標楷體"/>
              </w:rPr>
              <w:t>17</w:t>
            </w:r>
          </w:p>
        </w:tc>
      </w:tr>
      <w:tr w:rsidR="002A2B35" w:rsidRPr="00933CDA" w:rsidTr="002930C0">
        <w:trPr>
          <w:trHeight w:val="291"/>
          <w:jc w:val="center"/>
        </w:trPr>
        <w:tc>
          <w:tcPr>
            <w:tcW w:w="1660"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期末考</w:t>
            </w:r>
          </w:p>
        </w:tc>
        <w:tc>
          <w:tcPr>
            <w:tcW w:w="2673" w:type="pct"/>
            <w:tcBorders>
              <w:left w:val="single" w:sz="4" w:space="0" w:color="auto"/>
              <w:right w:val="single" w:sz="4" w:space="0" w:color="auto"/>
            </w:tcBorders>
          </w:tcPr>
          <w:p w:rsidR="002A2B35" w:rsidRPr="00933CDA" w:rsidRDefault="002A2B35" w:rsidP="001E1E21">
            <w:pPr>
              <w:rPr>
                <w:rFonts w:eastAsia="標楷體"/>
              </w:rPr>
            </w:pPr>
            <w:r w:rsidRPr="00933CDA">
              <w:rPr>
                <w:rFonts w:eastAsia="標楷體"/>
              </w:rPr>
              <w:t>學習成效評量</w:t>
            </w:r>
          </w:p>
        </w:tc>
        <w:tc>
          <w:tcPr>
            <w:tcW w:w="667" w:type="pct"/>
            <w:tcBorders>
              <w:left w:val="single" w:sz="4" w:space="0" w:color="auto"/>
              <w:right w:val="single" w:sz="4" w:space="0" w:color="auto"/>
            </w:tcBorders>
          </w:tcPr>
          <w:p w:rsidR="002A2B35" w:rsidRPr="00933CDA" w:rsidRDefault="002A2B35" w:rsidP="001E1E21">
            <w:pPr>
              <w:jc w:val="center"/>
              <w:rPr>
                <w:rFonts w:eastAsia="標楷體"/>
                <w:b/>
                <w:bCs/>
                <w:u w:val="single"/>
              </w:rPr>
            </w:pPr>
            <w:r w:rsidRPr="00933CDA">
              <w:rPr>
                <w:rFonts w:eastAsia="標楷體"/>
              </w:rPr>
              <w:t>18</w:t>
            </w:r>
          </w:p>
        </w:tc>
      </w:tr>
    </w:tbl>
    <w:p w:rsidR="004E5250" w:rsidRPr="00933CDA" w:rsidRDefault="004E5250" w:rsidP="004E5250">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4E5250" w:rsidRPr="00933CDA" w:rsidRDefault="004E5250" w:rsidP="007A00CB">
      <w:pPr>
        <w:pStyle w:val="a4"/>
        <w:numPr>
          <w:ilvl w:val="0"/>
          <w:numId w:val="15"/>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4E5250" w:rsidRPr="00933CDA" w:rsidRDefault="004E5250" w:rsidP="007A00CB">
      <w:pPr>
        <w:pStyle w:val="a4"/>
        <w:numPr>
          <w:ilvl w:val="0"/>
          <w:numId w:val="15"/>
        </w:numPr>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4E5250" w:rsidRPr="00933CDA" w:rsidRDefault="004E5250" w:rsidP="007A00CB">
      <w:pPr>
        <w:pStyle w:val="a4"/>
        <w:numPr>
          <w:ilvl w:val="0"/>
          <w:numId w:val="15"/>
        </w:numPr>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C2566F" w:rsidRPr="00933CDA" w:rsidRDefault="00C2566F">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D04EC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pStyle w:val="a4"/>
              <w:snapToGrid w:val="0"/>
              <w:spacing w:before="120"/>
              <w:jc w:val="both"/>
              <w:rPr>
                <w:rFonts w:ascii="Times New Roman"/>
                <w:b/>
                <w:sz w:val="24"/>
                <w:szCs w:val="24"/>
              </w:rPr>
            </w:pPr>
            <w:r w:rsidRPr="00933CDA">
              <w:rPr>
                <w:rFonts w:ascii="Times New Roman"/>
                <w:b/>
                <w:sz w:val="24"/>
                <w:szCs w:val="24"/>
              </w:rPr>
              <w:lastRenderedPageBreak/>
              <w:t>系所名稱：企業管理系</w:t>
            </w:r>
          </w:p>
        </w:tc>
      </w:tr>
      <w:tr w:rsidR="006A093E" w:rsidRPr="00933CDA" w:rsidTr="00D04EC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1C0768" w:rsidP="001C0768">
            <w:pPr>
              <w:pStyle w:val="afff0"/>
              <w:rPr>
                <w:rFonts w:hAnsi="Times New Roman" w:cs="Times New Roman"/>
              </w:rPr>
            </w:pPr>
            <w:bookmarkStart w:id="35" w:name="_Toc102740248"/>
            <w:bookmarkStart w:id="36" w:name="_Toc104205547"/>
            <w:r w:rsidRPr="00933CDA">
              <w:rPr>
                <w:rFonts w:hAnsi="Times New Roman" w:cs="Times New Roman"/>
                <w:color w:val="auto"/>
              </w:rPr>
              <w:t>科目名稱：</w:t>
            </w:r>
            <w:r w:rsidR="00C2566F" w:rsidRPr="00933CDA">
              <w:rPr>
                <w:rFonts w:hAnsi="Times New Roman" w:cs="Times New Roman"/>
                <w:color w:val="auto"/>
              </w:rPr>
              <w:t>多元社會力經營實務</w:t>
            </w:r>
            <w:r w:rsidR="00C2566F" w:rsidRPr="00933CDA">
              <w:rPr>
                <w:rFonts w:hAnsi="Times New Roman" w:cs="Times New Roman"/>
                <w:color w:val="auto"/>
              </w:rPr>
              <w:t>(</w:t>
            </w:r>
            <w:r w:rsidR="00C2566F" w:rsidRPr="00933CDA">
              <w:rPr>
                <w:rFonts w:hAnsi="Times New Roman" w:cs="Times New Roman"/>
                <w:color w:val="auto"/>
              </w:rPr>
              <w:t>選項</w:t>
            </w:r>
            <w:r w:rsidR="00C2566F" w:rsidRPr="00933CDA">
              <w:rPr>
                <w:rFonts w:hAnsi="Times New Roman" w:cs="Times New Roman"/>
                <w:color w:val="auto"/>
              </w:rPr>
              <w:t>)</w:t>
            </w:r>
            <w:bookmarkEnd w:id="35"/>
            <w:bookmarkEnd w:id="36"/>
          </w:p>
        </w:tc>
      </w:tr>
      <w:tr w:rsidR="00C2566F" w:rsidRPr="00933CDA" w:rsidTr="00D04EC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Cultivation of Multiple Social Abilities</w:t>
            </w:r>
          </w:p>
        </w:tc>
      </w:tr>
      <w:tr w:rsidR="00C2566F"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b/>
                <w:bCs/>
              </w:rPr>
              <w:t>學年、學期、學分、學時：第</w:t>
            </w:r>
            <w:r w:rsidRPr="00933CDA">
              <w:rPr>
                <w:rFonts w:eastAsia="標楷體"/>
                <w:sz w:val="26"/>
                <w:szCs w:val="26"/>
              </w:rPr>
              <w:t>一</w:t>
            </w:r>
            <w:r w:rsidRPr="00933CDA">
              <w:rPr>
                <w:rFonts w:eastAsia="標楷體"/>
                <w:b/>
                <w:bCs/>
              </w:rPr>
              <w:t>學年、第</w:t>
            </w:r>
            <w:r w:rsidRPr="00933CDA">
              <w:rPr>
                <w:rFonts w:eastAsia="標楷體"/>
                <w:sz w:val="26"/>
                <w:szCs w:val="26"/>
              </w:rPr>
              <w:t>二</w:t>
            </w:r>
            <w:r w:rsidRPr="00933CDA">
              <w:rPr>
                <w:rFonts w:eastAsia="標楷體"/>
                <w:b/>
                <w:bCs/>
              </w:rPr>
              <w:t>學期、</w:t>
            </w:r>
            <w:r w:rsidRPr="00933CDA">
              <w:rPr>
                <w:rFonts w:eastAsia="標楷體"/>
                <w:sz w:val="26"/>
                <w:szCs w:val="26"/>
              </w:rPr>
              <w:t>2</w:t>
            </w:r>
            <w:r w:rsidRPr="00933CDA">
              <w:rPr>
                <w:rFonts w:eastAsia="標楷體"/>
                <w:b/>
                <w:bCs/>
              </w:rPr>
              <w:t>學分、</w:t>
            </w:r>
            <w:r w:rsidRPr="00933CDA">
              <w:rPr>
                <w:rFonts w:eastAsia="標楷體"/>
                <w:sz w:val="26"/>
                <w:szCs w:val="26"/>
              </w:rPr>
              <w:t>2</w:t>
            </w:r>
            <w:r w:rsidRPr="00933CDA">
              <w:rPr>
                <w:rFonts w:eastAsia="標楷體"/>
                <w:b/>
                <w:bCs/>
              </w:rPr>
              <w:t>學時</w:t>
            </w:r>
          </w:p>
        </w:tc>
      </w:tr>
      <w:tr w:rsidR="00C2566F" w:rsidRPr="00933CDA" w:rsidTr="00D04EC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rPr>
              <w:t>█</w:t>
            </w:r>
            <w:r w:rsidRPr="00933CDA">
              <w:rPr>
                <w:rFonts w:eastAsia="標楷體"/>
                <w:sz w:val="26"/>
                <w:szCs w:val="26"/>
              </w:rPr>
              <w:t>專選</w:t>
            </w:r>
          </w:p>
        </w:tc>
      </w:tr>
      <w:tr w:rsidR="00C2566F"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b/>
                <w:bCs/>
              </w:rPr>
              <w:t>先修科目或先備能力：</w:t>
            </w:r>
            <w:r w:rsidRPr="00933CDA">
              <w:rPr>
                <w:rFonts w:eastAsia="標楷體"/>
                <w:sz w:val="26"/>
                <w:szCs w:val="26"/>
              </w:rPr>
              <w:t>無</w:t>
            </w:r>
          </w:p>
        </w:tc>
      </w:tr>
      <w:tr w:rsidR="00C2566F"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b/>
                <w:bCs/>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w:t>
            </w:r>
            <w:r w:rsidRPr="00933CDA">
              <w:rPr>
                <w:rFonts w:eastAsia="標楷體"/>
              </w:rPr>
              <w:t>█</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 xml:space="preserve"> </w:t>
            </w:r>
            <w:r w:rsidRPr="00933CDA">
              <w:rPr>
                <w:rFonts w:eastAsia="標楷體"/>
              </w:rPr>
              <w:t>█</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w:t>
            </w:r>
            <w:r w:rsidRPr="00933CDA">
              <w:rPr>
                <w:rFonts w:eastAsia="標楷體"/>
              </w:rPr>
              <w:t>█</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 xml:space="preserve"> </w:t>
            </w:r>
            <w:r w:rsidRPr="00933CDA">
              <w:rPr>
                <w:rFonts w:eastAsia="標楷體"/>
              </w:rPr>
              <w:t>█</w:t>
            </w:r>
            <w:r w:rsidRPr="00933CDA">
              <w:rPr>
                <w:rFonts w:eastAsia="標楷體"/>
                <w:sz w:val="26"/>
                <w:szCs w:val="26"/>
              </w:rPr>
              <w:t>11.</w:t>
            </w:r>
            <w:r w:rsidRPr="00933CDA">
              <w:rPr>
                <w:rFonts w:eastAsia="標楷體"/>
                <w:sz w:val="26"/>
                <w:szCs w:val="26"/>
              </w:rPr>
              <w:t>專業技能或實務應用能力培養</w:t>
            </w:r>
          </w:p>
        </w:tc>
      </w:tr>
      <w:tr w:rsidR="00C2566F" w:rsidRPr="00933CDA" w:rsidTr="00D04EC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both"/>
              <w:rPr>
                <w:rFonts w:eastAsia="標楷體"/>
                <w:b/>
                <w:bCs/>
              </w:rPr>
            </w:pPr>
            <w:r w:rsidRPr="00933CDA">
              <w:rPr>
                <w:rFonts w:eastAsia="標楷體"/>
                <w:b/>
                <w:bCs/>
              </w:rPr>
              <w:t>教學目標：</w:t>
            </w:r>
            <w:r w:rsidRPr="00933CDA">
              <w:rPr>
                <w:rFonts w:eastAsia="標楷體"/>
                <w:sz w:val="26"/>
                <w:szCs w:val="26"/>
              </w:rPr>
              <w:t>培養學生之人際關係、表達溝通、社會關懷、服務學習、文化素養等能力。透過群己互動，建立品格力、創造力、適應力、團隊力、文化力等各種多元社會力。</w:t>
            </w:r>
          </w:p>
        </w:tc>
      </w:tr>
      <w:tr w:rsidR="00C2566F" w:rsidRPr="00933CDA" w:rsidTr="00D04EC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所佔百分比比例</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sz w:val="20"/>
                <w:szCs w:val="20"/>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所佔百分比比例</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C</w:t>
            </w:r>
            <w:r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bl>
    <w:p w:rsidR="00C2566F" w:rsidRPr="00933CDA" w:rsidRDefault="00C2566F" w:rsidP="00C2566F">
      <w:pPr>
        <w:pStyle w:val="a4"/>
        <w:snapToGrid w:val="0"/>
        <w:spacing w:before="240" w:afterLines="100" w:after="360"/>
        <w:rPr>
          <w:rFonts w:ascii="Times New Roman"/>
          <w:b/>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C2566F" w:rsidRPr="00933CDA" w:rsidTr="00D04EC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b/>
                <w:bCs/>
              </w:rPr>
            </w:pPr>
            <w:r w:rsidRPr="00933CDA">
              <w:rPr>
                <w:rFonts w:eastAsia="標楷體"/>
                <w:b/>
                <w:bCs/>
              </w:rPr>
              <w:t>週次</w:t>
            </w:r>
          </w:p>
        </w:tc>
      </w:tr>
      <w:tr w:rsidR="00C2566F" w:rsidRPr="00933CDA" w:rsidTr="00D04EC2">
        <w:trPr>
          <w:trHeight w:val="316"/>
          <w:jc w:val="center"/>
        </w:trPr>
        <w:tc>
          <w:tcPr>
            <w:tcW w:w="2822" w:type="dxa"/>
            <w:tcBorders>
              <w:top w:val="single" w:sz="4" w:space="0" w:color="auto"/>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認識多元社會力</w:t>
            </w:r>
          </w:p>
        </w:tc>
        <w:tc>
          <w:tcPr>
            <w:tcW w:w="4544" w:type="dxa"/>
            <w:tcBorders>
              <w:top w:val="single" w:sz="4" w:space="0" w:color="auto"/>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探索自我、認識群己、了解團隊紀律、合作、責任感與參與感等</w:t>
            </w:r>
          </w:p>
        </w:tc>
        <w:tc>
          <w:tcPr>
            <w:tcW w:w="1134" w:type="dxa"/>
            <w:tcBorders>
              <w:top w:val="single" w:sz="4" w:space="0" w:color="auto"/>
              <w:left w:val="single" w:sz="4" w:space="0" w:color="auto"/>
              <w:right w:val="single" w:sz="4" w:space="0" w:color="auto"/>
            </w:tcBorders>
          </w:tcPr>
          <w:p w:rsidR="00C2566F" w:rsidRPr="00933CDA" w:rsidRDefault="00C2566F" w:rsidP="00D04EC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C2566F" w:rsidRPr="00933CDA" w:rsidTr="00D04EC2">
        <w:trPr>
          <w:trHeight w:val="383"/>
          <w:jc w:val="center"/>
        </w:trPr>
        <w:tc>
          <w:tcPr>
            <w:tcW w:w="2822" w:type="dxa"/>
            <w:tcBorders>
              <w:top w:val="single" w:sz="4" w:space="0" w:color="auto"/>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創新能力之培養</w:t>
            </w:r>
          </w:p>
        </w:tc>
        <w:tc>
          <w:tcPr>
            <w:tcW w:w="4544" w:type="dxa"/>
            <w:tcBorders>
              <w:top w:val="single" w:sz="4" w:space="0" w:color="auto"/>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創意發想與計畫</w:t>
            </w:r>
          </w:p>
        </w:tc>
        <w:tc>
          <w:tcPr>
            <w:tcW w:w="1134" w:type="dxa"/>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02</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創新能力之培養</w:t>
            </w:r>
          </w:p>
        </w:tc>
        <w:tc>
          <w:tcPr>
            <w:tcW w:w="4544"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專案規劃、管理與實踐</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03</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創新能力之培養</w:t>
            </w:r>
          </w:p>
        </w:tc>
        <w:tc>
          <w:tcPr>
            <w:tcW w:w="4544"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團隊合作、溝通</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04</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如何解決問題</w:t>
            </w:r>
          </w:p>
        </w:tc>
        <w:tc>
          <w:tcPr>
            <w:tcW w:w="4544"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發現與評估問題</w:t>
            </w:r>
          </w:p>
        </w:tc>
        <w:tc>
          <w:tcPr>
            <w:tcW w:w="1134" w:type="dxa"/>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05</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如何解決問題</w:t>
            </w:r>
          </w:p>
        </w:tc>
        <w:tc>
          <w:tcPr>
            <w:tcW w:w="4544"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研擬可行方案</w:t>
            </w:r>
          </w:p>
        </w:tc>
        <w:tc>
          <w:tcPr>
            <w:tcW w:w="1134" w:type="dxa"/>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06</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如何解決問題</w:t>
            </w:r>
          </w:p>
        </w:tc>
        <w:tc>
          <w:tcPr>
            <w:tcW w:w="4544"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透過團隊合作解決問題</w:t>
            </w:r>
          </w:p>
        </w:tc>
        <w:tc>
          <w:tcPr>
            <w:tcW w:w="1134" w:type="dxa"/>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07</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期中驗收</w:t>
            </w:r>
          </w:p>
        </w:tc>
        <w:tc>
          <w:tcPr>
            <w:tcW w:w="4544"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期中驗收</w:t>
            </w:r>
          </w:p>
        </w:tc>
        <w:tc>
          <w:tcPr>
            <w:tcW w:w="1134" w:type="dxa"/>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08</w:t>
            </w:r>
          </w:p>
        </w:tc>
      </w:tr>
      <w:tr w:rsidR="00C2566F" w:rsidRPr="00933CDA" w:rsidTr="00D04EC2">
        <w:trPr>
          <w:trHeight w:val="383"/>
          <w:jc w:val="center"/>
        </w:trPr>
        <w:tc>
          <w:tcPr>
            <w:tcW w:w="2822" w:type="dxa"/>
            <w:tcBorders>
              <w:left w:val="single" w:sz="4" w:space="0" w:color="auto"/>
              <w:bottom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持續學習</w:t>
            </w:r>
          </w:p>
        </w:tc>
        <w:tc>
          <w:tcPr>
            <w:tcW w:w="4544" w:type="dxa"/>
            <w:tcBorders>
              <w:left w:val="single" w:sz="4" w:space="0" w:color="auto"/>
              <w:bottom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專業能力養成課程</w:t>
            </w:r>
            <w:r w:rsidRPr="00933CDA">
              <w:rPr>
                <w:rFonts w:eastAsia="標楷體"/>
                <w:sz w:val="26"/>
                <w:szCs w:val="26"/>
              </w:rPr>
              <w:t>(1)</w:t>
            </w:r>
          </w:p>
        </w:tc>
        <w:tc>
          <w:tcPr>
            <w:tcW w:w="1134" w:type="dxa"/>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09</w:t>
            </w:r>
          </w:p>
        </w:tc>
      </w:tr>
      <w:tr w:rsidR="00C2566F" w:rsidRPr="00933CDA" w:rsidTr="00D04EC2">
        <w:trPr>
          <w:trHeight w:val="383"/>
          <w:jc w:val="center"/>
        </w:trPr>
        <w:tc>
          <w:tcPr>
            <w:tcW w:w="2822" w:type="dxa"/>
            <w:tcBorders>
              <w:top w:val="single" w:sz="4" w:space="0" w:color="auto"/>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持續學習</w:t>
            </w:r>
          </w:p>
        </w:tc>
        <w:tc>
          <w:tcPr>
            <w:tcW w:w="4544" w:type="dxa"/>
            <w:tcBorders>
              <w:top w:val="single" w:sz="4" w:space="0" w:color="auto"/>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專業能力養成課程</w:t>
            </w:r>
            <w:r w:rsidRPr="00933CDA">
              <w:rPr>
                <w:rFonts w:eastAsia="標楷體"/>
                <w:sz w:val="26"/>
                <w:szCs w:val="26"/>
              </w:rPr>
              <w:t>(2)</w:t>
            </w:r>
          </w:p>
        </w:tc>
        <w:tc>
          <w:tcPr>
            <w:tcW w:w="1134" w:type="dxa"/>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10</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持續學習</w:t>
            </w:r>
          </w:p>
        </w:tc>
        <w:tc>
          <w:tcPr>
            <w:tcW w:w="4544"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專業能力養成課程</w:t>
            </w:r>
            <w:r w:rsidRPr="00933CDA">
              <w:rPr>
                <w:rFonts w:eastAsia="標楷體"/>
                <w:sz w:val="26"/>
                <w:szCs w:val="26"/>
              </w:rPr>
              <w:t>(3)</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11</w:t>
            </w:r>
          </w:p>
        </w:tc>
      </w:tr>
      <w:tr w:rsidR="00C2566F" w:rsidRPr="00933CDA" w:rsidTr="00D04EC2">
        <w:trPr>
          <w:trHeight w:val="317"/>
          <w:jc w:val="center"/>
        </w:trPr>
        <w:tc>
          <w:tcPr>
            <w:tcW w:w="2822"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持續學習</w:t>
            </w:r>
          </w:p>
        </w:tc>
        <w:tc>
          <w:tcPr>
            <w:tcW w:w="4544"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專業能力養成課程</w:t>
            </w:r>
            <w:r w:rsidRPr="00933CDA">
              <w:rPr>
                <w:rFonts w:eastAsia="標楷體"/>
                <w:sz w:val="26"/>
                <w:szCs w:val="26"/>
              </w:rPr>
              <w:t>(4)</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12</w:t>
            </w:r>
          </w:p>
        </w:tc>
      </w:tr>
      <w:tr w:rsidR="00C2566F" w:rsidRPr="00933CDA" w:rsidTr="00D04EC2">
        <w:trPr>
          <w:trHeight w:val="317"/>
          <w:jc w:val="center"/>
        </w:trPr>
        <w:tc>
          <w:tcPr>
            <w:tcW w:w="2822"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持續學習</w:t>
            </w:r>
          </w:p>
        </w:tc>
        <w:tc>
          <w:tcPr>
            <w:tcW w:w="4544"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專業能力養成課程</w:t>
            </w:r>
            <w:r w:rsidRPr="00933CDA">
              <w:rPr>
                <w:rFonts w:eastAsia="標楷體"/>
                <w:sz w:val="26"/>
                <w:szCs w:val="26"/>
              </w:rPr>
              <w:t>(5)</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13</w:t>
            </w:r>
          </w:p>
        </w:tc>
      </w:tr>
      <w:tr w:rsidR="00C2566F" w:rsidRPr="00933CDA" w:rsidTr="00D04EC2">
        <w:trPr>
          <w:trHeight w:val="317"/>
          <w:jc w:val="center"/>
        </w:trPr>
        <w:tc>
          <w:tcPr>
            <w:tcW w:w="2822"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持續學習</w:t>
            </w:r>
          </w:p>
        </w:tc>
        <w:tc>
          <w:tcPr>
            <w:tcW w:w="4544"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專業能力養成課程</w:t>
            </w:r>
            <w:r w:rsidRPr="00933CDA">
              <w:rPr>
                <w:rFonts w:eastAsia="標楷體"/>
                <w:sz w:val="26"/>
                <w:szCs w:val="26"/>
              </w:rPr>
              <w:t>(6)</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14</w:t>
            </w:r>
          </w:p>
        </w:tc>
      </w:tr>
      <w:tr w:rsidR="00C2566F" w:rsidRPr="00933CDA" w:rsidTr="00D04EC2">
        <w:trPr>
          <w:trHeight w:val="317"/>
          <w:jc w:val="center"/>
        </w:trPr>
        <w:tc>
          <w:tcPr>
            <w:tcW w:w="2822"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人際互動</w:t>
            </w:r>
          </w:p>
        </w:tc>
        <w:tc>
          <w:tcPr>
            <w:tcW w:w="4544"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情緒管理與人際溝通</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15</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人際互動</w:t>
            </w:r>
          </w:p>
        </w:tc>
        <w:tc>
          <w:tcPr>
            <w:tcW w:w="4544"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同理心與團隊經營課程</w:t>
            </w:r>
          </w:p>
        </w:tc>
        <w:tc>
          <w:tcPr>
            <w:tcW w:w="1134" w:type="dxa"/>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16</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資訊科技運用</w:t>
            </w:r>
          </w:p>
        </w:tc>
        <w:tc>
          <w:tcPr>
            <w:tcW w:w="4544"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圖書館利用、網路資訊收集、分析與利用</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17</w:t>
            </w:r>
          </w:p>
        </w:tc>
      </w:tr>
      <w:tr w:rsidR="00C2566F" w:rsidRPr="00933CDA" w:rsidTr="00D04EC2">
        <w:trPr>
          <w:trHeight w:val="291"/>
          <w:jc w:val="center"/>
        </w:trPr>
        <w:tc>
          <w:tcPr>
            <w:tcW w:w="2822"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成果展示</w:t>
            </w:r>
          </w:p>
        </w:tc>
        <w:tc>
          <w:tcPr>
            <w:tcW w:w="4544" w:type="dxa"/>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學習成果發表與展示</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18</w:t>
            </w:r>
          </w:p>
        </w:tc>
      </w:tr>
    </w:tbl>
    <w:p w:rsidR="00C2566F" w:rsidRPr="00933CDA" w:rsidRDefault="00C2566F" w:rsidP="00C2566F">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C2566F" w:rsidRPr="00933CDA" w:rsidRDefault="00C2566F" w:rsidP="003269FF">
      <w:pPr>
        <w:pStyle w:val="a4"/>
        <w:numPr>
          <w:ilvl w:val="1"/>
          <w:numId w:val="73"/>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C2566F" w:rsidRPr="00933CDA" w:rsidRDefault="00C2566F" w:rsidP="003269FF">
      <w:pPr>
        <w:pStyle w:val="a4"/>
        <w:numPr>
          <w:ilvl w:val="1"/>
          <w:numId w:val="73"/>
        </w:numPr>
        <w:tabs>
          <w:tab w:val="num" w:pos="1335"/>
        </w:tabs>
        <w:snapToGrid w:val="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C2566F" w:rsidRPr="00933CDA" w:rsidRDefault="00C2566F" w:rsidP="003269FF">
      <w:pPr>
        <w:pStyle w:val="a4"/>
        <w:numPr>
          <w:ilvl w:val="1"/>
          <w:numId w:val="73"/>
        </w:numPr>
        <w:tabs>
          <w:tab w:val="num" w:pos="1335"/>
        </w:tabs>
        <w:snapToGrid w:val="0"/>
        <w:jc w:val="both"/>
        <w:rPr>
          <w:rFonts w:ascii="Times New Roman"/>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C2566F" w:rsidRPr="00933CDA" w:rsidRDefault="00C2566F" w:rsidP="00C2566F">
      <w:pPr>
        <w:pStyle w:val="a4"/>
        <w:snapToGrid w:val="0"/>
        <w:spacing w:before="240" w:afterLines="100" w:after="360"/>
        <w:rPr>
          <w:rFonts w:ascii="Times New Roman"/>
          <w:b/>
          <w:szCs w:val="28"/>
        </w:rPr>
      </w:pPr>
    </w:p>
    <w:p w:rsidR="00C2566F" w:rsidRPr="00933CDA" w:rsidRDefault="00C2566F" w:rsidP="00C2566F">
      <w:pPr>
        <w:pStyle w:val="a4"/>
        <w:snapToGrid w:val="0"/>
        <w:spacing w:before="240" w:afterLines="100" w:after="360"/>
        <w:rPr>
          <w:rFonts w:ascii="Times New Roman"/>
          <w:b/>
          <w:szCs w:val="28"/>
        </w:rPr>
      </w:pPr>
    </w:p>
    <w:p w:rsidR="00C2566F" w:rsidRDefault="00C2566F" w:rsidP="00C2566F">
      <w:pPr>
        <w:pStyle w:val="a4"/>
        <w:snapToGrid w:val="0"/>
        <w:spacing w:before="240" w:afterLines="100" w:after="360"/>
        <w:rPr>
          <w:rFonts w:ascii="Times New Roman"/>
          <w:b/>
          <w:szCs w:val="28"/>
        </w:rPr>
      </w:pPr>
    </w:p>
    <w:p w:rsidR="00B07DB5" w:rsidRPr="00933CDA" w:rsidRDefault="00B07DB5" w:rsidP="00C2566F">
      <w:pPr>
        <w:pStyle w:val="a4"/>
        <w:snapToGrid w:val="0"/>
        <w:spacing w:before="240" w:afterLines="100" w:after="360"/>
        <w:rPr>
          <w:rFonts w:ascii="Times New Roman" w:hint="eastAsia"/>
          <w:b/>
          <w:szCs w:val="28"/>
        </w:rPr>
      </w:pPr>
    </w:p>
    <w:p w:rsidR="00C2566F" w:rsidRPr="00933CDA" w:rsidRDefault="00C2566F" w:rsidP="00C2566F">
      <w:pPr>
        <w:pStyle w:val="a4"/>
        <w:snapToGrid w:val="0"/>
        <w:spacing w:before="240" w:afterLines="100" w:after="360"/>
        <w:rPr>
          <w:rFonts w:ascii="Times New Roman"/>
          <w:b/>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D04EC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pStyle w:val="a4"/>
              <w:snapToGrid w:val="0"/>
              <w:spacing w:before="120"/>
              <w:jc w:val="both"/>
              <w:rPr>
                <w:rFonts w:ascii="Times New Roman"/>
                <w:b/>
                <w:sz w:val="24"/>
                <w:szCs w:val="24"/>
              </w:rPr>
            </w:pPr>
            <w:r w:rsidRPr="00933CDA">
              <w:rPr>
                <w:rFonts w:ascii="Times New Roman"/>
                <w:b/>
                <w:sz w:val="24"/>
                <w:szCs w:val="24"/>
              </w:rPr>
              <w:lastRenderedPageBreak/>
              <w:t>系所名稱：企業管理系</w:t>
            </w:r>
          </w:p>
        </w:tc>
      </w:tr>
      <w:tr w:rsidR="006A093E" w:rsidRPr="00933CDA" w:rsidTr="00D04EC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1C0768" w:rsidP="001C0768">
            <w:pPr>
              <w:pStyle w:val="afff0"/>
              <w:rPr>
                <w:rFonts w:hAnsi="Times New Roman" w:cs="Times New Roman"/>
              </w:rPr>
            </w:pPr>
            <w:bookmarkStart w:id="37" w:name="_Toc102740249"/>
            <w:bookmarkStart w:id="38" w:name="_Toc104205548"/>
            <w:r w:rsidRPr="00933CDA">
              <w:rPr>
                <w:rFonts w:hAnsi="Times New Roman" w:cs="Times New Roman"/>
                <w:color w:val="auto"/>
              </w:rPr>
              <w:t>科目名稱：</w:t>
            </w:r>
            <w:r w:rsidR="00C2566F" w:rsidRPr="00933CDA">
              <w:rPr>
                <w:rFonts w:hAnsi="Times New Roman" w:cs="Times New Roman"/>
                <w:color w:val="auto"/>
              </w:rPr>
              <w:t>多元社會力經營實務</w:t>
            </w:r>
            <w:r w:rsidR="00C2566F" w:rsidRPr="00933CDA">
              <w:rPr>
                <w:rFonts w:hAnsi="Times New Roman" w:cs="Times New Roman"/>
                <w:color w:val="auto"/>
              </w:rPr>
              <w:t>(</w:t>
            </w:r>
            <w:r w:rsidR="00C2566F" w:rsidRPr="00933CDA">
              <w:rPr>
                <w:rFonts w:hAnsi="Times New Roman" w:cs="Times New Roman"/>
                <w:color w:val="auto"/>
              </w:rPr>
              <w:t>選項</w:t>
            </w:r>
            <w:r w:rsidR="00C2566F" w:rsidRPr="00933CDA">
              <w:rPr>
                <w:rFonts w:hAnsi="Times New Roman" w:cs="Times New Roman"/>
                <w:color w:val="auto"/>
              </w:rPr>
              <w:t>)</w:t>
            </w:r>
            <w:bookmarkEnd w:id="37"/>
            <w:bookmarkEnd w:id="38"/>
          </w:p>
        </w:tc>
      </w:tr>
      <w:tr w:rsidR="00C2566F" w:rsidRPr="00933CDA" w:rsidTr="00D04EC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Cultivation of Multiple Social Abilities</w:t>
            </w:r>
          </w:p>
        </w:tc>
      </w:tr>
      <w:tr w:rsidR="00C2566F"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b/>
                <w:bCs/>
              </w:rPr>
              <w:t>學年、學期、學分、學時：第</w:t>
            </w:r>
            <w:r w:rsidRPr="00933CDA">
              <w:rPr>
                <w:rFonts w:eastAsia="標楷體"/>
                <w:sz w:val="26"/>
                <w:szCs w:val="26"/>
              </w:rPr>
              <w:t>二</w:t>
            </w:r>
            <w:r w:rsidRPr="00933CDA">
              <w:rPr>
                <w:rFonts w:eastAsia="標楷體"/>
                <w:b/>
                <w:bCs/>
              </w:rPr>
              <w:t>學年、第一學期、</w:t>
            </w:r>
            <w:r w:rsidRPr="00933CDA">
              <w:rPr>
                <w:rFonts w:eastAsia="標楷體"/>
                <w:sz w:val="26"/>
                <w:szCs w:val="26"/>
              </w:rPr>
              <w:t>2</w:t>
            </w:r>
            <w:r w:rsidRPr="00933CDA">
              <w:rPr>
                <w:rFonts w:eastAsia="標楷體"/>
                <w:b/>
                <w:bCs/>
              </w:rPr>
              <w:t>學分、</w:t>
            </w:r>
            <w:r w:rsidRPr="00933CDA">
              <w:rPr>
                <w:rFonts w:eastAsia="標楷體"/>
                <w:sz w:val="26"/>
                <w:szCs w:val="26"/>
              </w:rPr>
              <w:t>2</w:t>
            </w:r>
            <w:r w:rsidRPr="00933CDA">
              <w:rPr>
                <w:rFonts w:eastAsia="標楷體"/>
                <w:b/>
                <w:bCs/>
              </w:rPr>
              <w:t>學時</w:t>
            </w:r>
          </w:p>
        </w:tc>
      </w:tr>
      <w:tr w:rsidR="00C2566F" w:rsidRPr="00933CDA" w:rsidTr="00D04EC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rPr>
              <w:t>█</w:t>
            </w:r>
            <w:r w:rsidRPr="00933CDA">
              <w:rPr>
                <w:rFonts w:eastAsia="標楷體"/>
                <w:sz w:val="26"/>
                <w:szCs w:val="26"/>
              </w:rPr>
              <w:t>專選</w:t>
            </w:r>
          </w:p>
        </w:tc>
      </w:tr>
      <w:tr w:rsidR="00C2566F"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b/>
                <w:bCs/>
              </w:rPr>
              <w:t>先修科目或先備能力：</w:t>
            </w:r>
            <w:r w:rsidRPr="00933CDA">
              <w:rPr>
                <w:rFonts w:eastAsia="標楷體"/>
                <w:sz w:val="26"/>
                <w:szCs w:val="26"/>
              </w:rPr>
              <w:t>無</w:t>
            </w:r>
          </w:p>
        </w:tc>
      </w:tr>
      <w:tr w:rsidR="00C2566F"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b/>
                <w:bCs/>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w:t>
            </w:r>
            <w:r w:rsidRPr="00933CDA">
              <w:rPr>
                <w:rFonts w:eastAsia="標楷體"/>
              </w:rPr>
              <w:t>█</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 xml:space="preserve"> </w:t>
            </w:r>
            <w:r w:rsidRPr="00933CDA">
              <w:rPr>
                <w:rFonts w:eastAsia="標楷體"/>
              </w:rPr>
              <w:t>█</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w:t>
            </w:r>
            <w:r w:rsidRPr="00933CDA">
              <w:rPr>
                <w:rFonts w:eastAsia="標楷體"/>
              </w:rPr>
              <w:t>█</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 xml:space="preserve"> </w:t>
            </w:r>
            <w:r w:rsidRPr="00933CDA">
              <w:rPr>
                <w:rFonts w:eastAsia="標楷體"/>
              </w:rPr>
              <w:t>█</w:t>
            </w:r>
            <w:r w:rsidRPr="00933CDA">
              <w:rPr>
                <w:rFonts w:eastAsia="標楷體"/>
                <w:sz w:val="26"/>
                <w:szCs w:val="26"/>
              </w:rPr>
              <w:t>11.</w:t>
            </w:r>
            <w:r w:rsidRPr="00933CDA">
              <w:rPr>
                <w:rFonts w:eastAsia="標楷體"/>
                <w:sz w:val="26"/>
                <w:szCs w:val="26"/>
              </w:rPr>
              <w:t>專業技能或實務應用能力培養</w:t>
            </w:r>
          </w:p>
        </w:tc>
      </w:tr>
      <w:tr w:rsidR="00C2566F" w:rsidRPr="00933CDA" w:rsidTr="00D04EC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both"/>
              <w:rPr>
                <w:rFonts w:eastAsia="標楷體"/>
                <w:b/>
                <w:bCs/>
              </w:rPr>
            </w:pPr>
            <w:r w:rsidRPr="00933CDA">
              <w:rPr>
                <w:rFonts w:eastAsia="標楷體"/>
                <w:b/>
                <w:bCs/>
              </w:rPr>
              <w:t>教學目標：</w:t>
            </w:r>
            <w:r w:rsidRPr="00933CDA">
              <w:rPr>
                <w:rFonts w:eastAsia="標楷體"/>
                <w:sz w:val="26"/>
                <w:szCs w:val="26"/>
              </w:rPr>
              <w:t>培養學生之人際關係、表達溝通、社會關懷、服務學習、文化素養等能力。透過群己互動，建立品格力、創造力、適應力、團隊力、文化力等各種多元社會力。</w:t>
            </w:r>
          </w:p>
        </w:tc>
      </w:tr>
      <w:tr w:rsidR="00C2566F" w:rsidRPr="00933CDA" w:rsidTr="00D04EC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所佔百分比比例</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sz w:val="20"/>
                <w:szCs w:val="20"/>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所佔百分比比例</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C</w:t>
            </w:r>
            <w:r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bl>
    <w:p w:rsidR="00C2566F" w:rsidRPr="00933CDA" w:rsidRDefault="00C2566F" w:rsidP="00C2566F">
      <w:pPr>
        <w:pStyle w:val="a4"/>
        <w:rPr>
          <w:rFonts w:ascii="Times New Roman"/>
          <w:b/>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5147"/>
        <w:gridCol w:w="1284"/>
      </w:tblGrid>
      <w:tr w:rsidR="00C2566F" w:rsidRPr="00933CDA" w:rsidTr="00D04EC2">
        <w:trPr>
          <w:trHeight w:val="108"/>
          <w:jc w:val="center"/>
        </w:trPr>
        <w:tc>
          <w:tcPr>
            <w:tcW w:w="1660" w:type="pct"/>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b/>
                <w:bCs/>
              </w:rPr>
            </w:pPr>
            <w:r w:rsidRPr="00933CDA">
              <w:rPr>
                <w:rFonts w:eastAsia="標楷體"/>
                <w:b/>
                <w:bCs/>
              </w:rPr>
              <w:lastRenderedPageBreak/>
              <w:t>課程核心單元</w:t>
            </w:r>
          </w:p>
        </w:tc>
        <w:tc>
          <w:tcPr>
            <w:tcW w:w="2673" w:type="pct"/>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spacing w:line="240" w:lineRule="exact"/>
              <w:jc w:val="center"/>
              <w:rPr>
                <w:rFonts w:eastAsia="標楷體"/>
                <w:b/>
                <w:bCs/>
              </w:rPr>
            </w:pPr>
            <w:r w:rsidRPr="00933CDA">
              <w:rPr>
                <w:rFonts w:eastAsia="標楷體"/>
                <w:b/>
                <w:bCs/>
              </w:rPr>
              <w:t>教學內容</w:t>
            </w:r>
          </w:p>
        </w:tc>
        <w:tc>
          <w:tcPr>
            <w:tcW w:w="667" w:type="pct"/>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b/>
                <w:bCs/>
              </w:rPr>
            </w:pPr>
            <w:r w:rsidRPr="00933CDA">
              <w:rPr>
                <w:rFonts w:eastAsia="標楷體"/>
                <w:b/>
                <w:bCs/>
              </w:rPr>
              <w:t>週次</w:t>
            </w:r>
          </w:p>
        </w:tc>
      </w:tr>
      <w:tr w:rsidR="00C2566F" w:rsidRPr="00933CDA" w:rsidTr="00D04EC2">
        <w:trPr>
          <w:trHeight w:val="316"/>
          <w:jc w:val="center"/>
        </w:trPr>
        <w:tc>
          <w:tcPr>
            <w:tcW w:w="1660" w:type="pct"/>
            <w:tcBorders>
              <w:top w:val="single" w:sz="4" w:space="0" w:color="auto"/>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領導力培養與訓練</w:t>
            </w:r>
          </w:p>
        </w:tc>
        <w:tc>
          <w:tcPr>
            <w:tcW w:w="2673" w:type="pct"/>
            <w:tcBorders>
              <w:top w:val="single" w:sz="4" w:space="0" w:color="auto"/>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群眾心理學、領導學</w:t>
            </w:r>
            <w:r w:rsidRPr="00933CDA">
              <w:rPr>
                <w:rFonts w:eastAsia="標楷體"/>
                <w:sz w:val="26"/>
                <w:szCs w:val="26"/>
              </w:rPr>
              <w:t>(1)</w:t>
            </w:r>
          </w:p>
        </w:tc>
        <w:tc>
          <w:tcPr>
            <w:tcW w:w="667" w:type="pct"/>
            <w:tcBorders>
              <w:top w:val="single" w:sz="4" w:space="0" w:color="auto"/>
              <w:left w:val="single" w:sz="4" w:space="0" w:color="auto"/>
              <w:right w:val="single" w:sz="4" w:space="0" w:color="auto"/>
            </w:tcBorders>
          </w:tcPr>
          <w:p w:rsidR="00C2566F" w:rsidRPr="00933CDA" w:rsidRDefault="00C2566F" w:rsidP="00D04EC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C2566F" w:rsidRPr="00933CDA" w:rsidTr="00D04EC2">
        <w:trPr>
          <w:trHeight w:val="383"/>
          <w:jc w:val="center"/>
        </w:trPr>
        <w:tc>
          <w:tcPr>
            <w:tcW w:w="1660" w:type="pct"/>
            <w:tcBorders>
              <w:top w:val="single" w:sz="4" w:space="0" w:color="auto"/>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領導力培養與訓練</w:t>
            </w:r>
          </w:p>
        </w:tc>
        <w:tc>
          <w:tcPr>
            <w:tcW w:w="2673" w:type="pct"/>
            <w:tcBorders>
              <w:top w:val="single" w:sz="4" w:space="0" w:color="auto"/>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群眾心理學、領導學</w:t>
            </w:r>
            <w:r w:rsidRPr="00933CDA">
              <w:rPr>
                <w:rFonts w:eastAsia="標楷體"/>
                <w:sz w:val="26"/>
                <w:szCs w:val="26"/>
              </w:rPr>
              <w:t>(2)</w:t>
            </w:r>
          </w:p>
        </w:tc>
        <w:tc>
          <w:tcPr>
            <w:tcW w:w="667" w:type="pct"/>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02</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領導力培養與訓練</w:t>
            </w:r>
          </w:p>
        </w:tc>
        <w:tc>
          <w:tcPr>
            <w:tcW w:w="2673"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群眾心理學、領導學</w:t>
            </w:r>
            <w:r w:rsidRPr="00933CDA">
              <w:rPr>
                <w:rFonts w:eastAsia="標楷體"/>
                <w:sz w:val="26"/>
                <w:szCs w:val="26"/>
              </w:rPr>
              <w:t>(3)</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03</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領導力培養與訓練</w:t>
            </w:r>
          </w:p>
        </w:tc>
        <w:tc>
          <w:tcPr>
            <w:tcW w:w="2673"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群眾心理學、領導學</w:t>
            </w:r>
            <w:r w:rsidRPr="00933CDA">
              <w:rPr>
                <w:rFonts w:eastAsia="標楷體"/>
                <w:sz w:val="26"/>
                <w:szCs w:val="26"/>
              </w:rPr>
              <w:t>(4)</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04</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領導力培養與訓練</w:t>
            </w:r>
          </w:p>
        </w:tc>
        <w:tc>
          <w:tcPr>
            <w:tcW w:w="2673"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群眾心理學、領導學</w:t>
            </w:r>
            <w:r w:rsidRPr="00933CDA">
              <w:rPr>
                <w:rFonts w:eastAsia="標楷體"/>
                <w:sz w:val="26"/>
                <w:szCs w:val="26"/>
              </w:rPr>
              <w:t>(5)</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05</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團隊經營與溝通</w:t>
            </w:r>
          </w:p>
        </w:tc>
        <w:tc>
          <w:tcPr>
            <w:tcW w:w="2673"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團隊效能提升與稽核</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06</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團隊經營與溝通</w:t>
            </w:r>
          </w:p>
        </w:tc>
        <w:tc>
          <w:tcPr>
            <w:tcW w:w="2673"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人際溝通實務</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07</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期中驗收</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期中驗收</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08</w:t>
            </w:r>
          </w:p>
        </w:tc>
      </w:tr>
      <w:tr w:rsidR="00C2566F" w:rsidRPr="00933CDA" w:rsidTr="00D04EC2">
        <w:trPr>
          <w:trHeight w:val="383"/>
          <w:jc w:val="center"/>
        </w:trPr>
        <w:tc>
          <w:tcPr>
            <w:tcW w:w="1660" w:type="pct"/>
            <w:tcBorders>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持續學習</w:t>
            </w:r>
          </w:p>
        </w:tc>
        <w:tc>
          <w:tcPr>
            <w:tcW w:w="2673" w:type="pct"/>
            <w:tcBorders>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專業能力養成課程</w:t>
            </w:r>
            <w:r w:rsidRPr="00933CDA">
              <w:rPr>
                <w:rFonts w:eastAsia="標楷體"/>
                <w:sz w:val="26"/>
                <w:szCs w:val="26"/>
              </w:rPr>
              <w:t>(1)</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09</w:t>
            </w:r>
          </w:p>
        </w:tc>
      </w:tr>
      <w:tr w:rsidR="00C2566F" w:rsidRPr="00933CDA" w:rsidTr="00D04EC2">
        <w:trPr>
          <w:trHeight w:val="383"/>
          <w:jc w:val="center"/>
        </w:trPr>
        <w:tc>
          <w:tcPr>
            <w:tcW w:w="1660" w:type="pct"/>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持續學習</w:t>
            </w:r>
          </w:p>
        </w:tc>
        <w:tc>
          <w:tcPr>
            <w:tcW w:w="2673" w:type="pct"/>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專業能力養成課程</w:t>
            </w:r>
            <w:r w:rsidRPr="00933CDA">
              <w:rPr>
                <w:rFonts w:eastAsia="標楷體"/>
                <w:sz w:val="26"/>
                <w:szCs w:val="26"/>
              </w:rPr>
              <w:t>(2)</w:t>
            </w:r>
          </w:p>
        </w:tc>
        <w:tc>
          <w:tcPr>
            <w:tcW w:w="667" w:type="pct"/>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10</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持續學習</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專業能力養成課程</w:t>
            </w:r>
            <w:r w:rsidRPr="00933CDA">
              <w:rPr>
                <w:rFonts w:eastAsia="標楷體"/>
                <w:sz w:val="26"/>
                <w:szCs w:val="26"/>
              </w:rPr>
              <w:t>(3)</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11</w:t>
            </w:r>
          </w:p>
        </w:tc>
      </w:tr>
      <w:tr w:rsidR="00C2566F" w:rsidRPr="00933CDA" w:rsidTr="00D04EC2">
        <w:trPr>
          <w:trHeight w:val="317"/>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持續學習</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專業能力養成課程</w:t>
            </w:r>
            <w:r w:rsidRPr="00933CDA">
              <w:rPr>
                <w:rFonts w:eastAsia="標楷體"/>
                <w:sz w:val="26"/>
                <w:szCs w:val="26"/>
              </w:rPr>
              <w:t>(4)</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12</w:t>
            </w:r>
          </w:p>
        </w:tc>
      </w:tr>
      <w:tr w:rsidR="00C2566F" w:rsidRPr="00933CDA" w:rsidTr="00D04EC2">
        <w:trPr>
          <w:trHeight w:val="317"/>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持續學習</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專業能力養成課程</w:t>
            </w:r>
            <w:r w:rsidRPr="00933CDA">
              <w:rPr>
                <w:rFonts w:eastAsia="標楷體"/>
                <w:sz w:val="26"/>
                <w:szCs w:val="26"/>
              </w:rPr>
              <w:t>(5)</w:t>
            </w:r>
          </w:p>
        </w:tc>
        <w:tc>
          <w:tcPr>
            <w:tcW w:w="667"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13</w:t>
            </w:r>
          </w:p>
        </w:tc>
      </w:tr>
      <w:tr w:rsidR="00C2566F" w:rsidRPr="00933CDA" w:rsidTr="00D04EC2">
        <w:trPr>
          <w:trHeight w:val="317"/>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持續學習</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專業能力養成課程</w:t>
            </w:r>
            <w:r w:rsidRPr="00933CDA">
              <w:rPr>
                <w:rFonts w:eastAsia="標楷體"/>
                <w:sz w:val="26"/>
                <w:szCs w:val="26"/>
              </w:rPr>
              <w:t>(6)</w:t>
            </w:r>
          </w:p>
        </w:tc>
        <w:tc>
          <w:tcPr>
            <w:tcW w:w="667"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14</w:t>
            </w:r>
          </w:p>
        </w:tc>
      </w:tr>
      <w:tr w:rsidR="00C2566F" w:rsidRPr="00933CDA" w:rsidTr="00D04EC2">
        <w:trPr>
          <w:trHeight w:val="317"/>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人際互動</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情緒管理與人際溝通</w:t>
            </w:r>
          </w:p>
        </w:tc>
        <w:tc>
          <w:tcPr>
            <w:tcW w:w="667"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15</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人際互動</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同理心與團隊經營課程</w:t>
            </w:r>
          </w:p>
        </w:tc>
        <w:tc>
          <w:tcPr>
            <w:tcW w:w="667" w:type="pct"/>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16</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資訊科技運用</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圖書館利用、網路資訊收集、分析與利用</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17</w:t>
            </w:r>
          </w:p>
        </w:tc>
      </w:tr>
      <w:tr w:rsidR="00C2566F" w:rsidRPr="00933CDA" w:rsidTr="00D04EC2">
        <w:trPr>
          <w:trHeight w:val="291"/>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成果展示</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學習成果發表與展示</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18</w:t>
            </w:r>
          </w:p>
        </w:tc>
      </w:tr>
    </w:tbl>
    <w:p w:rsidR="00C2566F" w:rsidRPr="00933CDA" w:rsidRDefault="00C2566F" w:rsidP="00C2566F">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C2566F" w:rsidRPr="00933CDA" w:rsidRDefault="00C2566F" w:rsidP="003269FF">
      <w:pPr>
        <w:pStyle w:val="a4"/>
        <w:numPr>
          <w:ilvl w:val="1"/>
          <w:numId w:val="74"/>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C2566F" w:rsidRPr="00933CDA" w:rsidRDefault="00C2566F" w:rsidP="003269FF">
      <w:pPr>
        <w:pStyle w:val="a4"/>
        <w:numPr>
          <w:ilvl w:val="1"/>
          <w:numId w:val="74"/>
        </w:numPr>
        <w:tabs>
          <w:tab w:val="num" w:pos="1335"/>
        </w:tabs>
        <w:snapToGrid w:val="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C2566F" w:rsidRPr="00933CDA" w:rsidRDefault="00C2566F" w:rsidP="003269FF">
      <w:pPr>
        <w:pStyle w:val="a4"/>
        <w:numPr>
          <w:ilvl w:val="1"/>
          <w:numId w:val="74"/>
        </w:numPr>
        <w:tabs>
          <w:tab w:val="num" w:pos="1335"/>
        </w:tabs>
        <w:snapToGrid w:val="0"/>
        <w:jc w:val="both"/>
        <w:rPr>
          <w:rFonts w:ascii="Times New Roman"/>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467FB8" w:rsidRPr="00933CDA" w:rsidRDefault="00467FB8">
      <w:pPr>
        <w:widowControl/>
        <w:rPr>
          <w:rFonts w:eastAsia="標楷體"/>
          <w:b/>
          <w:sz w:val="28"/>
          <w:szCs w:val="28"/>
        </w:rPr>
      </w:pPr>
      <w:r w:rsidRPr="00933CDA">
        <w:rPr>
          <w:rFonts w:eastAsia="標楷體"/>
          <w:b/>
          <w:szCs w:val="28"/>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D04EC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pStyle w:val="a4"/>
              <w:snapToGrid w:val="0"/>
              <w:spacing w:before="120"/>
              <w:jc w:val="both"/>
              <w:rPr>
                <w:rFonts w:ascii="Times New Roman"/>
                <w:b/>
                <w:sz w:val="24"/>
                <w:szCs w:val="24"/>
              </w:rPr>
            </w:pPr>
            <w:r w:rsidRPr="00933CDA">
              <w:rPr>
                <w:rFonts w:ascii="Times New Roman"/>
                <w:b/>
                <w:sz w:val="24"/>
                <w:szCs w:val="24"/>
              </w:rPr>
              <w:lastRenderedPageBreak/>
              <w:t>系所名稱：企業管理系</w:t>
            </w:r>
          </w:p>
        </w:tc>
      </w:tr>
      <w:tr w:rsidR="006A093E" w:rsidRPr="00933CDA" w:rsidTr="00D04EC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1C0768" w:rsidP="001C0768">
            <w:pPr>
              <w:pStyle w:val="afff0"/>
              <w:rPr>
                <w:rFonts w:hAnsi="Times New Roman" w:cs="Times New Roman"/>
              </w:rPr>
            </w:pPr>
            <w:bookmarkStart w:id="39" w:name="_Toc102740250"/>
            <w:bookmarkStart w:id="40" w:name="_Toc104205549"/>
            <w:r w:rsidRPr="00933CDA">
              <w:rPr>
                <w:rFonts w:hAnsi="Times New Roman" w:cs="Times New Roman"/>
                <w:color w:val="auto"/>
              </w:rPr>
              <w:t>科目名稱：</w:t>
            </w:r>
            <w:r w:rsidR="00C2566F" w:rsidRPr="00933CDA">
              <w:rPr>
                <w:rFonts w:hAnsi="Times New Roman" w:cs="Times New Roman"/>
                <w:color w:val="auto"/>
              </w:rPr>
              <w:t>多元社會力經營實務</w:t>
            </w:r>
            <w:r w:rsidR="00C2566F" w:rsidRPr="00933CDA">
              <w:rPr>
                <w:rFonts w:hAnsi="Times New Roman" w:cs="Times New Roman"/>
                <w:color w:val="auto"/>
              </w:rPr>
              <w:t>(</w:t>
            </w:r>
            <w:r w:rsidR="00C2566F" w:rsidRPr="00933CDA">
              <w:rPr>
                <w:rFonts w:hAnsi="Times New Roman" w:cs="Times New Roman"/>
                <w:color w:val="auto"/>
              </w:rPr>
              <w:t>選項</w:t>
            </w:r>
            <w:r w:rsidR="00C2566F" w:rsidRPr="00933CDA">
              <w:rPr>
                <w:rFonts w:hAnsi="Times New Roman" w:cs="Times New Roman"/>
                <w:color w:val="auto"/>
              </w:rPr>
              <w:t>)</w:t>
            </w:r>
            <w:bookmarkEnd w:id="39"/>
            <w:bookmarkEnd w:id="40"/>
          </w:p>
        </w:tc>
      </w:tr>
      <w:tr w:rsidR="00C2566F" w:rsidRPr="00933CDA" w:rsidTr="00D04EC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Cultivation of Multiple Social Abilities</w:t>
            </w:r>
          </w:p>
        </w:tc>
      </w:tr>
      <w:tr w:rsidR="00C2566F"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b/>
                <w:bCs/>
              </w:rPr>
              <w:t>學年、學期、學分、學時：第</w:t>
            </w:r>
            <w:r w:rsidRPr="00933CDA">
              <w:rPr>
                <w:rFonts w:eastAsia="標楷體"/>
                <w:sz w:val="26"/>
                <w:szCs w:val="26"/>
              </w:rPr>
              <w:t>二</w:t>
            </w:r>
            <w:r w:rsidRPr="00933CDA">
              <w:rPr>
                <w:rFonts w:eastAsia="標楷體"/>
                <w:b/>
                <w:bCs/>
              </w:rPr>
              <w:t>學年、第二學期、</w:t>
            </w:r>
            <w:r w:rsidRPr="00933CDA">
              <w:rPr>
                <w:rFonts w:eastAsia="標楷體"/>
                <w:sz w:val="26"/>
                <w:szCs w:val="26"/>
              </w:rPr>
              <w:t>2</w:t>
            </w:r>
            <w:r w:rsidRPr="00933CDA">
              <w:rPr>
                <w:rFonts w:eastAsia="標楷體"/>
                <w:b/>
                <w:bCs/>
              </w:rPr>
              <w:t>學分、</w:t>
            </w:r>
            <w:r w:rsidRPr="00933CDA">
              <w:rPr>
                <w:rFonts w:eastAsia="標楷體"/>
                <w:sz w:val="26"/>
                <w:szCs w:val="26"/>
              </w:rPr>
              <w:t>2</w:t>
            </w:r>
            <w:r w:rsidRPr="00933CDA">
              <w:rPr>
                <w:rFonts w:eastAsia="標楷體"/>
                <w:b/>
                <w:bCs/>
              </w:rPr>
              <w:t>學時</w:t>
            </w:r>
          </w:p>
        </w:tc>
      </w:tr>
      <w:tr w:rsidR="00C2566F" w:rsidRPr="00933CDA" w:rsidTr="00D04EC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rPr>
              <w:t>█</w:t>
            </w:r>
            <w:r w:rsidRPr="00933CDA">
              <w:rPr>
                <w:rFonts w:eastAsia="標楷體"/>
                <w:sz w:val="26"/>
                <w:szCs w:val="26"/>
              </w:rPr>
              <w:t>專選</w:t>
            </w:r>
          </w:p>
        </w:tc>
      </w:tr>
      <w:tr w:rsidR="00C2566F"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b/>
                <w:bCs/>
              </w:rPr>
              <w:t>先修科目或先備能力：</w:t>
            </w:r>
            <w:r w:rsidRPr="00933CDA">
              <w:rPr>
                <w:rFonts w:eastAsia="標楷體"/>
                <w:sz w:val="26"/>
                <w:szCs w:val="26"/>
              </w:rPr>
              <w:t>無</w:t>
            </w:r>
          </w:p>
        </w:tc>
      </w:tr>
      <w:tr w:rsidR="00C2566F"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b/>
                <w:bCs/>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w:t>
            </w:r>
            <w:r w:rsidRPr="00933CDA">
              <w:rPr>
                <w:rFonts w:eastAsia="標楷體"/>
              </w:rPr>
              <w:t>█</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 xml:space="preserve"> </w:t>
            </w:r>
            <w:r w:rsidRPr="00933CDA">
              <w:rPr>
                <w:rFonts w:eastAsia="標楷體"/>
              </w:rPr>
              <w:t>█</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w:t>
            </w:r>
            <w:r w:rsidRPr="00933CDA">
              <w:rPr>
                <w:rFonts w:eastAsia="標楷體"/>
              </w:rPr>
              <w:t>█</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 xml:space="preserve"> </w:t>
            </w:r>
            <w:r w:rsidRPr="00933CDA">
              <w:rPr>
                <w:rFonts w:eastAsia="標楷體"/>
              </w:rPr>
              <w:t>█</w:t>
            </w:r>
            <w:r w:rsidRPr="00933CDA">
              <w:rPr>
                <w:rFonts w:eastAsia="標楷體"/>
                <w:sz w:val="26"/>
                <w:szCs w:val="26"/>
              </w:rPr>
              <w:t>11.</w:t>
            </w:r>
            <w:r w:rsidRPr="00933CDA">
              <w:rPr>
                <w:rFonts w:eastAsia="標楷體"/>
                <w:sz w:val="26"/>
                <w:szCs w:val="26"/>
              </w:rPr>
              <w:t>專業技能或實務應用能力培養</w:t>
            </w:r>
          </w:p>
        </w:tc>
      </w:tr>
      <w:tr w:rsidR="00C2566F" w:rsidRPr="00933CDA" w:rsidTr="00D04EC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both"/>
              <w:rPr>
                <w:rFonts w:eastAsia="標楷體"/>
                <w:b/>
                <w:bCs/>
              </w:rPr>
            </w:pPr>
            <w:r w:rsidRPr="00933CDA">
              <w:rPr>
                <w:rFonts w:eastAsia="標楷體"/>
                <w:b/>
                <w:bCs/>
              </w:rPr>
              <w:t>教學目標：</w:t>
            </w:r>
            <w:r w:rsidRPr="00933CDA">
              <w:rPr>
                <w:rFonts w:eastAsia="標楷體"/>
                <w:sz w:val="26"/>
                <w:szCs w:val="26"/>
              </w:rPr>
              <w:t>培養學生之人際關係、表達溝通、社會關懷、服務學習、文化素養等能力。透過群己互動，建立品格力、創造力、適應力、團隊力、文化力等各種多元社會力。</w:t>
            </w:r>
          </w:p>
        </w:tc>
      </w:tr>
      <w:tr w:rsidR="00C2566F" w:rsidRPr="00933CDA" w:rsidTr="00D04EC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所佔百分比比例</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sz w:val="20"/>
                <w:szCs w:val="20"/>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所佔百分比比例</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C</w:t>
            </w:r>
            <w:r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bl>
    <w:p w:rsidR="00C2566F" w:rsidRPr="00933CDA" w:rsidRDefault="00C2566F" w:rsidP="00C2566F">
      <w:pPr>
        <w:pStyle w:val="a4"/>
        <w:rPr>
          <w:rFonts w:ascii="Times New Roman"/>
          <w:b/>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5147"/>
        <w:gridCol w:w="1284"/>
      </w:tblGrid>
      <w:tr w:rsidR="00C2566F" w:rsidRPr="00933CDA" w:rsidTr="00D04EC2">
        <w:trPr>
          <w:trHeight w:val="108"/>
          <w:jc w:val="center"/>
        </w:trPr>
        <w:tc>
          <w:tcPr>
            <w:tcW w:w="1660" w:type="pct"/>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b/>
                <w:bCs/>
              </w:rPr>
            </w:pPr>
            <w:r w:rsidRPr="00933CDA">
              <w:rPr>
                <w:rFonts w:eastAsia="標楷體"/>
                <w:b/>
                <w:bCs/>
              </w:rPr>
              <w:lastRenderedPageBreak/>
              <w:t>課程核心單元</w:t>
            </w:r>
          </w:p>
        </w:tc>
        <w:tc>
          <w:tcPr>
            <w:tcW w:w="2673" w:type="pct"/>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spacing w:line="240" w:lineRule="exact"/>
              <w:jc w:val="center"/>
              <w:rPr>
                <w:rFonts w:eastAsia="標楷體"/>
                <w:b/>
                <w:bCs/>
              </w:rPr>
            </w:pPr>
            <w:r w:rsidRPr="00933CDA">
              <w:rPr>
                <w:rFonts w:eastAsia="標楷體"/>
                <w:b/>
                <w:bCs/>
              </w:rPr>
              <w:t>教學內容</w:t>
            </w:r>
          </w:p>
        </w:tc>
        <w:tc>
          <w:tcPr>
            <w:tcW w:w="667" w:type="pct"/>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b/>
                <w:bCs/>
              </w:rPr>
            </w:pPr>
            <w:r w:rsidRPr="00933CDA">
              <w:rPr>
                <w:rFonts w:eastAsia="標楷體"/>
                <w:b/>
                <w:bCs/>
              </w:rPr>
              <w:t>週次</w:t>
            </w:r>
          </w:p>
        </w:tc>
      </w:tr>
      <w:tr w:rsidR="00C2566F" w:rsidRPr="00933CDA" w:rsidTr="00D04EC2">
        <w:trPr>
          <w:trHeight w:val="316"/>
          <w:jc w:val="center"/>
        </w:trPr>
        <w:tc>
          <w:tcPr>
            <w:tcW w:w="1660" w:type="pct"/>
            <w:tcBorders>
              <w:top w:val="single" w:sz="4" w:space="0" w:color="auto"/>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團隊領導精進</w:t>
            </w:r>
          </w:p>
        </w:tc>
        <w:tc>
          <w:tcPr>
            <w:tcW w:w="2673" w:type="pct"/>
            <w:tcBorders>
              <w:top w:val="single" w:sz="4" w:space="0" w:color="auto"/>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領導的藝術</w:t>
            </w:r>
            <w:r w:rsidRPr="00933CDA">
              <w:rPr>
                <w:rFonts w:eastAsia="標楷體"/>
                <w:sz w:val="26"/>
                <w:szCs w:val="26"/>
              </w:rPr>
              <w:t>(1)</w:t>
            </w:r>
          </w:p>
        </w:tc>
        <w:tc>
          <w:tcPr>
            <w:tcW w:w="667" w:type="pct"/>
            <w:tcBorders>
              <w:top w:val="single" w:sz="4" w:space="0" w:color="auto"/>
              <w:left w:val="single" w:sz="4" w:space="0" w:color="auto"/>
              <w:right w:val="single" w:sz="4" w:space="0" w:color="auto"/>
            </w:tcBorders>
          </w:tcPr>
          <w:p w:rsidR="00C2566F" w:rsidRPr="00933CDA" w:rsidRDefault="00C2566F" w:rsidP="00D04EC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C2566F" w:rsidRPr="00933CDA" w:rsidTr="00D04EC2">
        <w:trPr>
          <w:trHeight w:val="383"/>
          <w:jc w:val="center"/>
        </w:trPr>
        <w:tc>
          <w:tcPr>
            <w:tcW w:w="1660" w:type="pct"/>
            <w:tcBorders>
              <w:top w:val="single" w:sz="4" w:space="0" w:color="auto"/>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團隊領導精進</w:t>
            </w:r>
          </w:p>
        </w:tc>
        <w:tc>
          <w:tcPr>
            <w:tcW w:w="2673" w:type="pct"/>
            <w:tcBorders>
              <w:top w:val="single" w:sz="4" w:space="0" w:color="auto"/>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領導的藝術</w:t>
            </w:r>
            <w:r w:rsidRPr="00933CDA">
              <w:rPr>
                <w:rFonts w:eastAsia="標楷體"/>
                <w:sz w:val="26"/>
                <w:szCs w:val="26"/>
              </w:rPr>
              <w:t>(2)</w:t>
            </w:r>
          </w:p>
        </w:tc>
        <w:tc>
          <w:tcPr>
            <w:tcW w:w="667" w:type="pct"/>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02</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團隊領導精進</w:t>
            </w:r>
          </w:p>
        </w:tc>
        <w:tc>
          <w:tcPr>
            <w:tcW w:w="2673"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領導的藝術</w:t>
            </w:r>
            <w:r w:rsidRPr="00933CDA">
              <w:rPr>
                <w:rFonts w:eastAsia="標楷體"/>
                <w:sz w:val="26"/>
                <w:szCs w:val="26"/>
              </w:rPr>
              <w:t>(3)</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03</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團隊領導精進</w:t>
            </w:r>
          </w:p>
        </w:tc>
        <w:tc>
          <w:tcPr>
            <w:tcW w:w="2673"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領導的藝術</w:t>
            </w:r>
            <w:r w:rsidRPr="00933CDA">
              <w:rPr>
                <w:rFonts w:eastAsia="標楷體"/>
                <w:sz w:val="26"/>
                <w:szCs w:val="26"/>
              </w:rPr>
              <w:t>(4)</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04</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團隊領導精進</w:t>
            </w:r>
          </w:p>
        </w:tc>
        <w:tc>
          <w:tcPr>
            <w:tcW w:w="2673"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領導的藝術</w:t>
            </w:r>
            <w:r w:rsidRPr="00933CDA">
              <w:rPr>
                <w:rFonts w:eastAsia="標楷體"/>
                <w:sz w:val="26"/>
                <w:szCs w:val="26"/>
              </w:rPr>
              <w:t>(5)</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05</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經驗傳承與團隊延續</w:t>
            </w:r>
          </w:p>
        </w:tc>
        <w:tc>
          <w:tcPr>
            <w:tcW w:w="2673"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經驗傳承與延續</w:t>
            </w:r>
            <w:r w:rsidRPr="00933CDA">
              <w:rPr>
                <w:rFonts w:eastAsia="標楷體"/>
                <w:sz w:val="26"/>
                <w:szCs w:val="26"/>
              </w:rPr>
              <w:t>(1)</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06</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經驗傳承與團隊延續</w:t>
            </w:r>
          </w:p>
        </w:tc>
        <w:tc>
          <w:tcPr>
            <w:tcW w:w="2673" w:type="pct"/>
            <w:tcBorders>
              <w:left w:val="single" w:sz="4" w:space="0" w:color="auto"/>
              <w:right w:val="single" w:sz="4" w:space="0" w:color="auto"/>
            </w:tcBorders>
          </w:tcPr>
          <w:p w:rsidR="00C2566F" w:rsidRPr="00933CDA" w:rsidRDefault="00C2566F" w:rsidP="00D04EC2">
            <w:pPr>
              <w:rPr>
                <w:rFonts w:eastAsia="標楷體"/>
                <w:sz w:val="26"/>
                <w:szCs w:val="26"/>
              </w:rPr>
            </w:pPr>
            <w:r w:rsidRPr="00933CDA">
              <w:rPr>
                <w:rFonts w:eastAsia="標楷體"/>
                <w:sz w:val="26"/>
                <w:szCs w:val="26"/>
              </w:rPr>
              <w:t>經驗傳承與延續</w:t>
            </w:r>
            <w:r w:rsidRPr="00933CDA">
              <w:rPr>
                <w:rFonts w:eastAsia="標楷體"/>
                <w:sz w:val="26"/>
                <w:szCs w:val="26"/>
              </w:rPr>
              <w:t>(2)</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07</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期中驗收</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期中驗收</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08</w:t>
            </w:r>
          </w:p>
        </w:tc>
      </w:tr>
      <w:tr w:rsidR="00C2566F" w:rsidRPr="00933CDA" w:rsidTr="00D04EC2">
        <w:trPr>
          <w:trHeight w:val="383"/>
          <w:jc w:val="center"/>
        </w:trPr>
        <w:tc>
          <w:tcPr>
            <w:tcW w:w="1660" w:type="pct"/>
            <w:tcBorders>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持續學習</w:t>
            </w:r>
          </w:p>
        </w:tc>
        <w:tc>
          <w:tcPr>
            <w:tcW w:w="2673" w:type="pct"/>
            <w:tcBorders>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專業能力養成課程</w:t>
            </w:r>
            <w:r w:rsidRPr="00933CDA">
              <w:rPr>
                <w:rFonts w:eastAsia="標楷體"/>
                <w:sz w:val="26"/>
                <w:szCs w:val="26"/>
              </w:rPr>
              <w:t>(1)</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09</w:t>
            </w:r>
          </w:p>
        </w:tc>
      </w:tr>
      <w:tr w:rsidR="00C2566F" w:rsidRPr="00933CDA" w:rsidTr="00D04EC2">
        <w:trPr>
          <w:trHeight w:val="383"/>
          <w:jc w:val="center"/>
        </w:trPr>
        <w:tc>
          <w:tcPr>
            <w:tcW w:w="1660" w:type="pct"/>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持續學習</w:t>
            </w:r>
          </w:p>
        </w:tc>
        <w:tc>
          <w:tcPr>
            <w:tcW w:w="2673" w:type="pct"/>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專業能力養成課程</w:t>
            </w:r>
            <w:r w:rsidRPr="00933CDA">
              <w:rPr>
                <w:rFonts w:eastAsia="標楷體"/>
                <w:sz w:val="26"/>
                <w:szCs w:val="26"/>
              </w:rPr>
              <w:t>(2)</w:t>
            </w:r>
          </w:p>
        </w:tc>
        <w:tc>
          <w:tcPr>
            <w:tcW w:w="667" w:type="pct"/>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10</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持續學習</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專業能力養成課程</w:t>
            </w:r>
            <w:r w:rsidRPr="00933CDA">
              <w:rPr>
                <w:rFonts w:eastAsia="標楷體"/>
                <w:sz w:val="26"/>
                <w:szCs w:val="26"/>
              </w:rPr>
              <w:t>(3)</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11</w:t>
            </w:r>
          </w:p>
        </w:tc>
      </w:tr>
      <w:tr w:rsidR="00C2566F" w:rsidRPr="00933CDA" w:rsidTr="00D04EC2">
        <w:trPr>
          <w:trHeight w:val="317"/>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持續學習</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專業能力養成課程</w:t>
            </w:r>
            <w:r w:rsidRPr="00933CDA">
              <w:rPr>
                <w:rFonts w:eastAsia="標楷體"/>
                <w:sz w:val="26"/>
                <w:szCs w:val="26"/>
              </w:rPr>
              <w:t>(4)</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12</w:t>
            </w:r>
          </w:p>
        </w:tc>
      </w:tr>
      <w:tr w:rsidR="00C2566F" w:rsidRPr="00933CDA" w:rsidTr="00D04EC2">
        <w:trPr>
          <w:trHeight w:val="317"/>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持續學習</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專業能力養成課程</w:t>
            </w:r>
            <w:r w:rsidRPr="00933CDA">
              <w:rPr>
                <w:rFonts w:eastAsia="標楷體"/>
                <w:sz w:val="26"/>
                <w:szCs w:val="26"/>
              </w:rPr>
              <w:t>(5)</w:t>
            </w:r>
          </w:p>
        </w:tc>
        <w:tc>
          <w:tcPr>
            <w:tcW w:w="667"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13</w:t>
            </w:r>
          </w:p>
        </w:tc>
      </w:tr>
      <w:tr w:rsidR="00C2566F" w:rsidRPr="00933CDA" w:rsidTr="00D04EC2">
        <w:trPr>
          <w:trHeight w:val="317"/>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持續學習</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專業能力養成課程</w:t>
            </w:r>
            <w:r w:rsidRPr="00933CDA">
              <w:rPr>
                <w:rFonts w:eastAsia="標楷體"/>
                <w:sz w:val="26"/>
                <w:szCs w:val="26"/>
              </w:rPr>
              <w:t>(6)</w:t>
            </w:r>
          </w:p>
        </w:tc>
        <w:tc>
          <w:tcPr>
            <w:tcW w:w="667"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14</w:t>
            </w:r>
          </w:p>
        </w:tc>
      </w:tr>
      <w:tr w:rsidR="00C2566F" w:rsidRPr="00933CDA" w:rsidTr="00D04EC2">
        <w:trPr>
          <w:trHeight w:val="317"/>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人際互動</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情緒管理與人際溝通</w:t>
            </w:r>
          </w:p>
        </w:tc>
        <w:tc>
          <w:tcPr>
            <w:tcW w:w="667"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15</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人際互動</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同理心與團隊經營課程</w:t>
            </w:r>
          </w:p>
        </w:tc>
        <w:tc>
          <w:tcPr>
            <w:tcW w:w="667" w:type="pct"/>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16</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資訊科技運用</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圖書館利用、網路資訊收集、分析與利用</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17</w:t>
            </w:r>
          </w:p>
        </w:tc>
      </w:tr>
      <w:tr w:rsidR="00C2566F" w:rsidRPr="00933CDA" w:rsidTr="00D04EC2">
        <w:trPr>
          <w:trHeight w:val="291"/>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成果展示</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sz w:val="26"/>
                <w:szCs w:val="26"/>
              </w:rPr>
              <w:t>學習成果發表與展示</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18</w:t>
            </w:r>
          </w:p>
        </w:tc>
      </w:tr>
    </w:tbl>
    <w:p w:rsidR="00C2566F" w:rsidRPr="00933CDA" w:rsidRDefault="00C2566F" w:rsidP="00C2566F">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C2566F" w:rsidRPr="00933CDA" w:rsidRDefault="00C2566F" w:rsidP="003269FF">
      <w:pPr>
        <w:pStyle w:val="a4"/>
        <w:numPr>
          <w:ilvl w:val="1"/>
          <w:numId w:val="75"/>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C2566F" w:rsidRPr="00933CDA" w:rsidRDefault="00C2566F" w:rsidP="003269FF">
      <w:pPr>
        <w:pStyle w:val="a4"/>
        <w:numPr>
          <w:ilvl w:val="1"/>
          <w:numId w:val="75"/>
        </w:numPr>
        <w:tabs>
          <w:tab w:val="num" w:pos="1335"/>
        </w:tabs>
        <w:snapToGrid w:val="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C2566F" w:rsidRPr="00933CDA" w:rsidRDefault="00C2566F" w:rsidP="003269FF">
      <w:pPr>
        <w:pStyle w:val="a4"/>
        <w:numPr>
          <w:ilvl w:val="1"/>
          <w:numId w:val="75"/>
        </w:numPr>
        <w:tabs>
          <w:tab w:val="num" w:pos="1335"/>
        </w:tabs>
        <w:snapToGrid w:val="0"/>
        <w:jc w:val="both"/>
        <w:rPr>
          <w:rFonts w:ascii="Times New Roman"/>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467FB8" w:rsidRPr="00933CDA" w:rsidRDefault="00467FB8">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844"/>
        <w:gridCol w:w="1889"/>
        <w:gridCol w:w="6"/>
      </w:tblGrid>
      <w:tr w:rsidR="006A093E" w:rsidRPr="00933CDA" w:rsidTr="00D04EC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D04EC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1C0768" w:rsidP="001C0768">
            <w:pPr>
              <w:pStyle w:val="afff0"/>
              <w:rPr>
                <w:rFonts w:hAnsi="Times New Roman" w:cs="Times New Roman"/>
              </w:rPr>
            </w:pPr>
            <w:bookmarkStart w:id="41" w:name="_Toc102740251"/>
            <w:bookmarkStart w:id="42" w:name="_Toc104205550"/>
            <w:r w:rsidRPr="00933CDA">
              <w:rPr>
                <w:rFonts w:hAnsi="Times New Roman" w:cs="Times New Roman"/>
                <w:color w:val="auto"/>
              </w:rPr>
              <w:t>科目名稱：</w:t>
            </w:r>
            <w:r w:rsidR="00C2566F" w:rsidRPr="00933CDA">
              <w:rPr>
                <w:rFonts w:hAnsi="Times New Roman" w:cs="Times New Roman"/>
                <w:color w:val="auto"/>
              </w:rPr>
              <w:t>職涯經營與發展</w:t>
            </w:r>
            <w:bookmarkEnd w:id="41"/>
            <w:bookmarkEnd w:id="42"/>
          </w:p>
        </w:tc>
      </w:tr>
      <w:tr w:rsidR="00C2566F" w:rsidRPr="00933CDA" w:rsidTr="00D04EC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Career management and development</w:t>
            </w:r>
          </w:p>
        </w:tc>
      </w:tr>
      <w:tr w:rsidR="00C2566F"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b/>
                <w:bCs/>
              </w:rPr>
              <w:t>學年、學期、學分、學時：第三學年、第二學期、</w:t>
            </w:r>
            <w:r w:rsidRPr="00933CDA">
              <w:rPr>
                <w:rFonts w:eastAsia="標楷體"/>
                <w:sz w:val="26"/>
                <w:szCs w:val="26"/>
              </w:rPr>
              <w:t>2</w:t>
            </w:r>
            <w:r w:rsidRPr="00933CDA">
              <w:rPr>
                <w:rFonts w:eastAsia="標楷體"/>
                <w:b/>
                <w:bCs/>
              </w:rPr>
              <w:t>學分、</w:t>
            </w:r>
            <w:r w:rsidRPr="00933CDA">
              <w:rPr>
                <w:rFonts w:eastAsia="標楷體"/>
                <w:sz w:val="26"/>
                <w:szCs w:val="26"/>
              </w:rPr>
              <w:t>2</w:t>
            </w:r>
            <w:r w:rsidRPr="00933CDA">
              <w:rPr>
                <w:rFonts w:eastAsia="標楷體"/>
                <w:b/>
                <w:bCs/>
              </w:rPr>
              <w:t>學時</w:t>
            </w:r>
          </w:p>
        </w:tc>
      </w:tr>
      <w:tr w:rsidR="00C2566F" w:rsidRPr="00933CDA" w:rsidTr="00D04EC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b/>
                <w:bCs/>
              </w:rPr>
              <w:t>修習別：</w:t>
            </w:r>
            <w:r w:rsidRPr="00933CDA">
              <w:rPr>
                <w:rFonts w:eastAsia="標楷體"/>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C2566F"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b/>
                <w:bCs/>
              </w:rPr>
              <w:t>先修科目或先備能力：</w:t>
            </w:r>
            <w:r w:rsidRPr="00933CDA">
              <w:rPr>
                <w:rFonts w:eastAsia="標楷體"/>
                <w:sz w:val="26"/>
                <w:szCs w:val="26"/>
              </w:rPr>
              <w:t>無</w:t>
            </w:r>
          </w:p>
        </w:tc>
      </w:tr>
      <w:tr w:rsidR="00C2566F" w:rsidRPr="00933CDA" w:rsidTr="00D04EC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b/>
                <w:bCs/>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□7.</w:t>
            </w:r>
            <w:r w:rsidRPr="00933CDA">
              <w:rPr>
                <w:rFonts w:eastAsia="標楷體"/>
                <w:sz w:val="26"/>
                <w:szCs w:val="26"/>
              </w:rPr>
              <w:t>創新創意與專利撰寫</w:t>
            </w:r>
            <w:r w:rsidRPr="00933CDA">
              <w:rPr>
                <w:rFonts w:eastAsia="標楷體"/>
                <w:sz w:val="26"/>
                <w:szCs w:val="26"/>
              </w:rPr>
              <w:t xml:space="preserve"> </w:t>
            </w:r>
            <w:r w:rsidRPr="00933CDA">
              <w:rPr>
                <w:rFonts w:eastAsia="標楷體"/>
              </w:rPr>
              <w:t>█</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 xml:space="preserve"> </w:t>
            </w:r>
            <w:r w:rsidRPr="00933CDA">
              <w:rPr>
                <w:rFonts w:eastAsia="標楷體"/>
              </w:rPr>
              <w:t>█</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 xml:space="preserve"> </w:t>
            </w:r>
            <w:r w:rsidRPr="00933CDA">
              <w:rPr>
                <w:rFonts w:eastAsia="標楷體"/>
              </w:rPr>
              <w:t>█</w:t>
            </w:r>
            <w:r w:rsidRPr="00933CDA">
              <w:rPr>
                <w:rFonts w:eastAsia="標楷體"/>
                <w:sz w:val="26"/>
                <w:szCs w:val="26"/>
              </w:rPr>
              <w:t>11.</w:t>
            </w:r>
            <w:r w:rsidRPr="00933CDA">
              <w:rPr>
                <w:rFonts w:eastAsia="標楷體"/>
                <w:sz w:val="26"/>
                <w:szCs w:val="26"/>
              </w:rPr>
              <w:t>專業技能或實務應用能力培養</w:t>
            </w:r>
          </w:p>
        </w:tc>
      </w:tr>
      <w:tr w:rsidR="00C2566F" w:rsidRPr="00933CDA" w:rsidTr="00D04EC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both"/>
              <w:rPr>
                <w:rFonts w:eastAsia="標楷體"/>
                <w:b/>
                <w:bCs/>
              </w:rPr>
            </w:pPr>
            <w:r w:rsidRPr="00933CDA">
              <w:rPr>
                <w:rFonts w:eastAsia="標楷體"/>
                <w:b/>
                <w:bCs/>
              </w:rPr>
              <w:t>教學目標：</w:t>
            </w:r>
            <w:r w:rsidRPr="00933CDA">
              <w:rPr>
                <w:rFonts w:eastAsia="標楷體"/>
                <w:bCs/>
              </w:rPr>
              <w:t>學生清楚了解系所專業與職場相關聯結，輔導學生探索自我職涯方向，引導學生在學職涯規劃，包含證照、實習、競賽等明確就業能力學習或取得。</w:t>
            </w:r>
          </w:p>
        </w:tc>
      </w:tr>
      <w:tr w:rsidR="00C2566F" w:rsidRPr="00933CDA" w:rsidTr="00D04EC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共通職能</w:t>
            </w:r>
          </w:p>
        </w:tc>
        <w:tc>
          <w:tcPr>
            <w:tcW w:w="5844"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說明</w:t>
            </w:r>
          </w:p>
        </w:tc>
        <w:tc>
          <w:tcPr>
            <w:tcW w:w="1889"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所佔百分比比例</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溝通表達</w:t>
            </w:r>
          </w:p>
        </w:tc>
        <w:tc>
          <w:tcPr>
            <w:tcW w:w="5844"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運用適當方法技巧，清楚表達訊息及進行對話。</w:t>
            </w:r>
          </w:p>
        </w:tc>
        <w:tc>
          <w:tcPr>
            <w:tcW w:w="1889"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sz w:val="20"/>
                <w:szCs w:val="20"/>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持續學習</w:t>
            </w:r>
          </w:p>
        </w:tc>
        <w:tc>
          <w:tcPr>
            <w:tcW w:w="5844"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能夠持續因應產業趨勢進行專業能力發展。</w:t>
            </w:r>
          </w:p>
        </w:tc>
        <w:tc>
          <w:tcPr>
            <w:tcW w:w="1889"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人際互動</w:t>
            </w:r>
          </w:p>
        </w:tc>
        <w:tc>
          <w:tcPr>
            <w:tcW w:w="5844"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能夠分析自己的領域，主動找出需要建立或改善的重要關係。</w:t>
            </w:r>
          </w:p>
        </w:tc>
        <w:tc>
          <w:tcPr>
            <w:tcW w:w="1889"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團隊合作</w:t>
            </w:r>
          </w:p>
        </w:tc>
        <w:tc>
          <w:tcPr>
            <w:tcW w:w="5844"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能夠與團隊成員共同解決問題並承擔責任。</w:t>
            </w:r>
          </w:p>
        </w:tc>
        <w:tc>
          <w:tcPr>
            <w:tcW w:w="1889"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問題解決</w:t>
            </w:r>
          </w:p>
        </w:tc>
        <w:tc>
          <w:tcPr>
            <w:tcW w:w="5844"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能夠評估各種解決方案的利弊，找出最佳問題解決方案。</w:t>
            </w:r>
          </w:p>
        </w:tc>
        <w:tc>
          <w:tcPr>
            <w:tcW w:w="1889"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創新</w:t>
            </w:r>
          </w:p>
        </w:tc>
        <w:tc>
          <w:tcPr>
            <w:tcW w:w="5844"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能夠蒐集、分析及組織各方意見與想法，並提出嶄新的觀點或見解。</w:t>
            </w:r>
          </w:p>
        </w:tc>
        <w:tc>
          <w:tcPr>
            <w:tcW w:w="1889"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工作責任及紀律</w:t>
            </w:r>
          </w:p>
        </w:tc>
        <w:tc>
          <w:tcPr>
            <w:tcW w:w="5844"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1889"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資訊科技應用</w:t>
            </w:r>
          </w:p>
        </w:tc>
        <w:tc>
          <w:tcPr>
            <w:tcW w:w="5844"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有效運用科技，使工作流程更有效率。</w:t>
            </w:r>
          </w:p>
        </w:tc>
        <w:tc>
          <w:tcPr>
            <w:tcW w:w="1889"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系核心能力</w:t>
            </w:r>
          </w:p>
        </w:tc>
        <w:tc>
          <w:tcPr>
            <w:tcW w:w="1889"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所佔百分比比例</w:t>
            </w:r>
          </w:p>
        </w:tc>
      </w:tr>
      <w:tr w:rsidR="00C2566F" w:rsidRPr="00933CDA" w:rsidTr="00D04EC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A</w:t>
            </w:r>
            <w:r w:rsidRPr="00933CDA">
              <w:rPr>
                <w:rFonts w:eastAsia="標楷體"/>
              </w:rPr>
              <w:t>行銷知識與技能</w:t>
            </w:r>
          </w:p>
        </w:tc>
        <w:tc>
          <w:tcPr>
            <w:tcW w:w="1889"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0</w:t>
            </w:r>
            <w:r w:rsidRPr="00933CDA">
              <w:rPr>
                <w:rFonts w:eastAsia="標楷體"/>
                <w:sz w:val="26"/>
                <w:szCs w:val="26"/>
              </w:rPr>
              <w:t>％</w:t>
            </w:r>
          </w:p>
        </w:tc>
      </w:tr>
      <w:tr w:rsidR="00C2566F" w:rsidRPr="00933CDA" w:rsidTr="00D04EC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B</w:t>
            </w:r>
            <w:r w:rsidRPr="00933CDA">
              <w:rPr>
                <w:rFonts w:eastAsia="標楷體"/>
              </w:rPr>
              <w:t>成本管理能力</w:t>
            </w:r>
          </w:p>
        </w:tc>
        <w:tc>
          <w:tcPr>
            <w:tcW w:w="1889"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0</w:t>
            </w:r>
            <w:r w:rsidRPr="00933CDA">
              <w:rPr>
                <w:rFonts w:eastAsia="標楷體"/>
                <w:sz w:val="26"/>
                <w:szCs w:val="26"/>
              </w:rPr>
              <w:t>％</w:t>
            </w:r>
          </w:p>
        </w:tc>
      </w:tr>
      <w:tr w:rsidR="00C2566F" w:rsidRPr="00933CDA" w:rsidTr="00D04EC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C</w:t>
            </w:r>
            <w:r w:rsidRPr="00933CDA">
              <w:rPr>
                <w:rFonts w:eastAsia="標楷體"/>
              </w:rPr>
              <w:t>投資理財規劃能力</w:t>
            </w:r>
          </w:p>
        </w:tc>
        <w:tc>
          <w:tcPr>
            <w:tcW w:w="1889"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0</w:t>
            </w:r>
            <w:r w:rsidRPr="00933CDA">
              <w:rPr>
                <w:rFonts w:eastAsia="標楷體"/>
                <w:sz w:val="26"/>
                <w:szCs w:val="26"/>
              </w:rPr>
              <w:t>％</w:t>
            </w:r>
          </w:p>
        </w:tc>
      </w:tr>
      <w:tr w:rsidR="00C2566F" w:rsidRPr="00933CDA" w:rsidTr="00D04EC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D</w:t>
            </w:r>
            <w:r w:rsidRPr="00933CDA">
              <w:rPr>
                <w:rFonts w:eastAsia="標楷體"/>
              </w:rPr>
              <w:t>企業相關法規知識</w:t>
            </w:r>
          </w:p>
        </w:tc>
        <w:tc>
          <w:tcPr>
            <w:tcW w:w="1889"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25</w:t>
            </w:r>
            <w:r w:rsidRPr="00933CDA">
              <w:rPr>
                <w:rFonts w:eastAsia="標楷體"/>
                <w:sz w:val="26"/>
                <w:szCs w:val="26"/>
              </w:rPr>
              <w:t>％</w:t>
            </w:r>
          </w:p>
        </w:tc>
      </w:tr>
      <w:tr w:rsidR="00C2566F" w:rsidRPr="00933CDA" w:rsidTr="00D04EC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E</w:t>
            </w:r>
            <w:r w:rsidRPr="00933CDA">
              <w:rPr>
                <w:rFonts w:eastAsia="標楷體"/>
              </w:rPr>
              <w:t>管理問題發現與改善能力</w:t>
            </w:r>
          </w:p>
        </w:tc>
        <w:tc>
          <w:tcPr>
            <w:tcW w:w="1889"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25</w:t>
            </w:r>
            <w:r w:rsidRPr="00933CDA">
              <w:rPr>
                <w:rFonts w:eastAsia="標楷體"/>
                <w:sz w:val="26"/>
                <w:szCs w:val="26"/>
              </w:rPr>
              <w:t>％</w:t>
            </w:r>
          </w:p>
        </w:tc>
      </w:tr>
      <w:tr w:rsidR="00C2566F" w:rsidRPr="00933CDA" w:rsidTr="00D04EC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F</w:t>
            </w:r>
            <w:r w:rsidRPr="00933CDA">
              <w:rPr>
                <w:rFonts w:eastAsia="標楷體"/>
              </w:rPr>
              <w:t>創意發想與企劃能力</w:t>
            </w:r>
          </w:p>
        </w:tc>
        <w:tc>
          <w:tcPr>
            <w:tcW w:w="1889"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25</w:t>
            </w:r>
            <w:r w:rsidRPr="00933CDA">
              <w:rPr>
                <w:rFonts w:eastAsia="標楷體"/>
                <w:sz w:val="26"/>
                <w:szCs w:val="26"/>
              </w:rPr>
              <w:t>％</w:t>
            </w:r>
          </w:p>
        </w:tc>
      </w:tr>
      <w:tr w:rsidR="00C2566F" w:rsidRPr="00933CDA" w:rsidTr="00D04EC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G</w:t>
            </w:r>
            <w:r w:rsidRPr="00933CDA">
              <w:rPr>
                <w:rFonts w:eastAsia="標楷體"/>
              </w:rPr>
              <w:t>簡報能力</w:t>
            </w:r>
          </w:p>
        </w:tc>
        <w:tc>
          <w:tcPr>
            <w:tcW w:w="1889"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0</w:t>
            </w:r>
            <w:r w:rsidRPr="00933CDA">
              <w:rPr>
                <w:rFonts w:eastAsia="標楷體"/>
                <w:sz w:val="26"/>
                <w:szCs w:val="26"/>
              </w:rPr>
              <w:t>％</w:t>
            </w:r>
          </w:p>
        </w:tc>
      </w:tr>
      <w:tr w:rsidR="00C2566F" w:rsidRPr="00933CDA" w:rsidTr="00D04EC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lastRenderedPageBreak/>
              <w:t>H</w:t>
            </w:r>
            <w:r w:rsidRPr="00933CDA">
              <w:rPr>
                <w:rFonts w:eastAsia="標楷體"/>
              </w:rPr>
              <w:t>敬業、熱情與人文關懷</w:t>
            </w:r>
          </w:p>
        </w:tc>
        <w:tc>
          <w:tcPr>
            <w:tcW w:w="1889"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25</w:t>
            </w:r>
            <w:r w:rsidRPr="00933CDA">
              <w:rPr>
                <w:rFonts w:eastAsia="標楷體"/>
                <w:sz w:val="26"/>
                <w:szCs w:val="26"/>
              </w:rPr>
              <w:t>％</w:t>
            </w:r>
          </w:p>
        </w:tc>
      </w:tr>
    </w:tbl>
    <w:p w:rsidR="00C2566F" w:rsidRPr="00933CDA" w:rsidRDefault="00C2566F" w:rsidP="00C2566F">
      <w:pPr>
        <w:rPr>
          <w:rFonts w:eastAsia="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5444"/>
        <w:gridCol w:w="1284"/>
      </w:tblGrid>
      <w:tr w:rsidR="00C2566F" w:rsidRPr="00933CDA" w:rsidTr="00D04EC2">
        <w:trPr>
          <w:trHeight w:val="108"/>
          <w:jc w:val="center"/>
        </w:trPr>
        <w:tc>
          <w:tcPr>
            <w:tcW w:w="1506" w:type="pct"/>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b/>
                <w:bCs/>
              </w:rPr>
            </w:pPr>
            <w:r w:rsidRPr="00933CDA">
              <w:rPr>
                <w:rFonts w:eastAsia="標楷體"/>
                <w:b/>
                <w:bCs/>
              </w:rPr>
              <w:t>課程核心單元</w:t>
            </w:r>
          </w:p>
        </w:tc>
        <w:tc>
          <w:tcPr>
            <w:tcW w:w="2826" w:type="pct"/>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spacing w:line="240" w:lineRule="exact"/>
              <w:jc w:val="center"/>
              <w:rPr>
                <w:rFonts w:eastAsia="標楷體"/>
                <w:b/>
                <w:bCs/>
              </w:rPr>
            </w:pPr>
            <w:r w:rsidRPr="00933CDA">
              <w:rPr>
                <w:rFonts w:eastAsia="標楷體"/>
                <w:b/>
                <w:bCs/>
              </w:rPr>
              <w:t>教學內容</w:t>
            </w:r>
          </w:p>
        </w:tc>
        <w:tc>
          <w:tcPr>
            <w:tcW w:w="667" w:type="pct"/>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b/>
                <w:bCs/>
              </w:rPr>
            </w:pPr>
            <w:r w:rsidRPr="00933CDA">
              <w:rPr>
                <w:rFonts w:eastAsia="標楷體"/>
                <w:b/>
                <w:bCs/>
              </w:rPr>
              <w:t>週次</w:t>
            </w:r>
          </w:p>
        </w:tc>
      </w:tr>
      <w:tr w:rsidR="00C2566F" w:rsidRPr="00933CDA" w:rsidTr="00D04EC2">
        <w:trPr>
          <w:trHeight w:val="316"/>
          <w:jc w:val="center"/>
        </w:trPr>
        <w:tc>
          <w:tcPr>
            <w:tcW w:w="1506" w:type="pct"/>
            <w:tcBorders>
              <w:top w:val="single" w:sz="4" w:space="0" w:color="auto"/>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課程簡介與說明</w:t>
            </w:r>
          </w:p>
        </w:tc>
        <w:tc>
          <w:tcPr>
            <w:tcW w:w="2826" w:type="pct"/>
            <w:tcBorders>
              <w:top w:val="single" w:sz="4" w:space="0" w:color="auto"/>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教學大綱介紹，課程說明</w:t>
            </w:r>
          </w:p>
          <w:p w:rsidR="00C2566F" w:rsidRPr="00933CDA" w:rsidRDefault="00C2566F" w:rsidP="00D04EC2">
            <w:pPr>
              <w:jc w:val="center"/>
              <w:rPr>
                <w:rFonts w:eastAsia="標楷體"/>
              </w:rPr>
            </w:pPr>
            <w:r w:rsidRPr="00933CDA">
              <w:rPr>
                <w:rFonts w:eastAsia="標楷體"/>
              </w:rPr>
              <w:t>協助同學查核是否滿足畢業門檻</w:t>
            </w:r>
          </w:p>
        </w:tc>
        <w:tc>
          <w:tcPr>
            <w:tcW w:w="667" w:type="pct"/>
            <w:tcBorders>
              <w:top w:val="single" w:sz="4" w:space="0" w:color="auto"/>
              <w:left w:val="single" w:sz="4" w:space="0" w:color="auto"/>
              <w:right w:val="single" w:sz="4" w:space="0" w:color="auto"/>
            </w:tcBorders>
          </w:tcPr>
          <w:p w:rsidR="00C2566F" w:rsidRPr="00933CDA" w:rsidRDefault="00C2566F" w:rsidP="00D04EC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C2566F" w:rsidRPr="00933CDA" w:rsidTr="00D04EC2">
        <w:trPr>
          <w:trHeight w:val="383"/>
          <w:jc w:val="center"/>
        </w:trPr>
        <w:tc>
          <w:tcPr>
            <w:tcW w:w="1506" w:type="pct"/>
            <w:tcBorders>
              <w:top w:val="single" w:sz="4" w:space="0" w:color="auto"/>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職涯能力檢核</w:t>
            </w:r>
          </w:p>
        </w:tc>
        <w:tc>
          <w:tcPr>
            <w:tcW w:w="2826" w:type="pct"/>
            <w:tcBorders>
              <w:top w:val="single" w:sz="4" w:space="0" w:color="auto"/>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老師個別輔導職涯規劃檢核書</w:t>
            </w:r>
            <w:r w:rsidRPr="00933CDA">
              <w:rPr>
                <w:rFonts w:eastAsia="標楷體"/>
              </w:rPr>
              <w:t>(</w:t>
            </w:r>
            <w:r w:rsidRPr="00933CDA">
              <w:rPr>
                <w:rFonts w:eastAsia="標楷體"/>
              </w:rPr>
              <w:t>ㄧ</w:t>
            </w:r>
            <w:r w:rsidRPr="00933CDA">
              <w:rPr>
                <w:rFonts w:eastAsia="標楷體"/>
              </w:rPr>
              <w:t>)</w:t>
            </w:r>
          </w:p>
        </w:tc>
        <w:tc>
          <w:tcPr>
            <w:tcW w:w="667" w:type="pct"/>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02</w:t>
            </w:r>
          </w:p>
        </w:tc>
      </w:tr>
      <w:tr w:rsidR="00C2566F" w:rsidRPr="00933CDA" w:rsidTr="00D04EC2">
        <w:trPr>
          <w:trHeight w:val="383"/>
          <w:jc w:val="center"/>
        </w:trPr>
        <w:tc>
          <w:tcPr>
            <w:tcW w:w="1506" w:type="pct"/>
            <w:tcBorders>
              <w:left w:val="single" w:sz="4" w:space="0" w:color="auto"/>
              <w:right w:val="single" w:sz="4" w:space="0" w:color="auto"/>
            </w:tcBorders>
          </w:tcPr>
          <w:p w:rsidR="00C2566F" w:rsidRPr="00933CDA" w:rsidRDefault="00C2566F" w:rsidP="00D04EC2">
            <w:pPr>
              <w:jc w:val="center"/>
              <w:rPr>
                <w:rFonts w:eastAsia="標楷體"/>
              </w:rPr>
            </w:pPr>
          </w:p>
        </w:tc>
        <w:tc>
          <w:tcPr>
            <w:tcW w:w="282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老師個別輔導職涯規劃檢核書</w:t>
            </w:r>
            <w:r w:rsidRPr="00933CDA">
              <w:rPr>
                <w:rFonts w:eastAsia="標楷體"/>
              </w:rPr>
              <w:t>(</w:t>
            </w:r>
            <w:r w:rsidRPr="00933CDA">
              <w:rPr>
                <w:rFonts w:eastAsia="標楷體"/>
              </w:rPr>
              <w:t>二</w:t>
            </w:r>
            <w:r w:rsidRPr="00933CDA">
              <w:rPr>
                <w:rFonts w:eastAsia="標楷體"/>
              </w:rPr>
              <w:t>)</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03</w:t>
            </w:r>
          </w:p>
        </w:tc>
      </w:tr>
      <w:tr w:rsidR="00C2566F" w:rsidRPr="00933CDA" w:rsidTr="00D04EC2">
        <w:trPr>
          <w:trHeight w:val="383"/>
          <w:jc w:val="center"/>
        </w:trPr>
        <w:tc>
          <w:tcPr>
            <w:tcW w:w="150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共通職能</w:t>
            </w:r>
          </w:p>
        </w:tc>
        <w:tc>
          <w:tcPr>
            <w:tcW w:w="282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施測使用</w:t>
            </w:r>
            <w:r w:rsidRPr="00933CDA">
              <w:rPr>
                <w:rFonts w:eastAsia="標楷體"/>
              </w:rPr>
              <w:t>UCAN</w:t>
            </w:r>
            <w:r w:rsidRPr="00933CDA">
              <w:rPr>
                <w:rFonts w:eastAsia="標楷體"/>
              </w:rPr>
              <w:t>共通職能</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04</w:t>
            </w:r>
          </w:p>
        </w:tc>
      </w:tr>
      <w:tr w:rsidR="00C2566F" w:rsidRPr="00933CDA" w:rsidTr="00D04EC2">
        <w:trPr>
          <w:trHeight w:val="383"/>
          <w:jc w:val="center"/>
        </w:trPr>
        <w:tc>
          <w:tcPr>
            <w:tcW w:w="150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專業職能</w:t>
            </w:r>
          </w:p>
        </w:tc>
        <w:tc>
          <w:tcPr>
            <w:tcW w:w="282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施測使用</w:t>
            </w:r>
            <w:r w:rsidRPr="00933CDA">
              <w:rPr>
                <w:rFonts w:eastAsia="標楷體"/>
              </w:rPr>
              <w:t>UCAN</w:t>
            </w:r>
            <w:r w:rsidRPr="00933CDA">
              <w:rPr>
                <w:rFonts w:eastAsia="標楷體"/>
              </w:rPr>
              <w:t>專業職能</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05</w:t>
            </w:r>
          </w:p>
        </w:tc>
      </w:tr>
      <w:tr w:rsidR="00C2566F" w:rsidRPr="00933CDA" w:rsidTr="00D04EC2">
        <w:trPr>
          <w:trHeight w:val="383"/>
          <w:jc w:val="center"/>
        </w:trPr>
        <w:tc>
          <w:tcPr>
            <w:tcW w:w="150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職業面面觀</w:t>
            </w:r>
          </w:p>
        </w:tc>
        <w:tc>
          <w:tcPr>
            <w:tcW w:w="282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職業工作內容、薪資、能力查詢</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06</w:t>
            </w:r>
          </w:p>
        </w:tc>
      </w:tr>
      <w:tr w:rsidR="00C2566F" w:rsidRPr="00933CDA" w:rsidTr="00D04EC2">
        <w:trPr>
          <w:trHeight w:val="383"/>
          <w:jc w:val="center"/>
        </w:trPr>
        <w:tc>
          <w:tcPr>
            <w:tcW w:w="150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求職準備</w:t>
            </w:r>
          </w:p>
          <w:p w:rsidR="00C2566F" w:rsidRPr="00933CDA" w:rsidRDefault="00C2566F" w:rsidP="00D04EC2">
            <w:pPr>
              <w:jc w:val="center"/>
              <w:rPr>
                <w:rFonts w:eastAsia="標楷體"/>
              </w:rPr>
            </w:pPr>
          </w:p>
        </w:tc>
        <w:tc>
          <w:tcPr>
            <w:tcW w:w="282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履歷撰寫說明</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07</w:t>
            </w:r>
          </w:p>
        </w:tc>
      </w:tr>
      <w:tr w:rsidR="00C2566F" w:rsidRPr="00933CDA" w:rsidTr="00D04EC2">
        <w:trPr>
          <w:trHeight w:val="383"/>
          <w:jc w:val="center"/>
        </w:trPr>
        <w:tc>
          <w:tcPr>
            <w:tcW w:w="1506" w:type="pct"/>
            <w:tcBorders>
              <w:left w:val="single" w:sz="4" w:space="0" w:color="auto"/>
              <w:right w:val="single" w:sz="4" w:space="0" w:color="auto"/>
            </w:tcBorders>
          </w:tcPr>
          <w:p w:rsidR="00C2566F" w:rsidRPr="00933CDA" w:rsidRDefault="00C2566F" w:rsidP="00D04EC2">
            <w:pPr>
              <w:jc w:val="center"/>
              <w:rPr>
                <w:rFonts w:eastAsia="標楷體"/>
              </w:rPr>
            </w:pPr>
          </w:p>
        </w:tc>
        <w:tc>
          <w:tcPr>
            <w:tcW w:w="282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學生個別履歷撰寫調整</w:t>
            </w:r>
            <w:r w:rsidRPr="00933CDA">
              <w:rPr>
                <w:rFonts w:eastAsia="標楷體"/>
              </w:rPr>
              <w:t>(</w:t>
            </w:r>
            <w:r w:rsidRPr="00933CDA">
              <w:rPr>
                <w:rFonts w:eastAsia="標楷體"/>
              </w:rPr>
              <w:t>一</w:t>
            </w:r>
            <w:r w:rsidRPr="00933CDA">
              <w:rPr>
                <w:rFonts w:eastAsia="標楷體"/>
              </w:rPr>
              <w:t>)</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08</w:t>
            </w:r>
          </w:p>
        </w:tc>
      </w:tr>
      <w:tr w:rsidR="00C2566F" w:rsidRPr="00933CDA" w:rsidTr="00D04EC2">
        <w:trPr>
          <w:trHeight w:val="383"/>
          <w:jc w:val="center"/>
        </w:trPr>
        <w:tc>
          <w:tcPr>
            <w:tcW w:w="1506"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p>
        </w:tc>
        <w:tc>
          <w:tcPr>
            <w:tcW w:w="2826"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學生個別履歷撰寫調整</w:t>
            </w:r>
            <w:r w:rsidRPr="00933CDA">
              <w:rPr>
                <w:rFonts w:eastAsia="標楷體"/>
              </w:rPr>
              <w:t>(</w:t>
            </w:r>
            <w:r w:rsidRPr="00933CDA">
              <w:rPr>
                <w:rFonts w:eastAsia="標楷體"/>
              </w:rPr>
              <w:t>二</w:t>
            </w:r>
            <w:r w:rsidRPr="00933CDA">
              <w:rPr>
                <w:rFonts w:eastAsia="標楷體"/>
              </w:rPr>
              <w:t>)</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09</w:t>
            </w:r>
          </w:p>
        </w:tc>
      </w:tr>
      <w:tr w:rsidR="00C2566F" w:rsidRPr="00933CDA" w:rsidTr="00D04EC2">
        <w:trPr>
          <w:trHeight w:val="383"/>
          <w:jc w:val="center"/>
        </w:trPr>
        <w:tc>
          <w:tcPr>
            <w:tcW w:w="1506" w:type="pct"/>
            <w:tcBorders>
              <w:top w:val="single" w:sz="4" w:space="0" w:color="auto"/>
              <w:left w:val="single" w:sz="4" w:space="0" w:color="auto"/>
              <w:right w:val="single" w:sz="4" w:space="0" w:color="auto"/>
            </w:tcBorders>
          </w:tcPr>
          <w:p w:rsidR="00C2566F" w:rsidRPr="00933CDA" w:rsidRDefault="00C2566F" w:rsidP="00D04EC2">
            <w:pPr>
              <w:jc w:val="center"/>
              <w:rPr>
                <w:rFonts w:eastAsia="標楷體"/>
              </w:rPr>
            </w:pPr>
          </w:p>
        </w:tc>
        <w:tc>
          <w:tcPr>
            <w:tcW w:w="2826" w:type="pct"/>
            <w:tcBorders>
              <w:top w:val="single" w:sz="4" w:space="0" w:color="auto"/>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學生個別履歷撰寫調整</w:t>
            </w:r>
            <w:r w:rsidRPr="00933CDA">
              <w:rPr>
                <w:rFonts w:eastAsia="標楷體"/>
              </w:rPr>
              <w:t>(</w:t>
            </w:r>
            <w:r w:rsidRPr="00933CDA">
              <w:rPr>
                <w:rFonts w:eastAsia="標楷體"/>
              </w:rPr>
              <w:t>三</w:t>
            </w:r>
            <w:r w:rsidRPr="00933CDA">
              <w:rPr>
                <w:rFonts w:eastAsia="標楷體"/>
              </w:rPr>
              <w:t>)</w:t>
            </w:r>
          </w:p>
        </w:tc>
        <w:tc>
          <w:tcPr>
            <w:tcW w:w="667" w:type="pct"/>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10</w:t>
            </w:r>
          </w:p>
        </w:tc>
      </w:tr>
      <w:tr w:rsidR="00C2566F" w:rsidRPr="00933CDA" w:rsidTr="00D04EC2">
        <w:trPr>
          <w:trHeight w:val="383"/>
          <w:jc w:val="center"/>
        </w:trPr>
        <w:tc>
          <w:tcPr>
            <w:tcW w:w="150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校友經驗分享</w:t>
            </w:r>
          </w:p>
        </w:tc>
        <w:tc>
          <w:tcPr>
            <w:tcW w:w="282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校友經驗分享</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11</w:t>
            </w:r>
          </w:p>
        </w:tc>
      </w:tr>
      <w:tr w:rsidR="00C2566F" w:rsidRPr="00933CDA" w:rsidTr="00D04EC2">
        <w:trPr>
          <w:trHeight w:val="317"/>
          <w:jc w:val="center"/>
        </w:trPr>
        <w:tc>
          <w:tcPr>
            <w:tcW w:w="150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求職技巧</w:t>
            </w:r>
          </w:p>
        </w:tc>
        <w:tc>
          <w:tcPr>
            <w:tcW w:w="282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面試技巧</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12</w:t>
            </w:r>
          </w:p>
        </w:tc>
      </w:tr>
      <w:tr w:rsidR="00C2566F" w:rsidRPr="00933CDA" w:rsidTr="00D04EC2">
        <w:trPr>
          <w:trHeight w:val="317"/>
          <w:jc w:val="center"/>
        </w:trPr>
        <w:tc>
          <w:tcPr>
            <w:tcW w:w="1506" w:type="pct"/>
            <w:tcBorders>
              <w:left w:val="single" w:sz="4" w:space="0" w:color="auto"/>
              <w:right w:val="single" w:sz="4" w:space="0" w:color="auto"/>
            </w:tcBorders>
          </w:tcPr>
          <w:p w:rsidR="00C2566F" w:rsidRPr="00933CDA" w:rsidRDefault="00C2566F" w:rsidP="00D04EC2">
            <w:pPr>
              <w:jc w:val="center"/>
              <w:rPr>
                <w:rFonts w:eastAsia="標楷體"/>
              </w:rPr>
            </w:pPr>
          </w:p>
        </w:tc>
        <w:tc>
          <w:tcPr>
            <w:tcW w:w="282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職場禮儀與倫理與新鮮人應具備的態度工作權益與法規</w:t>
            </w:r>
          </w:p>
        </w:tc>
        <w:tc>
          <w:tcPr>
            <w:tcW w:w="667"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13</w:t>
            </w:r>
          </w:p>
        </w:tc>
      </w:tr>
      <w:tr w:rsidR="00C2566F" w:rsidRPr="00933CDA" w:rsidTr="00D04EC2">
        <w:trPr>
          <w:trHeight w:val="317"/>
          <w:jc w:val="center"/>
        </w:trPr>
        <w:tc>
          <w:tcPr>
            <w:tcW w:w="150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職場法規與倫理</w:t>
            </w:r>
          </w:p>
        </w:tc>
        <w:tc>
          <w:tcPr>
            <w:tcW w:w="282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模擬面試</w:t>
            </w:r>
            <w:r w:rsidRPr="00933CDA">
              <w:rPr>
                <w:rFonts w:eastAsia="標楷體"/>
              </w:rPr>
              <w:t>(</w:t>
            </w:r>
            <w:r w:rsidRPr="00933CDA">
              <w:rPr>
                <w:rFonts w:eastAsia="標楷體"/>
              </w:rPr>
              <w:t>一</w:t>
            </w:r>
            <w:r w:rsidRPr="00933CDA">
              <w:rPr>
                <w:rFonts w:eastAsia="標楷體"/>
              </w:rPr>
              <w:t>)</w:t>
            </w:r>
          </w:p>
        </w:tc>
        <w:tc>
          <w:tcPr>
            <w:tcW w:w="667"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14</w:t>
            </w:r>
          </w:p>
        </w:tc>
      </w:tr>
      <w:tr w:rsidR="00C2566F" w:rsidRPr="00933CDA" w:rsidTr="00D04EC2">
        <w:trPr>
          <w:trHeight w:val="317"/>
          <w:jc w:val="center"/>
        </w:trPr>
        <w:tc>
          <w:tcPr>
            <w:tcW w:w="1506" w:type="pct"/>
            <w:tcBorders>
              <w:left w:val="single" w:sz="4" w:space="0" w:color="auto"/>
              <w:right w:val="single" w:sz="4" w:space="0" w:color="auto"/>
            </w:tcBorders>
          </w:tcPr>
          <w:p w:rsidR="00C2566F" w:rsidRPr="00933CDA" w:rsidRDefault="00C2566F" w:rsidP="00D04EC2">
            <w:pPr>
              <w:jc w:val="center"/>
              <w:rPr>
                <w:rFonts w:eastAsia="標楷體"/>
              </w:rPr>
            </w:pPr>
          </w:p>
        </w:tc>
        <w:tc>
          <w:tcPr>
            <w:tcW w:w="282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模擬面試</w:t>
            </w:r>
            <w:r w:rsidRPr="00933CDA">
              <w:rPr>
                <w:rFonts w:eastAsia="標楷體"/>
              </w:rPr>
              <w:t>(</w:t>
            </w:r>
            <w:r w:rsidRPr="00933CDA">
              <w:rPr>
                <w:rFonts w:eastAsia="標楷體"/>
              </w:rPr>
              <w:t>二</w:t>
            </w:r>
            <w:r w:rsidRPr="00933CDA">
              <w:rPr>
                <w:rFonts w:eastAsia="標楷體"/>
              </w:rPr>
              <w:t>)</w:t>
            </w:r>
          </w:p>
        </w:tc>
        <w:tc>
          <w:tcPr>
            <w:tcW w:w="667"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15</w:t>
            </w:r>
          </w:p>
        </w:tc>
      </w:tr>
      <w:tr w:rsidR="00C2566F" w:rsidRPr="00933CDA" w:rsidTr="00D04EC2">
        <w:trPr>
          <w:trHeight w:val="383"/>
          <w:jc w:val="center"/>
        </w:trPr>
        <w:tc>
          <w:tcPr>
            <w:tcW w:w="150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職場能力</w:t>
            </w:r>
          </w:p>
        </w:tc>
        <w:tc>
          <w:tcPr>
            <w:tcW w:w="282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廠商說明實習內容</w:t>
            </w:r>
            <w:r w:rsidRPr="00933CDA">
              <w:rPr>
                <w:rFonts w:eastAsia="標楷體"/>
              </w:rPr>
              <w:t>(</w:t>
            </w:r>
            <w:r w:rsidRPr="00933CDA">
              <w:rPr>
                <w:rFonts w:eastAsia="標楷體"/>
              </w:rPr>
              <w:t>一</w:t>
            </w:r>
            <w:r w:rsidRPr="00933CDA">
              <w:rPr>
                <w:rFonts w:eastAsia="標楷體"/>
              </w:rPr>
              <w:t>)</w:t>
            </w:r>
          </w:p>
        </w:tc>
        <w:tc>
          <w:tcPr>
            <w:tcW w:w="667" w:type="pct"/>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16</w:t>
            </w:r>
          </w:p>
        </w:tc>
      </w:tr>
      <w:tr w:rsidR="00C2566F" w:rsidRPr="00933CDA" w:rsidTr="00D04EC2">
        <w:trPr>
          <w:trHeight w:val="383"/>
          <w:jc w:val="center"/>
        </w:trPr>
        <w:tc>
          <w:tcPr>
            <w:tcW w:w="1506" w:type="pct"/>
            <w:tcBorders>
              <w:left w:val="single" w:sz="4" w:space="0" w:color="auto"/>
              <w:right w:val="single" w:sz="4" w:space="0" w:color="auto"/>
            </w:tcBorders>
          </w:tcPr>
          <w:p w:rsidR="00C2566F" w:rsidRPr="00933CDA" w:rsidRDefault="00C2566F" w:rsidP="00D04EC2">
            <w:pPr>
              <w:jc w:val="center"/>
              <w:rPr>
                <w:rFonts w:eastAsia="標楷體"/>
              </w:rPr>
            </w:pPr>
          </w:p>
        </w:tc>
        <w:tc>
          <w:tcPr>
            <w:tcW w:w="282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廠商說明實習內容</w:t>
            </w:r>
            <w:r w:rsidRPr="00933CDA">
              <w:rPr>
                <w:rFonts w:eastAsia="標楷體"/>
              </w:rPr>
              <w:t>(</w:t>
            </w:r>
            <w:r w:rsidRPr="00933CDA">
              <w:rPr>
                <w:rFonts w:eastAsia="標楷體"/>
              </w:rPr>
              <w:t>二</w:t>
            </w:r>
            <w:r w:rsidRPr="00933CDA">
              <w:rPr>
                <w:rFonts w:eastAsia="標楷體"/>
              </w:rPr>
              <w:t>)</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17</w:t>
            </w:r>
          </w:p>
        </w:tc>
      </w:tr>
      <w:tr w:rsidR="00C2566F" w:rsidRPr="00933CDA" w:rsidTr="00D04EC2">
        <w:trPr>
          <w:trHeight w:val="291"/>
          <w:jc w:val="center"/>
        </w:trPr>
        <w:tc>
          <w:tcPr>
            <w:tcW w:w="1506" w:type="pct"/>
            <w:tcBorders>
              <w:left w:val="single" w:sz="4" w:space="0" w:color="auto"/>
              <w:right w:val="single" w:sz="4" w:space="0" w:color="auto"/>
            </w:tcBorders>
          </w:tcPr>
          <w:p w:rsidR="00C2566F" w:rsidRPr="00933CDA" w:rsidRDefault="00C2566F" w:rsidP="00D04EC2">
            <w:pPr>
              <w:jc w:val="center"/>
              <w:rPr>
                <w:rFonts w:eastAsia="標楷體"/>
              </w:rPr>
            </w:pPr>
          </w:p>
        </w:tc>
        <w:tc>
          <w:tcPr>
            <w:tcW w:w="2826"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廠商說明實習內容</w:t>
            </w:r>
            <w:r w:rsidRPr="00933CDA">
              <w:rPr>
                <w:rFonts w:eastAsia="標楷體"/>
              </w:rPr>
              <w:t>(</w:t>
            </w:r>
            <w:r w:rsidRPr="00933CDA">
              <w:rPr>
                <w:rFonts w:eastAsia="標楷體"/>
              </w:rPr>
              <w:t>三</w:t>
            </w:r>
            <w:r w:rsidRPr="00933CDA">
              <w:rPr>
                <w:rFonts w:eastAsia="標楷體"/>
              </w:rPr>
              <w:t>)</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18</w:t>
            </w:r>
          </w:p>
        </w:tc>
      </w:tr>
    </w:tbl>
    <w:p w:rsidR="00C2566F" w:rsidRPr="00933CDA" w:rsidRDefault="00C2566F" w:rsidP="00C2566F">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C2566F" w:rsidRPr="00933CDA" w:rsidRDefault="00C2566F" w:rsidP="003269FF">
      <w:pPr>
        <w:pStyle w:val="a4"/>
        <w:numPr>
          <w:ilvl w:val="0"/>
          <w:numId w:val="76"/>
        </w:numPr>
        <w:tabs>
          <w:tab w:val="num" w:pos="1335"/>
        </w:tabs>
        <w:snapToGrid w:val="0"/>
        <w:jc w:val="both"/>
        <w:rPr>
          <w:rFonts w:ascii="Times New Roman"/>
          <w:sz w:val="24"/>
          <w:szCs w:val="24"/>
        </w:rPr>
      </w:pPr>
      <w:r w:rsidRPr="00933CDA">
        <w:rPr>
          <w:rFonts w:ascii="Times New Roman"/>
          <w:sz w:val="24"/>
          <w:szCs w:val="24"/>
        </w:rPr>
        <w:t>將一般及專業理論課程科目名稱、上課時數及學分數填入本表。</w:t>
      </w:r>
    </w:p>
    <w:p w:rsidR="00C2566F" w:rsidRPr="00933CDA" w:rsidRDefault="00C2566F" w:rsidP="003269FF">
      <w:pPr>
        <w:pStyle w:val="a4"/>
        <w:numPr>
          <w:ilvl w:val="0"/>
          <w:numId w:val="76"/>
        </w:numPr>
        <w:tabs>
          <w:tab w:val="num" w:pos="1335"/>
        </w:tabs>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C2566F" w:rsidRPr="00933CDA" w:rsidRDefault="00C2566F" w:rsidP="003269FF">
      <w:pPr>
        <w:pStyle w:val="a4"/>
        <w:numPr>
          <w:ilvl w:val="0"/>
          <w:numId w:val="76"/>
        </w:numPr>
        <w:snapToGrid w:val="0"/>
        <w:spacing w:before="240" w:afterLines="100" w:after="360"/>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4E5250" w:rsidRPr="00933CDA" w:rsidRDefault="004E5250" w:rsidP="004E5250">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7D12B9">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0027390F" w:rsidRPr="00933CDA">
              <w:rPr>
                <w:rFonts w:ascii="Times New Roman"/>
                <w:sz w:val="26"/>
                <w:szCs w:val="26"/>
              </w:rPr>
              <w:t>企業管理系</w:t>
            </w:r>
            <w:r w:rsidR="00B07DB5">
              <w:rPr>
                <w:rFonts w:ascii="Times New Roman" w:hint="eastAsia"/>
                <w:sz w:val="26"/>
                <w:szCs w:val="26"/>
              </w:rPr>
              <w:t xml:space="preserve"> </w:t>
            </w:r>
            <w:r w:rsidR="0027390F" w:rsidRPr="00933CDA">
              <w:rPr>
                <w:rFonts w:ascii="Times New Roman"/>
                <w:sz w:val="26"/>
                <w:szCs w:val="26"/>
              </w:rPr>
              <w:t>時尚產業管理組</w:t>
            </w:r>
          </w:p>
        </w:tc>
      </w:tr>
      <w:tr w:rsidR="006A093E" w:rsidRPr="00933CDA" w:rsidTr="007D12B9">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4497E" w:rsidRPr="00933CDA" w:rsidRDefault="001C0768" w:rsidP="001C0768">
            <w:pPr>
              <w:pStyle w:val="afff0"/>
              <w:rPr>
                <w:rFonts w:hAnsi="Times New Roman" w:cs="Times New Roman"/>
              </w:rPr>
            </w:pPr>
            <w:bookmarkStart w:id="43" w:name="_Toc102740252"/>
            <w:bookmarkStart w:id="44" w:name="_Toc104205551"/>
            <w:r w:rsidRPr="00933CDA">
              <w:rPr>
                <w:rFonts w:hAnsi="Times New Roman" w:cs="Times New Roman"/>
                <w:color w:val="auto"/>
              </w:rPr>
              <w:t>科目名稱：</w:t>
            </w:r>
            <w:r w:rsidR="003B071A" w:rsidRPr="00933CDA">
              <w:rPr>
                <w:rFonts w:hAnsi="Times New Roman" w:cs="Times New Roman"/>
                <w:color w:val="auto"/>
                <w:sz w:val="26"/>
                <w:szCs w:val="26"/>
              </w:rPr>
              <w:t>時尚美學</w:t>
            </w:r>
            <w:bookmarkEnd w:id="43"/>
            <w:bookmarkEnd w:id="44"/>
          </w:p>
        </w:tc>
      </w:tr>
      <w:tr w:rsidR="00EF0186" w:rsidRPr="00933CDA" w:rsidTr="007D12B9">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4497E" w:rsidRPr="00933CDA" w:rsidRDefault="00F4497E" w:rsidP="009F0C1F">
            <w:pPr>
              <w:pStyle w:val="a4"/>
              <w:snapToGrid w:val="0"/>
              <w:spacing w:before="120"/>
              <w:jc w:val="both"/>
              <w:rPr>
                <w:rFonts w:ascii="Times New Roman"/>
                <w:b/>
                <w:sz w:val="24"/>
                <w:szCs w:val="24"/>
              </w:rPr>
            </w:pPr>
            <w:r w:rsidRPr="00933CDA">
              <w:rPr>
                <w:rFonts w:ascii="Times New Roman"/>
                <w:b/>
                <w:sz w:val="24"/>
                <w:szCs w:val="24"/>
              </w:rPr>
              <w:t>科目英文名稱：</w:t>
            </w:r>
            <w:r w:rsidR="00014578" w:rsidRPr="00933CDA">
              <w:rPr>
                <w:rFonts w:ascii="Times New Roman"/>
                <w:sz w:val="26"/>
                <w:szCs w:val="26"/>
              </w:rPr>
              <w:t>Introduction to Fashion aesthetics</w:t>
            </w:r>
          </w:p>
        </w:tc>
      </w:tr>
      <w:tr w:rsidR="00EF0186" w:rsidRPr="00933CDA" w:rsidTr="007D12B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4497E" w:rsidRPr="00933CDA" w:rsidRDefault="00F4497E" w:rsidP="007D12B9">
            <w:pPr>
              <w:rPr>
                <w:rFonts w:eastAsia="標楷體"/>
              </w:rPr>
            </w:pPr>
            <w:r w:rsidRPr="00933CDA">
              <w:rPr>
                <w:rFonts w:eastAsia="標楷體"/>
                <w:b/>
                <w:bCs/>
              </w:rPr>
              <w:t>學年、學期、學分、學時：第</w:t>
            </w:r>
            <w:r w:rsidRPr="00933CDA">
              <w:rPr>
                <w:rFonts w:eastAsia="標楷體"/>
                <w:sz w:val="26"/>
                <w:szCs w:val="26"/>
              </w:rPr>
              <w:t>一</w:t>
            </w:r>
            <w:r w:rsidRPr="00933CDA">
              <w:rPr>
                <w:rFonts w:eastAsia="標楷體"/>
                <w:b/>
                <w:bCs/>
              </w:rPr>
              <w:t>學年、第</w:t>
            </w:r>
            <w:r w:rsidRPr="00933CDA">
              <w:rPr>
                <w:rFonts w:eastAsia="標楷體"/>
                <w:sz w:val="26"/>
                <w:szCs w:val="26"/>
              </w:rPr>
              <w:t>2</w:t>
            </w:r>
            <w:r w:rsidRPr="00933CDA">
              <w:rPr>
                <w:rFonts w:eastAsia="標楷體"/>
                <w:b/>
                <w:bCs/>
              </w:rPr>
              <w:t>學期、</w:t>
            </w:r>
            <w:r w:rsidR="003B071A" w:rsidRPr="00933CDA">
              <w:rPr>
                <w:rFonts w:eastAsia="標楷體"/>
                <w:sz w:val="26"/>
                <w:szCs w:val="26"/>
              </w:rPr>
              <w:t>3</w:t>
            </w:r>
            <w:r w:rsidRPr="00933CDA">
              <w:rPr>
                <w:rFonts w:eastAsia="標楷體"/>
                <w:b/>
                <w:bCs/>
              </w:rPr>
              <w:t>學分、</w:t>
            </w:r>
            <w:r w:rsidR="003B071A" w:rsidRPr="00933CDA">
              <w:rPr>
                <w:rFonts w:eastAsia="標楷體"/>
                <w:sz w:val="26"/>
                <w:szCs w:val="26"/>
              </w:rPr>
              <w:t>3</w:t>
            </w:r>
            <w:r w:rsidRPr="00933CDA">
              <w:rPr>
                <w:rFonts w:eastAsia="標楷體"/>
                <w:b/>
                <w:bCs/>
              </w:rPr>
              <w:t>學時</w:t>
            </w:r>
          </w:p>
        </w:tc>
      </w:tr>
      <w:tr w:rsidR="00EF0186" w:rsidRPr="00933CDA" w:rsidTr="007D12B9">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F4497E" w:rsidRPr="00933CDA" w:rsidRDefault="00F4497E" w:rsidP="007D12B9">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7D12B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4497E" w:rsidRPr="00933CDA" w:rsidRDefault="00F4497E" w:rsidP="007D12B9">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7D12B9">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F4497E" w:rsidRPr="00933CDA" w:rsidRDefault="00F4497E" w:rsidP="00014578">
            <w:pPr>
              <w:jc w:val="both"/>
              <w:rPr>
                <w:rFonts w:eastAsia="標楷體"/>
                <w:sz w:val="26"/>
                <w:szCs w:val="26"/>
              </w:rPr>
            </w:pPr>
            <w:r w:rsidRPr="00933CDA">
              <w:rPr>
                <w:rFonts w:eastAsia="標楷體"/>
                <w:b/>
                <w:bCs/>
              </w:rPr>
              <w:t>教學目標：</w:t>
            </w:r>
            <w:r w:rsidR="00014578" w:rsidRPr="00933CDA">
              <w:rPr>
                <w:rFonts w:eastAsia="標楷體"/>
                <w:sz w:val="26"/>
                <w:szCs w:val="26"/>
              </w:rPr>
              <w:t>1.</w:t>
            </w:r>
            <w:r w:rsidR="00014578" w:rsidRPr="00933CDA">
              <w:rPr>
                <w:rFonts w:eastAsia="標楷體"/>
                <w:sz w:val="26"/>
                <w:szCs w:val="26"/>
              </w:rPr>
              <w:t>藉由課程內容引導學生了解時尚美學，以培養學生審美價值觀及表達能力。</w:t>
            </w:r>
            <w:r w:rsidR="00014578" w:rsidRPr="00933CDA">
              <w:rPr>
                <w:rFonts w:eastAsia="標楷體"/>
                <w:sz w:val="26"/>
                <w:szCs w:val="26"/>
              </w:rPr>
              <w:t>2.</w:t>
            </w:r>
            <w:r w:rsidR="00014578" w:rsidRPr="00933CDA">
              <w:rPr>
                <w:rFonts w:eastAsia="標楷體"/>
                <w:sz w:val="26"/>
                <w:szCs w:val="26"/>
              </w:rPr>
              <w:t>建構學生時尚專業知識，並融入生活美學，以提升時尚美學應用之美感設計。</w:t>
            </w:r>
          </w:p>
        </w:tc>
      </w:tr>
      <w:tr w:rsidR="00EF0186" w:rsidRPr="00933CDA" w:rsidTr="007D12B9">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4497E" w:rsidRPr="00933CDA" w:rsidRDefault="00F4497E" w:rsidP="007D12B9">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F4497E" w:rsidRPr="00933CDA" w:rsidRDefault="00F4497E" w:rsidP="007D12B9">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F4497E" w:rsidRPr="00933CDA" w:rsidRDefault="00F4497E" w:rsidP="007D12B9">
            <w:pPr>
              <w:jc w:val="center"/>
              <w:rPr>
                <w:rFonts w:eastAsia="標楷體"/>
                <w:b/>
                <w:bCs/>
              </w:rPr>
            </w:pPr>
            <w:r w:rsidRPr="00933CDA">
              <w:rPr>
                <w:rFonts w:eastAsia="標楷體"/>
                <w:b/>
                <w:bCs/>
              </w:rPr>
              <w:t>所佔百分比比例</w:t>
            </w:r>
          </w:p>
        </w:tc>
      </w:tr>
      <w:tr w:rsidR="00EF0186" w:rsidRPr="00933CDA"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F4497E" w:rsidRPr="00933CDA" w:rsidRDefault="009B2FF0" w:rsidP="007D12B9">
            <w:pPr>
              <w:jc w:val="center"/>
              <w:rPr>
                <w:rFonts w:eastAsia="標楷體"/>
                <w:sz w:val="20"/>
                <w:szCs w:val="20"/>
              </w:rPr>
            </w:pPr>
            <w:r w:rsidRPr="00933CDA">
              <w:rPr>
                <w:rFonts w:eastAsia="標楷體"/>
                <w:sz w:val="26"/>
                <w:szCs w:val="26"/>
              </w:rPr>
              <w:t>20</w:t>
            </w:r>
            <w:r w:rsidR="00F4497E" w:rsidRPr="00933CDA">
              <w:rPr>
                <w:rFonts w:eastAsia="標楷體"/>
                <w:sz w:val="26"/>
                <w:szCs w:val="26"/>
              </w:rPr>
              <w:t>％</w:t>
            </w:r>
          </w:p>
        </w:tc>
      </w:tr>
      <w:tr w:rsidR="00EF0186" w:rsidRPr="00933CDA"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F4497E" w:rsidRPr="00933CDA" w:rsidRDefault="009B2FF0" w:rsidP="007D12B9">
            <w:pPr>
              <w:jc w:val="center"/>
              <w:rPr>
                <w:rFonts w:eastAsia="標楷體"/>
              </w:rPr>
            </w:pPr>
            <w:r w:rsidRPr="00933CDA">
              <w:rPr>
                <w:rFonts w:eastAsia="標楷體"/>
                <w:sz w:val="26"/>
                <w:szCs w:val="26"/>
              </w:rPr>
              <w:t>20</w:t>
            </w:r>
            <w:r w:rsidR="00F4497E" w:rsidRPr="00933CDA">
              <w:rPr>
                <w:rFonts w:eastAsia="標楷體"/>
                <w:sz w:val="26"/>
                <w:szCs w:val="26"/>
              </w:rPr>
              <w:t>％</w:t>
            </w:r>
          </w:p>
        </w:tc>
      </w:tr>
      <w:tr w:rsidR="00EF0186" w:rsidRPr="00933CDA"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F4497E" w:rsidRPr="00933CDA" w:rsidRDefault="009B2FF0" w:rsidP="007D12B9">
            <w:pPr>
              <w:jc w:val="center"/>
              <w:rPr>
                <w:rFonts w:eastAsia="標楷體"/>
              </w:rPr>
            </w:pPr>
            <w:r w:rsidRPr="00933CDA">
              <w:rPr>
                <w:rFonts w:eastAsia="標楷體"/>
                <w:sz w:val="26"/>
                <w:szCs w:val="26"/>
              </w:rPr>
              <w:t>15</w:t>
            </w:r>
            <w:r w:rsidR="00F4497E" w:rsidRPr="00933CDA">
              <w:rPr>
                <w:rFonts w:eastAsia="標楷體"/>
                <w:sz w:val="26"/>
                <w:szCs w:val="26"/>
              </w:rPr>
              <w:t>％</w:t>
            </w:r>
          </w:p>
        </w:tc>
      </w:tr>
      <w:tr w:rsidR="00EF0186" w:rsidRPr="00933CDA"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F4497E" w:rsidRPr="00933CDA" w:rsidRDefault="009B2FF0" w:rsidP="007D12B9">
            <w:pPr>
              <w:jc w:val="center"/>
              <w:rPr>
                <w:rFonts w:eastAsia="標楷體"/>
              </w:rPr>
            </w:pPr>
            <w:r w:rsidRPr="00933CDA">
              <w:rPr>
                <w:rFonts w:eastAsia="標楷體"/>
                <w:sz w:val="26"/>
                <w:szCs w:val="26"/>
              </w:rPr>
              <w:t>15</w:t>
            </w:r>
            <w:r w:rsidR="00F4497E" w:rsidRPr="00933CDA">
              <w:rPr>
                <w:rFonts w:eastAsia="標楷體"/>
                <w:sz w:val="26"/>
                <w:szCs w:val="26"/>
              </w:rPr>
              <w:t>％</w:t>
            </w:r>
          </w:p>
        </w:tc>
      </w:tr>
      <w:tr w:rsidR="00EF0186" w:rsidRPr="00933CDA"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F4497E" w:rsidRPr="00933CDA" w:rsidRDefault="009B2FF0" w:rsidP="007D12B9">
            <w:pPr>
              <w:jc w:val="center"/>
              <w:rPr>
                <w:rFonts w:eastAsia="標楷體"/>
              </w:rPr>
            </w:pPr>
            <w:r w:rsidRPr="00933CDA">
              <w:rPr>
                <w:rFonts w:eastAsia="標楷體"/>
                <w:sz w:val="26"/>
                <w:szCs w:val="26"/>
              </w:rPr>
              <w:t>10</w:t>
            </w:r>
            <w:r w:rsidR="00F4497E" w:rsidRPr="00933CDA">
              <w:rPr>
                <w:rFonts w:eastAsia="標楷體"/>
                <w:sz w:val="26"/>
                <w:szCs w:val="26"/>
              </w:rPr>
              <w:t>％</w:t>
            </w:r>
          </w:p>
        </w:tc>
      </w:tr>
      <w:tr w:rsidR="00EF0186" w:rsidRPr="00933CDA"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F4497E" w:rsidRPr="00933CDA" w:rsidRDefault="009B2FF0" w:rsidP="007D12B9">
            <w:pPr>
              <w:jc w:val="center"/>
              <w:rPr>
                <w:rFonts w:eastAsia="標楷體"/>
              </w:rPr>
            </w:pPr>
            <w:r w:rsidRPr="00933CDA">
              <w:rPr>
                <w:rFonts w:eastAsia="標楷體"/>
                <w:sz w:val="26"/>
                <w:szCs w:val="26"/>
              </w:rPr>
              <w:t>10</w:t>
            </w:r>
            <w:r w:rsidR="00F4497E" w:rsidRPr="00933CDA">
              <w:rPr>
                <w:rFonts w:eastAsia="標楷體"/>
                <w:sz w:val="26"/>
                <w:szCs w:val="26"/>
              </w:rPr>
              <w:t>％</w:t>
            </w:r>
          </w:p>
        </w:tc>
      </w:tr>
      <w:tr w:rsidR="00EF0186" w:rsidRPr="00933CDA"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F4497E" w:rsidRPr="00933CDA" w:rsidRDefault="009B2FF0" w:rsidP="007D12B9">
            <w:pPr>
              <w:jc w:val="center"/>
              <w:rPr>
                <w:rFonts w:eastAsia="標楷體"/>
              </w:rPr>
            </w:pPr>
            <w:r w:rsidRPr="00933CDA">
              <w:rPr>
                <w:rFonts w:eastAsia="標楷體"/>
                <w:sz w:val="26"/>
                <w:szCs w:val="26"/>
              </w:rPr>
              <w:t>5</w:t>
            </w:r>
            <w:r w:rsidR="00F4497E" w:rsidRPr="00933CDA">
              <w:rPr>
                <w:rFonts w:eastAsia="標楷體"/>
                <w:sz w:val="26"/>
                <w:szCs w:val="26"/>
              </w:rPr>
              <w:t>％</w:t>
            </w:r>
          </w:p>
        </w:tc>
      </w:tr>
      <w:tr w:rsidR="00EF0186" w:rsidRPr="00933CDA" w:rsidTr="007D12B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F4497E" w:rsidRPr="00933CDA" w:rsidRDefault="009B2FF0" w:rsidP="007D12B9">
            <w:pPr>
              <w:jc w:val="center"/>
              <w:rPr>
                <w:rFonts w:eastAsia="標楷體"/>
              </w:rPr>
            </w:pPr>
            <w:r w:rsidRPr="00933CDA">
              <w:rPr>
                <w:rFonts w:eastAsia="標楷體"/>
                <w:sz w:val="26"/>
                <w:szCs w:val="26"/>
              </w:rPr>
              <w:t>5</w:t>
            </w:r>
            <w:r w:rsidR="00F4497E" w:rsidRPr="00933CDA">
              <w:rPr>
                <w:rFonts w:eastAsia="標楷體"/>
                <w:sz w:val="26"/>
                <w:szCs w:val="26"/>
              </w:rPr>
              <w:t>％</w:t>
            </w:r>
          </w:p>
        </w:tc>
      </w:tr>
      <w:tr w:rsidR="00EF0186" w:rsidRPr="00933CDA"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F4497E" w:rsidRPr="00933CDA" w:rsidRDefault="00F4497E" w:rsidP="007D12B9">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F4497E" w:rsidRPr="00933CDA" w:rsidRDefault="00F4497E" w:rsidP="007D12B9">
            <w:pPr>
              <w:jc w:val="center"/>
              <w:rPr>
                <w:rFonts w:eastAsia="標楷體"/>
                <w:b/>
                <w:bCs/>
              </w:rPr>
            </w:pPr>
            <w:r w:rsidRPr="00933CDA">
              <w:rPr>
                <w:rFonts w:eastAsia="標楷體"/>
                <w:b/>
                <w:bCs/>
              </w:rPr>
              <w:t>所佔百分比比例</w:t>
            </w:r>
          </w:p>
        </w:tc>
      </w:tr>
      <w:tr w:rsidR="001C2E32" w:rsidRPr="00933CDA"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1C2E32" w:rsidRPr="00933CDA"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25</w:t>
            </w:r>
            <w:r w:rsidRPr="00933CDA">
              <w:rPr>
                <w:rFonts w:eastAsia="標楷體"/>
                <w:sz w:val="26"/>
                <w:szCs w:val="26"/>
              </w:rPr>
              <w:t>％</w:t>
            </w:r>
          </w:p>
        </w:tc>
      </w:tr>
      <w:tr w:rsidR="001C2E32" w:rsidRPr="00933CDA"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25</w:t>
            </w:r>
            <w:r w:rsidRPr="00933CDA">
              <w:rPr>
                <w:rFonts w:eastAsia="標楷體"/>
                <w:sz w:val="26"/>
                <w:szCs w:val="26"/>
              </w:rPr>
              <w:t>％</w:t>
            </w:r>
          </w:p>
        </w:tc>
      </w:tr>
      <w:tr w:rsidR="001C2E32" w:rsidRPr="00933CDA" w:rsidTr="007D12B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30</w:t>
            </w:r>
            <w:r w:rsidRPr="00933CDA">
              <w:rPr>
                <w:rFonts w:eastAsia="標楷體"/>
                <w:sz w:val="26"/>
                <w:szCs w:val="26"/>
              </w:rPr>
              <w:t>％</w:t>
            </w:r>
          </w:p>
        </w:tc>
      </w:tr>
    </w:tbl>
    <w:p w:rsidR="00F4497E" w:rsidRPr="00933CDA" w:rsidRDefault="00F4497E" w:rsidP="00F4497E">
      <w:pPr>
        <w:widowControl/>
        <w:rPr>
          <w:rFonts w:eastAsia="標楷體"/>
        </w:rPr>
      </w:pPr>
    </w:p>
    <w:p w:rsidR="00F4497E" w:rsidRPr="00933CDA" w:rsidRDefault="00F4497E" w:rsidP="00F4497E">
      <w:pPr>
        <w:widowControl/>
        <w:rPr>
          <w:rFonts w:eastAsia="標楷體"/>
        </w:rPr>
      </w:pPr>
    </w:p>
    <w:p w:rsidR="00014578" w:rsidRPr="00933CDA" w:rsidRDefault="00014578" w:rsidP="00F4497E">
      <w:pPr>
        <w:widowControl/>
        <w:rPr>
          <w:rFonts w:eastAsia="標楷體"/>
        </w:rPr>
      </w:pPr>
    </w:p>
    <w:p w:rsidR="00014578" w:rsidRPr="00933CDA" w:rsidRDefault="00014578" w:rsidP="00F4497E">
      <w:pPr>
        <w:widowControl/>
        <w:rPr>
          <w:rFonts w:eastAsia="標楷體"/>
        </w:rPr>
      </w:pPr>
    </w:p>
    <w:p w:rsidR="00F4497E" w:rsidRPr="00933CDA" w:rsidRDefault="00F4497E" w:rsidP="00F4497E">
      <w:pPr>
        <w:widowControl/>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7D12B9">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4497E" w:rsidRPr="00933CDA" w:rsidRDefault="00F4497E" w:rsidP="007D12B9">
            <w:pPr>
              <w:jc w:val="center"/>
              <w:rPr>
                <w:rFonts w:eastAsia="標楷體"/>
                <w:b/>
                <w:bCs/>
              </w:rPr>
            </w:pPr>
            <w:r w:rsidRPr="00933CDA">
              <w:rPr>
                <w:rFonts w:eastAsia="標楷體"/>
                <w:b/>
                <w:bCs/>
              </w:rPr>
              <w:t>週次</w:t>
            </w:r>
          </w:p>
        </w:tc>
      </w:tr>
      <w:tr w:rsidR="00EF0186" w:rsidRPr="00933CDA" w:rsidTr="009B2FF0">
        <w:trPr>
          <w:trHeight w:val="316"/>
          <w:jc w:val="center"/>
        </w:trPr>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rsidR="009B2FF0" w:rsidRPr="00933CDA" w:rsidRDefault="009B2FF0" w:rsidP="009B2FF0">
            <w:pPr>
              <w:widowControl/>
              <w:rPr>
                <w:rFonts w:eastAsia="標楷體"/>
              </w:rPr>
            </w:pPr>
            <w:r w:rsidRPr="00933CDA">
              <w:rPr>
                <w:rFonts w:eastAsia="標楷體"/>
              </w:rPr>
              <w:t>基本概念介紹</w:t>
            </w:r>
          </w:p>
        </w:tc>
        <w:tc>
          <w:tcPr>
            <w:tcW w:w="4544" w:type="dxa"/>
            <w:tcBorders>
              <w:top w:val="single" w:sz="4" w:space="0" w:color="auto"/>
              <w:left w:val="single" w:sz="4" w:space="0" w:color="auto"/>
              <w:bottom w:val="single" w:sz="4" w:space="0" w:color="auto"/>
              <w:right w:val="single" w:sz="4" w:space="0" w:color="auto"/>
            </w:tcBorders>
            <w:shd w:val="clear" w:color="auto" w:fill="auto"/>
            <w:vAlign w:val="center"/>
          </w:tcPr>
          <w:p w:rsidR="009B2FF0" w:rsidRPr="00933CDA" w:rsidRDefault="009B2FF0" w:rsidP="009B2FF0">
            <w:pPr>
              <w:widowControl/>
              <w:rPr>
                <w:rFonts w:eastAsia="標楷體"/>
              </w:rPr>
            </w:pPr>
            <w:r w:rsidRPr="00933CDA">
              <w:rPr>
                <w:rFonts w:eastAsia="標楷體"/>
              </w:rPr>
              <w:t>美學的基本理論</w:t>
            </w:r>
          </w:p>
        </w:tc>
        <w:tc>
          <w:tcPr>
            <w:tcW w:w="1134" w:type="dxa"/>
            <w:tcBorders>
              <w:top w:val="single" w:sz="4" w:space="0" w:color="auto"/>
              <w:left w:val="single" w:sz="4" w:space="0" w:color="auto"/>
              <w:right w:val="single" w:sz="4" w:space="0" w:color="auto"/>
            </w:tcBorders>
          </w:tcPr>
          <w:p w:rsidR="009B2FF0" w:rsidRPr="00933CDA" w:rsidRDefault="009B2FF0" w:rsidP="009B2FF0">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基本概念介紹</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服飾與流行的基本概念</w:t>
            </w:r>
          </w:p>
        </w:tc>
        <w:tc>
          <w:tcPr>
            <w:tcW w:w="1134" w:type="dxa"/>
            <w:tcBorders>
              <w:top w:val="single" w:sz="4" w:space="0" w:color="auto"/>
              <w:left w:val="single" w:sz="4" w:space="0" w:color="auto"/>
              <w:right w:val="single" w:sz="4" w:space="0" w:color="auto"/>
            </w:tcBorders>
          </w:tcPr>
          <w:p w:rsidR="009B2FF0" w:rsidRPr="00933CDA" w:rsidRDefault="009B2FF0" w:rsidP="009B2FF0">
            <w:pPr>
              <w:jc w:val="center"/>
              <w:rPr>
                <w:rFonts w:eastAsia="標楷體"/>
                <w:b/>
                <w:bCs/>
                <w:u w:val="single"/>
              </w:rPr>
            </w:pPr>
            <w:r w:rsidRPr="00933CDA">
              <w:rPr>
                <w:rFonts w:eastAsia="標楷體"/>
              </w:rPr>
              <w:t>02</w:t>
            </w:r>
          </w:p>
        </w:tc>
      </w:tr>
      <w:tr w:rsidR="00EF0186" w:rsidRPr="00933CDA"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美學探討</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美的真相、俊男美女</w:t>
            </w:r>
          </w:p>
        </w:tc>
        <w:tc>
          <w:tcPr>
            <w:tcW w:w="1134" w:type="dxa"/>
            <w:tcBorders>
              <w:left w:val="single" w:sz="4" w:space="0" w:color="auto"/>
              <w:right w:val="single" w:sz="4" w:space="0" w:color="auto"/>
            </w:tcBorders>
          </w:tcPr>
          <w:p w:rsidR="009B2FF0" w:rsidRPr="00933CDA" w:rsidRDefault="009B2FF0" w:rsidP="009B2FF0">
            <w:pPr>
              <w:jc w:val="center"/>
              <w:rPr>
                <w:rFonts w:eastAsia="標楷體"/>
                <w:b/>
                <w:bCs/>
                <w:u w:val="single"/>
              </w:rPr>
            </w:pPr>
            <w:r w:rsidRPr="00933CDA">
              <w:rPr>
                <w:rFonts w:eastAsia="標楷體"/>
              </w:rPr>
              <w:t>03</w:t>
            </w:r>
          </w:p>
        </w:tc>
      </w:tr>
      <w:tr w:rsidR="00EF0186" w:rsidRPr="00933CDA"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美學探討</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性別與服飾美關係之探討</w:t>
            </w:r>
          </w:p>
        </w:tc>
        <w:tc>
          <w:tcPr>
            <w:tcW w:w="1134" w:type="dxa"/>
            <w:tcBorders>
              <w:left w:val="single" w:sz="4" w:space="0" w:color="auto"/>
              <w:right w:val="single" w:sz="4" w:space="0" w:color="auto"/>
            </w:tcBorders>
          </w:tcPr>
          <w:p w:rsidR="009B2FF0" w:rsidRPr="00933CDA" w:rsidRDefault="009B2FF0" w:rsidP="009B2FF0">
            <w:pPr>
              <w:jc w:val="center"/>
              <w:rPr>
                <w:rFonts w:eastAsia="標楷體"/>
                <w:b/>
                <w:bCs/>
                <w:u w:val="single"/>
              </w:rPr>
            </w:pPr>
            <w:r w:rsidRPr="00933CDA">
              <w:rPr>
                <w:rFonts w:eastAsia="標楷體"/>
              </w:rPr>
              <w:t>04</w:t>
            </w:r>
          </w:p>
        </w:tc>
      </w:tr>
      <w:tr w:rsidR="00EF0186" w:rsidRPr="00933CDA"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美學探討</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人類身體與審美關係之探討</w:t>
            </w:r>
          </w:p>
        </w:tc>
        <w:tc>
          <w:tcPr>
            <w:tcW w:w="1134" w:type="dxa"/>
            <w:tcBorders>
              <w:left w:val="single" w:sz="4" w:space="0" w:color="auto"/>
              <w:bottom w:val="single" w:sz="4" w:space="0" w:color="auto"/>
              <w:right w:val="single" w:sz="4" w:space="0" w:color="auto"/>
            </w:tcBorders>
          </w:tcPr>
          <w:p w:rsidR="009B2FF0" w:rsidRPr="00933CDA" w:rsidRDefault="009B2FF0" w:rsidP="009B2FF0">
            <w:pPr>
              <w:jc w:val="center"/>
              <w:rPr>
                <w:rFonts w:eastAsia="標楷體"/>
                <w:b/>
                <w:bCs/>
                <w:u w:val="single"/>
              </w:rPr>
            </w:pPr>
            <w:r w:rsidRPr="00933CDA">
              <w:rPr>
                <w:rFonts w:eastAsia="標楷體"/>
              </w:rPr>
              <w:t>05</w:t>
            </w:r>
          </w:p>
        </w:tc>
      </w:tr>
      <w:tr w:rsidR="00EF0186" w:rsidRPr="00933CDA"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時尚美學概念</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十九世紀至二十世紀時尚審美價值的演變</w:t>
            </w:r>
          </w:p>
        </w:tc>
        <w:tc>
          <w:tcPr>
            <w:tcW w:w="1134" w:type="dxa"/>
            <w:tcBorders>
              <w:left w:val="single" w:sz="4" w:space="0" w:color="auto"/>
              <w:bottom w:val="single" w:sz="4" w:space="0" w:color="auto"/>
              <w:right w:val="single" w:sz="4" w:space="0" w:color="auto"/>
            </w:tcBorders>
          </w:tcPr>
          <w:p w:rsidR="009B2FF0" w:rsidRPr="00933CDA" w:rsidRDefault="009B2FF0" w:rsidP="009B2FF0">
            <w:pPr>
              <w:jc w:val="center"/>
              <w:rPr>
                <w:rFonts w:eastAsia="標楷體"/>
              </w:rPr>
            </w:pPr>
            <w:r w:rsidRPr="00933CDA">
              <w:rPr>
                <w:rFonts w:eastAsia="標楷體"/>
              </w:rPr>
              <w:t>06</w:t>
            </w:r>
          </w:p>
        </w:tc>
      </w:tr>
      <w:tr w:rsidR="00EF0186" w:rsidRPr="00933CDA"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時尚美學概念</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品牌設計介紹</w:t>
            </w:r>
            <w:r w:rsidRPr="00933CDA">
              <w:rPr>
                <w:rFonts w:eastAsia="標楷體"/>
              </w:rPr>
              <w:t>1.Chanel &amp; Schiaparelli 2. Karl Lagerfeld</w:t>
            </w:r>
          </w:p>
        </w:tc>
        <w:tc>
          <w:tcPr>
            <w:tcW w:w="1134" w:type="dxa"/>
            <w:tcBorders>
              <w:left w:val="single" w:sz="4" w:space="0" w:color="auto"/>
              <w:bottom w:val="single" w:sz="4" w:space="0" w:color="auto"/>
              <w:right w:val="single" w:sz="4" w:space="0" w:color="auto"/>
            </w:tcBorders>
          </w:tcPr>
          <w:p w:rsidR="009B2FF0" w:rsidRPr="00933CDA" w:rsidRDefault="009B2FF0" w:rsidP="009B2FF0">
            <w:pPr>
              <w:jc w:val="center"/>
              <w:rPr>
                <w:rFonts w:eastAsia="標楷體"/>
              </w:rPr>
            </w:pPr>
            <w:r w:rsidRPr="00933CDA">
              <w:rPr>
                <w:rFonts w:eastAsia="標楷體"/>
              </w:rPr>
              <w:t>07</w:t>
            </w:r>
          </w:p>
        </w:tc>
      </w:tr>
      <w:tr w:rsidR="00EF0186" w:rsidRPr="00933CDA"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歐洲設計師的設計與時尚美學表現</w:t>
            </w:r>
            <w:r w:rsidRPr="00933CDA">
              <w:rPr>
                <w:rFonts w:eastAsia="標楷體"/>
              </w:rPr>
              <w:t> </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歐洲設計師的設計與時尚美學表現</w:t>
            </w:r>
          </w:p>
        </w:tc>
        <w:tc>
          <w:tcPr>
            <w:tcW w:w="1134" w:type="dxa"/>
            <w:tcBorders>
              <w:left w:val="single" w:sz="4" w:space="0" w:color="auto"/>
              <w:bottom w:val="single" w:sz="4" w:space="0" w:color="auto"/>
              <w:right w:val="single" w:sz="4" w:space="0" w:color="auto"/>
            </w:tcBorders>
          </w:tcPr>
          <w:p w:rsidR="009B2FF0" w:rsidRPr="00933CDA" w:rsidRDefault="009B2FF0" w:rsidP="009B2FF0">
            <w:pPr>
              <w:jc w:val="center"/>
              <w:rPr>
                <w:rFonts w:eastAsia="標楷體"/>
              </w:rPr>
            </w:pPr>
            <w:r w:rsidRPr="00933CDA">
              <w:rPr>
                <w:rFonts w:eastAsia="標楷體"/>
              </w:rPr>
              <w:t>08</w:t>
            </w:r>
          </w:p>
        </w:tc>
      </w:tr>
      <w:tr w:rsidR="00EF0186" w:rsidRPr="00933CDA"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期中考</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期中考</w:t>
            </w:r>
          </w:p>
        </w:tc>
        <w:tc>
          <w:tcPr>
            <w:tcW w:w="1134" w:type="dxa"/>
            <w:tcBorders>
              <w:left w:val="single" w:sz="4" w:space="0" w:color="auto"/>
              <w:bottom w:val="single" w:sz="4" w:space="0" w:color="auto"/>
              <w:right w:val="single" w:sz="4" w:space="0" w:color="auto"/>
            </w:tcBorders>
          </w:tcPr>
          <w:p w:rsidR="009B2FF0" w:rsidRPr="00933CDA" w:rsidRDefault="009B2FF0" w:rsidP="009B2FF0">
            <w:pPr>
              <w:jc w:val="center"/>
              <w:rPr>
                <w:rFonts w:eastAsia="標楷體"/>
                <w:b/>
                <w:bCs/>
                <w:u w:val="single"/>
              </w:rPr>
            </w:pPr>
            <w:r w:rsidRPr="00933CDA">
              <w:rPr>
                <w:rFonts w:eastAsia="標楷體"/>
              </w:rPr>
              <w:t>09</w:t>
            </w:r>
          </w:p>
        </w:tc>
      </w:tr>
      <w:tr w:rsidR="00EF0186" w:rsidRPr="00933CDA"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國際時尚設計</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美國的設計與時尚美學表現</w:t>
            </w:r>
          </w:p>
        </w:tc>
        <w:tc>
          <w:tcPr>
            <w:tcW w:w="1134" w:type="dxa"/>
            <w:tcBorders>
              <w:top w:val="single" w:sz="4" w:space="0" w:color="auto"/>
              <w:left w:val="single" w:sz="4" w:space="0" w:color="auto"/>
              <w:right w:val="single" w:sz="4" w:space="0" w:color="auto"/>
            </w:tcBorders>
          </w:tcPr>
          <w:p w:rsidR="009B2FF0" w:rsidRPr="00933CDA" w:rsidRDefault="009B2FF0" w:rsidP="009B2FF0">
            <w:pPr>
              <w:jc w:val="center"/>
              <w:rPr>
                <w:rFonts w:eastAsia="標楷體"/>
                <w:b/>
                <w:bCs/>
                <w:u w:val="single"/>
              </w:rPr>
            </w:pPr>
            <w:r w:rsidRPr="00933CDA">
              <w:rPr>
                <w:rFonts w:eastAsia="標楷體"/>
              </w:rPr>
              <w:t>10</w:t>
            </w:r>
          </w:p>
        </w:tc>
      </w:tr>
      <w:tr w:rsidR="00EF0186" w:rsidRPr="00933CDA"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國際時尚設計</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日本設計師的設計美學</w:t>
            </w:r>
          </w:p>
        </w:tc>
        <w:tc>
          <w:tcPr>
            <w:tcW w:w="1134" w:type="dxa"/>
            <w:tcBorders>
              <w:left w:val="single" w:sz="4" w:space="0" w:color="auto"/>
              <w:right w:val="single" w:sz="4" w:space="0" w:color="auto"/>
            </w:tcBorders>
          </w:tcPr>
          <w:p w:rsidR="009B2FF0" w:rsidRPr="00933CDA" w:rsidRDefault="009B2FF0" w:rsidP="009B2FF0">
            <w:pPr>
              <w:jc w:val="center"/>
              <w:rPr>
                <w:rFonts w:eastAsia="標楷體"/>
                <w:b/>
                <w:bCs/>
                <w:u w:val="single"/>
              </w:rPr>
            </w:pPr>
            <w:r w:rsidRPr="00933CDA">
              <w:rPr>
                <w:rFonts w:eastAsia="標楷體"/>
              </w:rPr>
              <w:t>11</w:t>
            </w:r>
          </w:p>
        </w:tc>
      </w:tr>
      <w:tr w:rsidR="00EF0186" w:rsidRPr="00933CDA" w:rsidTr="009B2FF0">
        <w:trPr>
          <w:trHeight w:val="317"/>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國際時尚設計</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義大利的設計與時尚美學表現</w:t>
            </w:r>
          </w:p>
        </w:tc>
        <w:tc>
          <w:tcPr>
            <w:tcW w:w="1134" w:type="dxa"/>
            <w:tcBorders>
              <w:left w:val="single" w:sz="4" w:space="0" w:color="auto"/>
              <w:right w:val="single" w:sz="4" w:space="0" w:color="auto"/>
            </w:tcBorders>
          </w:tcPr>
          <w:p w:rsidR="009B2FF0" w:rsidRPr="00933CDA" w:rsidRDefault="009B2FF0" w:rsidP="009B2FF0">
            <w:pPr>
              <w:jc w:val="center"/>
              <w:rPr>
                <w:rFonts w:eastAsia="標楷體"/>
                <w:b/>
                <w:bCs/>
                <w:u w:val="single"/>
              </w:rPr>
            </w:pPr>
            <w:r w:rsidRPr="00933CDA">
              <w:rPr>
                <w:rFonts w:eastAsia="標楷體"/>
              </w:rPr>
              <w:t>12</w:t>
            </w:r>
          </w:p>
        </w:tc>
      </w:tr>
      <w:tr w:rsidR="00EF0186" w:rsidRPr="00933CDA" w:rsidTr="009B2FF0">
        <w:trPr>
          <w:trHeight w:val="317"/>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國際時尚設計</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義大利品牌</w:t>
            </w:r>
            <w:r w:rsidRPr="00933CDA">
              <w:rPr>
                <w:rFonts w:eastAsia="標楷體"/>
              </w:rPr>
              <w:t>1.Giorgio Armani 2.Gianni Versace</w:t>
            </w:r>
          </w:p>
        </w:tc>
        <w:tc>
          <w:tcPr>
            <w:tcW w:w="1134" w:type="dxa"/>
            <w:tcBorders>
              <w:left w:val="single" w:sz="4" w:space="0" w:color="auto"/>
              <w:right w:val="single" w:sz="4" w:space="0" w:color="auto"/>
            </w:tcBorders>
          </w:tcPr>
          <w:p w:rsidR="009B2FF0" w:rsidRPr="00933CDA" w:rsidRDefault="009B2FF0" w:rsidP="009B2FF0">
            <w:pPr>
              <w:jc w:val="center"/>
              <w:rPr>
                <w:rFonts w:eastAsia="標楷體"/>
              </w:rPr>
            </w:pPr>
            <w:r w:rsidRPr="00933CDA">
              <w:rPr>
                <w:rFonts w:eastAsia="標楷體"/>
              </w:rPr>
              <w:t>13</w:t>
            </w:r>
          </w:p>
        </w:tc>
      </w:tr>
      <w:tr w:rsidR="00EF0186" w:rsidRPr="00933CDA" w:rsidTr="009B2FF0">
        <w:trPr>
          <w:trHeight w:val="317"/>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年輕次文化的審美觀</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年輕次文化團體服飾的審美意義</w:t>
            </w:r>
          </w:p>
        </w:tc>
        <w:tc>
          <w:tcPr>
            <w:tcW w:w="1134" w:type="dxa"/>
            <w:tcBorders>
              <w:left w:val="single" w:sz="4" w:space="0" w:color="auto"/>
              <w:right w:val="single" w:sz="4" w:space="0" w:color="auto"/>
            </w:tcBorders>
          </w:tcPr>
          <w:p w:rsidR="009B2FF0" w:rsidRPr="00933CDA" w:rsidRDefault="009B2FF0" w:rsidP="009B2FF0">
            <w:pPr>
              <w:jc w:val="center"/>
              <w:rPr>
                <w:rFonts w:eastAsia="標楷體"/>
              </w:rPr>
            </w:pPr>
            <w:r w:rsidRPr="00933CDA">
              <w:rPr>
                <w:rFonts w:eastAsia="標楷體"/>
              </w:rPr>
              <w:t>14</w:t>
            </w:r>
          </w:p>
        </w:tc>
      </w:tr>
      <w:tr w:rsidR="00EF0186" w:rsidRPr="00933CDA" w:rsidTr="009B2FF0">
        <w:trPr>
          <w:trHeight w:val="317"/>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華人的時尚</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中國服飾之美</w:t>
            </w:r>
            <w:r w:rsidRPr="00933CDA">
              <w:rPr>
                <w:rFonts w:eastAsia="標楷體"/>
              </w:rPr>
              <w:t>---</w:t>
            </w:r>
            <w:r w:rsidRPr="00933CDA">
              <w:rPr>
                <w:rFonts w:eastAsia="標楷體"/>
              </w:rPr>
              <w:t>以清代官服為例</w:t>
            </w:r>
          </w:p>
        </w:tc>
        <w:tc>
          <w:tcPr>
            <w:tcW w:w="1134" w:type="dxa"/>
            <w:tcBorders>
              <w:left w:val="single" w:sz="4" w:space="0" w:color="auto"/>
              <w:right w:val="single" w:sz="4" w:space="0" w:color="auto"/>
            </w:tcBorders>
          </w:tcPr>
          <w:p w:rsidR="009B2FF0" w:rsidRPr="00933CDA" w:rsidRDefault="009B2FF0" w:rsidP="009B2FF0">
            <w:pPr>
              <w:jc w:val="center"/>
              <w:rPr>
                <w:rFonts w:eastAsia="標楷體"/>
              </w:rPr>
            </w:pPr>
            <w:r w:rsidRPr="00933CDA">
              <w:rPr>
                <w:rFonts w:eastAsia="標楷體"/>
              </w:rPr>
              <w:t>15</w:t>
            </w:r>
          </w:p>
        </w:tc>
      </w:tr>
      <w:tr w:rsidR="00EF0186" w:rsidRPr="00933CDA"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華人的時尚</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台灣衣飾文化之探討</w:t>
            </w:r>
          </w:p>
        </w:tc>
        <w:tc>
          <w:tcPr>
            <w:tcW w:w="1134" w:type="dxa"/>
            <w:tcBorders>
              <w:top w:val="single" w:sz="4" w:space="0" w:color="auto"/>
              <w:left w:val="single" w:sz="4" w:space="0" w:color="auto"/>
              <w:right w:val="single" w:sz="4" w:space="0" w:color="auto"/>
            </w:tcBorders>
          </w:tcPr>
          <w:p w:rsidR="009B2FF0" w:rsidRPr="00933CDA" w:rsidRDefault="009B2FF0" w:rsidP="009B2FF0">
            <w:pPr>
              <w:jc w:val="center"/>
              <w:rPr>
                <w:rFonts w:eastAsia="標楷體"/>
                <w:b/>
                <w:bCs/>
                <w:u w:val="single"/>
              </w:rPr>
            </w:pPr>
            <w:r w:rsidRPr="00933CDA">
              <w:rPr>
                <w:rFonts w:eastAsia="標楷體"/>
              </w:rPr>
              <w:t>16</w:t>
            </w:r>
          </w:p>
        </w:tc>
      </w:tr>
      <w:tr w:rsidR="00EF0186" w:rsidRPr="00933CDA" w:rsidTr="009B2FF0">
        <w:trPr>
          <w:trHeight w:val="383"/>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決戰時尚伸展台</w:t>
            </w:r>
            <w:r w:rsidRPr="00933CDA">
              <w:rPr>
                <w:rFonts w:eastAsia="標楷體"/>
              </w:rPr>
              <w:t> </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決戰時尚伸展台</w:t>
            </w:r>
          </w:p>
        </w:tc>
        <w:tc>
          <w:tcPr>
            <w:tcW w:w="1134" w:type="dxa"/>
            <w:tcBorders>
              <w:left w:val="single" w:sz="4" w:space="0" w:color="auto"/>
              <w:right w:val="single" w:sz="4" w:space="0" w:color="auto"/>
            </w:tcBorders>
          </w:tcPr>
          <w:p w:rsidR="009B2FF0" w:rsidRPr="00933CDA" w:rsidRDefault="009B2FF0" w:rsidP="009B2FF0">
            <w:pPr>
              <w:jc w:val="center"/>
              <w:rPr>
                <w:rFonts w:eastAsia="標楷體"/>
                <w:b/>
                <w:bCs/>
                <w:u w:val="single"/>
              </w:rPr>
            </w:pPr>
            <w:r w:rsidRPr="00933CDA">
              <w:rPr>
                <w:rFonts w:eastAsia="標楷體"/>
              </w:rPr>
              <w:t>17</w:t>
            </w:r>
          </w:p>
        </w:tc>
      </w:tr>
      <w:tr w:rsidR="00EF0186" w:rsidRPr="00933CDA" w:rsidTr="009B2FF0">
        <w:trPr>
          <w:trHeight w:val="291"/>
          <w:jc w:val="center"/>
        </w:trPr>
        <w:tc>
          <w:tcPr>
            <w:tcW w:w="2822"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期末考</w:t>
            </w:r>
          </w:p>
        </w:tc>
        <w:tc>
          <w:tcPr>
            <w:tcW w:w="4544" w:type="dxa"/>
            <w:tcBorders>
              <w:top w:val="nil"/>
              <w:left w:val="single" w:sz="4" w:space="0" w:color="auto"/>
              <w:bottom w:val="single" w:sz="4" w:space="0" w:color="auto"/>
              <w:right w:val="single" w:sz="4" w:space="0" w:color="auto"/>
            </w:tcBorders>
            <w:shd w:val="clear" w:color="auto" w:fill="auto"/>
            <w:vAlign w:val="center"/>
          </w:tcPr>
          <w:p w:rsidR="009B2FF0" w:rsidRPr="00933CDA" w:rsidRDefault="009B2FF0" w:rsidP="009B2FF0">
            <w:pPr>
              <w:rPr>
                <w:rFonts w:eastAsia="標楷體"/>
              </w:rPr>
            </w:pPr>
            <w:r w:rsidRPr="00933CDA">
              <w:rPr>
                <w:rFonts w:eastAsia="標楷體"/>
              </w:rPr>
              <w:t>期末考</w:t>
            </w:r>
          </w:p>
        </w:tc>
        <w:tc>
          <w:tcPr>
            <w:tcW w:w="1134" w:type="dxa"/>
            <w:tcBorders>
              <w:left w:val="single" w:sz="4" w:space="0" w:color="auto"/>
              <w:right w:val="single" w:sz="4" w:space="0" w:color="auto"/>
            </w:tcBorders>
          </w:tcPr>
          <w:p w:rsidR="009B2FF0" w:rsidRPr="00933CDA" w:rsidRDefault="009B2FF0" w:rsidP="009B2FF0">
            <w:pPr>
              <w:jc w:val="center"/>
              <w:rPr>
                <w:rFonts w:eastAsia="標楷體"/>
                <w:b/>
                <w:bCs/>
                <w:u w:val="single"/>
              </w:rPr>
            </w:pPr>
            <w:r w:rsidRPr="00933CDA">
              <w:rPr>
                <w:rFonts w:eastAsia="標楷體"/>
              </w:rPr>
              <w:t>18</w:t>
            </w:r>
          </w:p>
        </w:tc>
      </w:tr>
    </w:tbl>
    <w:p w:rsidR="00F4497E" w:rsidRPr="00933CDA" w:rsidRDefault="00F4497E" w:rsidP="00F4497E">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F4497E" w:rsidRPr="00933CDA" w:rsidRDefault="00F4497E" w:rsidP="003269FF">
      <w:pPr>
        <w:pStyle w:val="a4"/>
        <w:numPr>
          <w:ilvl w:val="0"/>
          <w:numId w:val="56"/>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F4497E" w:rsidRPr="00933CDA" w:rsidRDefault="00F4497E" w:rsidP="003269FF">
      <w:pPr>
        <w:pStyle w:val="a4"/>
        <w:numPr>
          <w:ilvl w:val="0"/>
          <w:numId w:val="56"/>
        </w:numPr>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F4497E" w:rsidRPr="00933CDA" w:rsidRDefault="00F4497E" w:rsidP="003269FF">
      <w:pPr>
        <w:pStyle w:val="a4"/>
        <w:numPr>
          <w:ilvl w:val="0"/>
          <w:numId w:val="56"/>
        </w:numPr>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C2566F" w:rsidRPr="00933CDA" w:rsidRDefault="00F4497E" w:rsidP="00C2566F">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676798">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676798">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C11A5" w:rsidRPr="00933CDA" w:rsidRDefault="001C0768" w:rsidP="001C0768">
            <w:pPr>
              <w:pStyle w:val="afff0"/>
              <w:rPr>
                <w:rFonts w:hAnsi="Times New Roman" w:cs="Times New Roman"/>
              </w:rPr>
            </w:pPr>
            <w:bookmarkStart w:id="45" w:name="_Toc102740253"/>
            <w:bookmarkStart w:id="46" w:name="_Toc104205552"/>
            <w:r w:rsidRPr="00933CDA">
              <w:rPr>
                <w:rFonts w:hAnsi="Times New Roman" w:cs="Times New Roman"/>
                <w:color w:val="auto"/>
              </w:rPr>
              <w:t>科目名稱：</w:t>
            </w:r>
            <w:r w:rsidR="00676798" w:rsidRPr="00933CDA">
              <w:rPr>
                <w:rFonts w:hAnsi="Times New Roman" w:cs="Times New Roman"/>
                <w:color w:val="auto"/>
                <w:sz w:val="26"/>
                <w:szCs w:val="26"/>
              </w:rPr>
              <w:t>組織行為</w:t>
            </w:r>
            <w:bookmarkEnd w:id="45"/>
            <w:bookmarkEnd w:id="46"/>
          </w:p>
        </w:tc>
      </w:tr>
      <w:tr w:rsidR="00EF0186" w:rsidRPr="00933CDA" w:rsidTr="00676798">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C11A5" w:rsidRPr="00933CDA" w:rsidRDefault="00EC11A5" w:rsidP="000509F0">
            <w:pPr>
              <w:pStyle w:val="a4"/>
              <w:snapToGrid w:val="0"/>
              <w:spacing w:before="120"/>
              <w:jc w:val="both"/>
              <w:rPr>
                <w:rFonts w:ascii="Times New Roman"/>
                <w:b/>
                <w:sz w:val="24"/>
                <w:szCs w:val="24"/>
              </w:rPr>
            </w:pPr>
            <w:r w:rsidRPr="00933CDA">
              <w:rPr>
                <w:rFonts w:ascii="Times New Roman"/>
                <w:b/>
                <w:sz w:val="24"/>
                <w:szCs w:val="24"/>
              </w:rPr>
              <w:t>科目英文名稱：</w:t>
            </w:r>
            <w:r w:rsidR="00F3604C" w:rsidRPr="00933CDA">
              <w:rPr>
                <w:rFonts w:ascii="Times New Roman"/>
                <w:sz w:val="24"/>
                <w:szCs w:val="24"/>
              </w:rPr>
              <w:t>Organizational Behavior</w:t>
            </w:r>
          </w:p>
        </w:tc>
      </w:tr>
      <w:tr w:rsidR="00EF0186" w:rsidRPr="00933CDA" w:rsidTr="0067679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EC11A5" w:rsidRPr="00933CDA" w:rsidRDefault="00EC11A5" w:rsidP="00676798">
            <w:pPr>
              <w:rPr>
                <w:rFonts w:eastAsia="標楷體"/>
              </w:rPr>
            </w:pPr>
            <w:r w:rsidRPr="00933CDA">
              <w:rPr>
                <w:rFonts w:eastAsia="標楷體"/>
                <w:b/>
                <w:bCs/>
              </w:rPr>
              <w:t>學年、學期、學分、學時：第</w:t>
            </w:r>
            <w:r w:rsidR="00676798" w:rsidRPr="00933CDA">
              <w:rPr>
                <w:rFonts w:eastAsia="標楷體"/>
                <w:sz w:val="26"/>
                <w:szCs w:val="26"/>
              </w:rPr>
              <w:t>二</w:t>
            </w:r>
            <w:r w:rsidRPr="00933CDA">
              <w:rPr>
                <w:rFonts w:eastAsia="標楷體"/>
                <w:b/>
                <w:bCs/>
              </w:rPr>
              <w:t>學年、第</w:t>
            </w:r>
            <w:r w:rsidR="00676798" w:rsidRPr="00933CDA">
              <w:rPr>
                <w:rFonts w:eastAsia="標楷體"/>
                <w:sz w:val="26"/>
                <w:szCs w:val="26"/>
              </w:rPr>
              <w:t>1</w:t>
            </w:r>
            <w:r w:rsidRPr="00933CDA">
              <w:rPr>
                <w:rFonts w:eastAsia="標楷體"/>
                <w:b/>
                <w:bCs/>
              </w:rPr>
              <w:t>學期、</w:t>
            </w:r>
            <w:r w:rsidR="00676798" w:rsidRPr="00933CDA">
              <w:rPr>
                <w:rFonts w:eastAsia="標楷體"/>
                <w:sz w:val="26"/>
                <w:szCs w:val="26"/>
              </w:rPr>
              <w:t>3</w:t>
            </w:r>
            <w:r w:rsidRPr="00933CDA">
              <w:rPr>
                <w:rFonts w:eastAsia="標楷體"/>
                <w:b/>
                <w:bCs/>
              </w:rPr>
              <w:t>學分、</w:t>
            </w:r>
            <w:r w:rsidR="00676798" w:rsidRPr="00933CDA">
              <w:rPr>
                <w:rFonts w:eastAsia="標楷體"/>
                <w:sz w:val="26"/>
                <w:szCs w:val="26"/>
              </w:rPr>
              <w:t>3</w:t>
            </w:r>
            <w:r w:rsidRPr="00933CDA">
              <w:rPr>
                <w:rFonts w:eastAsia="標楷體"/>
                <w:b/>
                <w:bCs/>
              </w:rPr>
              <w:t>學時</w:t>
            </w:r>
          </w:p>
        </w:tc>
      </w:tr>
      <w:tr w:rsidR="00EF0186" w:rsidRPr="00933CDA" w:rsidTr="00676798">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EC11A5" w:rsidRPr="00933CDA" w:rsidRDefault="00EC11A5" w:rsidP="00676798">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67679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EC11A5" w:rsidRPr="00933CDA" w:rsidRDefault="00EC11A5" w:rsidP="00676798">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676798">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EC11A5" w:rsidRPr="00933CDA" w:rsidRDefault="00EC11A5" w:rsidP="00676798">
            <w:pPr>
              <w:jc w:val="both"/>
              <w:rPr>
                <w:rFonts w:eastAsia="標楷體"/>
                <w:b/>
                <w:bCs/>
              </w:rPr>
            </w:pPr>
            <w:r w:rsidRPr="00933CDA">
              <w:rPr>
                <w:rFonts w:eastAsia="標楷體"/>
                <w:b/>
                <w:bCs/>
              </w:rPr>
              <w:t>教學目標：</w:t>
            </w:r>
            <w:r w:rsidR="00676798" w:rsidRPr="00933CDA">
              <w:rPr>
                <w:rFonts w:eastAsia="標楷體"/>
                <w:sz w:val="26"/>
                <w:szCs w:val="26"/>
              </w:rPr>
              <w:t>學習應用組織行為知識於工作生活中以提高工作效能與生活品質</w:t>
            </w:r>
            <w:r w:rsidRPr="00933CDA">
              <w:rPr>
                <w:rFonts w:eastAsia="標楷體"/>
                <w:sz w:val="26"/>
                <w:szCs w:val="26"/>
              </w:rPr>
              <w:t>。</w:t>
            </w:r>
          </w:p>
        </w:tc>
      </w:tr>
      <w:tr w:rsidR="00EF0186" w:rsidRPr="00933CDA" w:rsidTr="00676798">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EC11A5" w:rsidRPr="00933CDA" w:rsidRDefault="00EC11A5" w:rsidP="00676798">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EC11A5" w:rsidRPr="00933CDA" w:rsidRDefault="00EC11A5" w:rsidP="00676798">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EC11A5" w:rsidRPr="00933CDA" w:rsidRDefault="00EC11A5" w:rsidP="00676798">
            <w:pPr>
              <w:jc w:val="center"/>
              <w:rPr>
                <w:rFonts w:eastAsia="標楷體"/>
                <w:b/>
                <w:bCs/>
              </w:rPr>
            </w:pPr>
            <w:r w:rsidRPr="00933CDA">
              <w:rPr>
                <w:rFonts w:eastAsia="標楷體"/>
                <w:b/>
                <w:bCs/>
              </w:rPr>
              <w:t>所佔百分比比例</w:t>
            </w:r>
          </w:p>
        </w:tc>
      </w:tr>
      <w:tr w:rsidR="00EF0186" w:rsidRPr="00933CDA"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EC11A5" w:rsidRPr="00933CDA" w:rsidRDefault="00676798" w:rsidP="00676798">
            <w:pPr>
              <w:jc w:val="center"/>
              <w:rPr>
                <w:rFonts w:eastAsia="標楷體"/>
                <w:sz w:val="20"/>
                <w:szCs w:val="20"/>
              </w:rPr>
            </w:pPr>
            <w:r w:rsidRPr="00933CDA">
              <w:rPr>
                <w:rFonts w:eastAsia="標楷體"/>
                <w:sz w:val="26"/>
                <w:szCs w:val="26"/>
              </w:rPr>
              <w:t>20</w:t>
            </w:r>
            <w:r w:rsidR="00EC11A5" w:rsidRPr="00933CDA">
              <w:rPr>
                <w:rFonts w:eastAsia="標楷體"/>
                <w:sz w:val="26"/>
                <w:szCs w:val="26"/>
              </w:rPr>
              <w:t>％</w:t>
            </w:r>
          </w:p>
        </w:tc>
      </w:tr>
      <w:tr w:rsidR="00EF0186" w:rsidRPr="00933CDA"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EC11A5" w:rsidRPr="00933CDA" w:rsidRDefault="00676798" w:rsidP="00676798">
            <w:pPr>
              <w:jc w:val="center"/>
              <w:rPr>
                <w:rFonts w:eastAsia="標楷體"/>
              </w:rPr>
            </w:pPr>
            <w:r w:rsidRPr="00933CDA">
              <w:rPr>
                <w:rFonts w:eastAsia="標楷體"/>
                <w:sz w:val="26"/>
                <w:szCs w:val="26"/>
              </w:rPr>
              <w:t>10</w:t>
            </w:r>
            <w:r w:rsidR="00EC11A5" w:rsidRPr="00933CDA">
              <w:rPr>
                <w:rFonts w:eastAsia="標楷體"/>
                <w:sz w:val="26"/>
                <w:szCs w:val="26"/>
              </w:rPr>
              <w:t>％</w:t>
            </w:r>
          </w:p>
        </w:tc>
      </w:tr>
      <w:tr w:rsidR="00EF0186" w:rsidRPr="00933CDA"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EC11A5" w:rsidRPr="00933CDA" w:rsidRDefault="00676798" w:rsidP="00676798">
            <w:pPr>
              <w:jc w:val="center"/>
              <w:rPr>
                <w:rFonts w:eastAsia="標楷體"/>
              </w:rPr>
            </w:pPr>
            <w:r w:rsidRPr="00933CDA">
              <w:rPr>
                <w:rFonts w:eastAsia="標楷體"/>
                <w:sz w:val="26"/>
                <w:szCs w:val="26"/>
              </w:rPr>
              <w:t>25</w:t>
            </w:r>
            <w:r w:rsidR="00EC11A5" w:rsidRPr="00933CDA">
              <w:rPr>
                <w:rFonts w:eastAsia="標楷體"/>
                <w:sz w:val="26"/>
                <w:szCs w:val="26"/>
              </w:rPr>
              <w:t>％</w:t>
            </w:r>
          </w:p>
        </w:tc>
      </w:tr>
      <w:tr w:rsidR="00EF0186" w:rsidRPr="00933CDA"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EC11A5" w:rsidRPr="00933CDA" w:rsidRDefault="00676798" w:rsidP="00676798">
            <w:pPr>
              <w:jc w:val="center"/>
              <w:rPr>
                <w:rFonts w:eastAsia="標楷體"/>
              </w:rPr>
            </w:pPr>
            <w:r w:rsidRPr="00933CDA">
              <w:rPr>
                <w:rFonts w:eastAsia="標楷體"/>
                <w:sz w:val="26"/>
                <w:szCs w:val="26"/>
              </w:rPr>
              <w:t>15</w:t>
            </w:r>
            <w:r w:rsidR="00EC11A5" w:rsidRPr="00933CDA">
              <w:rPr>
                <w:rFonts w:eastAsia="標楷體"/>
                <w:sz w:val="26"/>
                <w:szCs w:val="26"/>
              </w:rPr>
              <w:t>％</w:t>
            </w:r>
          </w:p>
        </w:tc>
      </w:tr>
      <w:tr w:rsidR="00EF0186" w:rsidRPr="00933CDA"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EC11A5" w:rsidRPr="00933CDA" w:rsidRDefault="00676798" w:rsidP="00676798">
            <w:pPr>
              <w:jc w:val="center"/>
              <w:rPr>
                <w:rFonts w:eastAsia="標楷體"/>
              </w:rPr>
            </w:pPr>
            <w:r w:rsidRPr="00933CDA">
              <w:rPr>
                <w:rFonts w:eastAsia="標楷體"/>
                <w:sz w:val="26"/>
                <w:szCs w:val="26"/>
              </w:rPr>
              <w:t>10</w:t>
            </w:r>
            <w:r w:rsidR="00EC11A5" w:rsidRPr="00933CDA">
              <w:rPr>
                <w:rFonts w:eastAsia="標楷體"/>
                <w:sz w:val="26"/>
                <w:szCs w:val="26"/>
              </w:rPr>
              <w:t>％</w:t>
            </w:r>
          </w:p>
        </w:tc>
      </w:tr>
      <w:tr w:rsidR="00EF0186" w:rsidRPr="00933CDA"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EC11A5" w:rsidRPr="00933CDA" w:rsidRDefault="00676798" w:rsidP="00676798">
            <w:pPr>
              <w:jc w:val="center"/>
              <w:rPr>
                <w:rFonts w:eastAsia="標楷體"/>
              </w:rPr>
            </w:pPr>
            <w:r w:rsidRPr="00933CDA">
              <w:rPr>
                <w:rFonts w:eastAsia="標楷體"/>
                <w:sz w:val="26"/>
                <w:szCs w:val="26"/>
              </w:rPr>
              <w:t>5</w:t>
            </w:r>
            <w:r w:rsidR="00EC11A5" w:rsidRPr="00933CDA">
              <w:rPr>
                <w:rFonts w:eastAsia="標楷體"/>
                <w:sz w:val="26"/>
                <w:szCs w:val="26"/>
              </w:rPr>
              <w:t>％</w:t>
            </w:r>
          </w:p>
        </w:tc>
      </w:tr>
      <w:tr w:rsidR="00EF0186" w:rsidRPr="00933CDA"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EC11A5" w:rsidRPr="00933CDA" w:rsidRDefault="00676798" w:rsidP="00676798">
            <w:pPr>
              <w:jc w:val="center"/>
              <w:rPr>
                <w:rFonts w:eastAsia="標楷體"/>
              </w:rPr>
            </w:pPr>
            <w:r w:rsidRPr="00933CDA">
              <w:rPr>
                <w:rFonts w:eastAsia="標楷體"/>
                <w:sz w:val="26"/>
                <w:szCs w:val="26"/>
              </w:rPr>
              <w:t>10</w:t>
            </w:r>
            <w:r w:rsidR="00EC11A5" w:rsidRPr="00933CDA">
              <w:rPr>
                <w:rFonts w:eastAsia="標楷體"/>
                <w:sz w:val="26"/>
                <w:szCs w:val="26"/>
              </w:rPr>
              <w:t>％</w:t>
            </w:r>
          </w:p>
        </w:tc>
      </w:tr>
      <w:tr w:rsidR="00EF0186" w:rsidRPr="00933CDA"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EC11A5" w:rsidRPr="00933CDA" w:rsidRDefault="00676798" w:rsidP="00676798">
            <w:pPr>
              <w:jc w:val="center"/>
              <w:rPr>
                <w:rFonts w:eastAsia="標楷體"/>
              </w:rPr>
            </w:pPr>
            <w:r w:rsidRPr="00933CDA">
              <w:rPr>
                <w:rFonts w:eastAsia="標楷體"/>
                <w:sz w:val="26"/>
                <w:szCs w:val="26"/>
              </w:rPr>
              <w:t>5</w:t>
            </w:r>
            <w:r w:rsidR="00EC11A5" w:rsidRPr="00933CDA">
              <w:rPr>
                <w:rFonts w:eastAsia="標楷體"/>
                <w:sz w:val="26"/>
                <w:szCs w:val="26"/>
              </w:rPr>
              <w:t>％</w:t>
            </w:r>
          </w:p>
        </w:tc>
      </w:tr>
      <w:tr w:rsidR="00EF0186" w:rsidRPr="00933CDA"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EC11A5" w:rsidRPr="00933CDA" w:rsidRDefault="00EC11A5" w:rsidP="00676798">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EC11A5" w:rsidRPr="00933CDA" w:rsidRDefault="00EC11A5" w:rsidP="00676798">
            <w:pPr>
              <w:jc w:val="center"/>
              <w:rPr>
                <w:rFonts w:eastAsia="標楷體"/>
                <w:b/>
                <w:bCs/>
              </w:rPr>
            </w:pPr>
            <w:r w:rsidRPr="00933CDA">
              <w:rPr>
                <w:rFonts w:eastAsia="標楷體"/>
                <w:b/>
                <w:bCs/>
              </w:rPr>
              <w:t>所佔百分比比例</w:t>
            </w:r>
          </w:p>
        </w:tc>
      </w:tr>
      <w:tr w:rsidR="00EF0186" w:rsidRPr="00933CDA"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C11A5" w:rsidRPr="00933CDA" w:rsidRDefault="00EC11A5" w:rsidP="00676798">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EC11A5" w:rsidRPr="00933CDA" w:rsidRDefault="00676798" w:rsidP="00676798">
            <w:pPr>
              <w:jc w:val="center"/>
              <w:rPr>
                <w:rFonts w:eastAsia="標楷體"/>
              </w:rPr>
            </w:pPr>
            <w:r w:rsidRPr="00933CDA">
              <w:rPr>
                <w:rFonts w:eastAsia="標楷體"/>
                <w:sz w:val="26"/>
                <w:szCs w:val="26"/>
              </w:rPr>
              <w:t>0</w:t>
            </w:r>
            <w:r w:rsidR="00EC11A5" w:rsidRPr="00933CDA">
              <w:rPr>
                <w:rFonts w:eastAsia="標楷體"/>
                <w:sz w:val="26"/>
                <w:szCs w:val="26"/>
              </w:rPr>
              <w:t>％</w:t>
            </w:r>
          </w:p>
        </w:tc>
      </w:tr>
      <w:tr w:rsidR="00EF0186" w:rsidRPr="00933CDA"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C11A5" w:rsidRPr="00933CDA" w:rsidRDefault="00EC11A5" w:rsidP="00676798">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EC11A5" w:rsidRPr="00933CDA" w:rsidRDefault="00676798" w:rsidP="00676798">
            <w:pPr>
              <w:jc w:val="center"/>
              <w:rPr>
                <w:rFonts w:eastAsia="標楷體"/>
              </w:rPr>
            </w:pPr>
            <w:r w:rsidRPr="00933CDA">
              <w:rPr>
                <w:rFonts w:eastAsia="標楷體"/>
                <w:sz w:val="26"/>
                <w:szCs w:val="26"/>
              </w:rPr>
              <w:t>0</w:t>
            </w:r>
            <w:r w:rsidR="00EC11A5" w:rsidRPr="00933CDA">
              <w:rPr>
                <w:rFonts w:eastAsia="標楷體"/>
                <w:sz w:val="26"/>
                <w:szCs w:val="26"/>
              </w:rPr>
              <w:t>％</w:t>
            </w:r>
          </w:p>
        </w:tc>
      </w:tr>
      <w:tr w:rsidR="00EF0186" w:rsidRPr="00933CDA"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C11A5" w:rsidRPr="00933CDA" w:rsidRDefault="00EC11A5" w:rsidP="00676798">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EC11A5" w:rsidRPr="00933CDA" w:rsidRDefault="00676798" w:rsidP="00676798">
            <w:pPr>
              <w:jc w:val="center"/>
              <w:rPr>
                <w:rFonts w:eastAsia="標楷體"/>
              </w:rPr>
            </w:pPr>
            <w:r w:rsidRPr="00933CDA">
              <w:rPr>
                <w:rFonts w:eastAsia="標楷體"/>
                <w:sz w:val="26"/>
                <w:szCs w:val="26"/>
              </w:rPr>
              <w:t>0</w:t>
            </w:r>
            <w:r w:rsidR="00EC11A5" w:rsidRPr="00933CDA">
              <w:rPr>
                <w:rFonts w:eastAsia="標楷體"/>
                <w:sz w:val="26"/>
                <w:szCs w:val="26"/>
              </w:rPr>
              <w:t>％</w:t>
            </w:r>
          </w:p>
        </w:tc>
      </w:tr>
      <w:tr w:rsidR="00EF0186" w:rsidRPr="00933CDA"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C11A5" w:rsidRPr="00933CDA" w:rsidRDefault="00EC11A5" w:rsidP="00676798">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EC11A5" w:rsidRPr="00933CDA" w:rsidRDefault="00477250" w:rsidP="00676798">
            <w:pPr>
              <w:jc w:val="center"/>
              <w:rPr>
                <w:rFonts w:eastAsia="標楷體"/>
              </w:rPr>
            </w:pPr>
            <w:r w:rsidRPr="00933CDA">
              <w:rPr>
                <w:rFonts w:eastAsia="標楷體"/>
                <w:sz w:val="26"/>
                <w:szCs w:val="26"/>
              </w:rPr>
              <w:t>20</w:t>
            </w:r>
            <w:r w:rsidR="00EC11A5" w:rsidRPr="00933CDA">
              <w:rPr>
                <w:rFonts w:eastAsia="標楷體"/>
                <w:sz w:val="26"/>
                <w:szCs w:val="26"/>
              </w:rPr>
              <w:t>％</w:t>
            </w:r>
          </w:p>
        </w:tc>
      </w:tr>
      <w:tr w:rsidR="00EF0186" w:rsidRPr="00933CDA"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C11A5" w:rsidRPr="00933CDA" w:rsidRDefault="00EC11A5" w:rsidP="00676798">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EC11A5" w:rsidRPr="00933CDA" w:rsidRDefault="00676798" w:rsidP="00676798">
            <w:pPr>
              <w:jc w:val="center"/>
              <w:rPr>
                <w:rFonts w:eastAsia="標楷體"/>
              </w:rPr>
            </w:pPr>
            <w:r w:rsidRPr="00933CDA">
              <w:rPr>
                <w:rFonts w:eastAsia="標楷體"/>
                <w:sz w:val="26"/>
                <w:szCs w:val="26"/>
              </w:rPr>
              <w:t>40</w:t>
            </w:r>
            <w:r w:rsidR="00EC11A5" w:rsidRPr="00933CDA">
              <w:rPr>
                <w:rFonts w:eastAsia="標楷體"/>
                <w:sz w:val="26"/>
                <w:szCs w:val="26"/>
              </w:rPr>
              <w:t>％</w:t>
            </w:r>
          </w:p>
        </w:tc>
      </w:tr>
      <w:tr w:rsidR="00EF0186" w:rsidRPr="00933CDA"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C11A5" w:rsidRPr="00933CDA" w:rsidRDefault="00EC11A5" w:rsidP="00676798">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EC11A5" w:rsidRPr="00933CDA" w:rsidRDefault="00477250" w:rsidP="00676798">
            <w:pPr>
              <w:jc w:val="center"/>
              <w:rPr>
                <w:rFonts w:eastAsia="標楷體"/>
              </w:rPr>
            </w:pPr>
            <w:r w:rsidRPr="00933CDA">
              <w:rPr>
                <w:rFonts w:eastAsia="標楷體"/>
                <w:sz w:val="26"/>
                <w:szCs w:val="26"/>
              </w:rPr>
              <w:t>0</w:t>
            </w:r>
            <w:r w:rsidR="00EC11A5" w:rsidRPr="00933CDA">
              <w:rPr>
                <w:rFonts w:eastAsia="標楷體"/>
                <w:sz w:val="26"/>
                <w:szCs w:val="26"/>
              </w:rPr>
              <w:t>％</w:t>
            </w:r>
          </w:p>
        </w:tc>
      </w:tr>
      <w:tr w:rsidR="00EF0186" w:rsidRPr="00933CDA"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C11A5" w:rsidRPr="00933CDA" w:rsidRDefault="00EC11A5" w:rsidP="00676798">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EC11A5" w:rsidRPr="00933CDA" w:rsidRDefault="00676798" w:rsidP="00676798">
            <w:pPr>
              <w:jc w:val="center"/>
              <w:rPr>
                <w:rFonts w:eastAsia="標楷體"/>
              </w:rPr>
            </w:pPr>
            <w:r w:rsidRPr="00933CDA">
              <w:rPr>
                <w:rFonts w:eastAsia="標楷體"/>
                <w:sz w:val="26"/>
                <w:szCs w:val="26"/>
              </w:rPr>
              <w:t>0</w:t>
            </w:r>
            <w:r w:rsidR="00EC11A5" w:rsidRPr="00933CDA">
              <w:rPr>
                <w:rFonts w:eastAsia="標楷體"/>
                <w:sz w:val="26"/>
                <w:szCs w:val="26"/>
              </w:rPr>
              <w:t>％</w:t>
            </w:r>
          </w:p>
        </w:tc>
      </w:tr>
      <w:tr w:rsidR="00EF4F5F" w:rsidRPr="00933CDA"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EC11A5" w:rsidRPr="00933CDA" w:rsidRDefault="00EC11A5" w:rsidP="00676798">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EC11A5" w:rsidRPr="00933CDA" w:rsidRDefault="00676798" w:rsidP="00676798">
            <w:pPr>
              <w:jc w:val="center"/>
              <w:rPr>
                <w:rFonts w:eastAsia="標楷體"/>
              </w:rPr>
            </w:pPr>
            <w:r w:rsidRPr="00933CDA">
              <w:rPr>
                <w:rFonts w:eastAsia="標楷體"/>
                <w:sz w:val="26"/>
                <w:szCs w:val="26"/>
              </w:rPr>
              <w:t>40</w:t>
            </w:r>
            <w:r w:rsidR="00EC11A5" w:rsidRPr="00933CDA">
              <w:rPr>
                <w:rFonts w:eastAsia="標楷體"/>
                <w:sz w:val="26"/>
                <w:szCs w:val="26"/>
              </w:rPr>
              <w:t>％</w:t>
            </w:r>
          </w:p>
        </w:tc>
      </w:tr>
    </w:tbl>
    <w:p w:rsidR="00EC11A5" w:rsidRPr="00933CDA" w:rsidRDefault="00EC11A5" w:rsidP="00EC11A5">
      <w:pPr>
        <w:widowControl/>
        <w:rPr>
          <w:rFonts w:eastAsia="標楷體"/>
        </w:rPr>
      </w:pPr>
    </w:p>
    <w:p w:rsidR="00EC11A5" w:rsidRPr="00933CDA" w:rsidRDefault="00EC11A5" w:rsidP="00EC11A5">
      <w:pPr>
        <w:widowControl/>
        <w:rPr>
          <w:rFonts w:eastAsia="標楷體"/>
        </w:rPr>
      </w:pPr>
    </w:p>
    <w:p w:rsidR="00EC11A5" w:rsidRPr="00933CDA" w:rsidRDefault="00EC11A5" w:rsidP="00EC11A5">
      <w:pPr>
        <w:widowControl/>
        <w:rPr>
          <w:rFonts w:eastAsia="標楷體"/>
        </w:rPr>
      </w:pPr>
    </w:p>
    <w:p w:rsidR="00EC11A5" w:rsidRPr="00933CDA" w:rsidRDefault="00EC11A5" w:rsidP="00EC11A5">
      <w:pPr>
        <w:widowControl/>
        <w:rPr>
          <w:rFonts w:eastAsia="標楷體"/>
        </w:rPr>
      </w:pPr>
    </w:p>
    <w:p w:rsidR="00EC11A5" w:rsidRPr="00933CDA" w:rsidRDefault="00EC11A5" w:rsidP="00EC11A5">
      <w:pPr>
        <w:widowControl/>
        <w:rPr>
          <w:rFonts w:eastAsia="標楷體"/>
        </w:rPr>
      </w:pPr>
    </w:p>
    <w:p w:rsidR="00EC11A5" w:rsidRPr="00933CDA" w:rsidRDefault="00EC11A5" w:rsidP="00EC11A5">
      <w:pPr>
        <w:widowControl/>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676798">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EC11A5" w:rsidRPr="00933CDA" w:rsidRDefault="00EC11A5" w:rsidP="00676798">
            <w:pPr>
              <w:jc w:val="center"/>
              <w:rPr>
                <w:rFonts w:eastAsia="標楷體"/>
                <w:b/>
                <w:bCs/>
              </w:rPr>
            </w:pPr>
            <w:r w:rsidRPr="00933CDA">
              <w:rPr>
                <w:rFonts w:eastAsia="標楷體"/>
                <w:b/>
                <w:bCs/>
              </w:rPr>
              <w:t>週次</w:t>
            </w:r>
          </w:p>
        </w:tc>
      </w:tr>
      <w:tr w:rsidR="00EF0186" w:rsidRPr="00933CDA" w:rsidTr="00676798">
        <w:trPr>
          <w:trHeight w:val="316"/>
          <w:jc w:val="center"/>
        </w:trPr>
        <w:tc>
          <w:tcPr>
            <w:tcW w:w="2822" w:type="dxa"/>
            <w:tcBorders>
              <w:top w:val="single" w:sz="4" w:space="0" w:color="auto"/>
              <w:left w:val="single" w:sz="4" w:space="0" w:color="auto"/>
              <w:right w:val="single" w:sz="4" w:space="0" w:color="auto"/>
            </w:tcBorders>
          </w:tcPr>
          <w:p w:rsidR="00676798" w:rsidRPr="00933CDA" w:rsidRDefault="00676798" w:rsidP="00676798">
            <w:pPr>
              <w:rPr>
                <w:rFonts w:eastAsia="標楷體"/>
              </w:rPr>
            </w:pPr>
            <w:r w:rsidRPr="00933CDA">
              <w:rPr>
                <w:rFonts w:eastAsia="標楷體"/>
              </w:rPr>
              <w:t>0.</w:t>
            </w:r>
            <w:r w:rsidRPr="00933CDA">
              <w:rPr>
                <w:rFonts w:eastAsia="標楷體"/>
              </w:rPr>
              <w:t>課程簡介</w:t>
            </w:r>
          </w:p>
        </w:tc>
        <w:tc>
          <w:tcPr>
            <w:tcW w:w="4544" w:type="dxa"/>
            <w:tcBorders>
              <w:top w:val="single" w:sz="4" w:space="0" w:color="auto"/>
              <w:left w:val="single" w:sz="4" w:space="0" w:color="auto"/>
              <w:right w:val="single" w:sz="4" w:space="0" w:color="auto"/>
            </w:tcBorders>
          </w:tcPr>
          <w:p w:rsidR="00676798" w:rsidRPr="00933CDA" w:rsidRDefault="00676798" w:rsidP="00676798">
            <w:pPr>
              <w:rPr>
                <w:rFonts w:eastAsia="標楷體"/>
              </w:rPr>
            </w:pPr>
            <w:r w:rsidRPr="00933CDA">
              <w:rPr>
                <w:rFonts w:eastAsia="標楷體"/>
              </w:rPr>
              <w:t>課程內容、實施方式與評量方式、教科書等說明</w:t>
            </w:r>
          </w:p>
        </w:tc>
        <w:tc>
          <w:tcPr>
            <w:tcW w:w="1134" w:type="dxa"/>
            <w:tcBorders>
              <w:top w:val="single" w:sz="4" w:space="0" w:color="auto"/>
              <w:left w:val="single" w:sz="4" w:space="0" w:color="auto"/>
              <w:right w:val="single" w:sz="4" w:space="0" w:color="auto"/>
            </w:tcBorders>
          </w:tcPr>
          <w:p w:rsidR="00676798" w:rsidRPr="00933CDA" w:rsidRDefault="00676798" w:rsidP="00676798">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676798">
        <w:trPr>
          <w:trHeight w:val="383"/>
          <w:jc w:val="center"/>
        </w:trPr>
        <w:tc>
          <w:tcPr>
            <w:tcW w:w="2822" w:type="dxa"/>
            <w:tcBorders>
              <w:top w:val="single" w:sz="4" w:space="0" w:color="auto"/>
              <w:left w:val="single" w:sz="4" w:space="0" w:color="auto"/>
              <w:right w:val="single" w:sz="4" w:space="0" w:color="auto"/>
            </w:tcBorders>
          </w:tcPr>
          <w:p w:rsidR="00676798" w:rsidRPr="00933CDA" w:rsidRDefault="00676798" w:rsidP="00676798">
            <w:pPr>
              <w:rPr>
                <w:rFonts w:eastAsia="標楷體"/>
              </w:rPr>
            </w:pPr>
            <w:r w:rsidRPr="00933CDA">
              <w:rPr>
                <w:rFonts w:eastAsia="標楷體"/>
              </w:rPr>
              <w:t>1.</w:t>
            </w:r>
            <w:r w:rsidRPr="00933CDA">
              <w:rPr>
                <w:rFonts w:eastAsia="標楷體"/>
              </w:rPr>
              <w:t>認識組織行為</w:t>
            </w:r>
          </w:p>
        </w:tc>
        <w:tc>
          <w:tcPr>
            <w:tcW w:w="4544" w:type="dxa"/>
            <w:tcBorders>
              <w:top w:val="single" w:sz="4" w:space="0" w:color="auto"/>
              <w:left w:val="single" w:sz="4" w:space="0" w:color="auto"/>
              <w:right w:val="single" w:sz="4" w:space="0" w:color="auto"/>
            </w:tcBorders>
          </w:tcPr>
          <w:p w:rsidR="00676798" w:rsidRPr="00933CDA" w:rsidRDefault="00676798" w:rsidP="00676798">
            <w:pPr>
              <w:rPr>
                <w:rFonts w:eastAsia="標楷體"/>
              </w:rPr>
            </w:pPr>
            <w:r w:rsidRPr="00933CDA">
              <w:rPr>
                <w:rFonts w:eastAsia="標楷體"/>
              </w:rPr>
              <w:t>組織行為定義與模式發展；組織行為面臨的挑戰與機會</w:t>
            </w:r>
          </w:p>
        </w:tc>
        <w:tc>
          <w:tcPr>
            <w:tcW w:w="1134" w:type="dxa"/>
            <w:tcBorders>
              <w:top w:val="single" w:sz="4" w:space="0" w:color="auto"/>
              <w:left w:val="single" w:sz="4" w:space="0" w:color="auto"/>
              <w:right w:val="single" w:sz="4" w:space="0" w:color="auto"/>
            </w:tcBorders>
          </w:tcPr>
          <w:p w:rsidR="00676798" w:rsidRPr="00933CDA" w:rsidRDefault="00676798" w:rsidP="00676798">
            <w:pPr>
              <w:jc w:val="center"/>
              <w:rPr>
                <w:rFonts w:eastAsia="標楷體"/>
                <w:b/>
                <w:bCs/>
                <w:u w:val="single"/>
              </w:rPr>
            </w:pPr>
            <w:r w:rsidRPr="00933CDA">
              <w:rPr>
                <w:rFonts w:eastAsia="標楷體"/>
              </w:rPr>
              <w:t>02</w:t>
            </w:r>
          </w:p>
        </w:tc>
      </w:tr>
      <w:tr w:rsidR="00EF0186" w:rsidRPr="00933CDA" w:rsidTr="00676798">
        <w:trPr>
          <w:trHeight w:val="383"/>
          <w:jc w:val="center"/>
        </w:trPr>
        <w:tc>
          <w:tcPr>
            <w:tcW w:w="2822"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2.</w:t>
            </w:r>
            <w:r w:rsidRPr="00933CDA">
              <w:rPr>
                <w:rFonts w:eastAsia="標楷體"/>
              </w:rPr>
              <w:t>組織內的多元性</w:t>
            </w:r>
          </w:p>
        </w:tc>
        <w:tc>
          <w:tcPr>
            <w:tcW w:w="4544"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多元性、能力之探討；執行多元化管理的策略</w:t>
            </w:r>
          </w:p>
        </w:tc>
        <w:tc>
          <w:tcPr>
            <w:tcW w:w="1134" w:type="dxa"/>
            <w:tcBorders>
              <w:left w:val="single" w:sz="4" w:space="0" w:color="auto"/>
              <w:right w:val="single" w:sz="4" w:space="0" w:color="auto"/>
            </w:tcBorders>
          </w:tcPr>
          <w:p w:rsidR="00676798" w:rsidRPr="00933CDA" w:rsidRDefault="00676798" w:rsidP="00676798">
            <w:pPr>
              <w:jc w:val="center"/>
              <w:rPr>
                <w:rFonts w:eastAsia="標楷體"/>
                <w:b/>
                <w:bCs/>
                <w:u w:val="single"/>
              </w:rPr>
            </w:pPr>
            <w:r w:rsidRPr="00933CDA">
              <w:rPr>
                <w:rFonts w:eastAsia="標楷體"/>
              </w:rPr>
              <w:t>03</w:t>
            </w:r>
          </w:p>
        </w:tc>
      </w:tr>
      <w:tr w:rsidR="00EF0186" w:rsidRPr="00933CDA" w:rsidTr="00676798">
        <w:trPr>
          <w:trHeight w:val="383"/>
          <w:jc w:val="center"/>
        </w:trPr>
        <w:tc>
          <w:tcPr>
            <w:tcW w:w="2822"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3.</w:t>
            </w:r>
            <w:r w:rsidRPr="00933CDA">
              <w:rPr>
                <w:rFonts w:eastAsia="標楷體"/>
              </w:rPr>
              <w:t>價值觀、態度與工作滿足</w:t>
            </w:r>
          </w:p>
        </w:tc>
        <w:tc>
          <w:tcPr>
            <w:tcW w:w="4544"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價值觀與態度；工作滿足</w:t>
            </w:r>
            <w:r w:rsidRPr="00933CDA">
              <w:rPr>
                <w:rFonts w:eastAsia="標楷體"/>
              </w:rPr>
              <w:t>VS</w:t>
            </w:r>
            <w:r w:rsidRPr="00933CDA">
              <w:rPr>
                <w:rFonts w:eastAsia="標楷體"/>
              </w:rPr>
              <w:t>員工不滿足</w:t>
            </w:r>
          </w:p>
        </w:tc>
        <w:tc>
          <w:tcPr>
            <w:tcW w:w="1134" w:type="dxa"/>
            <w:tcBorders>
              <w:left w:val="single" w:sz="4" w:space="0" w:color="auto"/>
              <w:right w:val="single" w:sz="4" w:space="0" w:color="auto"/>
            </w:tcBorders>
          </w:tcPr>
          <w:p w:rsidR="00676798" w:rsidRPr="00933CDA" w:rsidRDefault="00676798" w:rsidP="00676798">
            <w:pPr>
              <w:jc w:val="center"/>
              <w:rPr>
                <w:rFonts w:eastAsia="標楷體"/>
                <w:b/>
                <w:bCs/>
                <w:u w:val="single"/>
              </w:rPr>
            </w:pPr>
            <w:r w:rsidRPr="00933CDA">
              <w:rPr>
                <w:rFonts w:eastAsia="標楷體"/>
              </w:rPr>
              <w:t>04</w:t>
            </w:r>
          </w:p>
        </w:tc>
      </w:tr>
      <w:tr w:rsidR="00EF0186" w:rsidRPr="00933CDA" w:rsidTr="00676798">
        <w:trPr>
          <w:trHeight w:val="383"/>
          <w:jc w:val="center"/>
        </w:trPr>
        <w:tc>
          <w:tcPr>
            <w:tcW w:w="2822"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4.</w:t>
            </w:r>
            <w:r w:rsidRPr="00933CDA">
              <w:rPr>
                <w:rFonts w:eastAsia="標楷體"/>
              </w:rPr>
              <w:t>人格與情緒</w:t>
            </w:r>
          </w:p>
        </w:tc>
        <w:tc>
          <w:tcPr>
            <w:tcW w:w="4544"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憤怒與人格；情緒</w:t>
            </w:r>
          </w:p>
        </w:tc>
        <w:tc>
          <w:tcPr>
            <w:tcW w:w="1134" w:type="dxa"/>
            <w:tcBorders>
              <w:left w:val="single" w:sz="4" w:space="0" w:color="auto"/>
              <w:bottom w:val="single" w:sz="4" w:space="0" w:color="auto"/>
              <w:right w:val="single" w:sz="4" w:space="0" w:color="auto"/>
            </w:tcBorders>
          </w:tcPr>
          <w:p w:rsidR="00676798" w:rsidRPr="00933CDA" w:rsidRDefault="00676798" w:rsidP="00676798">
            <w:pPr>
              <w:jc w:val="center"/>
              <w:rPr>
                <w:rFonts w:eastAsia="標楷體"/>
                <w:b/>
                <w:bCs/>
                <w:u w:val="single"/>
              </w:rPr>
            </w:pPr>
            <w:r w:rsidRPr="00933CDA">
              <w:rPr>
                <w:rFonts w:eastAsia="標楷體"/>
              </w:rPr>
              <w:t>05</w:t>
            </w:r>
          </w:p>
        </w:tc>
      </w:tr>
      <w:tr w:rsidR="00EF0186" w:rsidRPr="00933CDA" w:rsidTr="00676798">
        <w:trPr>
          <w:trHeight w:val="383"/>
          <w:jc w:val="center"/>
        </w:trPr>
        <w:tc>
          <w:tcPr>
            <w:tcW w:w="2822"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5.</w:t>
            </w:r>
            <w:r w:rsidRPr="00933CDA">
              <w:rPr>
                <w:rFonts w:eastAsia="標楷體"/>
              </w:rPr>
              <w:t>知覺與個體決策</w:t>
            </w:r>
          </w:p>
        </w:tc>
        <w:tc>
          <w:tcPr>
            <w:tcW w:w="4544"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人的知覺；決策程序</w:t>
            </w:r>
          </w:p>
        </w:tc>
        <w:tc>
          <w:tcPr>
            <w:tcW w:w="1134" w:type="dxa"/>
            <w:tcBorders>
              <w:left w:val="single" w:sz="4" w:space="0" w:color="auto"/>
              <w:bottom w:val="single" w:sz="4" w:space="0" w:color="auto"/>
              <w:right w:val="single" w:sz="4" w:space="0" w:color="auto"/>
            </w:tcBorders>
          </w:tcPr>
          <w:p w:rsidR="00676798" w:rsidRPr="00933CDA" w:rsidRDefault="00676798" w:rsidP="00676798">
            <w:pPr>
              <w:jc w:val="center"/>
              <w:rPr>
                <w:rFonts w:eastAsia="標楷體"/>
              </w:rPr>
            </w:pPr>
            <w:r w:rsidRPr="00933CDA">
              <w:rPr>
                <w:rFonts w:eastAsia="標楷體"/>
              </w:rPr>
              <w:t>06</w:t>
            </w:r>
          </w:p>
        </w:tc>
      </w:tr>
      <w:tr w:rsidR="00EF0186" w:rsidRPr="00933CDA" w:rsidTr="00676798">
        <w:trPr>
          <w:trHeight w:val="383"/>
          <w:jc w:val="center"/>
        </w:trPr>
        <w:tc>
          <w:tcPr>
            <w:tcW w:w="2822"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6.</w:t>
            </w:r>
            <w:r w:rsidRPr="00933CDA">
              <w:rPr>
                <w:rFonts w:eastAsia="標楷體"/>
              </w:rPr>
              <w:t>激勵基本概念</w:t>
            </w:r>
          </w:p>
        </w:tc>
        <w:tc>
          <w:tcPr>
            <w:tcW w:w="4544"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早期激勵理論；當代激勵理論；激勵理論的文化限制</w:t>
            </w:r>
          </w:p>
        </w:tc>
        <w:tc>
          <w:tcPr>
            <w:tcW w:w="1134" w:type="dxa"/>
            <w:tcBorders>
              <w:left w:val="single" w:sz="4" w:space="0" w:color="auto"/>
              <w:bottom w:val="single" w:sz="4" w:space="0" w:color="auto"/>
              <w:right w:val="single" w:sz="4" w:space="0" w:color="auto"/>
            </w:tcBorders>
          </w:tcPr>
          <w:p w:rsidR="00676798" w:rsidRPr="00933CDA" w:rsidRDefault="00676798" w:rsidP="00676798">
            <w:pPr>
              <w:jc w:val="center"/>
              <w:rPr>
                <w:rFonts w:eastAsia="標楷體"/>
              </w:rPr>
            </w:pPr>
            <w:r w:rsidRPr="00933CDA">
              <w:rPr>
                <w:rFonts w:eastAsia="標楷體"/>
              </w:rPr>
              <w:t>07</w:t>
            </w:r>
          </w:p>
        </w:tc>
      </w:tr>
      <w:tr w:rsidR="00EF0186" w:rsidRPr="00933CDA" w:rsidTr="00676798">
        <w:trPr>
          <w:trHeight w:val="383"/>
          <w:jc w:val="center"/>
        </w:trPr>
        <w:tc>
          <w:tcPr>
            <w:tcW w:w="2822"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7.</w:t>
            </w:r>
            <w:r w:rsidRPr="00933CDA">
              <w:rPr>
                <w:rFonts w:eastAsia="標楷體"/>
              </w:rPr>
              <w:t>激勵理論與實務</w:t>
            </w:r>
          </w:p>
        </w:tc>
        <w:tc>
          <w:tcPr>
            <w:tcW w:w="4544"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目標管理、表揚計畫、員工投入方案、變動薪酬制</w:t>
            </w:r>
          </w:p>
        </w:tc>
        <w:tc>
          <w:tcPr>
            <w:tcW w:w="1134" w:type="dxa"/>
            <w:tcBorders>
              <w:left w:val="single" w:sz="4" w:space="0" w:color="auto"/>
              <w:bottom w:val="single" w:sz="4" w:space="0" w:color="auto"/>
              <w:right w:val="single" w:sz="4" w:space="0" w:color="auto"/>
            </w:tcBorders>
          </w:tcPr>
          <w:p w:rsidR="00676798" w:rsidRPr="00933CDA" w:rsidRDefault="00676798" w:rsidP="00676798">
            <w:pPr>
              <w:jc w:val="center"/>
              <w:rPr>
                <w:rFonts w:eastAsia="標楷體"/>
              </w:rPr>
            </w:pPr>
            <w:r w:rsidRPr="00933CDA">
              <w:rPr>
                <w:rFonts w:eastAsia="標楷體"/>
              </w:rPr>
              <w:t>08</w:t>
            </w:r>
          </w:p>
        </w:tc>
      </w:tr>
      <w:tr w:rsidR="00EF0186" w:rsidRPr="00933CDA" w:rsidTr="00676798">
        <w:trPr>
          <w:trHeight w:val="383"/>
          <w:jc w:val="center"/>
        </w:trPr>
        <w:tc>
          <w:tcPr>
            <w:tcW w:w="2822" w:type="dxa"/>
            <w:tcBorders>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8.</w:t>
            </w:r>
            <w:r w:rsidRPr="00933CDA">
              <w:rPr>
                <w:rFonts w:eastAsia="標楷體"/>
              </w:rPr>
              <w:t>團體行為的基礎</w:t>
            </w:r>
          </w:p>
        </w:tc>
        <w:tc>
          <w:tcPr>
            <w:tcW w:w="4544" w:type="dxa"/>
            <w:tcBorders>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團體的定義與發展模式；團隊決策與方法</w:t>
            </w:r>
          </w:p>
        </w:tc>
        <w:tc>
          <w:tcPr>
            <w:tcW w:w="1134" w:type="dxa"/>
            <w:tcBorders>
              <w:left w:val="single" w:sz="4" w:space="0" w:color="auto"/>
              <w:bottom w:val="single" w:sz="4" w:space="0" w:color="auto"/>
              <w:right w:val="single" w:sz="4" w:space="0" w:color="auto"/>
            </w:tcBorders>
          </w:tcPr>
          <w:p w:rsidR="00676798" w:rsidRPr="00933CDA" w:rsidRDefault="00676798" w:rsidP="00676798">
            <w:pPr>
              <w:jc w:val="center"/>
              <w:rPr>
                <w:rFonts w:eastAsia="標楷體"/>
                <w:b/>
                <w:bCs/>
                <w:u w:val="single"/>
              </w:rPr>
            </w:pPr>
            <w:r w:rsidRPr="00933CDA">
              <w:rPr>
                <w:rFonts w:eastAsia="標楷體"/>
              </w:rPr>
              <w:t>09</w:t>
            </w:r>
          </w:p>
        </w:tc>
      </w:tr>
      <w:tr w:rsidR="00EF0186" w:rsidRPr="00933CDA" w:rsidTr="00676798">
        <w:trPr>
          <w:trHeight w:val="383"/>
          <w:jc w:val="center"/>
        </w:trPr>
        <w:tc>
          <w:tcPr>
            <w:tcW w:w="2822" w:type="dxa"/>
            <w:tcBorders>
              <w:top w:val="single" w:sz="4" w:space="0" w:color="auto"/>
              <w:left w:val="single" w:sz="4" w:space="0" w:color="auto"/>
              <w:right w:val="single" w:sz="4" w:space="0" w:color="auto"/>
            </w:tcBorders>
          </w:tcPr>
          <w:p w:rsidR="00676798" w:rsidRPr="00933CDA" w:rsidRDefault="00676798" w:rsidP="00676798">
            <w:pPr>
              <w:rPr>
                <w:rFonts w:eastAsia="標楷體"/>
              </w:rPr>
            </w:pPr>
            <w:r w:rsidRPr="00933CDA">
              <w:rPr>
                <w:rFonts w:eastAsia="標楷體"/>
              </w:rPr>
              <w:t>9.</w:t>
            </w:r>
            <w:r w:rsidRPr="00933CDA">
              <w:rPr>
                <w:rFonts w:eastAsia="標楷體"/>
              </w:rPr>
              <w:t>瞭解工作團隊</w:t>
            </w:r>
          </w:p>
        </w:tc>
        <w:tc>
          <w:tcPr>
            <w:tcW w:w="4544" w:type="dxa"/>
            <w:tcBorders>
              <w:top w:val="single" w:sz="4" w:space="0" w:color="auto"/>
              <w:left w:val="single" w:sz="4" w:space="0" w:color="auto"/>
              <w:right w:val="single" w:sz="4" w:space="0" w:color="auto"/>
            </w:tcBorders>
          </w:tcPr>
          <w:p w:rsidR="00676798" w:rsidRPr="00933CDA" w:rsidRDefault="00676798" w:rsidP="00676798">
            <w:pPr>
              <w:rPr>
                <w:rFonts w:eastAsia="標楷體"/>
              </w:rPr>
            </w:pPr>
            <w:r w:rsidRPr="00933CDA">
              <w:rPr>
                <w:rFonts w:eastAsia="標楷體"/>
              </w:rPr>
              <w:t>團隊的類型；建立有效的團隊</w:t>
            </w:r>
          </w:p>
        </w:tc>
        <w:tc>
          <w:tcPr>
            <w:tcW w:w="1134" w:type="dxa"/>
            <w:tcBorders>
              <w:top w:val="single" w:sz="4" w:space="0" w:color="auto"/>
              <w:left w:val="single" w:sz="4" w:space="0" w:color="auto"/>
              <w:right w:val="single" w:sz="4" w:space="0" w:color="auto"/>
            </w:tcBorders>
          </w:tcPr>
          <w:p w:rsidR="00676798" w:rsidRPr="00933CDA" w:rsidRDefault="00676798" w:rsidP="00676798">
            <w:pPr>
              <w:jc w:val="center"/>
              <w:rPr>
                <w:rFonts w:eastAsia="標楷體"/>
                <w:b/>
                <w:bCs/>
                <w:u w:val="single"/>
              </w:rPr>
            </w:pPr>
            <w:r w:rsidRPr="00933CDA">
              <w:rPr>
                <w:rFonts w:eastAsia="標楷體"/>
              </w:rPr>
              <w:t>10</w:t>
            </w:r>
          </w:p>
        </w:tc>
      </w:tr>
      <w:tr w:rsidR="00EF0186" w:rsidRPr="00933CDA" w:rsidTr="00676798">
        <w:trPr>
          <w:trHeight w:val="383"/>
          <w:jc w:val="center"/>
        </w:trPr>
        <w:tc>
          <w:tcPr>
            <w:tcW w:w="2822"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10.</w:t>
            </w:r>
            <w:r w:rsidRPr="00933CDA">
              <w:rPr>
                <w:rFonts w:eastAsia="標楷體"/>
              </w:rPr>
              <w:t>溝通</w:t>
            </w:r>
          </w:p>
        </w:tc>
        <w:tc>
          <w:tcPr>
            <w:tcW w:w="4544"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溝通的基本原理；溝通管道的選擇與障礙</w:t>
            </w:r>
          </w:p>
        </w:tc>
        <w:tc>
          <w:tcPr>
            <w:tcW w:w="1134" w:type="dxa"/>
            <w:tcBorders>
              <w:left w:val="single" w:sz="4" w:space="0" w:color="auto"/>
              <w:right w:val="single" w:sz="4" w:space="0" w:color="auto"/>
            </w:tcBorders>
          </w:tcPr>
          <w:p w:rsidR="00676798" w:rsidRPr="00933CDA" w:rsidRDefault="00676798" w:rsidP="00676798">
            <w:pPr>
              <w:jc w:val="center"/>
              <w:rPr>
                <w:rFonts w:eastAsia="標楷體"/>
                <w:b/>
                <w:bCs/>
                <w:u w:val="single"/>
              </w:rPr>
            </w:pPr>
            <w:r w:rsidRPr="00933CDA">
              <w:rPr>
                <w:rFonts w:eastAsia="標楷體"/>
              </w:rPr>
              <w:t>11</w:t>
            </w:r>
          </w:p>
        </w:tc>
      </w:tr>
      <w:tr w:rsidR="00EF0186" w:rsidRPr="00933CDA" w:rsidTr="00676798">
        <w:trPr>
          <w:trHeight w:val="317"/>
          <w:jc w:val="center"/>
        </w:trPr>
        <w:tc>
          <w:tcPr>
            <w:tcW w:w="2822"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11.</w:t>
            </w:r>
            <w:r w:rsidRPr="00933CDA">
              <w:rPr>
                <w:rFonts w:eastAsia="標楷體"/>
              </w:rPr>
              <w:t>領導</w:t>
            </w:r>
          </w:p>
        </w:tc>
        <w:tc>
          <w:tcPr>
            <w:tcW w:w="4544"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特質理論、行為理論、權變理論</w:t>
            </w:r>
          </w:p>
        </w:tc>
        <w:tc>
          <w:tcPr>
            <w:tcW w:w="1134" w:type="dxa"/>
            <w:tcBorders>
              <w:left w:val="single" w:sz="4" w:space="0" w:color="auto"/>
              <w:right w:val="single" w:sz="4" w:space="0" w:color="auto"/>
            </w:tcBorders>
          </w:tcPr>
          <w:p w:rsidR="00676798" w:rsidRPr="00933CDA" w:rsidRDefault="00676798" w:rsidP="00676798">
            <w:pPr>
              <w:jc w:val="center"/>
              <w:rPr>
                <w:rFonts w:eastAsia="標楷體"/>
                <w:b/>
                <w:bCs/>
                <w:u w:val="single"/>
              </w:rPr>
            </w:pPr>
            <w:r w:rsidRPr="00933CDA">
              <w:rPr>
                <w:rFonts w:eastAsia="標楷體"/>
              </w:rPr>
              <w:t>12</w:t>
            </w:r>
          </w:p>
        </w:tc>
      </w:tr>
      <w:tr w:rsidR="00EF0186" w:rsidRPr="00933CDA" w:rsidTr="00676798">
        <w:trPr>
          <w:trHeight w:val="317"/>
          <w:jc w:val="center"/>
        </w:trPr>
        <w:tc>
          <w:tcPr>
            <w:tcW w:w="2822"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12.</w:t>
            </w:r>
            <w:r w:rsidRPr="00933CDA">
              <w:rPr>
                <w:rFonts w:eastAsia="標楷體"/>
              </w:rPr>
              <w:t>權力與政治行為</w:t>
            </w:r>
          </w:p>
        </w:tc>
        <w:tc>
          <w:tcPr>
            <w:tcW w:w="4544"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權力的基礎；政治行為：權力的運作</w:t>
            </w:r>
          </w:p>
        </w:tc>
        <w:tc>
          <w:tcPr>
            <w:tcW w:w="1134" w:type="dxa"/>
            <w:tcBorders>
              <w:left w:val="single" w:sz="4" w:space="0" w:color="auto"/>
              <w:right w:val="single" w:sz="4" w:space="0" w:color="auto"/>
            </w:tcBorders>
          </w:tcPr>
          <w:p w:rsidR="00676798" w:rsidRPr="00933CDA" w:rsidRDefault="00676798" w:rsidP="00676798">
            <w:pPr>
              <w:jc w:val="center"/>
              <w:rPr>
                <w:rFonts w:eastAsia="標楷體"/>
              </w:rPr>
            </w:pPr>
            <w:r w:rsidRPr="00933CDA">
              <w:rPr>
                <w:rFonts w:eastAsia="標楷體"/>
              </w:rPr>
              <w:t>13</w:t>
            </w:r>
          </w:p>
        </w:tc>
      </w:tr>
      <w:tr w:rsidR="00EF0186" w:rsidRPr="00933CDA" w:rsidTr="00676798">
        <w:trPr>
          <w:trHeight w:val="317"/>
          <w:jc w:val="center"/>
        </w:trPr>
        <w:tc>
          <w:tcPr>
            <w:tcW w:w="2822"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13.</w:t>
            </w:r>
            <w:r w:rsidRPr="00933CDA">
              <w:rPr>
                <w:rFonts w:eastAsia="標楷體"/>
              </w:rPr>
              <w:t>衝突與協商</w:t>
            </w:r>
          </w:p>
        </w:tc>
        <w:tc>
          <w:tcPr>
            <w:tcW w:w="4544"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衝突的定義與過程；良性衝突與惡性衝突</w:t>
            </w:r>
          </w:p>
        </w:tc>
        <w:tc>
          <w:tcPr>
            <w:tcW w:w="1134" w:type="dxa"/>
            <w:tcBorders>
              <w:left w:val="single" w:sz="4" w:space="0" w:color="auto"/>
              <w:right w:val="single" w:sz="4" w:space="0" w:color="auto"/>
            </w:tcBorders>
          </w:tcPr>
          <w:p w:rsidR="00676798" w:rsidRPr="00933CDA" w:rsidRDefault="00676798" w:rsidP="00676798">
            <w:pPr>
              <w:jc w:val="center"/>
              <w:rPr>
                <w:rFonts w:eastAsia="標楷體"/>
              </w:rPr>
            </w:pPr>
            <w:r w:rsidRPr="00933CDA">
              <w:rPr>
                <w:rFonts w:eastAsia="標楷體"/>
              </w:rPr>
              <w:t>14</w:t>
            </w:r>
          </w:p>
        </w:tc>
      </w:tr>
      <w:tr w:rsidR="00EF0186" w:rsidRPr="00933CDA" w:rsidTr="00676798">
        <w:trPr>
          <w:trHeight w:val="317"/>
          <w:jc w:val="center"/>
        </w:trPr>
        <w:tc>
          <w:tcPr>
            <w:tcW w:w="2822"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14.</w:t>
            </w:r>
            <w:r w:rsidRPr="00933CDA">
              <w:rPr>
                <w:rFonts w:eastAsia="標楷體"/>
              </w:rPr>
              <w:t>組織結構基本介紹</w:t>
            </w:r>
          </w:p>
        </w:tc>
        <w:tc>
          <w:tcPr>
            <w:tcW w:w="4544"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常見的組織結構與設計；組織設計與員工行為</w:t>
            </w:r>
          </w:p>
        </w:tc>
        <w:tc>
          <w:tcPr>
            <w:tcW w:w="1134" w:type="dxa"/>
            <w:tcBorders>
              <w:left w:val="single" w:sz="4" w:space="0" w:color="auto"/>
              <w:right w:val="single" w:sz="4" w:space="0" w:color="auto"/>
            </w:tcBorders>
          </w:tcPr>
          <w:p w:rsidR="00676798" w:rsidRPr="00933CDA" w:rsidRDefault="00676798" w:rsidP="00676798">
            <w:pPr>
              <w:jc w:val="center"/>
              <w:rPr>
                <w:rFonts w:eastAsia="標楷體"/>
              </w:rPr>
            </w:pPr>
            <w:r w:rsidRPr="00933CDA">
              <w:rPr>
                <w:rFonts w:eastAsia="標楷體"/>
              </w:rPr>
              <w:t>15</w:t>
            </w:r>
          </w:p>
        </w:tc>
      </w:tr>
      <w:tr w:rsidR="00EF0186" w:rsidRPr="00933CDA" w:rsidTr="00676798">
        <w:trPr>
          <w:trHeight w:val="383"/>
          <w:jc w:val="center"/>
        </w:trPr>
        <w:tc>
          <w:tcPr>
            <w:tcW w:w="2822"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15.</w:t>
            </w:r>
            <w:r w:rsidRPr="00933CDA">
              <w:rPr>
                <w:rFonts w:eastAsia="標楷體"/>
              </w:rPr>
              <w:t>組織文化</w:t>
            </w:r>
          </w:p>
        </w:tc>
        <w:tc>
          <w:tcPr>
            <w:tcW w:w="4544"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組織文化的作用；學習組織文化的方式；各國文化的比較與揭露</w:t>
            </w:r>
          </w:p>
        </w:tc>
        <w:tc>
          <w:tcPr>
            <w:tcW w:w="1134" w:type="dxa"/>
            <w:tcBorders>
              <w:top w:val="single" w:sz="4" w:space="0" w:color="auto"/>
              <w:left w:val="single" w:sz="4" w:space="0" w:color="auto"/>
              <w:right w:val="single" w:sz="4" w:space="0" w:color="auto"/>
            </w:tcBorders>
          </w:tcPr>
          <w:p w:rsidR="00676798" w:rsidRPr="00933CDA" w:rsidRDefault="00676798" w:rsidP="00676798">
            <w:pPr>
              <w:jc w:val="center"/>
              <w:rPr>
                <w:rFonts w:eastAsia="標楷體"/>
                <w:b/>
                <w:bCs/>
                <w:u w:val="single"/>
              </w:rPr>
            </w:pPr>
            <w:r w:rsidRPr="00933CDA">
              <w:rPr>
                <w:rFonts w:eastAsia="標楷體"/>
              </w:rPr>
              <w:t>16</w:t>
            </w:r>
          </w:p>
        </w:tc>
      </w:tr>
      <w:tr w:rsidR="00EF0186" w:rsidRPr="00933CDA" w:rsidTr="00676798">
        <w:trPr>
          <w:trHeight w:val="383"/>
          <w:jc w:val="center"/>
        </w:trPr>
        <w:tc>
          <w:tcPr>
            <w:tcW w:w="2822"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16.</w:t>
            </w:r>
            <w:r w:rsidRPr="00933CDA">
              <w:rPr>
                <w:rFonts w:eastAsia="標楷體"/>
              </w:rPr>
              <w:t>組織變革及壓力管理</w:t>
            </w:r>
          </w:p>
        </w:tc>
        <w:tc>
          <w:tcPr>
            <w:tcW w:w="4544"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組織變革的因素；管理組織變革的方法</w:t>
            </w:r>
          </w:p>
        </w:tc>
        <w:tc>
          <w:tcPr>
            <w:tcW w:w="1134" w:type="dxa"/>
            <w:tcBorders>
              <w:left w:val="single" w:sz="4" w:space="0" w:color="auto"/>
              <w:right w:val="single" w:sz="4" w:space="0" w:color="auto"/>
            </w:tcBorders>
          </w:tcPr>
          <w:p w:rsidR="00676798" w:rsidRPr="00933CDA" w:rsidRDefault="00676798" w:rsidP="00676798">
            <w:pPr>
              <w:jc w:val="center"/>
              <w:rPr>
                <w:rFonts w:eastAsia="標楷體"/>
                <w:b/>
                <w:bCs/>
                <w:u w:val="single"/>
              </w:rPr>
            </w:pPr>
            <w:r w:rsidRPr="00933CDA">
              <w:rPr>
                <w:rFonts w:eastAsia="標楷體"/>
              </w:rPr>
              <w:t>17</w:t>
            </w:r>
          </w:p>
        </w:tc>
      </w:tr>
      <w:tr w:rsidR="00EF0186" w:rsidRPr="00933CDA" w:rsidTr="00676798">
        <w:trPr>
          <w:trHeight w:val="291"/>
          <w:jc w:val="center"/>
        </w:trPr>
        <w:tc>
          <w:tcPr>
            <w:tcW w:w="2822"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期末考</w:t>
            </w:r>
          </w:p>
        </w:tc>
        <w:tc>
          <w:tcPr>
            <w:tcW w:w="4544" w:type="dxa"/>
            <w:tcBorders>
              <w:left w:val="single" w:sz="4" w:space="0" w:color="auto"/>
              <w:right w:val="single" w:sz="4" w:space="0" w:color="auto"/>
            </w:tcBorders>
          </w:tcPr>
          <w:p w:rsidR="00676798" w:rsidRPr="00933CDA" w:rsidRDefault="00676798" w:rsidP="00676798">
            <w:pPr>
              <w:rPr>
                <w:rFonts w:eastAsia="標楷體"/>
              </w:rPr>
            </w:pPr>
            <w:r w:rsidRPr="00933CDA">
              <w:rPr>
                <w:rFonts w:eastAsia="標楷體"/>
              </w:rPr>
              <w:t>以期末考試檢驗學生學習投入參與、知識理解、分析應用等之綜合評鑑</w:t>
            </w:r>
          </w:p>
        </w:tc>
        <w:tc>
          <w:tcPr>
            <w:tcW w:w="1134" w:type="dxa"/>
            <w:tcBorders>
              <w:left w:val="single" w:sz="4" w:space="0" w:color="auto"/>
              <w:right w:val="single" w:sz="4" w:space="0" w:color="auto"/>
            </w:tcBorders>
          </w:tcPr>
          <w:p w:rsidR="00676798" w:rsidRPr="00933CDA" w:rsidRDefault="00676798" w:rsidP="00676798">
            <w:pPr>
              <w:jc w:val="center"/>
              <w:rPr>
                <w:rFonts w:eastAsia="標楷體"/>
                <w:b/>
                <w:bCs/>
                <w:u w:val="single"/>
              </w:rPr>
            </w:pPr>
            <w:r w:rsidRPr="00933CDA">
              <w:rPr>
                <w:rFonts w:eastAsia="標楷體"/>
              </w:rPr>
              <w:t>18</w:t>
            </w:r>
          </w:p>
        </w:tc>
      </w:tr>
    </w:tbl>
    <w:p w:rsidR="00EC11A5" w:rsidRPr="00933CDA" w:rsidRDefault="00EC11A5" w:rsidP="00EC11A5">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EC11A5" w:rsidRPr="00933CDA" w:rsidRDefault="00EC11A5" w:rsidP="007A00CB">
      <w:pPr>
        <w:pStyle w:val="a4"/>
        <w:numPr>
          <w:ilvl w:val="0"/>
          <w:numId w:val="17"/>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EC11A5" w:rsidRPr="00933CDA" w:rsidRDefault="00EC11A5" w:rsidP="007A00CB">
      <w:pPr>
        <w:pStyle w:val="a4"/>
        <w:numPr>
          <w:ilvl w:val="0"/>
          <w:numId w:val="17"/>
        </w:numPr>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EC11A5" w:rsidRPr="00933CDA" w:rsidRDefault="00EC11A5" w:rsidP="007A00CB">
      <w:pPr>
        <w:pStyle w:val="a4"/>
        <w:numPr>
          <w:ilvl w:val="0"/>
          <w:numId w:val="17"/>
        </w:numPr>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DB18FF" w:rsidRPr="00933CDA" w:rsidRDefault="00EC11A5" w:rsidP="00EC11A5">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F113E5">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F113E5">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DB18FF" w:rsidRPr="00933CDA" w:rsidRDefault="001C0768" w:rsidP="001C0768">
            <w:pPr>
              <w:pStyle w:val="afff0"/>
              <w:rPr>
                <w:rFonts w:hAnsi="Times New Roman" w:cs="Times New Roman"/>
              </w:rPr>
            </w:pPr>
            <w:bookmarkStart w:id="47" w:name="_Toc102740254"/>
            <w:bookmarkStart w:id="48" w:name="_Toc104205553"/>
            <w:r w:rsidRPr="00933CDA">
              <w:rPr>
                <w:rFonts w:hAnsi="Times New Roman" w:cs="Times New Roman"/>
                <w:color w:val="auto"/>
              </w:rPr>
              <w:t>科目名稱：</w:t>
            </w:r>
            <w:r w:rsidR="00DB18FF" w:rsidRPr="00933CDA">
              <w:rPr>
                <w:rFonts w:hAnsi="Times New Roman" w:cs="Times New Roman"/>
                <w:color w:val="auto"/>
                <w:sz w:val="26"/>
                <w:szCs w:val="26"/>
              </w:rPr>
              <w:t>商事法</w:t>
            </w:r>
            <w:bookmarkEnd w:id="47"/>
            <w:bookmarkEnd w:id="48"/>
          </w:p>
        </w:tc>
      </w:tr>
      <w:tr w:rsidR="00EF0186" w:rsidRPr="00933CDA" w:rsidTr="00F113E5">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pStyle w:val="a4"/>
              <w:snapToGrid w:val="0"/>
              <w:spacing w:before="120"/>
              <w:jc w:val="both"/>
              <w:rPr>
                <w:rFonts w:ascii="Times New Roman"/>
                <w:b/>
                <w:sz w:val="24"/>
                <w:szCs w:val="24"/>
              </w:rPr>
            </w:pPr>
            <w:r w:rsidRPr="00933CDA">
              <w:rPr>
                <w:rFonts w:ascii="Times New Roman"/>
                <w:b/>
                <w:sz w:val="24"/>
                <w:szCs w:val="24"/>
              </w:rPr>
              <w:t>科目英文名稱：</w:t>
            </w:r>
            <w:r w:rsidR="00F3604C" w:rsidRPr="00933CDA">
              <w:rPr>
                <w:rFonts w:ascii="Times New Roman"/>
                <w:sz w:val="24"/>
                <w:szCs w:val="24"/>
              </w:rPr>
              <w:t>Business Law</w:t>
            </w:r>
          </w:p>
        </w:tc>
      </w:tr>
      <w:tr w:rsidR="00EF0186" w:rsidRPr="00933CDA" w:rsidTr="00F113E5">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DB18FF" w:rsidRPr="00933CDA" w:rsidRDefault="00DB18FF" w:rsidP="009E612F">
            <w:pPr>
              <w:rPr>
                <w:rFonts w:eastAsia="標楷體"/>
              </w:rPr>
            </w:pPr>
            <w:r w:rsidRPr="00933CDA">
              <w:rPr>
                <w:rFonts w:eastAsia="標楷體"/>
                <w:b/>
                <w:bCs/>
              </w:rPr>
              <w:t>學年、學期、學分、學時：第</w:t>
            </w:r>
            <w:r w:rsidR="009E612F" w:rsidRPr="00933CDA">
              <w:rPr>
                <w:rFonts w:eastAsia="標楷體"/>
                <w:b/>
                <w:bCs/>
              </w:rPr>
              <w:t>四</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2</w:t>
            </w:r>
            <w:r w:rsidRPr="00933CDA">
              <w:rPr>
                <w:rFonts w:eastAsia="標楷體"/>
                <w:b/>
                <w:bCs/>
              </w:rPr>
              <w:t>學分、</w:t>
            </w:r>
            <w:r w:rsidRPr="00933CDA">
              <w:rPr>
                <w:rFonts w:eastAsia="標楷體"/>
                <w:sz w:val="26"/>
                <w:szCs w:val="26"/>
              </w:rPr>
              <w:t>2</w:t>
            </w:r>
            <w:r w:rsidRPr="00933CDA">
              <w:rPr>
                <w:rFonts w:eastAsia="標楷體"/>
                <w:b/>
                <w:bCs/>
              </w:rPr>
              <w:t>學時</w:t>
            </w:r>
          </w:p>
        </w:tc>
      </w:tr>
      <w:tr w:rsidR="00EF0186" w:rsidRPr="00933CDA" w:rsidTr="00F113E5">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DB18FF" w:rsidRPr="00933CDA" w:rsidRDefault="00DB18FF" w:rsidP="00DB18FF">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F113E5">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DB18FF" w:rsidRPr="00933CDA" w:rsidRDefault="00DB18FF" w:rsidP="00F113E5">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F113E5">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DB18FF" w:rsidRPr="00933CDA" w:rsidRDefault="00DB18FF" w:rsidP="00F113E5">
            <w:pPr>
              <w:jc w:val="both"/>
              <w:rPr>
                <w:rFonts w:eastAsia="標楷體"/>
                <w:b/>
                <w:bCs/>
              </w:rPr>
            </w:pPr>
            <w:r w:rsidRPr="00933CDA">
              <w:rPr>
                <w:rFonts w:eastAsia="標楷體"/>
                <w:b/>
                <w:bCs/>
              </w:rPr>
              <w:t>教學目標：</w:t>
            </w:r>
            <w:r w:rsidR="003C7FEA" w:rsidRPr="00933CDA">
              <w:rPr>
                <w:rFonts w:eastAsia="標楷體"/>
                <w:sz w:val="26"/>
                <w:szCs w:val="26"/>
              </w:rPr>
              <w:t>介紹商事法相關法條，除培養學生之法律知識外，並再透過課堂講授、個案實務研習以增進同學們有關商事法之學識，並期能建立同學對商事法相關法律研究與進修之基礎，甚至對爾後考取相關證照及參加公職人員考試時，能有所幫助。</w:t>
            </w:r>
          </w:p>
        </w:tc>
      </w:tr>
      <w:tr w:rsidR="00EF0186" w:rsidRPr="00933CDA" w:rsidTr="00F113E5">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DB18FF" w:rsidRPr="00933CDA" w:rsidRDefault="00DB18FF" w:rsidP="00F113E5">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DB18FF" w:rsidRPr="00933CDA" w:rsidRDefault="00DB18FF" w:rsidP="00F113E5">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DB18FF" w:rsidRPr="00933CDA" w:rsidRDefault="00DB18FF" w:rsidP="00F113E5">
            <w:pPr>
              <w:jc w:val="center"/>
              <w:rPr>
                <w:rFonts w:eastAsia="標楷體"/>
                <w:b/>
                <w:bCs/>
              </w:rPr>
            </w:pPr>
            <w:r w:rsidRPr="00933CDA">
              <w:rPr>
                <w:rFonts w:eastAsia="標楷體"/>
                <w:b/>
                <w:bCs/>
              </w:rPr>
              <w:t>所佔百分比比例</w:t>
            </w:r>
          </w:p>
        </w:tc>
      </w:tr>
      <w:tr w:rsidR="00EF0186" w:rsidRPr="00933CDA"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DB18FF" w:rsidRPr="00933CDA" w:rsidRDefault="003C7FEA" w:rsidP="00F113E5">
            <w:pPr>
              <w:jc w:val="center"/>
              <w:rPr>
                <w:rFonts w:eastAsia="標楷體"/>
                <w:sz w:val="20"/>
                <w:szCs w:val="20"/>
              </w:rPr>
            </w:pPr>
            <w:r w:rsidRPr="00933CDA">
              <w:rPr>
                <w:rFonts w:eastAsia="標楷體"/>
                <w:sz w:val="26"/>
                <w:szCs w:val="26"/>
              </w:rPr>
              <w:t>15</w:t>
            </w:r>
            <w:r w:rsidR="00DB18FF" w:rsidRPr="00933CDA">
              <w:rPr>
                <w:rFonts w:eastAsia="標楷體"/>
                <w:sz w:val="26"/>
                <w:szCs w:val="26"/>
              </w:rPr>
              <w:t>％</w:t>
            </w:r>
          </w:p>
        </w:tc>
      </w:tr>
      <w:tr w:rsidR="00EF0186" w:rsidRPr="00933CDA"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DB18FF" w:rsidRPr="00933CDA" w:rsidRDefault="003C7FEA" w:rsidP="00F113E5">
            <w:pPr>
              <w:jc w:val="center"/>
              <w:rPr>
                <w:rFonts w:eastAsia="標楷體"/>
              </w:rPr>
            </w:pPr>
            <w:r w:rsidRPr="00933CDA">
              <w:rPr>
                <w:rFonts w:eastAsia="標楷體"/>
                <w:sz w:val="26"/>
                <w:szCs w:val="26"/>
              </w:rPr>
              <w:t>10</w:t>
            </w:r>
            <w:r w:rsidR="00DB18FF" w:rsidRPr="00933CDA">
              <w:rPr>
                <w:rFonts w:eastAsia="標楷體"/>
                <w:sz w:val="26"/>
                <w:szCs w:val="26"/>
              </w:rPr>
              <w:t>％</w:t>
            </w:r>
          </w:p>
        </w:tc>
      </w:tr>
      <w:tr w:rsidR="00EF0186" w:rsidRPr="00933CDA"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DB18FF" w:rsidRPr="00933CDA" w:rsidRDefault="003C7FEA" w:rsidP="00F113E5">
            <w:pPr>
              <w:jc w:val="center"/>
              <w:rPr>
                <w:rFonts w:eastAsia="標楷體"/>
              </w:rPr>
            </w:pPr>
            <w:r w:rsidRPr="00933CDA">
              <w:rPr>
                <w:rFonts w:eastAsia="標楷體"/>
                <w:sz w:val="26"/>
                <w:szCs w:val="26"/>
              </w:rPr>
              <w:t>15</w:t>
            </w:r>
            <w:r w:rsidR="00DB18FF" w:rsidRPr="00933CDA">
              <w:rPr>
                <w:rFonts w:eastAsia="標楷體"/>
                <w:sz w:val="26"/>
                <w:szCs w:val="26"/>
              </w:rPr>
              <w:t>％</w:t>
            </w:r>
          </w:p>
        </w:tc>
      </w:tr>
      <w:tr w:rsidR="00EF0186" w:rsidRPr="00933CDA"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DB18FF" w:rsidRPr="00933CDA" w:rsidRDefault="003C7FEA" w:rsidP="00F113E5">
            <w:pPr>
              <w:jc w:val="center"/>
              <w:rPr>
                <w:rFonts w:eastAsia="標楷體"/>
              </w:rPr>
            </w:pPr>
            <w:r w:rsidRPr="00933CDA">
              <w:rPr>
                <w:rFonts w:eastAsia="標楷體"/>
                <w:sz w:val="26"/>
                <w:szCs w:val="26"/>
              </w:rPr>
              <w:t>15</w:t>
            </w:r>
            <w:r w:rsidR="00DB18FF" w:rsidRPr="00933CDA">
              <w:rPr>
                <w:rFonts w:eastAsia="標楷體"/>
                <w:sz w:val="26"/>
                <w:szCs w:val="26"/>
              </w:rPr>
              <w:t>％</w:t>
            </w:r>
          </w:p>
        </w:tc>
      </w:tr>
      <w:tr w:rsidR="00EF0186" w:rsidRPr="00933CDA"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DB18FF" w:rsidRPr="00933CDA" w:rsidRDefault="003C7FEA" w:rsidP="00F113E5">
            <w:pPr>
              <w:jc w:val="center"/>
              <w:rPr>
                <w:rFonts w:eastAsia="標楷體"/>
              </w:rPr>
            </w:pPr>
            <w:r w:rsidRPr="00933CDA">
              <w:rPr>
                <w:rFonts w:eastAsia="標楷體"/>
                <w:sz w:val="26"/>
                <w:szCs w:val="26"/>
              </w:rPr>
              <w:t>10</w:t>
            </w:r>
            <w:r w:rsidR="00DB18FF" w:rsidRPr="00933CDA">
              <w:rPr>
                <w:rFonts w:eastAsia="標楷體"/>
                <w:sz w:val="26"/>
                <w:szCs w:val="26"/>
              </w:rPr>
              <w:t>％</w:t>
            </w:r>
          </w:p>
        </w:tc>
      </w:tr>
      <w:tr w:rsidR="00EF0186" w:rsidRPr="00933CDA"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DB18FF" w:rsidRPr="00933CDA" w:rsidRDefault="003C7FEA" w:rsidP="00F113E5">
            <w:pPr>
              <w:jc w:val="center"/>
              <w:rPr>
                <w:rFonts w:eastAsia="標楷體"/>
              </w:rPr>
            </w:pPr>
            <w:r w:rsidRPr="00933CDA">
              <w:rPr>
                <w:rFonts w:eastAsia="標楷體"/>
                <w:sz w:val="26"/>
                <w:szCs w:val="26"/>
              </w:rPr>
              <w:t>10</w:t>
            </w:r>
            <w:r w:rsidR="00DB18FF" w:rsidRPr="00933CDA">
              <w:rPr>
                <w:rFonts w:eastAsia="標楷體"/>
                <w:sz w:val="26"/>
                <w:szCs w:val="26"/>
              </w:rPr>
              <w:t>％</w:t>
            </w:r>
          </w:p>
        </w:tc>
      </w:tr>
      <w:tr w:rsidR="00EF0186" w:rsidRPr="00933CDA"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DB18FF" w:rsidRPr="00933CDA" w:rsidRDefault="003C7FEA" w:rsidP="00F113E5">
            <w:pPr>
              <w:jc w:val="center"/>
              <w:rPr>
                <w:rFonts w:eastAsia="標楷體"/>
              </w:rPr>
            </w:pPr>
            <w:r w:rsidRPr="00933CDA">
              <w:rPr>
                <w:rFonts w:eastAsia="標楷體"/>
                <w:sz w:val="26"/>
                <w:szCs w:val="26"/>
              </w:rPr>
              <w:t>15</w:t>
            </w:r>
            <w:r w:rsidR="00DB18FF" w:rsidRPr="00933CDA">
              <w:rPr>
                <w:rFonts w:eastAsia="標楷體"/>
                <w:sz w:val="26"/>
                <w:szCs w:val="26"/>
              </w:rPr>
              <w:t>％</w:t>
            </w:r>
          </w:p>
        </w:tc>
      </w:tr>
      <w:tr w:rsidR="00EF0186" w:rsidRPr="00933CDA"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DB18FF" w:rsidRPr="00933CDA" w:rsidRDefault="003C7FEA" w:rsidP="00F113E5">
            <w:pPr>
              <w:jc w:val="center"/>
              <w:rPr>
                <w:rFonts w:eastAsia="標楷體"/>
              </w:rPr>
            </w:pPr>
            <w:r w:rsidRPr="00933CDA">
              <w:rPr>
                <w:rFonts w:eastAsia="標楷體"/>
                <w:sz w:val="26"/>
                <w:szCs w:val="26"/>
              </w:rPr>
              <w:t>10</w:t>
            </w:r>
            <w:r w:rsidR="00DB18FF" w:rsidRPr="00933CDA">
              <w:rPr>
                <w:rFonts w:eastAsia="標楷體"/>
                <w:sz w:val="26"/>
                <w:szCs w:val="26"/>
              </w:rPr>
              <w:t>％</w:t>
            </w:r>
          </w:p>
        </w:tc>
      </w:tr>
      <w:tr w:rsidR="00EF0186" w:rsidRPr="00933CDA"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DB18FF" w:rsidRPr="00933CDA" w:rsidRDefault="00DB18FF" w:rsidP="00F113E5">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DB18FF" w:rsidRPr="00933CDA" w:rsidRDefault="00DB18FF" w:rsidP="00F113E5">
            <w:pPr>
              <w:jc w:val="center"/>
              <w:rPr>
                <w:rFonts w:eastAsia="標楷體"/>
                <w:b/>
                <w:bCs/>
              </w:rPr>
            </w:pPr>
            <w:r w:rsidRPr="00933CDA">
              <w:rPr>
                <w:rFonts w:eastAsia="標楷體"/>
                <w:b/>
                <w:bCs/>
              </w:rPr>
              <w:t>所佔百分比比例</w:t>
            </w:r>
          </w:p>
        </w:tc>
      </w:tr>
      <w:tr w:rsidR="00EF0186" w:rsidRPr="00933CDA"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DB18FF" w:rsidRPr="00933CDA" w:rsidRDefault="00DB18FF" w:rsidP="00F113E5">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DB18FF" w:rsidRPr="00933CDA" w:rsidRDefault="00EF0186" w:rsidP="00F113E5">
            <w:pPr>
              <w:jc w:val="center"/>
              <w:rPr>
                <w:rFonts w:eastAsia="標楷體"/>
              </w:rPr>
            </w:pPr>
            <w:r w:rsidRPr="00933CDA">
              <w:rPr>
                <w:rFonts w:eastAsia="標楷體"/>
                <w:sz w:val="26"/>
                <w:szCs w:val="26"/>
              </w:rPr>
              <w:t>0</w:t>
            </w:r>
            <w:r w:rsidR="00DB18FF" w:rsidRPr="00933CDA">
              <w:rPr>
                <w:rFonts w:eastAsia="標楷體"/>
                <w:sz w:val="26"/>
                <w:szCs w:val="26"/>
              </w:rPr>
              <w:t>％</w:t>
            </w:r>
          </w:p>
        </w:tc>
      </w:tr>
      <w:tr w:rsidR="00EF0186" w:rsidRPr="00933CDA"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DB18FF" w:rsidRPr="00933CDA" w:rsidRDefault="00DB18FF" w:rsidP="00F113E5">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DB18FF" w:rsidRPr="00933CDA" w:rsidRDefault="00EF0186" w:rsidP="00F113E5">
            <w:pPr>
              <w:jc w:val="center"/>
              <w:rPr>
                <w:rFonts w:eastAsia="標楷體"/>
              </w:rPr>
            </w:pPr>
            <w:r w:rsidRPr="00933CDA">
              <w:rPr>
                <w:rFonts w:eastAsia="標楷體"/>
                <w:sz w:val="26"/>
                <w:szCs w:val="26"/>
              </w:rPr>
              <w:t>0</w:t>
            </w:r>
            <w:r w:rsidR="00DB18FF" w:rsidRPr="00933CDA">
              <w:rPr>
                <w:rFonts w:eastAsia="標楷體"/>
                <w:sz w:val="26"/>
                <w:szCs w:val="26"/>
              </w:rPr>
              <w:t>％</w:t>
            </w:r>
          </w:p>
        </w:tc>
      </w:tr>
      <w:tr w:rsidR="00EF0186" w:rsidRPr="00933CDA"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DB18FF" w:rsidRPr="00933CDA" w:rsidRDefault="00DB18FF" w:rsidP="00F113E5">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DB18FF" w:rsidRPr="00933CDA" w:rsidRDefault="00EF0186" w:rsidP="00F113E5">
            <w:pPr>
              <w:jc w:val="center"/>
              <w:rPr>
                <w:rFonts w:eastAsia="標楷體"/>
              </w:rPr>
            </w:pPr>
            <w:r w:rsidRPr="00933CDA">
              <w:rPr>
                <w:rFonts w:eastAsia="標楷體"/>
                <w:sz w:val="26"/>
                <w:szCs w:val="26"/>
              </w:rPr>
              <w:t>0</w:t>
            </w:r>
            <w:r w:rsidR="00DB18FF" w:rsidRPr="00933CDA">
              <w:rPr>
                <w:rFonts w:eastAsia="標楷體"/>
                <w:sz w:val="26"/>
                <w:szCs w:val="26"/>
              </w:rPr>
              <w:t>％</w:t>
            </w:r>
          </w:p>
        </w:tc>
      </w:tr>
      <w:tr w:rsidR="00EF0186" w:rsidRPr="00933CDA"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DB18FF" w:rsidRPr="00933CDA" w:rsidRDefault="00DB18FF" w:rsidP="00F113E5">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DB18FF" w:rsidRPr="00933CDA" w:rsidRDefault="00EF0186" w:rsidP="00F113E5">
            <w:pPr>
              <w:jc w:val="center"/>
              <w:rPr>
                <w:rFonts w:eastAsia="標楷體"/>
              </w:rPr>
            </w:pPr>
            <w:r w:rsidRPr="00933CDA">
              <w:rPr>
                <w:rFonts w:eastAsia="標楷體"/>
                <w:sz w:val="26"/>
                <w:szCs w:val="26"/>
              </w:rPr>
              <w:t>20</w:t>
            </w:r>
            <w:r w:rsidR="00DB18FF" w:rsidRPr="00933CDA">
              <w:rPr>
                <w:rFonts w:eastAsia="標楷體"/>
                <w:sz w:val="26"/>
                <w:szCs w:val="26"/>
              </w:rPr>
              <w:t>％</w:t>
            </w:r>
          </w:p>
        </w:tc>
      </w:tr>
      <w:tr w:rsidR="00EF0186" w:rsidRPr="00933CDA"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DB18FF" w:rsidRPr="00933CDA" w:rsidRDefault="00DB18FF" w:rsidP="00F113E5">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DB18FF" w:rsidRPr="00933CDA" w:rsidRDefault="00EF0186" w:rsidP="00F113E5">
            <w:pPr>
              <w:jc w:val="center"/>
              <w:rPr>
                <w:rFonts w:eastAsia="標楷體"/>
              </w:rPr>
            </w:pPr>
            <w:r w:rsidRPr="00933CDA">
              <w:rPr>
                <w:rFonts w:eastAsia="標楷體"/>
                <w:sz w:val="26"/>
                <w:szCs w:val="26"/>
              </w:rPr>
              <w:t>20</w:t>
            </w:r>
            <w:r w:rsidR="00DB18FF" w:rsidRPr="00933CDA">
              <w:rPr>
                <w:rFonts w:eastAsia="標楷體"/>
                <w:sz w:val="26"/>
                <w:szCs w:val="26"/>
              </w:rPr>
              <w:t>％</w:t>
            </w:r>
          </w:p>
        </w:tc>
      </w:tr>
      <w:tr w:rsidR="00EF0186" w:rsidRPr="00933CDA"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DB18FF" w:rsidRPr="00933CDA" w:rsidRDefault="00DB18FF" w:rsidP="00F113E5">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DB18FF" w:rsidRPr="00933CDA" w:rsidRDefault="00EF0186" w:rsidP="00F113E5">
            <w:pPr>
              <w:jc w:val="center"/>
              <w:rPr>
                <w:rFonts w:eastAsia="標楷體"/>
              </w:rPr>
            </w:pPr>
            <w:r w:rsidRPr="00933CDA">
              <w:rPr>
                <w:rFonts w:eastAsia="標楷體"/>
                <w:sz w:val="26"/>
                <w:szCs w:val="26"/>
              </w:rPr>
              <w:t>20</w:t>
            </w:r>
            <w:r w:rsidR="00DB18FF" w:rsidRPr="00933CDA">
              <w:rPr>
                <w:rFonts w:eastAsia="標楷體"/>
                <w:sz w:val="26"/>
                <w:szCs w:val="26"/>
              </w:rPr>
              <w:t>％</w:t>
            </w:r>
          </w:p>
        </w:tc>
      </w:tr>
      <w:tr w:rsidR="00EF0186" w:rsidRPr="00933CDA"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DB18FF" w:rsidRPr="00933CDA" w:rsidRDefault="00DB18FF" w:rsidP="00F113E5">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DB18FF" w:rsidRPr="00933CDA" w:rsidRDefault="00EF0186" w:rsidP="00F113E5">
            <w:pPr>
              <w:jc w:val="center"/>
              <w:rPr>
                <w:rFonts w:eastAsia="標楷體"/>
              </w:rPr>
            </w:pPr>
            <w:r w:rsidRPr="00933CDA">
              <w:rPr>
                <w:rFonts w:eastAsia="標楷體"/>
                <w:sz w:val="26"/>
                <w:szCs w:val="26"/>
              </w:rPr>
              <w:t>20</w:t>
            </w:r>
            <w:r w:rsidR="00DB18FF" w:rsidRPr="00933CDA">
              <w:rPr>
                <w:rFonts w:eastAsia="標楷體"/>
                <w:sz w:val="26"/>
                <w:szCs w:val="26"/>
              </w:rPr>
              <w:t>％</w:t>
            </w:r>
          </w:p>
        </w:tc>
      </w:tr>
      <w:tr w:rsidR="00EF4F5F" w:rsidRPr="00933CDA"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DB18FF" w:rsidRPr="00933CDA" w:rsidRDefault="00DB18FF" w:rsidP="00F113E5">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DB18FF" w:rsidRPr="00933CDA" w:rsidRDefault="00EF0186" w:rsidP="00F113E5">
            <w:pPr>
              <w:jc w:val="center"/>
              <w:rPr>
                <w:rFonts w:eastAsia="標楷體"/>
              </w:rPr>
            </w:pPr>
            <w:r w:rsidRPr="00933CDA">
              <w:rPr>
                <w:rFonts w:eastAsia="標楷體"/>
                <w:sz w:val="26"/>
                <w:szCs w:val="26"/>
              </w:rPr>
              <w:t>20</w:t>
            </w:r>
            <w:r w:rsidR="00DB18FF" w:rsidRPr="00933CDA">
              <w:rPr>
                <w:rFonts w:eastAsia="標楷體"/>
                <w:sz w:val="26"/>
                <w:szCs w:val="26"/>
              </w:rPr>
              <w:t>％</w:t>
            </w:r>
          </w:p>
        </w:tc>
      </w:tr>
    </w:tbl>
    <w:p w:rsidR="00DB18FF" w:rsidRPr="00933CDA" w:rsidRDefault="00DB18FF" w:rsidP="00DB18FF">
      <w:pPr>
        <w:widowControl/>
        <w:rPr>
          <w:rFonts w:eastAsia="標楷體"/>
        </w:rPr>
      </w:pPr>
    </w:p>
    <w:p w:rsidR="00DB18FF" w:rsidRPr="00933CDA" w:rsidRDefault="00DB18FF" w:rsidP="00DB18FF">
      <w:pPr>
        <w:widowControl/>
        <w:rPr>
          <w:rFonts w:eastAsia="標楷體"/>
        </w:rPr>
      </w:pPr>
    </w:p>
    <w:p w:rsidR="00DB18FF" w:rsidRPr="00933CDA" w:rsidRDefault="00DB18FF" w:rsidP="00DB18FF">
      <w:pPr>
        <w:widowControl/>
        <w:rPr>
          <w:rFonts w:eastAsia="標楷體"/>
        </w:rPr>
      </w:pPr>
    </w:p>
    <w:p w:rsidR="00DB18FF" w:rsidRPr="00933CDA" w:rsidRDefault="00DB18FF" w:rsidP="00DB18FF">
      <w:pPr>
        <w:widowControl/>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5245"/>
        <w:gridCol w:w="989"/>
      </w:tblGrid>
      <w:tr w:rsidR="00EF0186" w:rsidRPr="00933CDA" w:rsidTr="00E37290">
        <w:trPr>
          <w:trHeight w:val="108"/>
          <w:jc w:val="center"/>
        </w:trPr>
        <w:tc>
          <w:tcPr>
            <w:tcW w:w="2266" w:type="dxa"/>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jc w:val="center"/>
              <w:rPr>
                <w:rFonts w:eastAsia="標楷體"/>
                <w:b/>
                <w:bCs/>
              </w:rPr>
            </w:pPr>
            <w:r w:rsidRPr="00933CDA">
              <w:rPr>
                <w:rFonts w:eastAsia="標楷體"/>
                <w:b/>
                <w:bCs/>
              </w:rPr>
              <w:lastRenderedPageBreak/>
              <w:t>課程核心單元</w:t>
            </w:r>
          </w:p>
        </w:tc>
        <w:tc>
          <w:tcPr>
            <w:tcW w:w="5245" w:type="dxa"/>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spacing w:line="240" w:lineRule="exact"/>
              <w:jc w:val="center"/>
              <w:rPr>
                <w:rFonts w:eastAsia="標楷體"/>
                <w:b/>
                <w:bCs/>
              </w:rPr>
            </w:pPr>
            <w:r w:rsidRPr="00933CDA">
              <w:rPr>
                <w:rFonts w:eastAsia="標楷體"/>
                <w:b/>
                <w:bCs/>
              </w:rPr>
              <w:t>教學內容</w:t>
            </w:r>
          </w:p>
        </w:tc>
        <w:tc>
          <w:tcPr>
            <w:tcW w:w="989" w:type="dxa"/>
            <w:tcBorders>
              <w:top w:val="single" w:sz="4" w:space="0" w:color="auto"/>
              <w:left w:val="single" w:sz="4" w:space="0" w:color="auto"/>
              <w:bottom w:val="single" w:sz="4" w:space="0" w:color="auto"/>
              <w:right w:val="single" w:sz="4" w:space="0" w:color="auto"/>
            </w:tcBorders>
            <w:vAlign w:val="center"/>
          </w:tcPr>
          <w:p w:rsidR="00DB18FF" w:rsidRPr="00933CDA" w:rsidRDefault="00DB18FF" w:rsidP="00F113E5">
            <w:pPr>
              <w:jc w:val="center"/>
              <w:rPr>
                <w:rFonts w:eastAsia="標楷體"/>
                <w:b/>
                <w:bCs/>
              </w:rPr>
            </w:pPr>
            <w:r w:rsidRPr="00933CDA">
              <w:rPr>
                <w:rFonts w:eastAsia="標楷體"/>
                <w:b/>
                <w:bCs/>
              </w:rPr>
              <w:t>週次</w:t>
            </w:r>
          </w:p>
        </w:tc>
      </w:tr>
      <w:tr w:rsidR="00EF0186" w:rsidRPr="00933CDA" w:rsidTr="00E37290">
        <w:trPr>
          <w:trHeight w:val="316"/>
          <w:jc w:val="center"/>
        </w:trPr>
        <w:tc>
          <w:tcPr>
            <w:tcW w:w="2266" w:type="dxa"/>
            <w:tcBorders>
              <w:top w:val="single" w:sz="4" w:space="0" w:color="auto"/>
              <w:left w:val="single" w:sz="4" w:space="0" w:color="auto"/>
              <w:right w:val="single" w:sz="4" w:space="0" w:color="auto"/>
            </w:tcBorders>
          </w:tcPr>
          <w:p w:rsidR="003C7FEA" w:rsidRPr="00933CDA" w:rsidRDefault="003C7FEA" w:rsidP="00F113E5">
            <w:pPr>
              <w:rPr>
                <w:rFonts w:eastAsia="標楷體"/>
              </w:rPr>
            </w:pPr>
            <w:r w:rsidRPr="00933CDA">
              <w:rPr>
                <w:rFonts w:eastAsia="標楷體"/>
              </w:rPr>
              <w:t>公司法部份</w:t>
            </w:r>
          </w:p>
        </w:tc>
        <w:tc>
          <w:tcPr>
            <w:tcW w:w="5245" w:type="dxa"/>
            <w:tcBorders>
              <w:top w:val="single" w:sz="4" w:space="0" w:color="auto"/>
              <w:left w:val="single" w:sz="4" w:space="0" w:color="auto"/>
              <w:right w:val="single" w:sz="4" w:space="0" w:color="auto"/>
            </w:tcBorders>
          </w:tcPr>
          <w:p w:rsidR="003C7FEA" w:rsidRPr="00933CDA" w:rsidRDefault="003C7FEA" w:rsidP="00F113E5">
            <w:pPr>
              <w:rPr>
                <w:rFonts w:eastAsia="標楷體"/>
              </w:rPr>
            </w:pPr>
            <w:r w:rsidRPr="00933CDA">
              <w:rPr>
                <w:rFonts w:eastAsia="標楷體"/>
              </w:rPr>
              <w:t>公司之意義、設立、登記、種類、名稱及住所</w:t>
            </w:r>
          </w:p>
        </w:tc>
        <w:tc>
          <w:tcPr>
            <w:tcW w:w="989" w:type="dxa"/>
            <w:tcBorders>
              <w:top w:val="single" w:sz="4" w:space="0" w:color="auto"/>
              <w:left w:val="single" w:sz="4" w:space="0" w:color="auto"/>
              <w:right w:val="single" w:sz="4" w:space="0" w:color="auto"/>
            </w:tcBorders>
          </w:tcPr>
          <w:p w:rsidR="003C7FEA" w:rsidRPr="00933CDA" w:rsidRDefault="003C7FEA" w:rsidP="00F113E5">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E37290">
        <w:trPr>
          <w:trHeight w:val="383"/>
          <w:jc w:val="center"/>
        </w:trPr>
        <w:tc>
          <w:tcPr>
            <w:tcW w:w="2266" w:type="dxa"/>
            <w:tcBorders>
              <w:top w:val="single" w:sz="4" w:space="0" w:color="auto"/>
              <w:left w:val="single" w:sz="4" w:space="0" w:color="auto"/>
              <w:right w:val="single" w:sz="4" w:space="0" w:color="auto"/>
            </w:tcBorders>
          </w:tcPr>
          <w:p w:rsidR="003C7FEA" w:rsidRPr="00933CDA" w:rsidRDefault="003C7FEA" w:rsidP="00F113E5">
            <w:pPr>
              <w:rPr>
                <w:rFonts w:eastAsia="標楷體"/>
              </w:rPr>
            </w:pPr>
            <w:r w:rsidRPr="00933CDA">
              <w:rPr>
                <w:rFonts w:eastAsia="標楷體"/>
              </w:rPr>
              <w:t>公司法部份</w:t>
            </w:r>
          </w:p>
        </w:tc>
        <w:tc>
          <w:tcPr>
            <w:tcW w:w="5245" w:type="dxa"/>
            <w:tcBorders>
              <w:top w:val="single" w:sz="4" w:space="0" w:color="auto"/>
              <w:left w:val="single" w:sz="4" w:space="0" w:color="auto"/>
              <w:right w:val="single" w:sz="4" w:space="0" w:color="auto"/>
            </w:tcBorders>
          </w:tcPr>
          <w:p w:rsidR="003C7FEA" w:rsidRPr="00933CDA" w:rsidRDefault="003C7FEA" w:rsidP="00F113E5">
            <w:pPr>
              <w:rPr>
                <w:rFonts w:eastAsia="標楷體"/>
              </w:rPr>
            </w:pPr>
            <w:r w:rsidRPr="00933CDA">
              <w:rPr>
                <w:rFonts w:eastAsia="標楷體"/>
              </w:rPr>
              <w:t>公司之能力及負責人、公司之監督、合併及解散</w:t>
            </w:r>
          </w:p>
        </w:tc>
        <w:tc>
          <w:tcPr>
            <w:tcW w:w="989" w:type="dxa"/>
            <w:tcBorders>
              <w:top w:val="single" w:sz="4" w:space="0" w:color="auto"/>
              <w:left w:val="single" w:sz="4" w:space="0" w:color="auto"/>
              <w:right w:val="single" w:sz="4" w:space="0" w:color="auto"/>
            </w:tcBorders>
          </w:tcPr>
          <w:p w:rsidR="003C7FEA" w:rsidRPr="00933CDA" w:rsidRDefault="003C7FEA" w:rsidP="00F113E5">
            <w:pPr>
              <w:jc w:val="center"/>
              <w:rPr>
                <w:rFonts w:eastAsia="標楷體"/>
                <w:b/>
                <w:bCs/>
                <w:u w:val="single"/>
              </w:rPr>
            </w:pPr>
            <w:r w:rsidRPr="00933CDA">
              <w:rPr>
                <w:rFonts w:eastAsia="標楷體"/>
              </w:rPr>
              <w:t>02</w:t>
            </w:r>
          </w:p>
        </w:tc>
      </w:tr>
      <w:tr w:rsidR="00EF0186" w:rsidRPr="00933CDA" w:rsidTr="00E37290">
        <w:trPr>
          <w:trHeight w:val="383"/>
          <w:jc w:val="center"/>
        </w:trPr>
        <w:tc>
          <w:tcPr>
            <w:tcW w:w="2266"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公司法部份</w:t>
            </w:r>
          </w:p>
        </w:tc>
        <w:tc>
          <w:tcPr>
            <w:tcW w:w="5245"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股份有限公司之意義、資本原則、成立、創立會</w:t>
            </w:r>
          </w:p>
        </w:tc>
        <w:tc>
          <w:tcPr>
            <w:tcW w:w="989" w:type="dxa"/>
            <w:tcBorders>
              <w:left w:val="single" w:sz="4" w:space="0" w:color="auto"/>
              <w:right w:val="single" w:sz="4" w:space="0" w:color="auto"/>
            </w:tcBorders>
          </w:tcPr>
          <w:p w:rsidR="003C7FEA" w:rsidRPr="00933CDA" w:rsidRDefault="003C7FEA" w:rsidP="00F113E5">
            <w:pPr>
              <w:jc w:val="center"/>
              <w:rPr>
                <w:rFonts w:eastAsia="標楷體"/>
                <w:b/>
                <w:bCs/>
                <w:u w:val="single"/>
              </w:rPr>
            </w:pPr>
            <w:r w:rsidRPr="00933CDA">
              <w:rPr>
                <w:rFonts w:eastAsia="標楷體"/>
              </w:rPr>
              <w:t>03</w:t>
            </w:r>
          </w:p>
        </w:tc>
      </w:tr>
      <w:tr w:rsidR="00EF0186" w:rsidRPr="00933CDA" w:rsidTr="00E37290">
        <w:trPr>
          <w:trHeight w:val="383"/>
          <w:jc w:val="center"/>
        </w:trPr>
        <w:tc>
          <w:tcPr>
            <w:tcW w:w="2266"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公司法部份</w:t>
            </w:r>
          </w:p>
        </w:tc>
        <w:tc>
          <w:tcPr>
            <w:tcW w:w="5245"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股份有限公司之機關、會計、公司債、公司之解散</w:t>
            </w:r>
          </w:p>
        </w:tc>
        <w:tc>
          <w:tcPr>
            <w:tcW w:w="989" w:type="dxa"/>
            <w:tcBorders>
              <w:left w:val="single" w:sz="4" w:space="0" w:color="auto"/>
              <w:right w:val="single" w:sz="4" w:space="0" w:color="auto"/>
            </w:tcBorders>
          </w:tcPr>
          <w:p w:rsidR="003C7FEA" w:rsidRPr="00933CDA" w:rsidRDefault="003C7FEA" w:rsidP="00F113E5">
            <w:pPr>
              <w:jc w:val="center"/>
              <w:rPr>
                <w:rFonts w:eastAsia="標楷體"/>
                <w:b/>
                <w:bCs/>
                <w:u w:val="single"/>
              </w:rPr>
            </w:pPr>
            <w:r w:rsidRPr="00933CDA">
              <w:rPr>
                <w:rFonts w:eastAsia="標楷體"/>
              </w:rPr>
              <w:t>04</w:t>
            </w:r>
          </w:p>
        </w:tc>
      </w:tr>
      <w:tr w:rsidR="00EF0186" w:rsidRPr="00933CDA" w:rsidTr="00E37290">
        <w:trPr>
          <w:trHeight w:val="383"/>
          <w:jc w:val="center"/>
        </w:trPr>
        <w:tc>
          <w:tcPr>
            <w:tcW w:w="2266"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票據法部份</w:t>
            </w:r>
          </w:p>
        </w:tc>
        <w:tc>
          <w:tcPr>
            <w:tcW w:w="5245"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票據之基本概念、法律關係、票據之行為及抗辯</w:t>
            </w:r>
          </w:p>
        </w:tc>
        <w:tc>
          <w:tcPr>
            <w:tcW w:w="989" w:type="dxa"/>
            <w:tcBorders>
              <w:left w:val="single" w:sz="4" w:space="0" w:color="auto"/>
              <w:bottom w:val="single" w:sz="4" w:space="0" w:color="auto"/>
              <w:right w:val="single" w:sz="4" w:space="0" w:color="auto"/>
            </w:tcBorders>
          </w:tcPr>
          <w:p w:rsidR="003C7FEA" w:rsidRPr="00933CDA" w:rsidRDefault="003C7FEA" w:rsidP="00F113E5">
            <w:pPr>
              <w:jc w:val="center"/>
              <w:rPr>
                <w:rFonts w:eastAsia="標楷體"/>
                <w:b/>
                <w:bCs/>
                <w:u w:val="single"/>
              </w:rPr>
            </w:pPr>
            <w:r w:rsidRPr="00933CDA">
              <w:rPr>
                <w:rFonts w:eastAsia="標楷體"/>
              </w:rPr>
              <w:t>05</w:t>
            </w:r>
          </w:p>
        </w:tc>
      </w:tr>
      <w:tr w:rsidR="00EF0186" w:rsidRPr="00933CDA" w:rsidTr="00E37290">
        <w:trPr>
          <w:trHeight w:val="383"/>
          <w:jc w:val="center"/>
        </w:trPr>
        <w:tc>
          <w:tcPr>
            <w:tcW w:w="2266"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票據法部份</w:t>
            </w:r>
          </w:p>
        </w:tc>
        <w:tc>
          <w:tcPr>
            <w:tcW w:w="5245"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票據之偽造、變造、塗銷、票據之消滅時效</w:t>
            </w:r>
          </w:p>
        </w:tc>
        <w:tc>
          <w:tcPr>
            <w:tcW w:w="989" w:type="dxa"/>
            <w:tcBorders>
              <w:left w:val="single" w:sz="4" w:space="0" w:color="auto"/>
              <w:bottom w:val="single" w:sz="4" w:space="0" w:color="auto"/>
              <w:right w:val="single" w:sz="4" w:space="0" w:color="auto"/>
            </w:tcBorders>
          </w:tcPr>
          <w:p w:rsidR="003C7FEA" w:rsidRPr="00933CDA" w:rsidRDefault="003C7FEA" w:rsidP="00F113E5">
            <w:pPr>
              <w:jc w:val="center"/>
              <w:rPr>
                <w:rFonts w:eastAsia="標楷體"/>
              </w:rPr>
            </w:pPr>
            <w:r w:rsidRPr="00933CDA">
              <w:rPr>
                <w:rFonts w:eastAsia="標楷體"/>
              </w:rPr>
              <w:t>06</w:t>
            </w:r>
          </w:p>
        </w:tc>
      </w:tr>
      <w:tr w:rsidR="00EF0186" w:rsidRPr="00933CDA" w:rsidTr="00E37290">
        <w:trPr>
          <w:trHeight w:val="383"/>
          <w:jc w:val="center"/>
        </w:trPr>
        <w:tc>
          <w:tcPr>
            <w:tcW w:w="2266"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票據法部份</w:t>
            </w:r>
          </w:p>
        </w:tc>
        <w:tc>
          <w:tcPr>
            <w:tcW w:w="5245"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匯票之發票、背書、承兌、保證、參加付款</w:t>
            </w:r>
          </w:p>
        </w:tc>
        <w:tc>
          <w:tcPr>
            <w:tcW w:w="989" w:type="dxa"/>
            <w:tcBorders>
              <w:left w:val="single" w:sz="4" w:space="0" w:color="auto"/>
              <w:bottom w:val="single" w:sz="4" w:space="0" w:color="auto"/>
              <w:right w:val="single" w:sz="4" w:space="0" w:color="auto"/>
            </w:tcBorders>
          </w:tcPr>
          <w:p w:rsidR="003C7FEA" w:rsidRPr="00933CDA" w:rsidRDefault="003C7FEA" w:rsidP="00F113E5">
            <w:pPr>
              <w:jc w:val="center"/>
              <w:rPr>
                <w:rFonts w:eastAsia="標楷體"/>
              </w:rPr>
            </w:pPr>
            <w:r w:rsidRPr="00933CDA">
              <w:rPr>
                <w:rFonts w:eastAsia="標楷體"/>
              </w:rPr>
              <w:t>07</w:t>
            </w:r>
          </w:p>
        </w:tc>
      </w:tr>
      <w:tr w:rsidR="00EF0186" w:rsidRPr="00933CDA" w:rsidTr="00E37290">
        <w:trPr>
          <w:trHeight w:val="383"/>
          <w:jc w:val="center"/>
        </w:trPr>
        <w:tc>
          <w:tcPr>
            <w:tcW w:w="2266"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票據法部份</w:t>
            </w:r>
          </w:p>
        </w:tc>
        <w:tc>
          <w:tcPr>
            <w:tcW w:w="5245"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支票之發票、付款、特種支票、本票之發行、提示</w:t>
            </w:r>
          </w:p>
        </w:tc>
        <w:tc>
          <w:tcPr>
            <w:tcW w:w="989" w:type="dxa"/>
            <w:tcBorders>
              <w:left w:val="single" w:sz="4" w:space="0" w:color="auto"/>
              <w:bottom w:val="single" w:sz="4" w:space="0" w:color="auto"/>
              <w:right w:val="single" w:sz="4" w:space="0" w:color="auto"/>
            </w:tcBorders>
          </w:tcPr>
          <w:p w:rsidR="003C7FEA" w:rsidRPr="00933CDA" w:rsidRDefault="003C7FEA" w:rsidP="00F113E5">
            <w:pPr>
              <w:jc w:val="center"/>
              <w:rPr>
                <w:rFonts w:eastAsia="標楷體"/>
              </w:rPr>
            </w:pPr>
            <w:r w:rsidRPr="00933CDA">
              <w:rPr>
                <w:rFonts w:eastAsia="標楷體"/>
              </w:rPr>
              <w:t>08</w:t>
            </w:r>
          </w:p>
        </w:tc>
      </w:tr>
      <w:tr w:rsidR="00EF0186" w:rsidRPr="00933CDA" w:rsidTr="00E37290">
        <w:trPr>
          <w:trHeight w:val="383"/>
          <w:jc w:val="center"/>
        </w:trPr>
        <w:tc>
          <w:tcPr>
            <w:tcW w:w="2266" w:type="dxa"/>
            <w:tcBorders>
              <w:left w:val="single" w:sz="4" w:space="0" w:color="auto"/>
              <w:bottom w:val="single" w:sz="4" w:space="0" w:color="auto"/>
              <w:right w:val="single" w:sz="4" w:space="0" w:color="auto"/>
            </w:tcBorders>
          </w:tcPr>
          <w:p w:rsidR="003C7FEA" w:rsidRPr="00933CDA" w:rsidRDefault="003C7FEA" w:rsidP="00F113E5">
            <w:pPr>
              <w:rPr>
                <w:rFonts w:eastAsia="標楷體"/>
              </w:rPr>
            </w:pPr>
            <w:r w:rsidRPr="00933CDA">
              <w:rPr>
                <w:rFonts w:eastAsia="標楷體"/>
              </w:rPr>
              <w:t>期中考試</w:t>
            </w:r>
          </w:p>
        </w:tc>
        <w:tc>
          <w:tcPr>
            <w:tcW w:w="5245" w:type="dxa"/>
            <w:tcBorders>
              <w:left w:val="single" w:sz="4" w:space="0" w:color="auto"/>
              <w:bottom w:val="single" w:sz="4" w:space="0" w:color="auto"/>
              <w:right w:val="single" w:sz="4" w:space="0" w:color="auto"/>
            </w:tcBorders>
          </w:tcPr>
          <w:p w:rsidR="003C7FEA" w:rsidRPr="00933CDA" w:rsidRDefault="003C7FEA" w:rsidP="00F113E5">
            <w:pPr>
              <w:rPr>
                <w:rFonts w:eastAsia="標楷體"/>
              </w:rPr>
            </w:pPr>
            <w:r w:rsidRPr="00933CDA">
              <w:rPr>
                <w:rFonts w:eastAsia="標楷體"/>
              </w:rPr>
              <w:t>期中考試</w:t>
            </w:r>
          </w:p>
        </w:tc>
        <w:tc>
          <w:tcPr>
            <w:tcW w:w="989" w:type="dxa"/>
            <w:tcBorders>
              <w:left w:val="single" w:sz="4" w:space="0" w:color="auto"/>
              <w:bottom w:val="single" w:sz="4" w:space="0" w:color="auto"/>
              <w:right w:val="single" w:sz="4" w:space="0" w:color="auto"/>
            </w:tcBorders>
          </w:tcPr>
          <w:p w:rsidR="003C7FEA" w:rsidRPr="00933CDA" w:rsidRDefault="003C7FEA" w:rsidP="00F113E5">
            <w:pPr>
              <w:jc w:val="center"/>
              <w:rPr>
                <w:rFonts w:eastAsia="標楷體"/>
                <w:b/>
                <w:bCs/>
                <w:u w:val="single"/>
              </w:rPr>
            </w:pPr>
            <w:r w:rsidRPr="00933CDA">
              <w:rPr>
                <w:rFonts w:eastAsia="標楷體"/>
              </w:rPr>
              <w:t>09</w:t>
            </w:r>
          </w:p>
        </w:tc>
      </w:tr>
      <w:tr w:rsidR="00EF0186" w:rsidRPr="00933CDA" w:rsidTr="00E37290">
        <w:trPr>
          <w:trHeight w:val="383"/>
          <w:jc w:val="center"/>
        </w:trPr>
        <w:tc>
          <w:tcPr>
            <w:tcW w:w="2266" w:type="dxa"/>
            <w:tcBorders>
              <w:top w:val="single" w:sz="4" w:space="0" w:color="auto"/>
              <w:left w:val="single" w:sz="4" w:space="0" w:color="auto"/>
              <w:right w:val="single" w:sz="4" w:space="0" w:color="auto"/>
            </w:tcBorders>
          </w:tcPr>
          <w:p w:rsidR="003C7FEA" w:rsidRPr="00933CDA" w:rsidRDefault="003C7FEA" w:rsidP="00F113E5">
            <w:pPr>
              <w:rPr>
                <w:rFonts w:eastAsia="標楷體"/>
              </w:rPr>
            </w:pPr>
            <w:r w:rsidRPr="00933CDA">
              <w:rPr>
                <w:rFonts w:eastAsia="標楷體"/>
              </w:rPr>
              <w:t>保險法部份</w:t>
            </w:r>
          </w:p>
        </w:tc>
        <w:tc>
          <w:tcPr>
            <w:tcW w:w="5245" w:type="dxa"/>
            <w:tcBorders>
              <w:top w:val="single" w:sz="4" w:space="0" w:color="auto"/>
              <w:left w:val="single" w:sz="4" w:space="0" w:color="auto"/>
              <w:right w:val="single" w:sz="4" w:space="0" w:color="auto"/>
            </w:tcBorders>
          </w:tcPr>
          <w:p w:rsidR="003C7FEA" w:rsidRPr="00933CDA" w:rsidRDefault="003C7FEA" w:rsidP="00F113E5">
            <w:pPr>
              <w:rPr>
                <w:rFonts w:eastAsia="標楷體"/>
              </w:rPr>
            </w:pPr>
            <w:r w:rsidRPr="00933CDA">
              <w:rPr>
                <w:rFonts w:eastAsia="標楷體"/>
              </w:rPr>
              <w:t>保險契約之意義、標的、保險契約之性質、當事人</w:t>
            </w:r>
          </w:p>
        </w:tc>
        <w:tc>
          <w:tcPr>
            <w:tcW w:w="989" w:type="dxa"/>
            <w:tcBorders>
              <w:top w:val="single" w:sz="4" w:space="0" w:color="auto"/>
              <w:left w:val="single" w:sz="4" w:space="0" w:color="auto"/>
              <w:right w:val="single" w:sz="4" w:space="0" w:color="auto"/>
            </w:tcBorders>
          </w:tcPr>
          <w:p w:rsidR="003C7FEA" w:rsidRPr="00933CDA" w:rsidRDefault="003C7FEA" w:rsidP="00F113E5">
            <w:pPr>
              <w:jc w:val="center"/>
              <w:rPr>
                <w:rFonts w:eastAsia="標楷體"/>
                <w:b/>
                <w:bCs/>
                <w:u w:val="single"/>
              </w:rPr>
            </w:pPr>
            <w:r w:rsidRPr="00933CDA">
              <w:rPr>
                <w:rFonts w:eastAsia="標楷體"/>
              </w:rPr>
              <w:t>10</w:t>
            </w:r>
          </w:p>
        </w:tc>
      </w:tr>
      <w:tr w:rsidR="00EF0186" w:rsidRPr="00933CDA" w:rsidTr="00E37290">
        <w:trPr>
          <w:trHeight w:val="383"/>
          <w:jc w:val="center"/>
        </w:trPr>
        <w:tc>
          <w:tcPr>
            <w:tcW w:w="2266"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保險法部份部份</w:t>
            </w:r>
          </w:p>
        </w:tc>
        <w:tc>
          <w:tcPr>
            <w:tcW w:w="5245"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保險契約之適用原則、保險契約不當得利禁止原則</w:t>
            </w:r>
          </w:p>
        </w:tc>
        <w:tc>
          <w:tcPr>
            <w:tcW w:w="989" w:type="dxa"/>
            <w:tcBorders>
              <w:left w:val="single" w:sz="4" w:space="0" w:color="auto"/>
              <w:right w:val="single" w:sz="4" w:space="0" w:color="auto"/>
            </w:tcBorders>
          </w:tcPr>
          <w:p w:rsidR="003C7FEA" w:rsidRPr="00933CDA" w:rsidRDefault="003C7FEA" w:rsidP="00F113E5">
            <w:pPr>
              <w:jc w:val="center"/>
              <w:rPr>
                <w:rFonts w:eastAsia="標楷體"/>
                <w:b/>
                <w:bCs/>
                <w:u w:val="single"/>
              </w:rPr>
            </w:pPr>
            <w:r w:rsidRPr="00933CDA">
              <w:rPr>
                <w:rFonts w:eastAsia="標楷體"/>
              </w:rPr>
              <w:t>11</w:t>
            </w:r>
          </w:p>
        </w:tc>
      </w:tr>
      <w:tr w:rsidR="00EF0186" w:rsidRPr="00933CDA" w:rsidTr="00E37290">
        <w:trPr>
          <w:trHeight w:val="317"/>
          <w:jc w:val="center"/>
        </w:trPr>
        <w:tc>
          <w:tcPr>
            <w:tcW w:w="2266"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保險法部份</w:t>
            </w:r>
          </w:p>
        </w:tc>
        <w:tc>
          <w:tcPr>
            <w:tcW w:w="5245"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保險契約之複保險、再保險、保險契約之保險代理</w:t>
            </w:r>
          </w:p>
        </w:tc>
        <w:tc>
          <w:tcPr>
            <w:tcW w:w="989" w:type="dxa"/>
            <w:tcBorders>
              <w:left w:val="single" w:sz="4" w:space="0" w:color="auto"/>
              <w:right w:val="single" w:sz="4" w:space="0" w:color="auto"/>
            </w:tcBorders>
          </w:tcPr>
          <w:p w:rsidR="003C7FEA" w:rsidRPr="00933CDA" w:rsidRDefault="003C7FEA" w:rsidP="00F113E5">
            <w:pPr>
              <w:jc w:val="center"/>
              <w:rPr>
                <w:rFonts w:eastAsia="標楷體"/>
                <w:b/>
                <w:bCs/>
                <w:u w:val="single"/>
              </w:rPr>
            </w:pPr>
            <w:r w:rsidRPr="00933CDA">
              <w:rPr>
                <w:rFonts w:eastAsia="標楷體"/>
              </w:rPr>
              <w:t>12</w:t>
            </w:r>
          </w:p>
        </w:tc>
      </w:tr>
      <w:tr w:rsidR="00EF0186" w:rsidRPr="00933CDA" w:rsidTr="00E37290">
        <w:trPr>
          <w:trHeight w:val="317"/>
          <w:jc w:val="center"/>
        </w:trPr>
        <w:tc>
          <w:tcPr>
            <w:tcW w:w="2266"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保險法部份</w:t>
            </w:r>
          </w:p>
        </w:tc>
        <w:tc>
          <w:tcPr>
            <w:tcW w:w="5245"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保險契約之超額保險、保險契約之義務、特約條款</w:t>
            </w:r>
          </w:p>
        </w:tc>
        <w:tc>
          <w:tcPr>
            <w:tcW w:w="989" w:type="dxa"/>
            <w:tcBorders>
              <w:left w:val="single" w:sz="4" w:space="0" w:color="auto"/>
              <w:right w:val="single" w:sz="4" w:space="0" w:color="auto"/>
            </w:tcBorders>
          </w:tcPr>
          <w:p w:rsidR="003C7FEA" w:rsidRPr="00933CDA" w:rsidRDefault="003C7FEA" w:rsidP="00F113E5">
            <w:pPr>
              <w:jc w:val="center"/>
              <w:rPr>
                <w:rFonts w:eastAsia="標楷體"/>
              </w:rPr>
            </w:pPr>
            <w:r w:rsidRPr="00933CDA">
              <w:rPr>
                <w:rFonts w:eastAsia="標楷體"/>
              </w:rPr>
              <w:t>13</w:t>
            </w:r>
          </w:p>
        </w:tc>
      </w:tr>
      <w:tr w:rsidR="00EF0186" w:rsidRPr="00933CDA" w:rsidTr="00E37290">
        <w:trPr>
          <w:trHeight w:val="317"/>
          <w:jc w:val="center"/>
        </w:trPr>
        <w:tc>
          <w:tcPr>
            <w:tcW w:w="2266"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海商法部份</w:t>
            </w:r>
          </w:p>
        </w:tc>
        <w:tc>
          <w:tcPr>
            <w:tcW w:w="5245"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船舶之意義、特性、強制執行、船舶之所有權人</w:t>
            </w:r>
          </w:p>
        </w:tc>
        <w:tc>
          <w:tcPr>
            <w:tcW w:w="989" w:type="dxa"/>
            <w:tcBorders>
              <w:left w:val="single" w:sz="4" w:space="0" w:color="auto"/>
              <w:right w:val="single" w:sz="4" w:space="0" w:color="auto"/>
            </w:tcBorders>
          </w:tcPr>
          <w:p w:rsidR="003C7FEA" w:rsidRPr="00933CDA" w:rsidRDefault="003C7FEA" w:rsidP="00F113E5">
            <w:pPr>
              <w:jc w:val="center"/>
              <w:rPr>
                <w:rFonts w:eastAsia="標楷體"/>
              </w:rPr>
            </w:pPr>
            <w:r w:rsidRPr="00933CDA">
              <w:rPr>
                <w:rFonts w:eastAsia="標楷體"/>
              </w:rPr>
              <w:t>14</w:t>
            </w:r>
          </w:p>
        </w:tc>
      </w:tr>
      <w:tr w:rsidR="00EF0186" w:rsidRPr="00933CDA" w:rsidTr="00E37290">
        <w:trPr>
          <w:trHeight w:val="317"/>
          <w:jc w:val="center"/>
        </w:trPr>
        <w:tc>
          <w:tcPr>
            <w:tcW w:w="2266"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海商法部份</w:t>
            </w:r>
          </w:p>
        </w:tc>
        <w:tc>
          <w:tcPr>
            <w:tcW w:w="5245"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海事優先權、船舶抵押權、船舶拖帶、貨旅運送</w:t>
            </w:r>
          </w:p>
        </w:tc>
        <w:tc>
          <w:tcPr>
            <w:tcW w:w="989" w:type="dxa"/>
            <w:tcBorders>
              <w:left w:val="single" w:sz="4" w:space="0" w:color="auto"/>
              <w:right w:val="single" w:sz="4" w:space="0" w:color="auto"/>
            </w:tcBorders>
          </w:tcPr>
          <w:p w:rsidR="003C7FEA" w:rsidRPr="00933CDA" w:rsidRDefault="003C7FEA" w:rsidP="00F113E5">
            <w:pPr>
              <w:jc w:val="center"/>
              <w:rPr>
                <w:rFonts w:eastAsia="標楷體"/>
              </w:rPr>
            </w:pPr>
            <w:r w:rsidRPr="00933CDA">
              <w:rPr>
                <w:rFonts w:eastAsia="標楷體"/>
              </w:rPr>
              <w:t>15</w:t>
            </w:r>
          </w:p>
        </w:tc>
      </w:tr>
      <w:tr w:rsidR="00EF0186" w:rsidRPr="00933CDA" w:rsidTr="00E37290">
        <w:trPr>
          <w:trHeight w:val="383"/>
          <w:jc w:val="center"/>
        </w:trPr>
        <w:tc>
          <w:tcPr>
            <w:tcW w:w="2266"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海商法部份</w:t>
            </w:r>
          </w:p>
        </w:tc>
        <w:tc>
          <w:tcPr>
            <w:tcW w:w="5245"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船舶碰撞之概念、責任、處理、海難救助之意義</w:t>
            </w:r>
          </w:p>
        </w:tc>
        <w:tc>
          <w:tcPr>
            <w:tcW w:w="989" w:type="dxa"/>
            <w:tcBorders>
              <w:top w:val="single" w:sz="4" w:space="0" w:color="auto"/>
              <w:left w:val="single" w:sz="4" w:space="0" w:color="auto"/>
              <w:right w:val="single" w:sz="4" w:space="0" w:color="auto"/>
            </w:tcBorders>
          </w:tcPr>
          <w:p w:rsidR="003C7FEA" w:rsidRPr="00933CDA" w:rsidRDefault="003C7FEA" w:rsidP="00F113E5">
            <w:pPr>
              <w:jc w:val="center"/>
              <w:rPr>
                <w:rFonts w:eastAsia="標楷體"/>
                <w:b/>
                <w:bCs/>
                <w:u w:val="single"/>
              </w:rPr>
            </w:pPr>
            <w:r w:rsidRPr="00933CDA">
              <w:rPr>
                <w:rFonts w:eastAsia="標楷體"/>
              </w:rPr>
              <w:t>16</w:t>
            </w:r>
          </w:p>
        </w:tc>
      </w:tr>
      <w:tr w:rsidR="00EF0186" w:rsidRPr="00933CDA" w:rsidTr="00E37290">
        <w:trPr>
          <w:trHeight w:val="383"/>
          <w:jc w:val="center"/>
        </w:trPr>
        <w:tc>
          <w:tcPr>
            <w:tcW w:w="2266"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海商法部份</w:t>
            </w:r>
          </w:p>
        </w:tc>
        <w:tc>
          <w:tcPr>
            <w:tcW w:w="5245"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共同海損之概念、範圍、分擔、共同海損之效力</w:t>
            </w:r>
          </w:p>
        </w:tc>
        <w:tc>
          <w:tcPr>
            <w:tcW w:w="989" w:type="dxa"/>
            <w:tcBorders>
              <w:left w:val="single" w:sz="4" w:space="0" w:color="auto"/>
              <w:right w:val="single" w:sz="4" w:space="0" w:color="auto"/>
            </w:tcBorders>
          </w:tcPr>
          <w:p w:rsidR="003C7FEA" w:rsidRPr="00933CDA" w:rsidRDefault="003C7FEA" w:rsidP="00F113E5">
            <w:pPr>
              <w:jc w:val="center"/>
              <w:rPr>
                <w:rFonts w:eastAsia="標楷體"/>
                <w:b/>
                <w:bCs/>
                <w:u w:val="single"/>
              </w:rPr>
            </w:pPr>
            <w:r w:rsidRPr="00933CDA">
              <w:rPr>
                <w:rFonts w:eastAsia="標楷體"/>
              </w:rPr>
              <w:t>17</w:t>
            </w:r>
          </w:p>
        </w:tc>
      </w:tr>
      <w:tr w:rsidR="00EF0186" w:rsidRPr="00933CDA" w:rsidTr="00E37290">
        <w:trPr>
          <w:trHeight w:val="291"/>
          <w:jc w:val="center"/>
        </w:trPr>
        <w:tc>
          <w:tcPr>
            <w:tcW w:w="2266"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期末考試</w:t>
            </w:r>
          </w:p>
        </w:tc>
        <w:tc>
          <w:tcPr>
            <w:tcW w:w="5245" w:type="dxa"/>
            <w:tcBorders>
              <w:left w:val="single" w:sz="4" w:space="0" w:color="auto"/>
              <w:right w:val="single" w:sz="4" w:space="0" w:color="auto"/>
            </w:tcBorders>
          </w:tcPr>
          <w:p w:rsidR="003C7FEA" w:rsidRPr="00933CDA" w:rsidRDefault="003C7FEA" w:rsidP="00F113E5">
            <w:pPr>
              <w:rPr>
                <w:rFonts w:eastAsia="標楷體"/>
              </w:rPr>
            </w:pPr>
            <w:r w:rsidRPr="00933CDA">
              <w:rPr>
                <w:rFonts w:eastAsia="標楷體"/>
              </w:rPr>
              <w:t>期末考試</w:t>
            </w:r>
          </w:p>
        </w:tc>
        <w:tc>
          <w:tcPr>
            <w:tcW w:w="989" w:type="dxa"/>
            <w:tcBorders>
              <w:left w:val="single" w:sz="4" w:space="0" w:color="auto"/>
              <w:right w:val="single" w:sz="4" w:space="0" w:color="auto"/>
            </w:tcBorders>
          </w:tcPr>
          <w:p w:rsidR="003C7FEA" w:rsidRPr="00933CDA" w:rsidRDefault="003C7FEA" w:rsidP="00F113E5">
            <w:pPr>
              <w:jc w:val="center"/>
              <w:rPr>
                <w:rFonts w:eastAsia="標楷體"/>
                <w:b/>
                <w:bCs/>
                <w:u w:val="single"/>
              </w:rPr>
            </w:pPr>
            <w:r w:rsidRPr="00933CDA">
              <w:rPr>
                <w:rFonts w:eastAsia="標楷體"/>
              </w:rPr>
              <w:t>18</w:t>
            </w:r>
          </w:p>
        </w:tc>
      </w:tr>
    </w:tbl>
    <w:p w:rsidR="00DB18FF" w:rsidRPr="00933CDA" w:rsidRDefault="00DB18FF" w:rsidP="00DB18FF">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DB18FF" w:rsidRPr="00933CDA" w:rsidRDefault="00DB18FF" w:rsidP="007A00CB">
      <w:pPr>
        <w:pStyle w:val="a4"/>
        <w:numPr>
          <w:ilvl w:val="0"/>
          <w:numId w:val="21"/>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DB18FF" w:rsidRPr="00933CDA" w:rsidRDefault="00DB18FF" w:rsidP="007A00CB">
      <w:pPr>
        <w:pStyle w:val="a4"/>
        <w:numPr>
          <w:ilvl w:val="0"/>
          <w:numId w:val="21"/>
        </w:numPr>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E37290" w:rsidRPr="00933CDA" w:rsidRDefault="00DB18FF" w:rsidP="00786CB1">
      <w:pPr>
        <w:pStyle w:val="a4"/>
        <w:numPr>
          <w:ilvl w:val="0"/>
          <w:numId w:val="21"/>
        </w:numPr>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3A54B5" w:rsidRPr="00933CDA" w:rsidRDefault="003A54B5" w:rsidP="007F10D1">
      <w:pPr>
        <w:widowControl/>
        <w:rPr>
          <w:rFonts w:eastAsia="標楷體"/>
          <w:lang w:val="de-DE"/>
        </w:rPr>
        <w:sectPr w:rsidR="003A54B5" w:rsidRPr="00933CDA" w:rsidSect="0096287D">
          <w:pgSz w:w="11906" w:h="16838"/>
          <w:pgMar w:top="1134" w:right="1134" w:bottom="1134" w:left="1134" w:header="851" w:footer="0" w:gutter="0"/>
          <w:cols w:space="425"/>
          <w:docGrid w:type="lines" w:linePitch="360"/>
        </w:sect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2228C" w:rsidRPr="00933CDA" w:rsidRDefault="001C0768" w:rsidP="001C0768">
            <w:pPr>
              <w:pStyle w:val="afff0"/>
              <w:rPr>
                <w:rFonts w:hAnsi="Times New Roman" w:cs="Times New Roman"/>
              </w:rPr>
            </w:pPr>
            <w:bookmarkStart w:id="49" w:name="_Toc102740255"/>
            <w:bookmarkStart w:id="50" w:name="_Toc104205554"/>
            <w:r w:rsidRPr="00933CDA">
              <w:rPr>
                <w:rFonts w:hAnsi="Times New Roman" w:cs="Times New Roman"/>
                <w:color w:val="auto"/>
              </w:rPr>
              <w:t>科目名稱：</w:t>
            </w:r>
            <w:r w:rsidR="0012228C" w:rsidRPr="00933CDA">
              <w:rPr>
                <w:rFonts w:hAnsi="Times New Roman" w:cs="Times New Roman"/>
                <w:color w:val="auto"/>
                <w:sz w:val="26"/>
                <w:szCs w:val="26"/>
              </w:rPr>
              <w:t>專題講座</w:t>
            </w:r>
            <w:bookmarkEnd w:id="49"/>
            <w:bookmarkEnd w:id="50"/>
          </w:p>
        </w:tc>
      </w:tr>
      <w:tr w:rsidR="00EF0186" w:rsidRPr="00933CDA"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2228C" w:rsidRPr="00933CDA" w:rsidRDefault="0012228C" w:rsidP="0012228C">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4"/>
                <w:szCs w:val="24"/>
              </w:rPr>
              <w:t>Designated Topic</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2228C" w:rsidRPr="00933CDA" w:rsidRDefault="0012228C" w:rsidP="003F573D">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1</w:t>
            </w:r>
            <w:r w:rsidRPr="00933CDA">
              <w:rPr>
                <w:rFonts w:eastAsia="標楷體"/>
                <w:b/>
                <w:bCs/>
              </w:rPr>
              <w:t>學分、</w:t>
            </w:r>
            <w:r w:rsidRPr="00933CDA">
              <w:rPr>
                <w:rFonts w:eastAsia="標楷體"/>
                <w:sz w:val="26"/>
                <w:szCs w:val="26"/>
              </w:rPr>
              <w:t>2</w:t>
            </w:r>
            <w:r w:rsidRPr="00933CDA">
              <w:rPr>
                <w:rFonts w:eastAsia="標楷體"/>
                <w:b/>
                <w:bCs/>
              </w:rPr>
              <w:t>學時</w:t>
            </w:r>
          </w:p>
        </w:tc>
      </w:tr>
      <w:tr w:rsidR="00EF0186" w:rsidRPr="00933CDA"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12228C" w:rsidRPr="00933CDA" w:rsidRDefault="0012228C" w:rsidP="0012228C">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2228C" w:rsidRPr="00933CDA" w:rsidRDefault="0012228C" w:rsidP="003F573D">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12228C" w:rsidRPr="00933CDA" w:rsidRDefault="0012228C" w:rsidP="003F573D">
            <w:pPr>
              <w:jc w:val="both"/>
              <w:rPr>
                <w:rFonts w:eastAsia="標楷體"/>
                <w:b/>
                <w:bCs/>
              </w:rPr>
            </w:pPr>
            <w:r w:rsidRPr="00933CDA">
              <w:rPr>
                <w:rFonts w:eastAsia="標楷體"/>
                <w:b/>
                <w:bCs/>
              </w:rPr>
              <w:t>教學目標：</w:t>
            </w:r>
            <w:r w:rsidRPr="00933CDA">
              <w:rPr>
                <w:rFonts w:eastAsia="標楷體"/>
                <w:sz w:val="26"/>
                <w:szCs w:val="26"/>
              </w:rPr>
              <w:t>透過業界專家擔任專題講座讓學生了解產業實務概況。</w:t>
            </w:r>
          </w:p>
        </w:tc>
      </w:tr>
      <w:tr w:rsidR="00EF0186" w:rsidRPr="00933CDA"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12228C" w:rsidRPr="00933CDA" w:rsidRDefault="0012228C" w:rsidP="003F573D">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12228C" w:rsidRPr="00933CDA" w:rsidRDefault="0012228C" w:rsidP="003F573D">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12228C" w:rsidRPr="00933CDA" w:rsidRDefault="0012228C"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center"/>
              <w:rPr>
                <w:rFonts w:eastAsia="標楷體"/>
                <w:sz w:val="20"/>
                <w:szCs w:val="20"/>
              </w:rPr>
            </w:pPr>
            <w:r w:rsidRPr="00933CDA">
              <w:rPr>
                <w:rFonts w:eastAsia="標楷體"/>
                <w:sz w:val="26"/>
                <w:szCs w:val="26"/>
              </w:rPr>
              <w:t>10</w:t>
            </w:r>
            <w:r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center"/>
              <w:rPr>
                <w:rFonts w:eastAsia="標楷體"/>
              </w:rPr>
            </w:pPr>
            <w:r w:rsidRPr="00933CDA">
              <w:rPr>
                <w:rFonts w:eastAsia="標楷體"/>
                <w:sz w:val="26"/>
                <w:szCs w:val="26"/>
              </w:rPr>
              <w:t>30</w:t>
            </w:r>
            <w:r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12228C" w:rsidRPr="00933CDA" w:rsidRDefault="0012228C" w:rsidP="003F573D">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12228C" w:rsidRPr="00933CDA" w:rsidRDefault="0012228C"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933CDA" w:rsidRDefault="0012228C" w:rsidP="003F573D">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2228C" w:rsidRPr="00933CDA" w:rsidRDefault="00251762" w:rsidP="003F573D">
            <w:pPr>
              <w:jc w:val="center"/>
              <w:rPr>
                <w:rFonts w:eastAsia="標楷體"/>
              </w:rPr>
            </w:pPr>
            <w:r w:rsidRPr="00933CDA">
              <w:rPr>
                <w:rFonts w:eastAsia="標楷體"/>
                <w:sz w:val="26"/>
                <w:szCs w:val="26"/>
              </w:rPr>
              <w:t>15</w:t>
            </w:r>
            <w:r w:rsidR="0012228C"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933CDA" w:rsidRDefault="0012228C" w:rsidP="003F573D">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2228C" w:rsidRPr="00933CDA" w:rsidRDefault="00251762" w:rsidP="003F573D">
            <w:pPr>
              <w:jc w:val="center"/>
              <w:rPr>
                <w:rFonts w:eastAsia="標楷體"/>
              </w:rPr>
            </w:pPr>
            <w:r w:rsidRPr="00933CDA">
              <w:rPr>
                <w:rFonts w:eastAsia="標楷體"/>
                <w:sz w:val="26"/>
                <w:szCs w:val="26"/>
              </w:rPr>
              <w:t>15</w:t>
            </w:r>
            <w:r w:rsidR="0012228C"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933CDA" w:rsidRDefault="0012228C" w:rsidP="003F573D">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12228C" w:rsidRPr="00933CDA" w:rsidRDefault="00251762" w:rsidP="003F573D">
            <w:pPr>
              <w:jc w:val="center"/>
              <w:rPr>
                <w:rFonts w:eastAsia="標楷體"/>
              </w:rPr>
            </w:pPr>
            <w:r w:rsidRPr="00933CDA">
              <w:rPr>
                <w:rFonts w:eastAsia="標楷體"/>
                <w:sz w:val="26"/>
                <w:szCs w:val="26"/>
              </w:rPr>
              <w:t>15</w:t>
            </w:r>
            <w:r w:rsidR="0012228C"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933CDA" w:rsidRDefault="0012228C" w:rsidP="003F573D">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2228C" w:rsidRPr="00933CDA" w:rsidRDefault="00251762" w:rsidP="003F573D">
            <w:pPr>
              <w:jc w:val="center"/>
              <w:rPr>
                <w:rFonts w:eastAsia="標楷體"/>
              </w:rPr>
            </w:pPr>
            <w:r w:rsidRPr="00933CDA">
              <w:rPr>
                <w:rFonts w:eastAsia="標楷體"/>
                <w:sz w:val="26"/>
                <w:szCs w:val="26"/>
              </w:rPr>
              <w:t>15</w:t>
            </w:r>
            <w:r w:rsidR="0012228C"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933CDA" w:rsidRDefault="0012228C" w:rsidP="003F573D">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2228C" w:rsidRPr="00933CDA" w:rsidRDefault="00251762" w:rsidP="003F573D">
            <w:pPr>
              <w:jc w:val="center"/>
              <w:rPr>
                <w:rFonts w:eastAsia="標楷體"/>
              </w:rPr>
            </w:pPr>
            <w:r w:rsidRPr="00933CDA">
              <w:rPr>
                <w:rFonts w:eastAsia="標楷體"/>
                <w:sz w:val="26"/>
                <w:szCs w:val="26"/>
              </w:rPr>
              <w:t>1</w:t>
            </w:r>
            <w:r w:rsidR="0012228C" w:rsidRPr="00933CDA">
              <w:rPr>
                <w:rFonts w:eastAsia="標楷體"/>
                <w:sz w:val="26"/>
                <w:szCs w:val="26"/>
              </w:rPr>
              <w:t>0</w:t>
            </w:r>
            <w:r w:rsidR="0012228C"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933CDA" w:rsidRDefault="0012228C" w:rsidP="003F573D">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2228C" w:rsidRPr="00933CDA" w:rsidRDefault="0012228C" w:rsidP="003F573D">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933CDA" w:rsidRDefault="0012228C" w:rsidP="003F573D">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12228C" w:rsidRPr="00933CDA" w:rsidRDefault="0012228C" w:rsidP="003F573D">
            <w:pPr>
              <w:jc w:val="center"/>
              <w:rPr>
                <w:rFonts w:eastAsia="標楷體"/>
              </w:rPr>
            </w:pPr>
            <w:r w:rsidRPr="00933CDA">
              <w:rPr>
                <w:rFonts w:eastAsia="標楷體"/>
                <w:sz w:val="26"/>
                <w:szCs w:val="26"/>
              </w:rPr>
              <w:t>10</w:t>
            </w:r>
            <w:r w:rsidRPr="00933CDA">
              <w:rPr>
                <w:rFonts w:eastAsia="標楷體"/>
                <w:sz w:val="26"/>
                <w:szCs w:val="26"/>
              </w:rPr>
              <w:t>％</w:t>
            </w:r>
          </w:p>
        </w:tc>
      </w:tr>
      <w:tr w:rsidR="00EF4F5F"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2228C" w:rsidRPr="00933CDA" w:rsidRDefault="0012228C" w:rsidP="003F573D">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12228C" w:rsidRPr="00933CDA" w:rsidRDefault="0012228C" w:rsidP="003F573D">
            <w:pPr>
              <w:jc w:val="center"/>
              <w:rPr>
                <w:rFonts w:eastAsia="標楷體"/>
              </w:rPr>
            </w:pPr>
            <w:r w:rsidRPr="00933CDA">
              <w:rPr>
                <w:rFonts w:eastAsia="標楷體"/>
                <w:sz w:val="26"/>
                <w:szCs w:val="26"/>
              </w:rPr>
              <w:t>10</w:t>
            </w:r>
            <w:r w:rsidRPr="00933CDA">
              <w:rPr>
                <w:rFonts w:eastAsia="標楷體"/>
                <w:sz w:val="26"/>
                <w:szCs w:val="26"/>
              </w:rPr>
              <w:t>％</w:t>
            </w:r>
          </w:p>
        </w:tc>
      </w:tr>
    </w:tbl>
    <w:p w:rsidR="0012228C" w:rsidRPr="00933CDA" w:rsidRDefault="0012228C" w:rsidP="0012228C">
      <w:pPr>
        <w:widowControl/>
        <w:rPr>
          <w:rFonts w:eastAsia="標楷體"/>
        </w:rPr>
      </w:pPr>
    </w:p>
    <w:p w:rsidR="0012228C" w:rsidRPr="00933CDA" w:rsidRDefault="0012228C" w:rsidP="0012228C">
      <w:pPr>
        <w:widowControl/>
        <w:rPr>
          <w:rFonts w:eastAsia="標楷體"/>
        </w:rPr>
      </w:pPr>
    </w:p>
    <w:p w:rsidR="0012228C" w:rsidRPr="00933CDA" w:rsidRDefault="0012228C" w:rsidP="0012228C">
      <w:pPr>
        <w:widowControl/>
        <w:rPr>
          <w:rFonts w:eastAsia="標楷體"/>
        </w:rPr>
      </w:pPr>
    </w:p>
    <w:p w:rsidR="0012228C" w:rsidRPr="00933CDA" w:rsidRDefault="0012228C" w:rsidP="0012228C">
      <w:pPr>
        <w:widowControl/>
        <w:rPr>
          <w:rFonts w:eastAsia="標楷體"/>
        </w:rPr>
      </w:pPr>
    </w:p>
    <w:p w:rsidR="0012228C" w:rsidRPr="00933CDA" w:rsidRDefault="0012228C" w:rsidP="0012228C">
      <w:pPr>
        <w:widowControl/>
        <w:rPr>
          <w:rFonts w:eastAsia="標楷體"/>
        </w:rPr>
      </w:pPr>
    </w:p>
    <w:p w:rsidR="0012228C" w:rsidRPr="00933CDA" w:rsidRDefault="0012228C" w:rsidP="0012228C">
      <w:pPr>
        <w:widowControl/>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3F57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12228C" w:rsidRPr="00933CDA" w:rsidRDefault="0012228C" w:rsidP="003F573D">
            <w:pPr>
              <w:jc w:val="center"/>
              <w:rPr>
                <w:rFonts w:eastAsia="標楷體"/>
                <w:b/>
                <w:bCs/>
              </w:rPr>
            </w:pPr>
            <w:r w:rsidRPr="00933CDA">
              <w:rPr>
                <w:rFonts w:eastAsia="標楷體"/>
                <w:b/>
                <w:bCs/>
              </w:rPr>
              <w:t>週次</w:t>
            </w:r>
          </w:p>
        </w:tc>
      </w:tr>
      <w:tr w:rsidR="00EF0186" w:rsidRPr="00933CDA" w:rsidTr="003F573D">
        <w:trPr>
          <w:trHeight w:val="316"/>
          <w:jc w:val="center"/>
        </w:trPr>
        <w:tc>
          <w:tcPr>
            <w:tcW w:w="2822" w:type="dxa"/>
            <w:tcBorders>
              <w:top w:val="single" w:sz="4" w:space="0" w:color="auto"/>
              <w:left w:val="single" w:sz="4" w:space="0" w:color="auto"/>
              <w:right w:val="single" w:sz="4" w:space="0" w:color="auto"/>
            </w:tcBorders>
          </w:tcPr>
          <w:p w:rsidR="0012228C" w:rsidRPr="00933CDA" w:rsidRDefault="0012228C" w:rsidP="00503428">
            <w:pPr>
              <w:rPr>
                <w:rFonts w:eastAsia="標楷體"/>
              </w:rPr>
            </w:pPr>
            <w:r w:rsidRPr="00933CDA">
              <w:rPr>
                <w:rFonts w:eastAsia="標楷體"/>
              </w:rPr>
              <w:t>企業流程管理</w:t>
            </w:r>
          </w:p>
        </w:tc>
        <w:tc>
          <w:tcPr>
            <w:tcW w:w="4544" w:type="dxa"/>
            <w:tcBorders>
              <w:top w:val="single" w:sz="4" w:space="0" w:color="auto"/>
              <w:left w:val="single" w:sz="4" w:space="0" w:color="auto"/>
              <w:right w:val="single" w:sz="4" w:space="0" w:color="auto"/>
            </w:tcBorders>
          </w:tcPr>
          <w:p w:rsidR="0012228C" w:rsidRPr="00933CDA" w:rsidRDefault="0012228C" w:rsidP="003F573D">
            <w:pPr>
              <w:rPr>
                <w:rFonts w:eastAsia="標楷體"/>
              </w:rPr>
            </w:pPr>
            <w:r w:rsidRPr="00933CDA">
              <w:rPr>
                <w:rFonts w:eastAsia="標楷體"/>
              </w:rPr>
              <w:t>企業功能</w:t>
            </w:r>
            <w:r w:rsidRPr="00933CDA">
              <w:rPr>
                <w:rFonts w:eastAsia="標楷體"/>
              </w:rPr>
              <w:t>(</w:t>
            </w:r>
            <w:r w:rsidRPr="00933CDA">
              <w:rPr>
                <w:rFonts w:eastAsia="標楷體"/>
              </w:rPr>
              <w:t>作業管理</w:t>
            </w:r>
            <w:r w:rsidRPr="00933CDA">
              <w:rPr>
                <w:rFonts w:eastAsia="標楷體"/>
              </w:rPr>
              <w:t>)</w:t>
            </w:r>
            <w:r w:rsidRPr="00933CDA">
              <w:rPr>
                <w:rFonts w:eastAsia="標楷體"/>
              </w:rPr>
              <w:t>別實務個案分享</w:t>
            </w:r>
          </w:p>
        </w:tc>
        <w:tc>
          <w:tcPr>
            <w:tcW w:w="1134" w:type="dxa"/>
            <w:tcBorders>
              <w:top w:val="single" w:sz="4" w:space="0" w:color="auto"/>
              <w:left w:val="single" w:sz="4" w:space="0" w:color="auto"/>
              <w:right w:val="single" w:sz="4" w:space="0" w:color="auto"/>
            </w:tcBorders>
          </w:tcPr>
          <w:p w:rsidR="0012228C" w:rsidRPr="00933CDA" w:rsidRDefault="0012228C" w:rsidP="003F573D">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3F573D">
        <w:trPr>
          <w:trHeight w:val="383"/>
          <w:jc w:val="center"/>
        </w:trPr>
        <w:tc>
          <w:tcPr>
            <w:tcW w:w="2822" w:type="dxa"/>
            <w:tcBorders>
              <w:top w:val="single" w:sz="4" w:space="0" w:color="auto"/>
              <w:left w:val="single" w:sz="4" w:space="0" w:color="auto"/>
              <w:right w:val="single" w:sz="4" w:space="0" w:color="auto"/>
            </w:tcBorders>
          </w:tcPr>
          <w:p w:rsidR="0012228C" w:rsidRPr="00933CDA" w:rsidRDefault="0012228C" w:rsidP="00503428">
            <w:pPr>
              <w:rPr>
                <w:rFonts w:eastAsia="標楷體"/>
              </w:rPr>
            </w:pPr>
            <w:r w:rsidRPr="00933CDA">
              <w:rPr>
                <w:rFonts w:eastAsia="標楷體"/>
              </w:rPr>
              <w:t>企業流程管理</w:t>
            </w:r>
          </w:p>
        </w:tc>
        <w:tc>
          <w:tcPr>
            <w:tcW w:w="4544" w:type="dxa"/>
            <w:tcBorders>
              <w:top w:val="single" w:sz="4" w:space="0" w:color="auto"/>
              <w:left w:val="single" w:sz="4" w:space="0" w:color="auto"/>
              <w:right w:val="single" w:sz="4" w:space="0" w:color="auto"/>
            </w:tcBorders>
          </w:tcPr>
          <w:p w:rsidR="0012228C" w:rsidRPr="00933CDA" w:rsidRDefault="0012228C" w:rsidP="003F573D">
            <w:pPr>
              <w:rPr>
                <w:rFonts w:eastAsia="標楷體"/>
              </w:rPr>
            </w:pPr>
            <w:r w:rsidRPr="00933CDA">
              <w:rPr>
                <w:rFonts w:eastAsia="標楷體"/>
              </w:rPr>
              <w:t>企業功能</w:t>
            </w:r>
            <w:r w:rsidRPr="00933CDA">
              <w:rPr>
                <w:rFonts w:eastAsia="標楷體"/>
              </w:rPr>
              <w:t>(</w:t>
            </w:r>
            <w:r w:rsidRPr="00933CDA">
              <w:rPr>
                <w:rFonts w:eastAsia="標楷體"/>
              </w:rPr>
              <w:t>行銷與業務管理</w:t>
            </w:r>
            <w:r w:rsidRPr="00933CDA">
              <w:rPr>
                <w:rFonts w:eastAsia="標楷體"/>
              </w:rPr>
              <w:t>)</w:t>
            </w:r>
            <w:r w:rsidRPr="00933CDA">
              <w:rPr>
                <w:rFonts w:eastAsia="標楷體"/>
              </w:rPr>
              <w:t>實務個案分享</w:t>
            </w:r>
          </w:p>
        </w:tc>
        <w:tc>
          <w:tcPr>
            <w:tcW w:w="1134" w:type="dxa"/>
            <w:tcBorders>
              <w:top w:val="single" w:sz="4" w:space="0" w:color="auto"/>
              <w:left w:val="single" w:sz="4" w:space="0" w:color="auto"/>
              <w:right w:val="single" w:sz="4" w:space="0" w:color="auto"/>
            </w:tcBorders>
          </w:tcPr>
          <w:p w:rsidR="0012228C" w:rsidRPr="00933CDA" w:rsidRDefault="0012228C" w:rsidP="003F573D">
            <w:pPr>
              <w:jc w:val="center"/>
              <w:rPr>
                <w:rFonts w:eastAsia="標楷體"/>
                <w:b/>
                <w:bCs/>
                <w:u w:val="single"/>
              </w:rPr>
            </w:pPr>
            <w:r w:rsidRPr="00933CDA">
              <w:rPr>
                <w:rFonts w:eastAsia="標楷體"/>
              </w:rPr>
              <w:t>02</w:t>
            </w:r>
          </w:p>
        </w:tc>
      </w:tr>
      <w:tr w:rsidR="00EF0186" w:rsidRPr="00933CDA" w:rsidTr="003F573D">
        <w:trPr>
          <w:trHeight w:val="383"/>
          <w:jc w:val="center"/>
        </w:trPr>
        <w:tc>
          <w:tcPr>
            <w:tcW w:w="2822" w:type="dxa"/>
            <w:tcBorders>
              <w:left w:val="single" w:sz="4" w:space="0" w:color="auto"/>
              <w:right w:val="single" w:sz="4" w:space="0" w:color="auto"/>
            </w:tcBorders>
          </w:tcPr>
          <w:p w:rsidR="0012228C" w:rsidRPr="00933CDA" w:rsidRDefault="0012228C" w:rsidP="00503428">
            <w:pPr>
              <w:rPr>
                <w:rFonts w:eastAsia="標楷體"/>
              </w:rPr>
            </w:pPr>
            <w:r w:rsidRPr="00933CDA">
              <w:rPr>
                <w:rFonts w:eastAsia="標楷體"/>
              </w:rPr>
              <w:t>企業流程管理</w:t>
            </w:r>
          </w:p>
        </w:tc>
        <w:tc>
          <w:tcPr>
            <w:tcW w:w="4544" w:type="dxa"/>
            <w:tcBorders>
              <w:left w:val="single" w:sz="4" w:space="0" w:color="auto"/>
              <w:right w:val="single" w:sz="4" w:space="0" w:color="auto"/>
            </w:tcBorders>
          </w:tcPr>
          <w:p w:rsidR="0012228C" w:rsidRPr="00933CDA" w:rsidRDefault="0012228C" w:rsidP="003F573D">
            <w:pPr>
              <w:rPr>
                <w:rFonts w:eastAsia="標楷體"/>
              </w:rPr>
            </w:pPr>
            <w:r w:rsidRPr="00933CDA">
              <w:rPr>
                <w:rFonts w:eastAsia="標楷體"/>
              </w:rPr>
              <w:t>企業功能</w:t>
            </w:r>
            <w:r w:rsidRPr="00933CDA">
              <w:rPr>
                <w:rFonts w:eastAsia="標楷體"/>
              </w:rPr>
              <w:t>(</w:t>
            </w:r>
            <w:r w:rsidRPr="00933CDA">
              <w:rPr>
                <w:rFonts w:eastAsia="標楷體"/>
              </w:rPr>
              <w:t>人力資源管理</w:t>
            </w:r>
            <w:r w:rsidRPr="00933CDA">
              <w:rPr>
                <w:rFonts w:eastAsia="標楷體"/>
              </w:rPr>
              <w:t>)</w:t>
            </w:r>
            <w:r w:rsidRPr="00933CDA">
              <w:rPr>
                <w:rFonts w:eastAsia="標楷體"/>
              </w:rPr>
              <w:t>實務個案分享</w:t>
            </w:r>
          </w:p>
        </w:tc>
        <w:tc>
          <w:tcPr>
            <w:tcW w:w="1134" w:type="dxa"/>
            <w:tcBorders>
              <w:left w:val="single" w:sz="4" w:space="0" w:color="auto"/>
              <w:right w:val="single" w:sz="4" w:space="0" w:color="auto"/>
            </w:tcBorders>
          </w:tcPr>
          <w:p w:rsidR="0012228C" w:rsidRPr="00933CDA" w:rsidRDefault="0012228C" w:rsidP="003F573D">
            <w:pPr>
              <w:jc w:val="center"/>
              <w:rPr>
                <w:rFonts w:eastAsia="標楷體"/>
                <w:b/>
                <w:bCs/>
                <w:u w:val="single"/>
              </w:rPr>
            </w:pPr>
            <w:r w:rsidRPr="00933CDA">
              <w:rPr>
                <w:rFonts w:eastAsia="標楷體"/>
              </w:rPr>
              <w:t>03</w:t>
            </w:r>
          </w:p>
        </w:tc>
      </w:tr>
      <w:tr w:rsidR="00EF0186" w:rsidRPr="00933CDA" w:rsidTr="003F573D">
        <w:trPr>
          <w:trHeight w:val="383"/>
          <w:jc w:val="center"/>
        </w:trPr>
        <w:tc>
          <w:tcPr>
            <w:tcW w:w="2822" w:type="dxa"/>
            <w:tcBorders>
              <w:left w:val="single" w:sz="4" w:space="0" w:color="auto"/>
              <w:right w:val="single" w:sz="4" w:space="0" w:color="auto"/>
            </w:tcBorders>
          </w:tcPr>
          <w:p w:rsidR="0012228C" w:rsidRPr="00933CDA" w:rsidRDefault="0012228C" w:rsidP="00503428">
            <w:pPr>
              <w:rPr>
                <w:rFonts w:eastAsia="標楷體"/>
              </w:rPr>
            </w:pPr>
            <w:r w:rsidRPr="00933CDA">
              <w:rPr>
                <w:rFonts w:eastAsia="標楷體"/>
              </w:rPr>
              <w:t>企業流程管理</w:t>
            </w:r>
          </w:p>
        </w:tc>
        <w:tc>
          <w:tcPr>
            <w:tcW w:w="4544" w:type="dxa"/>
            <w:tcBorders>
              <w:left w:val="single" w:sz="4" w:space="0" w:color="auto"/>
              <w:right w:val="single" w:sz="4" w:space="0" w:color="auto"/>
            </w:tcBorders>
          </w:tcPr>
          <w:p w:rsidR="0012228C" w:rsidRPr="00933CDA" w:rsidRDefault="0012228C" w:rsidP="003F573D">
            <w:pPr>
              <w:rPr>
                <w:rFonts w:eastAsia="標楷體"/>
              </w:rPr>
            </w:pPr>
            <w:r w:rsidRPr="00933CDA">
              <w:rPr>
                <w:rFonts w:eastAsia="標楷體"/>
              </w:rPr>
              <w:t>企業功能</w:t>
            </w:r>
            <w:r w:rsidRPr="00933CDA">
              <w:rPr>
                <w:rFonts w:eastAsia="標楷體"/>
              </w:rPr>
              <w:t>(</w:t>
            </w:r>
            <w:r w:rsidRPr="00933CDA">
              <w:rPr>
                <w:rFonts w:eastAsia="標楷體"/>
              </w:rPr>
              <w:t>研究發展管理</w:t>
            </w:r>
            <w:r w:rsidRPr="00933CDA">
              <w:rPr>
                <w:rFonts w:eastAsia="標楷體"/>
              </w:rPr>
              <w:t>)</w:t>
            </w:r>
            <w:r w:rsidRPr="00933CDA">
              <w:rPr>
                <w:rFonts w:eastAsia="標楷體"/>
              </w:rPr>
              <w:t>實務個案分享</w:t>
            </w:r>
          </w:p>
        </w:tc>
        <w:tc>
          <w:tcPr>
            <w:tcW w:w="1134" w:type="dxa"/>
            <w:tcBorders>
              <w:left w:val="single" w:sz="4" w:space="0" w:color="auto"/>
              <w:right w:val="single" w:sz="4" w:space="0" w:color="auto"/>
            </w:tcBorders>
          </w:tcPr>
          <w:p w:rsidR="0012228C" w:rsidRPr="00933CDA" w:rsidRDefault="0012228C" w:rsidP="003F573D">
            <w:pPr>
              <w:jc w:val="center"/>
              <w:rPr>
                <w:rFonts w:eastAsia="標楷體"/>
                <w:b/>
                <w:bCs/>
                <w:u w:val="single"/>
              </w:rPr>
            </w:pPr>
            <w:r w:rsidRPr="00933CDA">
              <w:rPr>
                <w:rFonts w:eastAsia="標楷體"/>
              </w:rPr>
              <w:t>04</w:t>
            </w:r>
          </w:p>
        </w:tc>
      </w:tr>
      <w:tr w:rsidR="00EF0186" w:rsidRPr="00933CDA" w:rsidTr="003F573D">
        <w:trPr>
          <w:trHeight w:val="383"/>
          <w:jc w:val="center"/>
        </w:trPr>
        <w:tc>
          <w:tcPr>
            <w:tcW w:w="2822" w:type="dxa"/>
            <w:tcBorders>
              <w:left w:val="single" w:sz="4" w:space="0" w:color="auto"/>
              <w:right w:val="single" w:sz="4" w:space="0" w:color="auto"/>
            </w:tcBorders>
          </w:tcPr>
          <w:p w:rsidR="0012228C" w:rsidRPr="00933CDA" w:rsidRDefault="0012228C" w:rsidP="00503428">
            <w:pPr>
              <w:rPr>
                <w:rFonts w:eastAsia="標楷體"/>
              </w:rPr>
            </w:pPr>
            <w:r w:rsidRPr="00933CDA">
              <w:rPr>
                <w:rFonts w:eastAsia="標楷體"/>
              </w:rPr>
              <w:t>企業流程管理</w:t>
            </w:r>
          </w:p>
        </w:tc>
        <w:tc>
          <w:tcPr>
            <w:tcW w:w="4544" w:type="dxa"/>
            <w:tcBorders>
              <w:left w:val="single" w:sz="4" w:space="0" w:color="auto"/>
              <w:right w:val="single" w:sz="4" w:space="0" w:color="auto"/>
            </w:tcBorders>
          </w:tcPr>
          <w:p w:rsidR="0012228C" w:rsidRPr="00933CDA" w:rsidRDefault="0012228C" w:rsidP="003F573D">
            <w:pPr>
              <w:rPr>
                <w:rFonts w:eastAsia="標楷體"/>
              </w:rPr>
            </w:pPr>
            <w:r w:rsidRPr="00933CDA">
              <w:rPr>
                <w:rFonts w:eastAsia="標楷體"/>
              </w:rPr>
              <w:t>企業功能</w:t>
            </w:r>
            <w:r w:rsidRPr="00933CDA">
              <w:rPr>
                <w:rFonts w:eastAsia="標楷體"/>
              </w:rPr>
              <w:t>(</w:t>
            </w:r>
            <w:r w:rsidRPr="00933CDA">
              <w:rPr>
                <w:rFonts w:eastAsia="標楷體"/>
              </w:rPr>
              <w:t>財務與會計管理</w:t>
            </w:r>
            <w:r w:rsidRPr="00933CDA">
              <w:rPr>
                <w:rFonts w:eastAsia="標楷體"/>
              </w:rPr>
              <w:t>)</w:t>
            </w:r>
            <w:r w:rsidRPr="00933CDA">
              <w:rPr>
                <w:rFonts w:eastAsia="標楷體"/>
              </w:rPr>
              <w:t>實務個案分享</w:t>
            </w:r>
          </w:p>
        </w:tc>
        <w:tc>
          <w:tcPr>
            <w:tcW w:w="1134" w:type="dxa"/>
            <w:tcBorders>
              <w:left w:val="single" w:sz="4" w:space="0" w:color="auto"/>
              <w:bottom w:val="single" w:sz="4" w:space="0" w:color="auto"/>
              <w:right w:val="single" w:sz="4" w:space="0" w:color="auto"/>
            </w:tcBorders>
          </w:tcPr>
          <w:p w:rsidR="0012228C" w:rsidRPr="00933CDA" w:rsidRDefault="0012228C" w:rsidP="003F573D">
            <w:pPr>
              <w:jc w:val="center"/>
              <w:rPr>
                <w:rFonts w:eastAsia="標楷體"/>
                <w:b/>
                <w:bCs/>
                <w:u w:val="single"/>
              </w:rPr>
            </w:pPr>
            <w:r w:rsidRPr="00933CDA">
              <w:rPr>
                <w:rFonts w:eastAsia="標楷體"/>
              </w:rPr>
              <w:t>05</w:t>
            </w:r>
          </w:p>
        </w:tc>
      </w:tr>
      <w:tr w:rsidR="00EF0186" w:rsidRPr="00933CDA" w:rsidTr="003F573D">
        <w:trPr>
          <w:trHeight w:val="383"/>
          <w:jc w:val="center"/>
        </w:trPr>
        <w:tc>
          <w:tcPr>
            <w:tcW w:w="2822" w:type="dxa"/>
            <w:tcBorders>
              <w:left w:val="single" w:sz="4" w:space="0" w:color="auto"/>
              <w:right w:val="single" w:sz="4" w:space="0" w:color="auto"/>
            </w:tcBorders>
          </w:tcPr>
          <w:p w:rsidR="0012228C" w:rsidRPr="00933CDA" w:rsidRDefault="0012228C" w:rsidP="00503428">
            <w:pPr>
              <w:rPr>
                <w:rFonts w:eastAsia="標楷體"/>
              </w:rPr>
            </w:pPr>
            <w:r w:rsidRPr="00933CDA">
              <w:rPr>
                <w:rFonts w:eastAsia="標楷體"/>
              </w:rPr>
              <w:t>企業流程管理</w:t>
            </w:r>
          </w:p>
        </w:tc>
        <w:tc>
          <w:tcPr>
            <w:tcW w:w="4544" w:type="dxa"/>
            <w:tcBorders>
              <w:left w:val="single" w:sz="4" w:space="0" w:color="auto"/>
              <w:right w:val="single" w:sz="4" w:space="0" w:color="auto"/>
            </w:tcBorders>
          </w:tcPr>
          <w:p w:rsidR="0012228C" w:rsidRPr="00933CDA" w:rsidRDefault="0012228C" w:rsidP="003F573D">
            <w:pPr>
              <w:rPr>
                <w:rFonts w:eastAsia="標楷體"/>
              </w:rPr>
            </w:pPr>
            <w:r w:rsidRPr="00933CDA">
              <w:rPr>
                <w:rFonts w:eastAsia="標楷體"/>
              </w:rPr>
              <w:t>企業功能</w:t>
            </w:r>
            <w:r w:rsidRPr="00933CDA">
              <w:rPr>
                <w:rFonts w:eastAsia="標楷體"/>
              </w:rPr>
              <w:t>(</w:t>
            </w:r>
            <w:r w:rsidRPr="00933CDA">
              <w:rPr>
                <w:rFonts w:eastAsia="標楷體"/>
              </w:rPr>
              <w:t>策略管理</w:t>
            </w:r>
            <w:r w:rsidRPr="00933CDA">
              <w:rPr>
                <w:rFonts w:eastAsia="標楷體"/>
              </w:rPr>
              <w:t>)</w:t>
            </w:r>
            <w:r w:rsidRPr="00933CDA">
              <w:rPr>
                <w:rFonts w:eastAsia="標楷體"/>
              </w:rPr>
              <w:t>實務個案分享</w:t>
            </w:r>
          </w:p>
        </w:tc>
        <w:tc>
          <w:tcPr>
            <w:tcW w:w="1134" w:type="dxa"/>
            <w:tcBorders>
              <w:left w:val="single" w:sz="4" w:space="0" w:color="auto"/>
              <w:bottom w:val="single" w:sz="4" w:space="0" w:color="auto"/>
              <w:right w:val="single" w:sz="4" w:space="0" w:color="auto"/>
            </w:tcBorders>
          </w:tcPr>
          <w:p w:rsidR="0012228C" w:rsidRPr="00933CDA" w:rsidRDefault="0012228C" w:rsidP="003F573D">
            <w:pPr>
              <w:jc w:val="center"/>
              <w:rPr>
                <w:rFonts w:eastAsia="標楷體"/>
              </w:rPr>
            </w:pPr>
            <w:r w:rsidRPr="00933CDA">
              <w:rPr>
                <w:rFonts w:eastAsia="標楷體"/>
              </w:rPr>
              <w:t>06</w:t>
            </w:r>
          </w:p>
        </w:tc>
      </w:tr>
      <w:tr w:rsidR="00EF0186" w:rsidRPr="00933CDA" w:rsidTr="003F573D">
        <w:trPr>
          <w:trHeight w:val="383"/>
          <w:jc w:val="center"/>
        </w:trPr>
        <w:tc>
          <w:tcPr>
            <w:tcW w:w="2822" w:type="dxa"/>
            <w:tcBorders>
              <w:left w:val="single" w:sz="4" w:space="0" w:color="auto"/>
              <w:right w:val="single" w:sz="4" w:space="0" w:color="auto"/>
            </w:tcBorders>
          </w:tcPr>
          <w:p w:rsidR="0012228C" w:rsidRPr="00933CDA" w:rsidRDefault="0012228C" w:rsidP="00503428">
            <w:pPr>
              <w:rPr>
                <w:rFonts w:eastAsia="標楷體"/>
              </w:rPr>
            </w:pPr>
            <w:r w:rsidRPr="00933CDA">
              <w:rPr>
                <w:rFonts w:eastAsia="標楷體"/>
              </w:rPr>
              <w:t>微型創業管理</w:t>
            </w:r>
          </w:p>
        </w:tc>
        <w:tc>
          <w:tcPr>
            <w:tcW w:w="4544" w:type="dxa"/>
            <w:tcBorders>
              <w:left w:val="single" w:sz="4" w:space="0" w:color="auto"/>
              <w:right w:val="single" w:sz="4" w:space="0" w:color="auto"/>
            </w:tcBorders>
          </w:tcPr>
          <w:p w:rsidR="0012228C" w:rsidRPr="00933CDA" w:rsidRDefault="0012228C" w:rsidP="003F573D">
            <w:pPr>
              <w:rPr>
                <w:rFonts w:eastAsia="標楷體"/>
              </w:rPr>
            </w:pPr>
            <w:r w:rsidRPr="00933CDA">
              <w:rPr>
                <w:rFonts w:eastAsia="標楷體"/>
              </w:rPr>
              <w:t>服務業創業實務個案分享</w:t>
            </w:r>
            <w:r w:rsidRPr="00933CDA">
              <w:rPr>
                <w:rFonts w:eastAsia="標楷體"/>
              </w:rPr>
              <w:t>1</w:t>
            </w:r>
          </w:p>
        </w:tc>
        <w:tc>
          <w:tcPr>
            <w:tcW w:w="1134" w:type="dxa"/>
            <w:tcBorders>
              <w:left w:val="single" w:sz="4" w:space="0" w:color="auto"/>
              <w:bottom w:val="single" w:sz="4" w:space="0" w:color="auto"/>
              <w:right w:val="single" w:sz="4" w:space="0" w:color="auto"/>
            </w:tcBorders>
          </w:tcPr>
          <w:p w:rsidR="0012228C" w:rsidRPr="00933CDA" w:rsidRDefault="0012228C" w:rsidP="003F573D">
            <w:pPr>
              <w:jc w:val="center"/>
              <w:rPr>
                <w:rFonts w:eastAsia="標楷體"/>
              </w:rPr>
            </w:pPr>
            <w:r w:rsidRPr="00933CDA">
              <w:rPr>
                <w:rFonts w:eastAsia="標楷體"/>
              </w:rPr>
              <w:t>07</w:t>
            </w:r>
          </w:p>
        </w:tc>
      </w:tr>
      <w:tr w:rsidR="00EF0186" w:rsidRPr="00933CDA" w:rsidTr="003F573D">
        <w:trPr>
          <w:trHeight w:val="383"/>
          <w:jc w:val="center"/>
        </w:trPr>
        <w:tc>
          <w:tcPr>
            <w:tcW w:w="2822" w:type="dxa"/>
            <w:tcBorders>
              <w:left w:val="single" w:sz="4" w:space="0" w:color="auto"/>
              <w:right w:val="single" w:sz="4" w:space="0" w:color="auto"/>
            </w:tcBorders>
          </w:tcPr>
          <w:p w:rsidR="0012228C" w:rsidRPr="00933CDA" w:rsidRDefault="0012228C" w:rsidP="00503428">
            <w:pPr>
              <w:rPr>
                <w:rFonts w:eastAsia="標楷體"/>
              </w:rPr>
            </w:pPr>
            <w:r w:rsidRPr="00933CDA">
              <w:rPr>
                <w:rFonts w:eastAsia="標楷體"/>
              </w:rPr>
              <w:t>微型創業管理</w:t>
            </w:r>
          </w:p>
        </w:tc>
        <w:tc>
          <w:tcPr>
            <w:tcW w:w="4544" w:type="dxa"/>
            <w:tcBorders>
              <w:left w:val="single" w:sz="4" w:space="0" w:color="auto"/>
              <w:right w:val="single" w:sz="4" w:space="0" w:color="auto"/>
            </w:tcBorders>
          </w:tcPr>
          <w:p w:rsidR="0012228C" w:rsidRPr="00933CDA" w:rsidRDefault="0012228C" w:rsidP="003F573D">
            <w:pPr>
              <w:rPr>
                <w:rFonts w:eastAsia="標楷體"/>
              </w:rPr>
            </w:pPr>
            <w:r w:rsidRPr="00933CDA">
              <w:rPr>
                <w:rFonts w:eastAsia="標楷體"/>
              </w:rPr>
              <w:t>服務業創業實務個案分享</w:t>
            </w:r>
            <w:r w:rsidRPr="00933CDA">
              <w:rPr>
                <w:rFonts w:eastAsia="標楷體"/>
              </w:rPr>
              <w:t>2</w:t>
            </w:r>
          </w:p>
        </w:tc>
        <w:tc>
          <w:tcPr>
            <w:tcW w:w="1134" w:type="dxa"/>
            <w:tcBorders>
              <w:left w:val="single" w:sz="4" w:space="0" w:color="auto"/>
              <w:bottom w:val="single" w:sz="4" w:space="0" w:color="auto"/>
              <w:right w:val="single" w:sz="4" w:space="0" w:color="auto"/>
            </w:tcBorders>
          </w:tcPr>
          <w:p w:rsidR="0012228C" w:rsidRPr="00933CDA" w:rsidRDefault="0012228C" w:rsidP="003F573D">
            <w:pPr>
              <w:jc w:val="center"/>
              <w:rPr>
                <w:rFonts w:eastAsia="標楷體"/>
              </w:rPr>
            </w:pPr>
            <w:r w:rsidRPr="00933CDA">
              <w:rPr>
                <w:rFonts w:eastAsia="標楷體"/>
              </w:rPr>
              <w:t>08</w:t>
            </w:r>
          </w:p>
        </w:tc>
      </w:tr>
      <w:tr w:rsidR="00EF0186" w:rsidRPr="00933CDA" w:rsidTr="003F573D">
        <w:trPr>
          <w:trHeight w:val="383"/>
          <w:jc w:val="center"/>
        </w:trPr>
        <w:tc>
          <w:tcPr>
            <w:tcW w:w="2822" w:type="dxa"/>
            <w:tcBorders>
              <w:left w:val="single" w:sz="4" w:space="0" w:color="auto"/>
              <w:bottom w:val="single" w:sz="4" w:space="0" w:color="auto"/>
              <w:right w:val="single" w:sz="4" w:space="0" w:color="auto"/>
            </w:tcBorders>
          </w:tcPr>
          <w:p w:rsidR="0012228C" w:rsidRPr="00933CDA" w:rsidRDefault="0012228C" w:rsidP="003F573D">
            <w:pPr>
              <w:rPr>
                <w:rFonts w:eastAsia="標楷體"/>
              </w:rPr>
            </w:pPr>
            <w:r w:rsidRPr="00933CDA">
              <w:rPr>
                <w:rFonts w:eastAsia="標楷體"/>
              </w:rPr>
              <w:t>期中考週</w:t>
            </w:r>
          </w:p>
        </w:tc>
        <w:tc>
          <w:tcPr>
            <w:tcW w:w="4544" w:type="dxa"/>
            <w:tcBorders>
              <w:left w:val="single" w:sz="4" w:space="0" w:color="auto"/>
              <w:bottom w:val="single" w:sz="4" w:space="0" w:color="auto"/>
              <w:right w:val="single" w:sz="4" w:space="0" w:color="auto"/>
            </w:tcBorders>
          </w:tcPr>
          <w:p w:rsidR="0012228C" w:rsidRPr="00933CDA" w:rsidRDefault="0012228C" w:rsidP="003F573D">
            <w:pPr>
              <w:rPr>
                <w:rFonts w:eastAsia="標楷體"/>
              </w:rPr>
            </w:pPr>
            <w:r w:rsidRPr="00933CDA">
              <w:rPr>
                <w:rFonts w:eastAsia="標楷體"/>
              </w:rPr>
              <w:t>期中考週</w:t>
            </w:r>
          </w:p>
        </w:tc>
        <w:tc>
          <w:tcPr>
            <w:tcW w:w="1134" w:type="dxa"/>
            <w:tcBorders>
              <w:left w:val="single" w:sz="4" w:space="0" w:color="auto"/>
              <w:bottom w:val="single" w:sz="4" w:space="0" w:color="auto"/>
              <w:right w:val="single" w:sz="4" w:space="0" w:color="auto"/>
            </w:tcBorders>
          </w:tcPr>
          <w:p w:rsidR="0012228C" w:rsidRPr="00933CDA" w:rsidRDefault="0012228C" w:rsidP="003F573D">
            <w:pPr>
              <w:jc w:val="center"/>
              <w:rPr>
                <w:rFonts w:eastAsia="標楷體"/>
                <w:b/>
                <w:bCs/>
                <w:u w:val="single"/>
              </w:rPr>
            </w:pPr>
            <w:r w:rsidRPr="00933CDA">
              <w:rPr>
                <w:rFonts w:eastAsia="標楷體"/>
              </w:rPr>
              <w:t>09</w:t>
            </w:r>
          </w:p>
        </w:tc>
      </w:tr>
      <w:tr w:rsidR="00EF0186" w:rsidRPr="00933CDA" w:rsidTr="003F573D">
        <w:trPr>
          <w:trHeight w:val="383"/>
          <w:jc w:val="center"/>
        </w:trPr>
        <w:tc>
          <w:tcPr>
            <w:tcW w:w="2822" w:type="dxa"/>
            <w:tcBorders>
              <w:top w:val="single" w:sz="4" w:space="0" w:color="auto"/>
              <w:left w:val="single" w:sz="4" w:space="0" w:color="auto"/>
              <w:right w:val="single" w:sz="4" w:space="0" w:color="auto"/>
            </w:tcBorders>
          </w:tcPr>
          <w:p w:rsidR="0012228C" w:rsidRPr="00933CDA" w:rsidRDefault="0012228C" w:rsidP="00503428">
            <w:pPr>
              <w:rPr>
                <w:rFonts w:eastAsia="標楷體"/>
              </w:rPr>
            </w:pPr>
            <w:r w:rsidRPr="00933CDA">
              <w:rPr>
                <w:rFonts w:eastAsia="標楷體"/>
              </w:rPr>
              <w:t>微型創業管理</w:t>
            </w:r>
          </w:p>
        </w:tc>
        <w:tc>
          <w:tcPr>
            <w:tcW w:w="4544" w:type="dxa"/>
            <w:tcBorders>
              <w:top w:val="single" w:sz="4" w:space="0" w:color="auto"/>
              <w:left w:val="single" w:sz="4" w:space="0" w:color="auto"/>
              <w:right w:val="single" w:sz="4" w:space="0" w:color="auto"/>
            </w:tcBorders>
          </w:tcPr>
          <w:p w:rsidR="0012228C" w:rsidRPr="00933CDA" w:rsidRDefault="0012228C" w:rsidP="003F573D">
            <w:pPr>
              <w:rPr>
                <w:rFonts w:eastAsia="標楷體"/>
              </w:rPr>
            </w:pPr>
            <w:r w:rsidRPr="00933CDA">
              <w:rPr>
                <w:rFonts w:eastAsia="標楷體"/>
              </w:rPr>
              <w:t>社會企業創業實務個案分享</w:t>
            </w:r>
            <w:r w:rsidRPr="00933CDA">
              <w:rPr>
                <w:rFonts w:eastAsia="標楷體"/>
              </w:rPr>
              <w:t>1</w:t>
            </w:r>
          </w:p>
        </w:tc>
        <w:tc>
          <w:tcPr>
            <w:tcW w:w="1134" w:type="dxa"/>
            <w:tcBorders>
              <w:top w:val="single" w:sz="4" w:space="0" w:color="auto"/>
              <w:left w:val="single" w:sz="4" w:space="0" w:color="auto"/>
              <w:right w:val="single" w:sz="4" w:space="0" w:color="auto"/>
            </w:tcBorders>
          </w:tcPr>
          <w:p w:rsidR="0012228C" w:rsidRPr="00933CDA" w:rsidRDefault="0012228C" w:rsidP="003F573D">
            <w:pPr>
              <w:jc w:val="center"/>
              <w:rPr>
                <w:rFonts w:eastAsia="標楷體"/>
                <w:b/>
                <w:bCs/>
                <w:u w:val="single"/>
              </w:rPr>
            </w:pPr>
            <w:r w:rsidRPr="00933CDA">
              <w:rPr>
                <w:rFonts w:eastAsia="標楷體"/>
              </w:rPr>
              <w:t>10</w:t>
            </w:r>
          </w:p>
        </w:tc>
      </w:tr>
      <w:tr w:rsidR="00EF0186" w:rsidRPr="00933CDA" w:rsidTr="003F573D">
        <w:trPr>
          <w:trHeight w:val="383"/>
          <w:jc w:val="center"/>
        </w:trPr>
        <w:tc>
          <w:tcPr>
            <w:tcW w:w="2822" w:type="dxa"/>
            <w:tcBorders>
              <w:left w:val="single" w:sz="4" w:space="0" w:color="auto"/>
              <w:right w:val="single" w:sz="4" w:space="0" w:color="auto"/>
            </w:tcBorders>
          </w:tcPr>
          <w:p w:rsidR="0012228C" w:rsidRPr="00933CDA" w:rsidRDefault="0012228C" w:rsidP="00503428">
            <w:pPr>
              <w:rPr>
                <w:rFonts w:eastAsia="標楷體"/>
              </w:rPr>
            </w:pPr>
            <w:r w:rsidRPr="00933CDA">
              <w:rPr>
                <w:rFonts w:eastAsia="標楷體"/>
              </w:rPr>
              <w:t>微型創業管理</w:t>
            </w:r>
          </w:p>
        </w:tc>
        <w:tc>
          <w:tcPr>
            <w:tcW w:w="4544" w:type="dxa"/>
            <w:tcBorders>
              <w:left w:val="single" w:sz="4" w:space="0" w:color="auto"/>
              <w:right w:val="single" w:sz="4" w:space="0" w:color="auto"/>
            </w:tcBorders>
          </w:tcPr>
          <w:p w:rsidR="0012228C" w:rsidRPr="00933CDA" w:rsidRDefault="0012228C" w:rsidP="003F573D">
            <w:pPr>
              <w:rPr>
                <w:rFonts w:eastAsia="標楷體"/>
              </w:rPr>
            </w:pPr>
            <w:r w:rsidRPr="00933CDA">
              <w:rPr>
                <w:rFonts w:eastAsia="標楷體"/>
              </w:rPr>
              <w:t>社會企業創業實務個案分享</w:t>
            </w:r>
            <w:r w:rsidRPr="00933CDA">
              <w:rPr>
                <w:rFonts w:eastAsia="標楷體"/>
              </w:rPr>
              <w:t>2</w:t>
            </w:r>
          </w:p>
        </w:tc>
        <w:tc>
          <w:tcPr>
            <w:tcW w:w="1134" w:type="dxa"/>
            <w:tcBorders>
              <w:left w:val="single" w:sz="4" w:space="0" w:color="auto"/>
              <w:right w:val="single" w:sz="4" w:space="0" w:color="auto"/>
            </w:tcBorders>
          </w:tcPr>
          <w:p w:rsidR="0012228C" w:rsidRPr="00933CDA" w:rsidRDefault="0012228C" w:rsidP="003F573D">
            <w:pPr>
              <w:jc w:val="center"/>
              <w:rPr>
                <w:rFonts w:eastAsia="標楷體"/>
                <w:b/>
                <w:bCs/>
                <w:u w:val="single"/>
              </w:rPr>
            </w:pPr>
            <w:r w:rsidRPr="00933CDA">
              <w:rPr>
                <w:rFonts w:eastAsia="標楷體"/>
              </w:rPr>
              <w:t>11</w:t>
            </w:r>
          </w:p>
        </w:tc>
      </w:tr>
      <w:tr w:rsidR="00EF0186" w:rsidRPr="00933CDA" w:rsidTr="003F573D">
        <w:trPr>
          <w:trHeight w:val="317"/>
          <w:jc w:val="center"/>
        </w:trPr>
        <w:tc>
          <w:tcPr>
            <w:tcW w:w="2822" w:type="dxa"/>
            <w:tcBorders>
              <w:left w:val="single" w:sz="4" w:space="0" w:color="auto"/>
              <w:right w:val="single" w:sz="4" w:space="0" w:color="auto"/>
            </w:tcBorders>
          </w:tcPr>
          <w:p w:rsidR="0012228C" w:rsidRPr="00933CDA" w:rsidRDefault="0012228C" w:rsidP="00503428">
            <w:pPr>
              <w:rPr>
                <w:rFonts w:eastAsia="標楷體"/>
              </w:rPr>
            </w:pPr>
            <w:r w:rsidRPr="00933CDA">
              <w:rPr>
                <w:rFonts w:eastAsia="標楷體"/>
              </w:rPr>
              <w:t>微型創業管理</w:t>
            </w:r>
          </w:p>
        </w:tc>
        <w:tc>
          <w:tcPr>
            <w:tcW w:w="4544" w:type="dxa"/>
            <w:tcBorders>
              <w:left w:val="single" w:sz="4" w:space="0" w:color="auto"/>
              <w:right w:val="single" w:sz="4" w:space="0" w:color="auto"/>
            </w:tcBorders>
          </w:tcPr>
          <w:p w:rsidR="0012228C" w:rsidRPr="00933CDA" w:rsidRDefault="0012228C" w:rsidP="0012228C">
            <w:pPr>
              <w:rPr>
                <w:rFonts w:eastAsia="標楷體"/>
              </w:rPr>
            </w:pPr>
            <w:r w:rsidRPr="00933CDA">
              <w:rPr>
                <w:rFonts w:eastAsia="標楷體"/>
              </w:rPr>
              <w:t>製造業創業實務個案分享</w:t>
            </w:r>
          </w:p>
        </w:tc>
        <w:tc>
          <w:tcPr>
            <w:tcW w:w="1134" w:type="dxa"/>
            <w:tcBorders>
              <w:left w:val="single" w:sz="4" w:space="0" w:color="auto"/>
              <w:right w:val="single" w:sz="4" w:space="0" w:color="auto"/>
            </w:tcBorders>
          </w:tcPr>
          <w:p w:rsidR="0012228C" w:rsidRPr="00933CDA" w:rsidRDefault="0012228C" w:rsidP="003F573D">
            <w:pPr>
              <w:jc w:val="center"/>
              <w:rPr>
                <w:rFonts w:eastAsia="標楷體"/>
                <w:b/>
                <w:bCs/>
                <w:u w:val="single"/>
              </w:rPr>
            </w:pPr>
            <w:r w:rsidRPr="00933CDA">
              <w:rPr>
                <w:rFonts w:eastAsia="標楷體"/>
              </w:rPr>
              <w:t>12</w:t>
            </w:r>
          </w:p>
        </w:tc>
      </w:tr>
      <w:tr w:rsidR="00EF0186" w:rsidRPr="00933CDA" w:rsidTr="003F573D">
        <w:trPr>
          <w:trHeight w:val="317"/>
          <w:jc w:val="center"/>
        </w:trPr>
        <w:tc>
          <w:tcPr>
            <w:tcW w:w="2822" w:type="dxa"/>
            <w:tcBorders>
              <w:left w:val="single" w:sz="4" w:space="0" w:color="auto"/>
              <w:right w:val="single" w:sz="4" w:space="0" w:color="auto"/>
            </w:tcBorders>
          </w:tcPr>
          <w:p w:rsidR="0012228C" w:rsidRPr="00933CDA" w:rsidRDefault="0012228C" w:rsidP="00503428">
            <w:pPr>
              <w:rPr>
                <w:rFonts w:eastAsia="標楷體"/>
              </w:rPr>
            </w:pPr>
            <w:r w:rsidRPr="00933CDA">
              <w:rPr>
                <w:rFonts w:eastAsia="標楷體"/>
              </w:rPr>
              <w:t>客戶經營管理</w:t>
            </w:r>
          </w:p>
        </w:tc>
        <w:tc>
          <w:tcPr>
            <w:tcW w:w="4544" w:type="dxa"/>
            <w:tcBorders>
              <w:left w:val="single" w:sz="4" w:space="0" w:color="auto"/>
              <w:right w:val="single" w:sz="4" w:space="0" w:color="auto"/>
            </w:tcBorders>
          </w:tcPr>
          <w:p w:rsidR="0012228C" w:rsidRPr="00933CDA" w:rsidRDefault="0012228C" w:rsidP="003F573D">
            <w:pPr>
              <w:rPr>
                <w:rFonts w:eastAsia="標楷體"/>
              </w:rPr>
            </w:pPr>
            <w:r w:rsidRPr="00933CDA">
              <w:rPr>
                <w:rFonts w:eastAsia="標楷體"/>
              </w:rPr>
              <w:t>服務業實務個案分享</w:t>
            </w:r>
            <w:r w:rsidRPr="00933CDA">
              <w:rPr>
                <w:rFonts w:eastAsia="標楷體"/>
              </w:rPr>
              <w:t>1</w:t>
            </w:r>
          </w:p>
        </w:tc>
        <w:tc>
          <w:tcPr>
            <w:tcW w:w="1134" w:type="dxa"/>
            <w:tcBorders>
              <w:left w:val="single" w:sz="4" w:space="0" w:color="auto"/>
              <w:right w:val="single" w:sz="4" w:space="0" w:color="auto"/>
            </w:tcBorders>
          </w:tcPr>
          <w:p w:rsidR="0012228C" w:rsidRPr="00933CDA" w:rsidRDefault="0012228C" w:rsidP="003F573D">
            <w:pPr>
              <w:jc w:val="center"/>
              <w:rPr>
                <w:rFonts w:eastAsia="標楷體"/>
              </w:rPr>
            </w:pPr>
            <w:r w:rsidRPr="00933CDA">
              <w:rPr>
                <w:rFonts w:eastAsia="標楷體"/>
              </w:rPr>
              <w:t>13</w:t>
            </w:r>
          </w:p>
        </w:tc>
      </w:tr>
      <w:tr w:rsidR="00EF0186" w:rsidRPr="00933CDA" w:rsidTr="003F573D">
        <w:trPr>
          <w:trHeight w:val="317"/>
          <w:jc w:val="center"/>
        </w:trPr>
        <w:tc>
          <w:tcPr>
            <w:tcW w:w="2822" w:type="dxa"/>
            <w:tcBorders>
              <w:left w:val="single" w:sz="4" w:space="0" w:color="auto"/>
              <w:right w:val="single" w:sz="4" w:space="0" w:color="auto"/>
            </w:tcBorders>
          </w:tcPr>
          <w:p w:rsidR="0012228C" w:rsidRPr="00933CDA" w:rsidRDefault="0012228C" w:rsidP="00503428">
            <w:pPr>
              <w:rPr>
                <w:rFonts w:eastAsia="標楷體"/>
              </w:rPr>
            </w:pPr>
            <w:r w:rsidRPr="00933CDA">
              <w:rPr>
                <w:rFonts w:eastAsia="標楷體"/>
              </w:rPr>
              <w:t>客戶經營管理</w:t>
            </w:r>
          </w:p>
        </w:tc>
        <w:tc>
          <w:tcPr>
            <w:tcW w:w="4544" w:type="dxa"/>
            <w:tcBorders>
              <w:left w:val="single" w:sz="4" w:space="0" w:color="auto"/>
              <w:right w:val="single" w:sz="4" w:space="0" w:color="auto"/>
            </w:tcBorders>
          </w:tcPr>
          <w:p w:rsidR="0012228C" w:rsidRPr="00933CDA" w:rsidRDefault="0012228C" w:rsidP="003F573D">
            <w:pPr>
              <w:rPr>
                <w:rFonts w:eastAsia="標楷體"/>
              </w:rPr>
            </w:pPr>
            <w:r w:rsidRPr="00933CDA">
              <w:rPr>
                <w:rFonts w:eastAsia="標楷體"/>
              </w:rPr>
              <w:t>服務業實務個案分享</w:t>
            </w:r>
            <w:r w:rsidRPr="00933CDA">
              <w:rPr>
                <w:rFonts w:eastAsia="標楷體"/>
              </w:rPr>
              <w:t>2</w:t>
            </w:r>
          </w:p>
        </w:tc>
        <w:tc>
          <w:tcPr>
            <w:tcW w:w="1134" w:type="dxa"/>
            <w:tcBorders>
              <w:left w:val="single" w:sz="4" w:space="0" w:color="auto"/>
              <w:right w:val="single" w:sz="4" w:space="0" w:color="auto"/>
            </w:tcBorders>
          </w:tcPr>
          <w:p w:rsidR="0012228C" w:rsidRPr="00933CDA" w:rsidRDefault="0012228C" w:rsidP="003F573D">
            <w:pPr>
              <w:jc w:val="center"/>
              <w:rPr>
                <w:rFonts w:eastAsia="標楷體"/>
              </w:rPr>
            </w:pPr>
            <w:r w:rsidRPr="00933CDA">
              <w:rPr>
                <w:rFonts w:eastAsia="標楷體"/>
              </w:rPr>
              <w:t>14</w:t>
            </w:r>
          </w:p>
        </w:tc>
      </w:tr>
      <w:tr w:rsidR="00EF0186" w:rsidRPr="00933CDA" w:rsidTr="003F573D">
        <w:trPr>
          <w:trHeight w:val="317"/>
          <w:jc w:val="center"/>
        </w:trPr>
        <w:tc>
          <w:tcPr>
            <w:tcW w:w="2822" w:type="dxa"/>
            <w:tcBorders>
              <w:left w:val="single" w:sz="4" w:space="0" w:color="auto"/>
              <w:right w:val="single" w:sz="4" w:space="0" w:color="auto"/>
            </w:tcBorders>
          </w:tcPr>
          <w:p w:rsidR="0012228C" w:rsidRPr="00933CDA" w:rsidRDefault="0012228C" w:rsidP="00503428">
            <w:pPr>
              <w:rPr>
                <w:rFonts w:eastAsia="標楷體"/>
              </w:rPr>
            </w:pPr>
            <w:r w:rsidRPr="00933CDA">
              <w:rPr>
                <w:rFonts w:eastAsia="標楷體"/>
              </w:rPr>
              <w:t>客戶經營管理</w:t>
            </w:r>
          </w:p>
        </w:tc>
        <w:tc>
          <w:tcPr>
            <w:tcW w:w="4544" w:type="dxa"/>
            <w:tcBorders>
              <w:left w:val="single" w:sz="4" w:space="0" w:color="auto"/>
              <w:right w:val="single" w:sz="4" w:space="0" w:color="auto"/>
            </w:tcBorders>
          </w:tcPr>
          <w:p w:rsidR="0012228C" w:rsidRPr="00933CDA" w:rsidRDefault="0012228C" w:rsidP="003F573D">
            <w:pPr>
              <w:rPr>
                <w:rFonts w:eastAsia="標楷體"/>
              </w:rPr>
            </w:pPr>
            <w:r w:rsidRPr="00933CDA">
              <w:rPr>
                <w:rFonts w:eastAsia="標楷體"/>
              </w:rPr>
              <w:t>社會企業實務個案分享</w:t>
            </w:r>
          </w:p>
        </w:tc>
        <w:tc>
          <w:tcPr>
            <w:tcW w:w="1134" w:type="dxa"/>
            <w:tcBorders>
              <w:left w:val="single" w:sz="4" w:space="0" w:color="auto"/>
              <w:right w:val="single" w:sz="4" w:space="0" w:color="auto"/>
            </w:tcBorders>
          </w:tcPr>
          <w:p w:rsidR="0012228C" w:rsidRPr="00933CDA" w:rsidRDefault="0012228C" w:rsidP="003F573D">
            <w:pPr>
              <w:jc w:val="center"/>
              <w:rPr>
                <w:rFonts w:eastAsia="標楷體"/>
              </w:rPr>
            </w:pPr>
            <w:r w:rsidRPr="00933CDA">
              <w:rPr>
                <w:rFonts w:eastAsia="標楷體"/>
              </w:rPr>
              <w:t>15</w:t>
            </w:r>
          </w:p>
        </w:tc>
      </w:tr>
      <w:tr w:rsidR="00EF0186" w:rsidRPr="00933CDA" w:rsidTr="003F573D">
        <w:trPr>
          <w:trHeight w:val="383"/>
          <w:jc w:val="center"/>
        </w:trPr>
        <w:tc>
          <w:tcPr>
            <w:tcW w:w="2822" w:type="dxa"/>
            <w:tcBorders>
              <w:left w:val="single" w:sz="4" w:space="0" w:color="auto"/>
              <w:right w:val="single" w:sz="4" w:space="0" w:color="auto"/>
            </w:tcBorders>
          </w:tcPr>
          <w:p w:rsidR="0012228C" w:rsidRPr="00933CDA" w:rsidRDefault="0012228C" w:rsidP="00503428">
            <w:pPr>
              <w:rPr>
                <w:rFonts w:eastAsia="標楷體"/>
              </w:rPr>
            </w:pPr>
            <w:r w:rsidRPr="00933CDA">
              <w:rPr>
                <w:rFonts w:eastAsia="標楷體"/>
              </w:rPr>
              <w:t>客戶經營管理學</w:t>
            </w:r>
          </w:p>
        </w:tc>
        <w:tc>
          <w:tcPr>
            <w:tcW w:w="4544" w:type="dxa"/>
            <w:tcBorders>
              <w:left w:val="single" w:sz="4" w:space="0" w:color="auto"/>
              <w:right w:val="single" w:sz="4" w:space="0" w:color="auto"/>
            </w:tcBorders>
          </w:tcPr>
          <w:p w:rsidR="0012228C" w:rsidRPr="00933CDA" w:rsidRDefault="0012228C" w:rsidP="003F573D">
            <w:pPr>
              <w:rPr>
                <w:rFonts w:eastAsia="標楷體"/>
              </w:rPr>
            </w:pPr>
            <w:r w:rsidRPr="00933CDA">
              <w:rPr>
                <w:rFonts w:eastAsia="標楷體"/>
              </w:rPr>
              <w:t>製造業服務部門實務個案分享</w:t>
            </w:r>
            <w:r w:rsidRPr="00933CDA">
              <w:rPr>
                <w:rFonts w:eastAsia="標楷體"/>
              </w:rPr>
              <w:t>1</w:t>
            </w:r>
          </w:p>
        </w:tc>
        <w:tc>
          <w:tcPr>
            <w:tcW w:w="1134" w:type="dxa"/>
            <w:tcBorders>
              <w:top w:val="single" w:sz="4" w:space="0" w:color="auto"/>
              <w:left w:val="single" w:sz="4" w:space="0" w:color="auto"/>
              <w:right w:val="single" w:sz="4" w:space="0" w:color="auto"/>
            </w:tcBorders>
          </w:tcPr>
          <w:p w:rsidR="0012228C" w:rsidRPr="00933CDA" w:rsidRDefault="0012228C" w:rsidP="003F573D">
            <w:pPr>
              <w:jc w:val="center"/>
              <w:rPr>
                <w:rFonts w:eastAsia="標楷體"/>
                <w:b/>
                <w:bCs/>
                <w:u w:val="single"/>
              </w:rPr>
            </w:pPr>
            <w:r w:rsidRPr="00933CDA">
              <w:rPr>
                <w:rFonts w:eastAsia="標楷體"/>
              </w:rPr>
              <w:t>16</w:t>
            </w:r>
          </w:p>
        </w:tc>
      </w:tr>
      <w:tr w:rsidR="00EF0186" w:rsidRPr="00933CDA" w:rsidTr="003F573D">
        <w:trPr>
          <w:trHeight w:val="383"/>
          <w:jc w:val="center"/>
        </w:trPr>
        <w:tc>
          <w:tcPr>
            <w:tcW w:w="2822" w:type="dxa"/>
            <w:tcBorders>
              <w:left w:val="single" w:sz="4" w:space="0" w:color="auto"/>
              <w:right w:val="single" w:sz="4" w:space="0" w:color="auto"/>
            </w:tcBorders>
          </w:tcPr>
          <w:p w:rsidR="0012228C" w:rsidRPr="00933CDA" w:rsidRDefault="0012228C" w:rsidP="00503428">
            <w:pPr>
              <w:rPr>
                <w:rFonts w:eastAsia="標楷體"/>
              </w:rPr>
            </w:pPr>
            <w:r w:rsidRPr="00933CDA">
              <w:rPr>
                <w:rFonts w:eastAsia="標楷體"/>
              </w:rPr>
              <w:t>客戶經營管理</w:t>
            </w:r>
          </w:p>
        </w:tc>
        <w:tc>
          <w:tcPr>
            <w:tcW w:w="4544" w:type="dxa"/>
            <w:tcBorders>
              <w:left w:val="single" w:sz="4" w:space="0" w:color="auto"/>
              <w:right w:val="single" w:sz="4" w:space="0" w:color="auto"/>
            </w:tcBorders>
          </w:tcPr>
          <w:p w:rsidR="0012228C" w:rsidRPr="00933CDA" w:rsidRDefault="0012228C" w:rsidP="003F573D">
            <w:pPr>
              <w:rPr>
                <w:rFonts w:eastAsia="標楷體"/>
              </w:rPr>
            </w:pPr>
            <w:r w:rsidRPr="00933CDA">
              <w:rPr>
                <w:rFonts w:eastAsia="標楷體"/>
              </w:rPr>
              <w:t>製造業服務部門實務個案分享</w:t>
            </w:r>
            <w:r w:rsidRPr="00933CDA">
              <w:rPr>
                <w:rFonts w:eastAsia="標楷體"/>
              </w:rPr>
              <w:t>2</w:t>
            </w:r>
          </w:p>
        </w:tc>
        <w:tc>
          <w:tcPr>
            <w:tcW w:w="1134" w:type="dxa"/>
            <w:tcBorders>
              <w:left w:val="single" w:sz="4" w:space="0" w:color="auto"/>
              <w:right w:val="single" w:sz="4" w:space="0" w:color="auto"/>
            </w:tcBorders>
          </w:tcPr>
          <w:p w:rsidR="0012228C" w:rsidRPr="00933CDA" w:rsidRDefault="0012228C" w:rsidP="003F573D">
            <w:pPr>
              <w:jc w:val="center"/>
              <w:rPr>
                <w:rFonts w:eastAsia="標楷體"/>
                <w:b/>
                <w:bCs/>
                <w:u w:val="single"/>
              </w:rPr>
            </w:pPr>
            <w:r w:rsidRPr="00933CDA">
              <w:rPr>
                <w:rFonts w:eastAsia="標楷體"/>
              </w:rPr>
              <w:t>17</w:t>
            </w:r>
          </w:p>
        </w:tc>
      </w:tr>
      <w:tr w:rsidR="00EF0186" w:rsidRPr="00933CDA" w:rsidTr="003F573D">
        <w:trPr>
          <w:trHeight w:val="291"/>
          <w:jc w:val="center"/>
        </w:trPr>
        <w:tc>
          <w:tcPr>
            <w:tcW w:w="2822" w:type="dxa"/>
            <w:tcBorders>
              <w:left w:val="single" w:sz="4" w:space="0" w:color="auto"/>
              <w:right w:val="single" w:sz="4" w:space="0" w:color="auto"/>
            </w:tcBorders>
          </w:tcPr>
          <w:p w:rsidR="0012228C" w:rsidRPr="00933CDA" w:rsidRDefault="0012228C" w:rsidP="003F573D">
            <w:pPr>
              <w:rPr>
                <w:rFonts w:eastAsia="標楷體"/>
              </w:rPr>
            </w:pPr>
            <w:r w:rsidRPr="00933CDA">
              <w:rPr>
                <w:rFonts w:eastAsia="標楷體"/>
              </w:rPr>
              <w:t>期末考週</w:t>
            </w:r>
          </w:p>
        </w:tc>
        <w:tc>
          <w:tcPr>
            <w:tcW w:w="4544" w:type="dxa"/>
            <w:tcBorders>
              <w:left w:val="single" w:sz="4" w:space="0" w:color="auto"/>
              <w:right w:val="single" w:sz="4" w:space="0" w:color="auto"/>
            </w:tcBorders>
          </w:tcPr>
          <w:p w:rsidR="0012228C" w:rsidRPr="00933CDA" w:rsidRDefault="0012228C" w:rsidP="003F573D">
            <w:pPr>
              <w:rPr>
                <w:rFonts w:eastAsia="標楷體"/>
              </w:rPr>
            </w:pPr>
            <w:r w:rsidRPr="00933CDA">
              <w:rPr>
                <w:rFonts w:eastAsia="標楷體"/>
              </w:rPr>
              <w:t>期末考週</w:t>
            </w:r>
          </w:p>
        </w:tc>
        <w:tc>
          <w:tcPr>
            <w:tcW w:w="1134" w:type="dxa"/>
            <w:tcBorders>
              <w:left w:val="single" w:sz="4" w:space="0" w:color="auto"/>
              <w:right w:val="single" w:sz="4" w:space="0" w:color="auto"/>
            </w:tcBorders>
          </w:tcPr>
          <w:p w:rsidR="0012228C" w:rsidRPr="00933CDA" w:rsidRDefault="0012228C" w:rsidP="003F573D">
            <w:pPr>
              <w:jc w:val="center"/>
              <w:rPr>
                <w:rFonts w:eastAsia="標楷體"/>
                <w:b/>
                <w:bCs/>
                <w:u w:val="single"/>
              </w:rPr>
            </w:pPr>
            <w:r w:rsidRPr="00933CDA">
              <w:rPr>
                <w:rFonts w:eastAsia="標楷體"/>
              </w:rPr>
              <w:t>18</w:t>
            </w:r>
          </w:p>
        </w:tc>
      </w:tr>
    </w:tbl>
    <w:p w:rsidR="0012228C" w:rsidRPr="00933CDA" w:rsidRDefault="0012228C" w:rsidP="0012228C">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12228C" w:rsidRPr="00933CDA" w:rsidRDefault="0012228C" w:rsidP="003269FF">
      <w:pPr>
        <w:pStyle w:val="a4"/>
        <w:numPr>
          <w:ilvl w:val="0"/>
          <w:numId w:val="35"/>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12228C" w:rsidRPr="00933CDA" w:rsidRDefault="0012228C" w:rsidP="003269FF">
      <w:pPr>
        <w:pStyle w:val="a4"/>
        <w:numPr>
          <w:ilvl w:val="0"/>
          <w:numId w:val="35"/>
        </w:numPr>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12228C" w:rsidRPr="00933CDA" w:rsidRDefault="0012228C" w:rsidP="003269FF">
      <w:pPr>
        <w:pStyle w:val="a4"/>
        <w:numPr>
          <w:ilvl w:val="0"/>
          <w:numId w:val="35"/>
        </w:numPr>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12228C" w:rsidRPr="00933CDA" w:rsidRDefault="0012228C" w:rsidP="0012228C">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D04EC2" w:rsidRPr="00933CDA" w:rsidTr="00D04EC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D04EC2" w:rsidRPr="00B07DB5" w:rsidRDefault="00D04EC2" w:rsidP="00D04EC2">
            <w:pPr>
              <w:pStyle w:val="a4"/>
              <w:snapToGrid w:val="0"/>
              <w:spacing w:before="120"/>
              <w:jc w:val="both"/>
              <w:rPr>
                <w:rFonts w:ascii="Times New Roman"/>
                <w:b/>
                <w:sz w:val="24"/>
                <w:szCs w:val="24"/>
              </w:rPr>
            </w:pPr>
            <w:bookmarkStart w:id="51" w:name="_Toc485908477"/>
            <w:r w:rsidRPr="00B07DB5">
              <w:rPr>
                <w:rFonts w:ascii="Times New Roman"/>
                <w:b/>
                <w:sz w:val="24"/>
                <w:szCs w:val="24"/>
              </w:rPr>
              <w:lastRenderedPageBreak/>
              <w:t>系所名稱</w:t>
            </w:r>
            <w:r w:rsidRPr="00B07DB5">
              <w:rPr>
                <w:rFonts w:ascii="Times New Roman"/>
                <w:sz w:val="24"/>
                <w:szCs w:val="24"/>
              </w:rPr>
              <w:t>：企管系</w:t>
            </w:r>
            <w:r w:rsidRPr="00B07DB5">
              <w:rPr>
                <w:rFonts w:ascii="Times New Roman"/>
                <w:b/>
                <w:sz w:val="24"/>
                <w:szCs w:val="24"/>
              </w:rPr>
              <w:t xml:space="preserve"> </w:t>
            </w:r>
            <w:r w:rsidR="00B07DB5" w:rsidRPr="00B07DB5">
              <w:rPr>
                <w:rFonts w:ascii="Times New Roman"/>
                <w:sz w:val="24"/>
                <w:szCs w:val="24"/>
              </w:rPr>
              <w:t>時尚產業管理組</w:t>
            </w:r>
          </w:p>
        </w:tc>
      </w:tr>
      <w:tr w:rsidR="00D04EC2" w:rsidRPr="00933CDA" w:rsidTr="00D04EC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D04EC2" w:rsidRPr="00933CDA" w:rsidRDefault="001C0768" w:rsidP="001C0768">
            <w:pPr>
              <w:pStyle w:val="afff0"/>
              <w:rPr>
                <w:rFonts w:hAnsi="Times New Roman" w:cs="Times New Roman"/>
              </w:rPr>
            </w:pPr>
            <w:bookmarkStart w:id="52" w:name="_Toc104205557"/>
            <w:r w:rsidRPr="00B07DB5">
              <w:rPr>
                <w:rFonts w:hAnsi="Times New Roman" w:cs="Times New Roman"/>
              </w:rPr>
              <w:t>科目名稱</w:t>
            </w:r>
            <w:r w:rsidRPr="00933CDA">
              <w:rPr>
                <w:rFonts w:hAnsi="Times New Roman" w:cs="Times New Roman"/>
                <w:b w:val="0"/>
              </w:rPr>
              <w:t>：</w:t>
            </w:r>
            <w:r w:rsidR="00D04EC2" w:rsidRPr="00933CDA">
              <w:rPr>
                <w:rFonts w:hAnsi="Times New Roman" w:cs="Times New Roman"/>
                <w:b w:val="0"/>
              </w:rPr>
              <w:t>色彩規劃管理</w:t>
            </w:r>
            <w:bookmarkEnd w:id="52"/>
          </w:p>
        </w:tc>
      </w:tr>
      <w:tr w:rsidR="00D04EC2" w:rsidRPr="00933CDA" w:rsidTr="00D04EC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4"/>
                <w:szCs w:val="24"/>
              </w:rPr>
              <w:t>Medical Beauty Industry Analysis</w:t>
            </w:r>
          </w:p>
        </w:tc>
      </w:tr>
      <w:tr w:rsidR="00D04EC2"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b/>
                <w:bCs/>
              </w:rPr>
              <w:t>學年、學期、學分、學時：第</w:t>
            </w:r>
            <w:r w:rsidRPr="00933CDA">
              <w:rPr>
                <w:rFonts w:eastAsia="標楷體"/>
              </w:rPr>
              <w:t>二</w:t>
            </w:r>
            <w:r w:rsidRPr="00933CDA">
              <w:rPr>
                <w:rFonts w:eastAsia="標楷體"/>
                <w:b/>
                <w:bCs/>
              </w:rPr>
              <w:t>學年、第</w:t>
            </w:r>
            <w:r w:rsidRPr="00933CDA">
              <w:rPr>
                <w:rFonts w:eastAsia="標楷體"/>
              </w:rPr>
              <w:t>下</w:t>
            </w:r>
            <w:r w:rsidRPr="00933CDA">
              <w:rPr>
                <w:rFonts w:eastAsia="標楷體"/>
                <w:b/>
                <w:bCs/>
              </w:rPr>
              <w:t>學期、</w:t>
            </w:r>
            <w:r w:rsidRPr="00933CDA">
              <w:rPr>
                <w:rFonts w:eastAsia="標楷體"/>
              </w:rPr>
              <w:t>4</w:t>
            </w:r>
            <w:r w:rsidRPr="00933CDA">
              <w:rPr>
                <w:rFonts w:eastAsia="標楷體"/>
                <w:b/>
                <w:bCs/>
              </w:rPr>
              <w:t>學分、</w:t>
            </w:r>
            <w:r w:rsidRPr="00933CDA">
              <w:rPr>
                <w:rFonts w:eastAsia="標楷體"/>
              </w:rPr>
              <w:t>4</w:t>
            </w:r>
            <w:r w:rsidRPr="00933CDA">
              <w:rPr>
                <w:rFonts w:eastAsia="標楷體"/>
                <w:b/>
                <w:bCs/>
              </w:rPr>
              <w:t>學時</w:t>
            </w:r>
          </w:p>
        </w:tc>
      </w:tr>
      <w:tr w:rsidR="00D04EC2" w:rsidRPr="00933CDA" w:rsidTr="00D04EC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b/>
                <w:bCs/>
              </w:rPr>
              <w:t>修習別：</w:t>
            </w:r>
            <w:r w:rsidRPr="00933CDA">
              <w:rPr>
                <w:rFonts w:eastAsia="標楷體"/>
              </w:rPr>
              <w:t>□</w:t>
            </w:r>
            <w:r w:rsidRPr="00933CDA">
              <w:rPr>
                <w:rFonts w:eastAsia="標楷體"/>
              </w:rPr>
              <w:t>專必、</w:t>
            </w:r>
            <w:r w:rsidRPr="00933CDA">
              <w:rPr>
                <w:rFonts w:eastAsia="標楷體"/>
              </w:rPr>
              <w:t>■</w:t>
            </w:r>
            <w:r w:rsidRPr="00933CDA">
              <w:rPr>
                <w:rFonts w:eastAsia="標楷體"/>
              </w:rPr>
              <w:t>專選</w:t>
            </w:r>
          </w:p>
        </w:tc>
      </w:tr>
      <w:tr w:rsidR="00D04EC2"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b/>
                <w:bCs/>
              </w:rPr>
              <w:t>先修科目或先備能力：縱向：美容彩妝設計、時尚髮型與彩妝設計</w:t>
            </w:r>
          </w:p>
          <w:p w:rsidR="00D04EC2" w:rsidRPr="00933CDA" w:rsidRDefault="00D04EC2" w:rsidP="00D04EC2">
            <w:pPr>
              <w:rPr>
                <w:rFonts w:eastAsia="標楷體"/>
              </w:rPr>
            </w:pPr>
            <w:r w:rsidRPr="00933CDA">
              <w:rPr>
                <w:rFonts w:eastAsia="標楷體"/>
              </w:rPr>
              <w:t xml:space="preserve">                    </w:t>
            </w:r>
            <w:r w:rsidRPr="00933CDA">
              <w:rPr>
                <w:rFonts w:eastAsia="標楷體"/>
                <w:b/>
              </w:rPr>
              <w:t>橫向：</w:t>
            </w:r>
            <w:r w:rsidRPr="00933CDA">
              <w:rPr>
                <w:rFonts w:eastAsia="標楷體"/>
                <w:b/>
                <w:bCs/>
              </w:rPr>
              <w:t>時尚美學、基礎商品設計</w:t>
            </w:r>
          </w:p>
        </w:tc>
      </w:tr>
      <w:tr w:rsidR="00D04EC2" w:rsidRPr="00933CDA" w:rsidTr="00D04EC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both"/>
              <w:rPr>
                <w:rFonts w:eastAsia="標楷體"/>
                <w:b/>
                <w:bCs/>
              </w:rPr>
            </w:pPr>
            <w:r w:rsidRPr="00933CDA">
              <w:rPr>
                <w:rFonts w:eastAsia="標楷體"/>
                <w:b/>
                <w:bCs/>
              </w:rPr>
              <w:t>教學目標：提供色彩學知識及專業訓練，培養學生正確之就業態度，學生能了解自己的適合的色系，能在美容產業加以靈活運用，成為美容專業人才，順利在形象管理提升自我自信心。</w:t>
            </w:r>
            <w:r w:rsidRPr="00933CDA">
              <w:rPr>
                <w:rFonts w:eastAsia="標楷體"/>
                <w:b/>
                <w:bCs/>
              </w:rPr>
              <w:t xml:space="preserve">        </w:t>
            </w:r>
          </w:p>
        </w:tc>
      </w:tr>
      <w:tr w:rsidR="00D04EC2" w:rsidRPr="00933CDA" w:rsidTr="00D04EC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D04EC2"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sz w:val="20"/>
                <w:szCs w:val="20"/>
              </w:rPr>
            </w:pPr>
            <w:r w:rsidRPr="00933CDA">
              <w:rPr>
                <w:rFonts w:eastAsia="標楷體"/>
                <w:sz w:val="26"/>
                <w:szCs w:val="26"/>
              </w:rPr>
              <w:t>15</w:t>
            </w:r>
            <w:r w:rsidRPr="00933CDA">
              <w:rPr>
                <w:rFonts w:eastAsia="標楷體"/>
                <w:sz w:val="26"/>
                <w:szCs w:val="26"/>
              </w:rPr>
              <w:t>％</w:t>
            </w:r>
          </w:p>
        </w:tc>
      </w:tr>
      <w:tr w:rsidR="00D04EC2"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企管系八大核心能力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sz w:val="26"/>
                <w:szCs w:val="26"/>
              </w:rPr>
            </w:pPr>
            <w:r w:rsidRPr="00933CDA">
              <w:rPr>
                <w:rFonts w:eastAsia="標楷體"/>
                <w:sz w:val="26"/>
                <w:szCs w:val="26"/>
              </w:rPr>
              <w:t>10%</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sz w:val="26"/>
                <w:szCs w:val="26"/>
              </w:rPr>
            </w:pPr>
            <w:r w:rsidRPr="00933CDA">
              <w:rPr>
                <w:rFonts w:eastAsia="標楷體"/>
                <w:sz w:val="26"/>
                <w:szCs w:val="26"/>
              </w:rPr>
              <w:t>10</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sz w:val="26"/>
                <w:szCs w:val="26"/>
              </w:rPr>
            </w:pPr>
            <w:r w:rsidRPr="00933CDA">
              <w:rPr>
                <w:rFonts w:eastAsia="標楷體"/>
                <w:sz w:val="26"/>
                <w:szCs w:val="26"/>
              </w:rPr>
              <w:t>15</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sz w:val="26"/>
                <w:szCs w:val="26"/>
              </w:rPr>
            </w:pPr>
            <w:r w:rsidRPr="00933CDA">
              <w:rPr>
                <w:rFonts w:eastAsia="標楷體"/>
                <w:sz w:val="26"/>
                <w:szCs w:val="26"/>
              </w:rPr>
              <w:t>10</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rPr>
              <w:t>10</w:t>
            </w:r>
            <w:r w:rsidRPr="00933CDA">
              <w:rPr>
                <w:rFonts w:eastAsia="標楷體"/>
              </w:rPr>
              <w:t>％</w:t>
            </w:r>
          </w:p>
        </w:tc>
      </w:tr>
    </w:tbl>
    <w:tbl>
      <w:tblPr>
        <w:tblpPr w:leftFromText="180" w:rightFromText="180" w:vertAnchor="text" w:horzAnchor="margin" w:tblpXSpec="center" w:tblpY="27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D04EC2" w:rsidRPr="00933CDA" w:rsidTr="00B07DB5">
        <w:trPr>
          <w:trHeight w:val="108"/>
        </w:trPr>
        <w:tc>
          <w:tcPr>
            <w:tcW w:w="282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週次</w:t>
            </w:r>
          </w:p>
        </w:tc>
      </w:tr>
      <w:tr w:rsidR="00D04EC2" w:rsidRPr="00933CDA" w:rsidTr="00B07DB5">
        <w:trPr>
          <w:trHeight w:val="316"/>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第一單色彩學概論與色彩影像處理</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色彩學概論</w:t>
            </w:r>
          </w:p>
          <w:p w:rsidR="00D04EC2" w:rsidRPr="00933CDA" w:rsidRDefault="00D04EC2" w:rsidP="00D04EC2">
            <w:pPr>
              <w:rPr>
                <w:rFonts w:eastAsia="標楷體"/>
              </w:rPr>
            </w:pP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D04EC2" w:rsidRPr="00933CDA" w:rsidTr="00B07DB5">
        <w:trPr>
          <w:trHeight w:val="383"/>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色彩混色原理</w:t>
            </w:r>
          </w:p>
          <w:p w:rsidR="00D04EC2" w:rsidRPr="00933CDA" w:rsidRDefault="00D04EC2" w:rsidP="00D04EC2">
            <w:pPr>
              <w:rPr>
                <w:rFonts w:eastAsia="標楷體"/>
              </w:rPr>
            </w:pP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02</w:t>
            </w:r>
          </w:p>
        </w:tc>
      </w:tr>
      <w:tr w:rsidR="00D04EC2" w:rsidRPr="00933CDA" w:rsidTr="00B07DB5">
        <w:trPr>
          <w:trHeight w:val="383"/>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CIE</w:t>
            </w:r>
            <w:r w:rsidRPr="00933CDA">
              <w:rPr>
                <w:rFonts w:eastAsia="標楷體"/>
              </w:rPr>
              <w:t>色度學、</w:t>
            </w:r>
            <w:r w:rsidRPr="00933CDA">
              <w:rPr>
                <w:rFonts w:eastAsia="標楷體"/>
              </w:rPr>
              <w:t>Munsell</w:t>
            </w:r>
            <w:r w:rsidRPr="00933CDA">
              <w:rPr>
                <w:rFonts w:eastAsia="標楷體"/>
              </w:rPr>
              <w:t>、</w:t>
            </w:r>
            <w:r w:rsidRPr="00933CDA">
              <w:rPr>
                <w:rFonts w:eastAsia="標楷體"/>
              </w:rPr>
              <w:t>NCS</w:t>
            </w:r>
            <w:r w:rsidRPr="00933CDA">
              <w:rPr>
                <w:rFonts w:eastAsia="標楷體"/>
              </w:rPr>
              <w:t>、</w:t>
            </w:r>
            <w:r w:rsidRPr="00933CDA">
              <w:rPr>
                <w:rFonts w:eastAsia="標楷體"/>
              </w:rPr>
              <w:t>CIELAB…</w:t>
            </w:r>
            <w:r w:rsidRPr="00933CDA">
              <w:rPr>
                <w:rFonts w:eastAsia="標楷體"/>
              </w:rPr>
              <w:t>等色彩系統的使用</w:t>
            </w:r>
          </w:p>
          <w:p w:rsidR="00D04EC2" w:rsidRPr="00933CDA" w:rsidRDefault="00D04EC2" w:rsidP="00D04EC2">
            <w:pPr>
              <w:rPr>
                <w:rFonts w:eastAsia="標楷體"/>
              </w:rPr>
            </w:pP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03</w:t>
            </w:r>
          </w:p>
        </w:tc>
      </w:tr>
      <w:tr w:rsidR="00D04EC2" w:rsidRPr="00933CDA" w:rsidTr="00B07DB5">
        <w:trPr>
          <w:trHeight w:val="383"/>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色差原理與應用</w:t>
            </w:r>
          </w:p>
          <w:p w:rsidR="00D04EC2" w:rsidRPr="00933CDA" w:rsidRDefault="00D04EC2" w:rsidP="00D04EC2">
            <w:pPr>
              <w:rPr>
                <w:rFonts w:eastAsia="標楷體"/>
              </w:rPr>
            </w:pP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04</w:t>
            </w:r>
          </w:p>
        </w:tc>
      </w:tr>
      <w:tr w:rsidR="00D04EC2" w:rsidRPr="00933CDA" w:rsidTr="00B07DB5">
        <w:trPr>
          <w:trHeight w:val="259"/>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色彩量測</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05</w:t>
            </w:r>
          </w:p>
        </w:tc>
      </w:tr>
      <w:tr w:rsidR="00D04EC2" w:rsidRPr="00933CDA" w:rsidTr="00B07DB5">
        <w:trPr>
          <w:trHeight w:val="307"/>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bCs/>
                <w:kern w:val="0"/>
              </w:rPr>
            </w:pPr>
            <w:r w:rsidRPr="00933CDA">
              <w:rPr>
                <w:rFonts w:eastAsia="標楷體"/>
              </w:rPr>
              <w:t>色彩空間轉換</w:t>
            </w:r>
          </w:p>
        </w:tc>
        <w:tc>
          <w:tcPr>
            <w:tcW w:w="113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jc w:val="center"/>
              <w:rPr>
                <w:rFonts w:eastAsia="標楷體"/>
              </w:rPr>
            </w:pPr>
          </w:p>
        </w:tc>
      </w:tr>
      <w:tr w:rsidR="00D04EC2" w:rsidRPr="00933CDA" w:rsidTr="00B07DB5">
        <w:trPr>
          <w:trHeight w:val="383"/>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色彩修正</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06</w:t>
            </w:r>
          </w:p>
        </w:tc>
      </w:tr>
      <w:tr w:rsidR="00D04EC2" w:rsidRPr="00933CDA" w:rsidTr="00B07DB5">
        <w:trPr>
          <w:trHeight w:val="383"/>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色彩影像處理及應用</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07</w:t>
            </w:r>
          </w:p>
        </w:tc>
      </w:tr>
      <w:tr w:rsidR="00D04EC2" w:rsidRPr="00933CDA" w:rsidTr="00B07DB5">
        <w:trPr>
          <w:trHeight w:val="383"/>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總複習</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08</w:t>
            </w:r>
          </w:p>
        </w:tc>
      </w:tr>
      <w:tr w:rsidR="00D04EC2" w:rsidRPr="00933CDA" w:rsidTr="00B07DB5">
        <w:trPr>
          <w:trHeight w:val="383"/>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期中考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期中考</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09</w:t>
            </w:r>
          </w:p>
        </w:tc>
      </w:tr>
      <w:tr w:rsidR="00D04EC2" w:rsidRPr="00933CDA" w:rsidTr="00B07DB5">
        <w:trPr>
          <w:trHeight w:val="383"/>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第二單元色彩設計實務</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基礎色彩計畫</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10</w:t>
            </w:r>
          </w:p>
        </w:tc>
      </w:tr>
      <w:tr w:rsidR="00D04EC2" w:rsidRPr="00933CDA" w:rsidTr="00B07DB5">
        <w:trPr>
          <w:trHeight w:val="383"/>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基礎色彩管理</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11</w:t>
            </w:r>
          </w:p>
        </w:tc>
      </w:tr>
      <w:tr w:rsidR="00D04EC2" w:rsidRPr="00933CDA" w:rsidTr="00B07DB5">
        <w:trPr>
          <w:trHeight w:val="317"/>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色彩三屬性的理解與應用</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12</w:t>
            </w:r>
          </w:p>
        </w:tc>
      </w:tr>
      <w:tr w:rsidR="00D04EC2" w:rsidRPr="00933CDA" w:rsidTr="00B07DB5">
        <w:trPr>
          <w:trHeight w:val="317"/>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色彩調和論</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13</w:t>
            </w:r>
          </w:p>
        </w:tc>
      </w:tr>
      <w:tr w:rsidR="00D04EC2" w:rsidRPr="00933CDA" w:rsidTr="00B07DB5">
        <w:trPr>
          <w:trHeight w:val="317"/>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配色技法、配色原則</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14</w:t>
            </w:r>
          </w:p>
        </w:tc>
      </w:tr>
      <w:tr w:rsidR="00D04EC2" w:rsidRPr="00933CDA" w:rsidTr="00B07DB5">
        <w:trPr>
          <w:trHeight w:val="317"/>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第三單色彩系統之應用</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色彩的視覺現象</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15</w:t>
            </w:r>
          </w:p>
        </w:tc>
      </w:tr>
      <w:tr w:rsidR="00D04EC2" w:rsidRPr="00933CDA" w:rsidTr="00B07DB5">
        <w:trPr>
          <w:trHeight w:val="383"/>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色彩設計：使用色彩系統的配色方法</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16</w:t>
            </w:r>
          </w:p>
        </w:tc>
      </w:tr>
      <w:tr w:rsidR="00D04EC2" w:rsidRPr="00933CDA" w:rsidTr="00B07DB5">
        <w:trPr>
          <w:trHeight w:val="383"/>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色彩趨勢實作：色彩趨勢、流行色判斷以及色票的使用</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17</w:t>
            </w:r>
          </w:p>
        </w:tc>
      </w:tr>
      <w:tr w:rsidR="00D04EC2" w:rsidRPr="00933CDA" w:rsidTr="00B07DB5">
        <w:trPr>
          <w:trHeight w:val="291"/>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期末考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期末考</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18</w:t>
            </w:r>
          </w:p>
        </w:tc>
      </w:tr>
    </w:tbl>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B07DB5" w:rsidRDefault="00B07DB5" w:rsidP="00D04EC2">
      <w:pPr>
        <w:pStyle w:val="a4"/>
        <w:snapToGrid w:val="0"/>
        <w:spacing w:before="120"/>
        <w:jc w:val="both"/>
        <w:rPr>
          <w:rFonts w:ascii="Times New Roman"/>
          <w:b/>
          <w:sz w:val="24"/>
          <w:szCs w:val="24"/>
        </w:rPr>
      </w:pPr>
    </w:p>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D04EC2" w:rsidRPr="00933CDA" w:rsidRDefault="00D04EC2" w:rsidP="00D04EC2">
      <w:pPr>
        <w:pStyle w:val="a4"/>
        <w:tabs>
          <w:tab w:val="num" w:pos="1335"/>
        </w:tabs>
        <w:snapToGrid w:val="0"/>
        <w:spacing w:beforeLines="50" w:before="180"/>
        <w:jc w:val="both"/>
        <w:rPr>
          <w:rFonts w:ascii="Times New Roman"/>
          <w:sz w:val="24"/>
          <w:szCs w:val="24"/>
        </w:rPr>
      </w:pPr>
      <w:r w:rsidRPr="00933CDA">
        <w:rPr>
          <w:rFonts w:ascii="Times New Roman"/>
          <w:sz w:val="24"/>
          <w:szCs w:val="24"/>
        </w:rPr>
        <w:t xml:space="preserve">1. </w:t>
      </w:r>
      <w:r w:rsidRPr="00933CDA">
        <w:rPr>
          <w:rFonts w:ascii="Times New Roman"/>
          <w:sz w:val="24"/>
          <w:szCs w:val="24"/>
        </w:rPr>
        <w:t>將一般及專業理論課程科目名稱、上課時數及學分數填入本表。</w:t>
      </w:r>
    </w:p>
    <w:p w:rsidR="00D04EC2" w:rsidRPr="00933CDA" w:rsidRDefault="00D04EC2" w:rsidP="00D04EC2">
      <w:pPr>
        <w:pStyle w:val="a4"/>
        <w:tabs>
          <w:tab w:val="num" w:pos="1335"/>
        </w:tabs>
        <w:snapToGrid w:val="0"/>
        <w:jc w:val="both"/>
        <w:rPr>
          <w:rFonts w:ascii="Times New Roman"/>
          <w:sz w:val="24"/>
          <w:szCs w:val="24"/>
        </w:rPr>
      </w:pPr>
      <w:r w:rsidRPr="00933CDA">
        <w:rPr>
          <w:rFonts w:ascii="Times New Roman"/>
          <w:sz w:val="24"/>
          <w:szCs w:val="24"/>
        </w:rPr>
        <w:t xml:space="preserve">2. </w:t>
      </w: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D04EC2" w:rsidRPr="00933CDA" w:rsidRDefault="00D04EC2" w:rsidP="00D04EC2">
      <w:pPr>
        <w:pStyle w:val="a4"/>
        <w:tabs>
          <w:tab w:val="num" w:pos="1335"/>
        </w:tabs>
        <w:snapToGrid w:val="0"/>
        <w:jc w:val="both"/>
        <w:rPr>
          <w:rFonts w:ascii="Times New Roman"/>
        </w:rPr>
      </w:pPr>
      <w:r w:rsidRPr="00933CDA">
        <w:rPr>
          <w:rFonts w:ascii="Times New Roman"/>
          <w:sz w:val="24"/>
          <w:szCs w:val="24"/>
        </w:rPr>
        <w:t xml:space="preserve">3. </w:t>
      </w: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D04EC2" w:rsidRPr="00933CDA" w:rsidRDefault="00D04EC2" w:rsidP="00D04EC2">
      <w:pPr>
        <w:widowControl/>
        <w:rPr>
          <w:rFonts w:eastAsia="標楷體"/>
          <w:szCs w:val="20"/>
        </w:rPr>
      </w:pPr>
      <w:r w:rsidRPr="00933CDA">
        <w:rPr>
          <w:rFonts w:eastAsia="標楷體"/>
          <w:kern w:val="0"/>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D04EC2" w:rsidRPr="00933CDA" w:rsidTr="00D04EC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B07DB5">
              <w:rPr>
                <w:rFonts w:ascii="Times New Roman"/>
                <w:sz w:val="24"/>
                <w:szCs w:val="24"/>
              </w:rPr>
              <w:t>企業管理系</w:t>
            </w:r>
            <w:r w:rsidR="00B07DB5">
              <w:rPr>
                <w:rFonts w:ascii="Times New Roman" w:hint="eastAsia"/>
                <w:b/>
                <w:sz w:val="24"/>
                <w:szCs w:val="24"/>
              </w:rPr>
              <w:t xml:space="preserve"> </w:t>
            </w:r>
            <w:r w:rsidR="00B07DB5" w:rsidRPr="00B07DB5">
              <w:rPr>
                <w:rFonts w:ascii="Times New Roman"/>
                <w:sz w:val="24"/>
                <w:szCs w:val="24"/>
              </w:rPr>
              <w:t>時尚產業管理組</w:t>
            </w:r>
          </w:p>
        </w:tc>
      </w:tr>
      <w:tr w:rsidR="00D04EC2" w:rsidRPr="00933CDA" w:rsidTr="00D04EC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D04EC2" w:rsidRPr="00933CDA" w:rsidRDefault="001C0768" w:rsidP="001C0768">
            <w:pPr>
              <w:pStyle w:val="afff0"/>
              <w:rPr>
                <w:rFonts w:hAnsi="Times New Roman" w:cs="Times New Roman"/>
              </w:rPr>
            </w:pPr>
            <w:bookmarkStart w:id="53" w:name="_Toc104205558"/>
            <w:r w:rsidRPr="00933CDA">
              <w:rPr>
                <w:rFonts w:hAnsi="Times New Roman" w:cs="Times New Roman"/>
                <w:b w:val="0"/>
              </w:rPr>
              <w:t>科目名稱：</w:t>
            </w:r>
            <w:r w:rsidR="00D04EC2" w:rsidRPr="00933CDA">
              <w:rPr>
                <w:rFonts w:hAnsi="Times New Roman" w:cs="Times New Roman"/>
                <w:b w:val="0"/>
              </w:rPr>
              <w:t>時尚消費行為</w:t>
            </w:r>
            <w:bookmarkEnd w:id="53"/>
          </w:p>
        </w:tc>
      </w:tr>
      <w:tr w:rsidR="00D04EC2" w:rsidRPr="00933CDA" w:rsidTr="00D04EC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4"/>
                <w:szCs w:val="24"/>
                <w:shd w:val="clear" w:color="auto" w:fill="FFFFFF"/>
              </w:rPr>
              <w:t>Fashion Consumers Behavior Practice</w:t>
            </w:r>
          </w:p>
        </w:tc>
      </w:tr>
      <w:tr w:rsidR="00D04EC2"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b/>
                <w:bCs/>
              </w:rPr>
              <w:t>學年、學期、學分、學時：第</w:t>
            </w:r>
            <w:r w:rsidRPr="00933CDA">
              <w:rPr>
                <w:rFonts w:eastAsia="標楷體"/>
                <w:b/>
                <w:bCs/>
              </w:rPr>
              <w:t>3</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D04EC2" w:rsidRPr="00933CDA" w:rsidTr="00D04EC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008568A0" w:rsidRPr="00933CDA">
              <w:rPr>
                <w:rFonts w:eastAsia="標楷體"/>
              </w:rPr>
              <w:t>■</w:t>
            </w:r>
            <w:r w:rsidRPr="00933CDA">
              <w:rPr>
                <w:rFonts w:eastAsia="標楷體"/>
                <w:sz w:val="26"/>
                <w:szCs w:val="26"/>
              </w:rPr>
              <w:t>專選</w:t>
            </w:r>
          </w:p>
        </w:tc>
      </w:tr>
      <w:tr w:rsidR="00D04EC2"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both"/>
              <w:rPr>
                <w:rFonts w:eastAsia="標楷體"/>
              </w:rPr>
            </w:pPr>
            <w:r w:rsidRPr="00933CDA">
              <w:rPr>
                <w:rFonts w:eastAsia="標楷體"/>
                <w:b/>
                <w:bCs/>
              </w:rPr>
              <w:t>先修科目或先備能力：無</w:t>
            </w:r>
          </w:p>
        </w:tc>
      </w:tr>
      <w:tr w:rsidR="00D04EC2" w:rsidRPr="00933CDA" w:rsidTr="00D04EC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both"/>
              <w:rPr>
                <w:rFonts w:eastAsia="標楷體"/>
                <w:b/>
                <w:bCs/>
              </w:rPr>
            </w:pPr>
            <w:r w:rsidRPr="00933CDA">
              <w:rPr>
                <w:rFonts w:eastAsia="標楷體"/>
                <w:b/>
                <w:bCs/>
              </w:rPr>
              <w:t>教學目標：</w:t>
            </w:r>
            <w:r w:rsidRPr="00933CDA">
              <w:rPr>
                <w:rFonts w:eastAsia="標楷體"/>
                <w:b/>
                <w:bCs/>
              </w:rPr>
              <w:t xml:space="preserve"> </w:t>
            </w:r>
            <w:r w:rsidRPr="00933CDA">
              <w:rPr>
                <w:rFonts w:eastAsia="標楷體"/>
                <w:shd w:val="clear" w:color="auto" w:fill="FFFFFF"/>
              </w:rPr>
              <w:t>1.</w:t>
            </w:r>
            <w:r w:rsidRPr="00933CDA">
              <w:rPr>
                <w:rFonts w:eastAsia="標楷體"/>
                <w:shd w:val="clear" w:color="auto" w:fill="FFFFFF"/>
              </w:rPr>
              <w:t>使學生瞭解時尚產業消費者行為理論及其應用；</w:t>
            </w:r>
            <w:r w:rsidRPr="00933CDA">
              <w:rPr>
                <w:rFonts w:eastAsia="標楷體"/>
                <w:shd w:val="clear" w:color="auto" w:fill="FFFFFF"/>
              </w:rPr>
              <w:t>2.</w:t>
            </w:r>
            <w:r w:rsidRPr="00933CDA">
              <w:rPr>
                <w:rFonts w:eastAsia="標楷體"/>
                <w:shd w:val="clear" w:color="auto" w:fill="FFFFFF"/>
              </w:rPr>
              <w:t>搭配各式行銷案例與生活見聞來解釋學理的應用；</w:t>
            </w:r>
            <w:r w:rsidRPr="00933CDA">
              <w:rPr>
                <w:rFonts w:eastAsia="標楷體"/>
                <w:shd w:val="clear" w:color="auto" w:fill="FFFFFF"/>
              </w:rPr>
              <w:t>3.</w:t>
            </w:r>
            <w:r w:rsidRPr="00933CDA">
              <w:rPr>
                <w:rFonts w:eastAsia="標楷體"/>
                <w:shd w:val="clear" w:color="auto" w:fill="FFFFFF"/>
              </w:rPr>
              <w:t>使同學能學以致用，並培養分析與解決行銷問題的能力。</w:t>
            </w:r>
          </w:p>
        </w:tc>
      </w:tr>
      <w:tr w:rsidR="00D04EC2" w:rsidRPr="00933CDA" w:rsidTr="00D04EC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D04EC2"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sz w:val="20"/>
                <w:szCs w:val="20"/>
              </w:rPr>
            </w:pPr>
            <w:r w:rsidRPr="00933CDA">
              <w:rPr>
                <w:rFonts w:eastAsia="標楷體"/>
                <w:sz w:val="26"/>
                <w:szCs w:val="26"/>
              </w:rPr>
              <w:t>20</w:t>
            </w:r>
            <w:r w:rsidRPr="00933CDA">
              <w:rPr>
                <w:rFonts w:eastAsia="標楷體"/>
                <w:sz w:val="26"/>
                <w:szCs w:val="26"/>
              </w:rPr>
              <w:t>％</w:t>
            </w:r>
          </w:p>
        </w:tc>
      </w:tr>
      <w:tr w:rsidR="00D04EC2"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D04EC2"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D04EC2"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D04EC2"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D04EC2"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D04EC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rPr>
              <w:t>20</w:t>
            </w:r>
            <w:r w:rsidRPr="00933CDA">
              <w:rPr>
                <w:rFonts w:eastAsia="標楷體"/>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rPr>
              <w:t>20</w:t>
            </w:r>
            <w:r w:rsidRPr="00933CDA">
              <w:rPr>
                <w:rFonts w:eastAsia="標楷體"/>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rPr>
              <w:t>0</w:t>
            </w:r>
            <w:r w:rsidRPr="00933CDA">
              <w:rPr>
                <w:rFonts w:eastAsia="標楷體"/>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rPr>
              <w:t>0</w:t>
            </w:r>
            <w:r w:rsidRPr="00933CDA">
              <w:rPr>
                <w:rFonts w:eastAsia="標楷體"/>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rPr>
              <w:t>15</w:t>
            </w:r>
            <w:r w:rsidRPr="00933CDA">
              <w:rPr>
                <w:rFonts w:eastAsia="標楷體"/>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15%</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vAlign w:val="center"/>
          </w:tcPr>
          <w:p w:rsidR="001C2E32" w:rsidRPr="00933CDA" w:rsidRDefault="001C2E32" w:rsidP="001C2E32">
            <w:pPr>
              <w:jc w:val="center"/>
              <w:rPr>
                <w:rFonts w:eastAsia="標楷體"/>
              </w:rPr>
            </w:pPr>
            <w:r w:rsidRPr="00933CDA">
              <w:rPr>
                <w:rFonts w:eastAsia="標楷體"/>
              </w:rPr>
              <w:t>10%</w:t>
            </w:r>
          </w:p>
        </w:tc>
      </w:tr>
    </w:tbl>
    <w:p w:rsidR="00D04EC2" w:rsidRDefault="00D04EC2" w:rsidP="00D04EC2">
      <w:pPr>
        <w:pStyle w:val="a4"/>
        <w:snapToGrid w:val="0"/>
        <w:spacing w:before="240" w:afterLines="100" w:after="360"/>
        <w:rPr>
          <w:rFonts w:ascii="Times New Roman"/>
          <w:b/>
          <w:szCs w:val="28"/>
        </w:rPr>
      </w:pPr>
    </w:p>
    <w:p w:rsidR="00472740" w:rsidRDefault="00472740" w:rsidP="00D04EC2">
      <w:pPr>
        <w:pStyle w:val="a4"/>
        <w:snapToGrid w:val="0"/>
        <w:spacing w:before="240" w:afterLines="100" w:after="360"/>
        <w:rPr>
          <w:rFonts w:ascii="Times New Roman"/>
          <w:b/>
          <w:szCs w:val="28"/>
        </w:rPr>
      </w:pPr>
    </w:p>
    <w:p w:rsidR="00472740" w:rsidRPr="00933CDA" w:rsidRDefault="00472740" w:rsidP="00D04EC2">
      <w:pPr>
        <w:pStyle w:val="a4"/>
        <w:snapToGrid w:val="0"/>
        <w:spacing w:before="240" w:afterLines="100" w:after="360"/>
        <w:rPr>
          <w:rFonts w:ascii="Times New Roman" w:hint="eastAsia"/>
          <w:b/>
          <w:szCs w:val="28"/>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D04EC2" w:rsidRPr="00933CDA" w:rsidTr="00D04EC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週次</w:t>
            </w:r>
          </w:p>
        </w:tc>
      </w:tr>
      <w:tr w:rsidR="00D04EC2" w:rsidRPr="00933CDA" w:rsidTr="00D04EC2">
        <w:trPr>
          <w:trHeight w:val="316"/>
          <w:jc w:val="center"/>
        </w:trPr>
        <w:tc>
          <w:tcPr>
            <w:tcW w:w="282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widowControl/>
              <w:rPr>
                <w:rFonts w:eastAsia="標楷體"/>
              </w:rPr>
            </w:pPr>
            <w:r w:rsidRPr="00933CDA">
              <w:rPr>
                <w:rFonts w:eastAsia="標楷體"/>
              </w:rPr>
              <w:t>消費者行為導論及決策過程</w:t>
            </w:r>
            <w:r w:rsidRPr="00933CDA">
              <w:rPr>
                <w:rFonts w:eastAsia="標楷體"/>
              </w:rPr>
              <w:t xml:space="preserve">  </w:t>
            </w:r>
          </w:p>
        </w:tc>
        <w:tc>
          <w:tcPr>
            <w:tcW w:w="4544" w:type="dxa"/>
            <w:tcBorders>
              <w:top w:val="single" w:sz="4" w:space="0" w:color="000000"/>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課程介紹；課堂規定與評分標準</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消費者行為導論及決策過程</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第</w:t>
            </w:r>
            <w:r w:rsidRPr="00933CDA">
              <w:rPr>
                <w:rFonts w:eastAsia="標楷體"/>
              </w:rPr>
              <w:t>1</w:t>
            </w:r>
            <w:r w:rsidRPr="00933CDA">
              <w:rPr>
                <w:rFonts w:eastAsia="標楷體"/>
              </w:rPr>
              <w:t>章</w:t>
            </w:r>
            <w:r w:rsidRPr="00933CDA">
              <w:rPr>
                <w:rFonts w:eastAsia="標楷體"/>
              </w:rPr>
              <w:t xml:space="preserve"> </w:t>
            </w:r>
            <w:r w:rsidRPr="00933CDA">
              <w:rPr>
                <w:rFonts w:eastAsia="標楷體"/>
              </w:rPr>
              <w:t>導論</w:t>
            </w:r>
            <w:r w:rsidRPr="00933CDA">
              <w:rPr>
                <w:rFonts w:eastAsia="標楷體"/>
              </w:rPr>
              <w:t xml:space="preserve"> </w:t>
            </w:r>
            <w:r w:rsidRPr="00933CDA">
              <w:rPr>
                <w:rFonts w:eastAsia="標楷體"/>
              </w:rPr>
              <w:t>消費文化</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02</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消費者行為的個人因素</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第</w:t>
            </w:r>
            <w:r w:rsidRPr="00933CDA">
              <w:rPr>
                <w:rFonts w:eastAsia="標楷體"/>
              </w:rPr>
              <w:t>2</w:t>
            </w:r>
            <w:r w:rsidRPr="00933CDA">
              <w:rPr>
                <w:rFonts w:eastAsia="標楷體"/>
              </w:rPr>
              <w:t>章</w:t>
            </w:r>
            <w:r w:rsidRPr="00933CDA">
              <w:rPr>
                <w:rFonts w:eastAsia="標楷體"/>
              </w:rPr>
              <w:t xml:space="preserve"> </w:t>
            </w:r>
            <w:r w:rsidRPr="00933CDA">
              <w:rPr>
                <w:rFonts w:eastAsia="標楷體"/>
              </w:rPr>
              <w:t>消費者知覺</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03</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消費者行為的個人因素</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第</w:t>
            </w:r>
            <w:r w:rsidRPr="00933CDA">
              <w:rPr>
                <w:rFonts w:eastAsia="標楷體"/>
              </w:rPr>
              <w:t>3</w:t>
            </w:r>
            <w:r w:rsidRPr="00933CDA">
              <w:rPr>
                <w:rFonts w:eastAsia="標楷體"/>
              </w:rPr>
              <w:t>章</w:t>
            </w:r>
            <w:r w:rsidRPr="00933CDA">
              <w:rPr>
                <w:rFonts w:eastAsia="標楷體"/>
              </w:rPr>
              <w:t xml:space="preserve"> </w:t>
            </w:r>
            <w:r w:rsidRPr="00933CDA">
              <w:rPr>
                <w:rFonts w:eastAsia="標楷體"/>
              </w:rPr>
              <w:t>消費者學習</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04</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消費者行為的個人因素</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第</w:t>
            </w:r>
            <w:r w:rsidRPr="00933CDA">
              <w:rPr>
                <w:rFonts w:eastAsia="標楷體"/>
              </w:rPr>
              <w:t>4</w:t>
            </w:r>
            <w:r w:rsidRPr="00933CDA">
              <w:rPr>
                <w:rFonts w:eastAsia="標楷體"/>
              </w:rPr>
              <w:t>章</w:t>
            </w:r>
            <w:r w:rsidRPr="00933CDA">
              <w:rPr>
                <w:rFonts w:eastAsia="標楷體"/>
              </w:rPr>
              <w:t xml:space="preserve"> </w:t>
            </w:r>
            <w:r w:rsidRPr="00933CDA">
              <w:rPr>
                <w:rFonts w:eastAsia="標楷體"/>
              </w:rPr>
              <w:t>消費者態度</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05</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消費者行為的個人因素</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第</w:t>
            </w:r>
            <w:r w:rsidRPr="00933CDA">
              <w:rPr>
                <w:rFonts w:eastAsia="標楷體"/>
              </w:rPr>
              <w:t>5</w:t>
            </w:r>
            <w:r w:rsidRPr="00933CDA">
              <w:rPr>
                <w:rFonts w:eastAsia="標楷體"/>
              </w:rPr>
              <w:t>章</w:t>
            </w:r>
            <w:r w:rsidRPr="00933CDA">
              <w:rPr>
                <w:rFonts w:eastAsia="標楷體"/>
              </w:rPr>
              <w:t xml:space="preserve"> </w:t>
            </w:r>
            <w:r w:rsidRPr="00933CDA">
              <w:rPr>
                <w:rFonts w:eastAsia="標楷體"/>
              </w:rPr>
              <w:t>消費者決策過程</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06</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消費者行為的個人因素</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第</w:t>
            </w:r>
            <w:r w:rsidRPr="00933CDA">
              <w:rPr>
                <w:rFonts w:eastAsia="標楷體"/>
              </w:rPr>
              <w:t>6</w:t>
            </w:r>
            <w:r w:rsidRPr="00933CDA">
              <w:rPr>
                <w:rFonts w:eastAsia="標楷體"/>
              </w:rPr>
              <w:t>章</w:t>
            </w:r>
            <w:r w:rsidRPr="00933CDA">
              <w:rPr>
                <w:rFonts w:eastAsia="標楷體"/>
              </w:rPr>
              <w:t xml:space="preserve"> </w:t>
            </w:r>
            <w:r w:rsidRPr="00933CDA">
              <w:rPr>
                <w:rFonts w:eastAsia="標楷體"/>
              </w:rPr>
              <w:t>消費者動機</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07</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消費者行為的個人因素</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第</w:t>
            </w:r>
            <w:r w:rsidRPr="00933CDA">
              <w:rPr>
                <w:rFonts w:eastAsia="標楷體"/>
              </w:rPr>
              <w:t>7</w:t>
            </w:r>
            <w:r w:rsidRPr="00933CDA">
              <w:rPr>
                <w:rFonts w:eastAsia="標楷體"/>
              </w:rPr>
              <w:t>章消消費者人格特質、生活型態、價值與人口統計變數</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08</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學習成果檢視</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期中考試週</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09</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消費者的宏觀面</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第</w:t>
            </w:r>
            <w:r w:rsidRPr="00933CDA">
              <w:rPr>
                <w:rFonts w:eastAsia="標楷體"/>
              </w:rPr>
              <w:t>8</w:t>
            </w:r>
            <w:r w:rsidRPr="00933CDA">
              <w:rPr>
                <w:rFonts w:eastAsia="標楷體"/>
              </w:rPr>
              <w:t>章</w:t>
            </w:r>
            <w:r w:rsidRPr="00933CDA">
              <w:rPr>
                <w:rFonts w:eastAsia="標楷體"/>
              </w:rPr>
              <w:t xml:space="preserve"> </w:t>
            </w:r>
            <w:r w:rsidRPr="00933CDA">
              <w:rPr>
                <w:rFonts w:eastAsia="標楷體"/>
              </w:rPr>
              <w:t>文化</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10</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消費者的宏觀面</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第</w:t>
            </w:r>
            <w:r w:rsidRPr="00933CDA">
              <w:rPr>
                <w:rFonts w:eastAsia="標楷體"/>
              </w:rPr>
              <w:t>9</w:t>
            </w:r>
            <w:r w:rsidRPr="00933CDA">
              <w:rPr>
                <w:rFonts w:eastAsia="標楷體"/>
              </w:rPr>
              <w:t>章</w:t>
            </w:r>
            <w:r w:rsidRPr="00933CDA">
              <w:rPr>
                <w:rFonts w:eastAsia="標楷體"/>
              </w:rPr>
              <w:t xml:space="preserve"> </w:t>
            </w:r>
            <w:r w:rsidRPr="00933CDA">
              <w:rPr>
                <w:rFonts w:eastAsia="標楷體"/>
              </w:rPr>
              <w:t>參考群體</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11</w:t>
            </w:r>
          </w:p>
        </w:tc>
      </w:tr>
      <w:tr w:rsidR="00D04EC2" w:rsidRPr="00933CDA" w:rsidTr="00D04EC2">
        <w:trPr>
          <w:trHeight w:val="317"/>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消費者的宏觀面</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第</w:t>
            </w:r>
            <w:r w:rsidRPr="00933CDA">
              <w:rPr>
                <w:rFonts w:eastAsia="標楷體"/>
              </w:rPr>
              <w:t>10</w:t>
            </w:r>
            <w:r w:rsidRPr="00933CDA">
              <w:rPr>
                <w:rFonts w:eastAsia="標楷體"/>
              </w:rPr>
              <w:t>章</w:t>
            </w:r>
            <w:r w:rsidRPr="00933CDA">
              <w:rPr>
                <w:rFonts w:eastAsia="標楷體"/>
              </w:rPr>
              <w:t xml:space="preserve"> </w:t>
            </w:r>
            <w:r w:rsidRPr="00933CDA">
              <w:rPr>
                <w:rFonts w:eastAsia="標楷體"/>
              </w:rPr>
              <w:t>家庭</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12</w:t>
            </w:r>
          </w:p>
        </w:tc>
      </w:tr>
      <w:tr w:rsidR="00D04EC2" w:rsidRPr="00933CDA" w:rsidTr="00D04EC2">
        <w:trPr>
          <w:trHeight w:val="317"/>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消費者的宏觀面</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第</w:t>
            </w:r>
            <w:r w:rsidRPr="00933CDA">
              <w:rPr>
                <w:rFonts w:eastAsia="標楷體"/>
              </w:rPr>
              <w:t>11</w:t>
            </w:r>
            <w:r w:rsidRPr="00933CDA">
              <w:rPr>
                <w:rFonts w:eastAsia="標楷體"/>
              </w:rPr>
              <w:t>章</w:t>
            </w:r>
            <w:r w:rsidRPr="00933CDA">
              <w:rPr>
                <w:rFonts w:eastAsia="標楷體"/>
              </w:rPr>
              <w:t xml:space="preserve"> </w:t>
            </w:r>
            <w:r w:rsidRPr="00933CDA">
              <w:rPr>
                <w:rFonts w:eastAsia="標楷體"/>
              </w:rPr>
              <w:t>社會階級</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13</w:t>
            </w:r>
          </w:p>
        </w:tc>
      </w:tr>
      <w:tr w:rsidR="00D04EC2" w:rsidRPr="00933CDA" w:rsidTr="00D04EC2">
        <w:trPr>
          <w:trHeight w:val="317"/>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消費者的宏觀面</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第</w:t>
            </w:r>
            <w:r w:rsidRPr="00933CDA">
              <w:rPr>
                <w:rFonts w:eastAsia="標楷體"/>
              </w:rPr>
              <w:t>12</w:t>
            </w:r>
            <w:r w:rsidRPr="00933CDA">
              <w:rPr>
                <w:rFonts w:eastAsia="標楷體"/>
              </w:rPr>
              <w:t>章</w:t>
            </w:r>
            <w:r w:rsidRPr="00933CDA">
              <w:rPr>
                <w:rFonts w:eastAsia="標楷體"/>
              </w:rPr>
              <w:t xml:space="preserve"> </w:t>
            </w:r>
            <w:r w:rsidRPr="00933CDA">
              <w:rPr>
                <w:rFonts w:eastAsia="標楷體"/>
              </w:rPr>
              <w:t>創新擴散與情境因素</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14</w:t>
            </w:r>
          </w:p>
        </w:tc>
      </w:tr>
      <w:tr w:rsidR="00D04EC2" w:rsidRPr="00933CDA" w:rsidTr="00D04EC2">
        <w:trPr>
          <w:trHeight w:val="317"/>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其他議題</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第</w:t>
            </w:r>
            <w:r w:rsidRPr="00933CDA">
              <w:rPr>
                <w:rFonts w:eastAsia="標楷體"/>
              </w:rPr>
              <w:t>13</w:t>
            </w:r>
            <w:r w:rsidRPr="00933CDA">
              <w:rPr>
                <w:rFonts w:eastAsia="標楷體"/>
              </w:rPr>
              <w:t>章</w:t>
            </w:r>
            <w:r w:rsidRPr="00933CDA">
              <w:rPr>
                <w:rFonts w:eastAsia="標楷體"/>
              </w:rPr>
              <w:t xml:space="preserve"> </w:t>
            </w:r>
            <w:r w:rsidRPr="00933CDA">
              <w:rPr>
                <w:rFonts w:eastAsia="標楷體"/>
              </w:rPr>
              <w:t>消費者研究</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15</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其他議題</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第</w:t>
            </w:r>
            <w:r w:rsidRPr="00933CDA">
              <w:rPr>
                <w:rFonts w:eastAsia="標楷體"/>
              </w:rPr>
              <w:t>14</w:t>
            </w:r>
            <w:r w:rsidRPr="00933CDA">
              <w:rPr>
                <w:rFonts w:eastAsia="標楷體"/>
              </w:rPr>
              <w:t>章</w:t>
            </w:r>
            <w:r w:rsidRPr="00933CDA">
              <w:rPr>
                <w:rFonts w:eastAsia="標楷體"/>
              </w:rPr>
              <w:t xml:space="preserve"> </w:t>
            </w:r>
            <w:r w:rsidRPr="00933CDA">
              <w:rPr>
                <w:rFonts w:eastAsia="標楷體"/>
              </w:rPr>
              <w:t>消費者溝通</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16</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學習成果檢視</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期末報告</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17</w:t>
            </w:r>
          </w:p>
        </w:tc>
      </w:tr>
      <w:tr w:rsidR="00D04EC2" w:rsidRPr="00933CDA" w:rsidTr="00D04EC2">
        <w:trPr>
          <w:trHeight w:val="291"/>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學習成果檢視</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期末報告</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18</w:t>
            </w:r>
          </w:p>
        </w:tc>
      </w:tr>
    </w:tbl>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D04EC2" w:rsidRPr="00933CDA" w:rsidRDefault="00D04EC2" w:rsidP="00D04EC2">
      <w:pPr>
        <w:pStyle w:val="a4"/>
        <w:snapToGrid w:val="0"/>
        <w:spacing w:beforeLines="50" w:before="180"/>
        <w:ind w:left="240" w:hangingChars="100" w:hanging="240"/>
        <w:jc w:val="both"/>
        <w:rPr>
          <w:rFonts w:ascii="Times New Roman"/>
          <w:sz w:val="24"/>
          <w:szCs w:val="24"/>
        </w:rPr>
      </w:pPr>
      <w:r w:rsidRPr="00933CDA">
        <w:rPr>
          <w:rFonts w:ascii="Times New Roman"/>
          <w:sz w:val="24"/>
          <w:szCs w:val="24"/>
        </w:rPr>
        <w:t xml:space="preserve">1. </w:t>
      </w:r>
      <w:r w:rsidRPr="00933CDA">
        <w:rPr>
          <w:rFonts w:ascii="Times New Roman"/>
          <w:sz w:val="24"/>
          <w:szCs w:val="24"/>
        </w:rPr>
        <w:t>將一般及專業理論課程科目名稱、上課時數及學分數填入本表。</w:t>
      </w:r>
    </w:p>
    <w:p w:rsidR="00D04EC2" w:rsidRPr="00933CDA" w:rsidRDefault="00D04EC2" w:rsidP="00D04EC2">
      <w:pPr>
        <w:pStyle w:val="a4"/>
        <w:snapToGrid w:val="0"/>
        <w:ind w:left="240" w:hangingChars="100" w:hanging="240"/>
        <w:jc w:val="both"/>
        <w:rPr>
          <w:rFonts w:ascii="Times New Roman"/>
          <w:sz w:val="24"/>
          <w:szCs w:val="24"/>
        </w:rPr>
      </w:pPr>
      <w:r w:rsidRPr="00933CDA">
        <w:rPr>
          <w:rFonts w:ascii="Times New Roman"/>
          <w:sz w:val="24"/>
          <w:szCs w:val="24"/>
        </w:rPr>
        <w:t xml:space="preserve">2. </w:t>
      </w: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D04EC2" w:rsidRPr="00933CDA" w:rsidRDefault="00D04EC2" w:rsidP="00D04EC2">
      <w:pPr>
        <w:pStyle w:val="a4"/>
        <w:snapToGrid w:val="0"/>
        <w:ind w:left="240" w:hangingChars="100" w:hanging="240"/>
        <w:jc w:val="both"/>
        <w:rPr>
          <w:rFonts w:ascii="Times New Roman"/>
        </w:rPr>
      </w:pPr>
      <w:r w:rsidRPr="00933CDA">
        <w:rPr>
          <w:rFonts w:ascii="Times New Roman"/>
          <w:sz w:val="24"/>
          <w:szCs w:val="24"/>
        </w:rPr>
        <w:t xml:space="preserve">3. </w:t>
      </w: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D04EC2" w:rsidRPr="00933CDA" w:rsidRDefault="00D04EC2" w:rsidP="00D04EC2">
      <w:pPr>
        <w:pStyle w:val="a4"/>
        <w:tabs>
          <w:tab w:val="num" w:pos="1335"/>
        </w:tabs>
        <w:snapToGrid w:val="0"/>
        <w:jc w:val="both"/>
        <w:rPr>
          <w:rFonts w:ascii="Times New Roman"/>
        </w:rPr>
      </w:pPr>
    </w:p>
    <w:p w:rsidR="00D04EC2" w:rsidRPr="00933CDA" w:rsidRDefault="00D04EC2" w:rsidP="00D04EC2">
      <w:pPr>
        <w:widowControl/>
        <w:rPr>
          <w:rFonts w:eastAsia="標楷體"/>
          <w:szCs w:val="20"/>
        </w:rPr>
      </w:pPr>
      <w:r w:rsidRPr="00933CDA">
        <w:rPr>
          <w:rFonts w:eastAsia="標楷體"/>
          <w:kern w:val="0"/>
        </w:rP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267"/>
        <w:gridCol w:w="5395"/>
        <w:gridCol w:w="1524"/>
        <w:gridCol w:w="6"/>
        <w:gridCol w:w="29"/>
      </w:tblGrid>
      <w:tr w:rsidR="00C702AF" w:rsidRPr="00C702AF" w:rsidTr="000728E9">
        <w:trPr>
          <w:gridAfter w:val="1"/>
          <w:wAfter w:w="29" w:type="dxa"/>
          <w:trHeight w:val="470"/>
          <w:jc w:val="center"/>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pStyle w:val="a4"/>
              <w:snapToGrid w:val="0"/>
              <w:spacing w:before="120"/>
              <w:jc w:val="both"/>
              <w:rPr>
                <w:rFonts w:hAnsi="標楷體"/>
                <w:b/>
                <w:sz w:val="24"/>
                <w:szCs w:val="24"/>
              </w:rPr>
            </w:pPr>
            <w:r w:rsidRPr="00C702AF">
              <w:rPr>
                <w:rFonts w:hAnsi="標楷體" w:hint="eastAsia"/>
                <w:b/>
                <w:sz w:val="24"/>
                <w:szCs w:val="24"/>
              </w:rPr>
              <w:lastRenderedPageBreak/>
              <w:t>系所名稱：</w:t>
            </w:r>
            <w:r w:rsidR="0012321D" w:rsidRPr="0012321D">
              <w:rPr>
                <w:rFonts w:ascii="Times New Roman"/>
                <w:sz w:val="24"/>
                <w:szCs w:val="24"/>
              </w:rPr>
              <w:t>企業管理系</w:t>
            </w:r>
          </w:p>
        </w:tc>
      </w:tr>
      <w:tr w:rsidR="00C702AF" w:rsidRPr="00C702AF" w:rsidTr="000728E9">
        <w:trPr>
          <w:gridAfter w:val="1"/>
          <w:wAfter w:w="29" w:type="dxa"/>
          <w:trHeight w:val="415"/>
          <w:jc w:val="center"/>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C702AF">
            <w:pPr>
              <w:pStyle w:val="afff0"/>
              <w:rPr>
                <w:color w:val="auto"/>
              </w:rPr>
            </w:pPr>
            <w:bookmarkStart w:id="54" w:name="_Toc104205562"/>
            <w:r w:rsidRPr="00C702AF">
              <w:rPr>
                <w:rFonts w:hint="eastAsia"/>
                <w:color w:val="auto"/>
              </w:rPr>
              <w:t>科目名稱：</w:t>
            </w:r>
            <w:r w:rsidRPr="0012321D">
              <w:rPr>
                <w:rStyle w:val="afff1"/>
                <w:rFonts w:cstheme="minorBidi" w:hint="eastAsia"/>
                <w:color w:val="auto"/>
                <w:sz w:val="24"/>
              </w:rPr>
              <w:t>兵法與策略</w:t>
            </w:r>
            <w:bookmarkEnd w:id="54"/>
          </w:p>
        </w:tc>
      </w:tr>
      <w:tr w:rsidR="00C702AF" w:rsidRPr="00C702AF" w:rsidTr="000728E9">
        <w:trPr>
          <w:gridAfter w:val="1"/>
          <w:wAfter w:w="29" w:type="dxa"/>
          <w:trHeight w:val="435"/>
          <w:jc w:val="center"/>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pStyle w:val="a4"/>
              <w:snapToGrid w:val="0"/>
              <w:spacing w:before="120"/>
              <w:jc w:val="both"/>
              <w:rPr>
                <w:rFonts w:hAnsi="標楷體"/>
                <w:b/>
                <w:sz w:val="24"/>
                <w:szCs w:val="24"/>
              </w:rPr>
            </w:pPr>
            <w:r w:rsidRPr="00C702AF">
              <w:rPr>
                <w:rFonts w:hAnsi="標楷體" w:hint="eastAsia"/>
                <w:b/>
                <w:sz w:val="24"/>
                <w:szCs w:val="24"/>
              </w:rPr>
              <w:t>科目英文名稱：</w:t>
            </w:r>
            <w:r w:rsidRPr="00C702AF">
              <w:rPr>
                <w:rFonts w:hAnsi="標楷體"/>
                <w:b/>
                <w:sz w:val="24"/>
                <w:szCs w:val="24"/>
              </w:rPr>
              <w:t>Strategy and Arts of War</w:t>
            </w:r>
          </w:p>
        </w:tc>
      </w:tr>
      <w:tr w:rsidR="00C702AF" w:rsidRPr="00C702AF" w:rsidTr="000728E9">
        <w:trPr>
          <w:gridAfter w:val="1"/>
          <w:wAfter w:w="29" w:type="dxa"/>
          <w:jc w:val="center"/>
        </w:trPr>
        <w:tc>
          <w:tcPr>
            <w:tcW w:w="9747" w:type="dxa"/>
            <w:gridSpan w:val="5"/>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rPr>
                <w:rFonts w:ascii="標楷體" w:eastAsia="標楷體" w:hAnsi="標楷體"/>
              </w:rPr>
            </w:pPr>
            <w:r w:rsidRPr="00C702AF">
              <w:rPr>
                <w:rFonts w:ascii="標楷體" w:eastAsia="標楷體" w:hAnsi="標楷體" w:hint="eastAsia"/>
                <w:b/>
                <w:bCs/>
              </w:rPr>
              <w:t>學年、學期、學分、學時：第1</w:t>
            </w:r>
            <w:r w:rsidRPr="00C702AF">
              <w:rPr>
                <w:rFonts w:ascii="標楷體" w:eastAsia="標楷體" w:hAnsi="標楷體"/>
                <w:b/>
                <w:bCs/>
              </w:rPr>
              <w:t>11</w:t>
            </w:r>
            <w:r w:rsidRPr="00C702AF">
              <w:rPr>
                <w:rFonts w:ascii="標楷體" w:eastAsia="標楷體" w:hAnsi="標楷體" w:hint="eastAsia"/>
                <w:b/>
                <w:bCs/>
              </w:rPr>
              <w:t>學年、第2學期、3學分、3學時</w:t>
            </w:r>
          </w:p>
        </w:tc>
      </w:tr>
      <w:tr w:rsidR="00C702AF" w:rsidRPr="00C702AF" w:rsidTr="000728E9">
        <w:trPr>
          <w:gridAfter w:val="1"/>
          <w:wAfter w:w="29" w:type="dxa"/>
          <w:trHeight w:val="149"/>
          <w:jc w:val="center"/>
        </w:trPr>
        <w:tc>
          <w:tcPr>
            <w:tcW w:w="9747" w:type="dxa"/>
            <w:gridSpan w:val="5"/>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rPr>
                <w:rFonts w:ascii="標楷體" w:eastAsia="標楷體" w:hAnsi="標楷體"/>
                <w:b/>
                <w:bCs/>
              </w:rPr>
            </w:pPr>
            <w:r w:rsidRPr="00C702AF">
              <w:rPr>
                <w:rFonts w:ascii="標楷體" w:eastAsia="標楷體" w:hAnsi="標楷體" w:hint="eastAsia"/>
                <w:b/>
                <w:bCs/>
              </w:rPr>
              <w:t>修習別：</w:t>
            </w:r>
            <w:r w:rsidRPr="00C702AF">
              <w:rPr>
                <w:rFonts w:ascii="標楷體" w:eastAsia="標楷體" w:hAnsi="標楷體" w:hint="eastAsia"/>
                <w:sz w:val="26"/>
                <w:szCs w:val="26"/>
              </w:rPr>
              <w:t>□專必、</w:t>
            </w:r>
            <w:r w:rsidRPr="00C702AF">
              <w:rPr>
                <w:rFonts w:ascii="標楷體" w:eastAsia="標楷體" w:hAnsi="標楷體" w:hint="eastAsia"/>
                <w:sz w:val="26"/>
                <w:szCs w:val="26"/>
                <w:shd w:val="clear" w:color="auto" w:fill="000000" w:themeFill="text1"/>
              </w:rPr>
              <w:t>□</w:t>
            </w:r>
            <w:r w:rsidRPr="00C702AF">
              <w:rPr>
                <w:rFonts w:ascii="標楷體" w:eastAsia="標楷體" w:hAnsi="標楷體" w:hint="eastAsia"/>
                <w:sz w:val="26"/>
                <w:szCs w:val="26"/>
              </w:rPr>
              <w:t>專選</w:t>
            </w:r>
          </w:p>
        </w:tc>
      </w:tr>
      <w:tr w:rsidR="00C702AF" w:rsidRPr="00C702AF" w:rsidTr="000728E9">
        <w:trPr>
          <w:gridAfter w:val="1"/>
          <w:wAfter w:w="29" w:type="dxa"/>
          <w:jc w:val="center"/>
        </w:trPr>
        <w:tc>
          <w:tcPr>
            <w:tcW w:w="9747" w:type="dxa"/>
            <w:gridSpan w:val="5"/>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rPr>
                <w:rFonts w:ascii="標楷體" w:eastAsia="標楷體" w:hAnsi="標楷體"/>
              </w:rPr>
            </w:pPr>
            <w:r w:rsidRPr="00C702AF">
              <w:rPr>
                <w:rFonts w:ascii="標楷體" w:eastAsia="標楷體" w:hAnsi="標楷體" w:hint="eastAsia"/>
                <w:b/>
                <w:bCs/>
              </w:rPr>
              <w:t>先修科目或先備能力：無</w:t>
            </w:r>
          </w:p>
        </w:tc>
      </w:tr>
      <w:tr w:rsidR="00C702AF" w:rsidRPr="00C702AF" w:rsidTr="000728E9">
        <w:trPr>
          <w:gridAfter w:val="1"/>
          <w:wAfter w:w="29" w:type="dxa"/>
          <w:trHeight w:val="258"/>
          <w:jc w:val="center"/>
        </w:trPr>
        <w:tc>
          <w:tcPr>
            <w:tcW w:w="9747" w:type="dxa"/>
            <w:gridSpan w:val="5"/>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both"/>
              <w:rPr>
                <w:rFonts w:ascii="標楷體" w:eastAsia="標楷體" w:hAnsi="標楷體"/>
                <w:b/>
                <w:bCs/>
              </w:rPr>
            </w:pPr>
            <w:r w:rsidRPr="00C702AF">
              <w:rPr>
                <w:rFonts w:ascii="標楷體" w:eastAsia="標楷體" w:hAnsi="標楷體" w:hint="eastAsia"/>
                <w:b/>
                <w:bCs/>
              </w:rPr>
              <w:t>教學目標：</w:t>
            </w:r>
            <w:r w:rsidRPr="00C702AF">
              <w:rPr>
                <w:rFonts w:ascii="標楷體" w:eastAsia="標楷體" w:hAnsi="標楷體" w:hint="eastAsia"/>
                <w:bCs/>
              </w:rPr>
              <w:t>本課程偏重於個人面及企業面，尤其是策略性的觀點，對於未曾學習策略管理或企業政策的同學，修習本科有助於策略管理理論的增進；對個人言，「孫子兵法」亦可運用於日常生活之為人處世上，從中獲得啟發，懂得如何規劃人生、突破危機、實現理想。</w:t>
            </w:r>
          </w:p>
        </w:tc>
      </w:tr>
      <w:tr w:rsidR="00C702AF" w:rsidRPr="00C702AF" w:rsidTr="000728E9">
        <w:trPr>
          <w:gridAfter w:val="2"/>
          <w:wAfter w:w="35" w:type="dxa"/>
          <w:trHeight w:val="318"/>
          <w:jc w:val="center"/>
        </w:trPr>
        <w:tc>
          <w:tcPr>
            <w:tcW w:w="1555" w:type="dxa"/>
            <w:tcBorders>
              <w:top w:val="single" w:sz="4" w:space="0" w:color="auto"/>
              <w:left w:val="single" w:sz="4" w:space="0" w:color="auto"/>
              <w:bottom w:val="single" w:sz="4" w:space="0" w:color="auto"/>
              <w:right w:val="single" w:sz="4" w:space="0" w:color="auto"/>
            </w:tcBorders>
            <w:shd w:val="clear" w:color="auto" w:fill="BFBFBF"/>
            <w:hideMark/>
          </w:tcPr>
          <w:p w:rsidR="000728E9" w:rsidRPr="00C702AF" w:rsidRDefault="000728E9" w:rsidP="006E7C72">
            <w:pPr>
              <w:jc w:val="center"/>
              <w:rPr>
                <w:rFonts w:ascii="標楷體" w:eastAsia="標楷體" w:hAnsi="標楷體"/>
                <w:b/>
                <w:bCs/>
              </w:rPr>
            </w:pPr>
            <w:r w:rsidRPr="00C702AF">
              <w:rPr>
                <w:rFonts w:ascii="標楷體" w:eastAsia="標楷體" w:hAnsi="標楷體" w:hint="eastAsia"/>
                <w:b/>
                <w:bCs/>
              </w:rPr>
              <w:t>共通職能</w:t>
            </w:r>
          </w:p>
        </w:tc>
        <w:tc>
          <w:tcPr>
            <w:tcW w:w="666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728E9" w:rsidRPr="00C702AF" w:rsidRDefault="000728E9" w:rsidP="006E7C72">
            <w:pPr>
              <w:jc w:val="center"/>
              <w:rPr>
                <w:rFonts w:ascii="標楷體" w:eastAsia="標楷體" w:hAnsi="標楷體"/>
                <w:b/>
                <w:bCs/>
              </w:rPr>
            </w:pPr>
            <w:r w:rsidRPr="00C702AF">
              <w:rPr>
                <w:rFonts w:ascii="標楷體" w:eastAsia="標楷體" w:hAnsi="標楷體" w:hint="eastAsia"/>
                <w:b/>
                <w:bCs/>
              </w:rPr>
              <w:t>說明</w:t>
            </w:r>
          </w:p>
        </w:tc>
        <w:tc>
          <w:tcPr>
            <w:tcW w:w="1524" w:type="dxa"/>
            <w:tcBorders>
              <w:top w:val="single" w:sz="4" w:space="0" w:color="auto"/>
              <w:left w:val="single" w:sz="4" w:space="0" w:color="auto"/>
              <w:bottom w:val="single" w:sz="4" w:space="0" w:color="auto"/>
              <w:right w:val="single" w:sz="4" w:space="0" w:color="auto"/>
            </w:tcBorders>
            <w:shd w:val="clear" w:color="auto" w:fill="BFBFBF"/>
            <w:hideMark/>
          </w:tcPr>
          <w:p w:rsidR="000728E9" w:rsidRPr="00C702AF" w:rsidRDefault="000728E9" w:rsidP="006E7C72">
            <w:pPr>
              <w:jc w:val="center"/>
              <w:rPr>
                <w:rFonts w:ascii="標楷體" w:eastAsia="標楷體" w:hAnsi="標楷體"/>
                <w:b/>
                <w:bCs/>
              </w:rPr>
            </w:pPr>
            <w:r w:rsidRPr="00C702AF">
              <w:rPr>
                <w:rFonts w:ascii="標楷體" w:eastAsia="標楷體" w:hAnsi="標楷體" w:hint="eastAsia"/>
                <w:b/>
                <w:bCs/>
              </w:rPr>
              <w:t>佔百分比例</w:t>
            </w:r>
          </w:p>
        </w:tc>
      </w:tr>
      <w:tr w:rsidR="00C702AF" w:rsidRPr="00C702AF" w:rsidTr="000728E9">
        <w:trPr>
          <w:gridAfter w:val="2"/>
          <w:wAfter w:w="35" w:type="dxa"/>
          <w:trHeight w:val="68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both"/>
              <w:rPr>
                <w:rFonts w:ascii="標楷體" w:eastAsia="標楷體" w:hAnsi="標楷體"/>
                <w:b/>
                <w:bCs/>
              </w:rPr>
            </w:pPr>
            <w:r w:rsidRPr="00C702AF">
              <w:rPr>
                <w:rFonts w:ascii="標楷體" w:eastAsia="標楷體" w:hAnsi="標楷體" w:hint="eastAsia"/>
                <w:b/>
                <w:bCs/>
              </w:rPr>
              <w:t>溝通表達</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both"/>
              <w:rPr>
                <w:rFonts w:ascii="標楷體" w:eastAsia="標楷體" w:hAnsi="標楷體"/>
                <w:b/>
                <w:bCs/>
                <w:kern w:val="0"/>
              </w:rPr>
            </w:pPr>
            <w:r w:rsidRPr="00C702AF">
              <w:rPr>
                <w:rFonts w:ascii="標楷體" w:eastAsia="標楷體" w:hAnsi="標楷體" w:hint="eastAsia"/>
                <w:kern w:val="0"/>
              </w:rPr>
              <w:t>運用適當方法技巧，清楚表達訊息及進行對話。</w:t>
            </w:r>
          </w:p>
        </w:tc>
        <w:tc>
          <w:tcPr>
            <w:tcW w:w="1524"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center"/>
              <w:rPr>
                <w:rFonts w:ascii="標楷體" w:eastAsia="標楷體" w:hAnsi="標楷體"/>
                <w:sz w:val="20"/>
                <w:szCs w:val="20"/>
              </w:rPr>
            </w:pPr>
            <w:r w:rsidRPr="00C702AF">
              <w:rPr>
                <w:rFonts w:ascii="標楷體" w:eastAsia="標楷體" w:hAnsi="標楷體"/>
                <w:sz w:val="26"/>
                <w:szCs w:val="26"/>
              </w:rPr>
              <w:t>10</w:t>
            </w:r>
            <w:r w:rsidRPr="00C702AF">
              <w:rPr>
                <w:rFonts w:ascii="標楷體" w:eastAsia="標楷體" w:hAnsi="標楷體" w:hint="eastAsia"/>
                <w:sz w:val="26"/>
                <w:szCs w:val="26"/>
              </w:rPr>
              <w:t>％</w:t>
            </w:r>
          </w:p>
        </w:tc>
      </w:tr>
      <w:tr w:rsidR="00C702AF" w:rsidRPr="00C702AF" w:rsidTr="000728E9">
        <w:trPr>
          <w:gridAfter w:val="2"/>
          <w:wAfter w:w="35" w:type="dxa"/>
          <w:trHeight w:val="68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both"/>
              <w:rPr>
                <w:rFonts w:ascii="標楷體" w:eastAsia="標楷體" w:hAnsi="標楷體"/>
                <w:b/>
                <w:bCs/>
              </w:rPr>
            </w:pPr>
            <w:r w:rsidRPr="00C702AF">
              <w:rPr>
                <w:rFonts w:ascii="標楷體" w:eastAsia="標楷體" w:hAnsi="標楷體" w:hint="eastAsia"/>
                <w:b/>
                <w:bCs/>
              </w:rPr>
              <w:t>持續學習</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both"/>
              <w:rPr>
                <w:rFonts w:ascii="標楷體" w:eastAsia="標楷體" w:hAnsi="標楷體"/>
                <w:b/>
                <w:bCs/>
                <w:kern w:val="0"/>
              </w:rPr>
            </w:pPr>
            <w:r w:rsidRPr="00C702AF">
              <w:rPr>
                <w:rFonts w:ascii="標楷體" w:eastAsia="標楷體" w:hAnsi="標楷體" w:hint="eastAsia"/>
                <w:kern w:val="0"/>
              </w:rPr>
              <w:t>能夠持續因應產業趨勢進行專業能力發展。</w:t>
            </w:r>
          </w:p>
        </w:tc>
        <w:tc>
          <w:tcPr>
            <w:tcW w:w="1524"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center"/>
            </w:pPr>
            <w:r w:rsidRPr="00C702AF">
              <w:rPr>
                <w:rFonts w:ascii="標楷體" w:eastAsia="標楷體" w:hAnsi="標楷體" w:hint="eastAsia"/>
                <w:sz w:val="26"/>
                <w:szCs w:val="26"/>
              </w:rPr>
              <w:t>2</w:t>
            </w:r>
            <w:r w:rsidRPr="00C702AF">
              <w:rPr>
                <w:rFonts w:ascii="標楷體" w:eastAsia="標楷體" w:hAnsi="標楷體"/>
                <w:sz w:val="26"/>
                <w:szCs w:val="26"/>
              </w:rPr>
              <w:t>0</w:t>
            </w:r>
            <w:r w:rsidRPr="00C702AF">
              <w:rPr>
                <w:rFonts w:ascii="標楷體" w:eastAsia="標楷體" w:hAnsi="標楷體" w:hint="eastAsia"/>
                <w:sz w:val="26"/>
                <w:szCs w:val="26"/>
              </w:rPr>
              <w:t>％</w:t>
            </w:r>
          </w:p>
        </w:tc>
      </w:tr>
      <w:tr w:rsidR="00C702AF" w:rsidRPr="00C702AF" w:rsidTr="000728E9">
        <w:trPr>
          <w:gridAfter w:val="2"/>
          <w:wAfter w:w="35" w:type="dxa"/>
          <w:trHeight w:val="68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both"/>
              <w:rPr>
                <w:rFonts w:ascii="標楷體" w:eastAsia="標楷體" w:hAnsi="標楷體"/>
                <w:b/>
                <w:bCs/>
              </w:rPr>
            </w:pPr>
            <w:r w:rsidRPr="00C702AF">
              <w:rPr>
                <w:rFonts w:ascii="標楷體" w:eastAsia="標楷體" w:hAnsi="標楷體" w:hint="eastAsia"/>
                <w:b/>
                <w:bCs/>
              </w:rPr>
              <w:t>人際互動</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both"/>
              <w:rPr>
                <w:rFonts w:ascii="標楷體" w:eastAsia="標楷體" w:hAnsi="標楷體"/>
                <w:b/>
                <w:bCs/>
                <w:kern w:val="0"/>
              </w:rPr>
            </w:pPr>
            <w:r w:rsidRPr="00C702AF">
              <w:rPr>
                <w:rFonts w:ascii="標楷體" w:eastAsia="標楷體" w:hAnsi="標楷體" w:hint="eastAsia"/>
                <w:kern w:val="0"/>
              </w:rPr>
              <w:t>能夠分析自己的領域，主動找出需要建立或改善的重要關係。</w:t>
            </w:r>
          </w:p>
        </w:tc>
        <w:tc>
          <w:tcPr>
            <w:tcW w:w="1524"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center"/>
            </w:pPr>
            <w:r w:rsidRPr="00C702AF">
              <w:rPr>
                <w:rFonts w:ascii="標楷體" w:eastAsia="標楷體" w:hAnsi="標楷體" w:hint="eastAsia"/>
                <w:sz w:val="26"/>
                <w:szCs w:val="26"/>
              </w:rPr>
              <w:t>1</w:t>
            </w:r>
            <w:r w:rsidRPr="00C702AF">
              <w:rPr>
                <w:rFonts w:ascii="標楷體" w:eastAsia="標楷體" w:hAnsi="標楷體"/>
                <w:sz w:val="26"/>
                <w:szCs w:val="26"/>
              </w:rPr>
              <w:t>0</w:t>
            </w:r>
            <w:r w:rsidRPr="00C702AF">
              <w:rPr>
                <w:rFonts w:ascii="標楷體" w:eastAsia="標楷體" w:hAnsi="標楷體" w:hint="eastAsia"/>
                <w:sz w:val="26"/>
                <w:szCs w:val="26"/>
              </w:rPr>
              <w:t>％</w:t>
            </w:r>
          </w:p>
        </w:tc>
      </w:tr>
      <w:tr w:rsidR="00C702AF" w:rsidRPr="00C702AF" w:rsidTr="000728E9">
        <w:trPr>
          <w:gridAfter w:val="2"/>
          <w:wAfter w:w="35" w:type="dxa"/>
          <w:trHeight w:val="68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both"/>
              <w:rPr>
                <w:rFonts w:ascii="標楷體" w:eastAsia="標楷體" w:hAnsi="標楷體"/>
                <w:b/>
                <w:bCs/>
              </w:rPr>
            </w:pPr>
            <w:r w:rsidRPr="00C702AF">
              <w:rPr>
                <w:rFonts w:ascii="標楷體" w:eastAsia="標楷體" w:hAnsi="標楷體" w:hint="eastAsia"/>
                <w:b/>
                <w:bCs/>
              </w:rPr>
              <w:t>團隊合作</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both"/>
              <w:rPr>
                <w:rFonts w:ascii="標楷體" w:eastAsia="標楷體" w:hAnsi="標楷體"/>
                <w:b/>
                <w:bCs/>
                <w:kern w:val="0"/>
              </w:rPr>
            </w:pPr>
            <w:r w:rsidRPr="00C702AF">
              <w:rPr>
                <w:rFonts w:ascii="標楷體" w:eastAsia="標楷體" w:hAnsi="標楷體" w:hint="eastAsia"/>
                <w:kern w:val="0"/>
              </w:rPr>
              <w:t>能夠與團隊成員共同解決問題並承擔責任。</w:t>
            </w:r>
          </w:p>
        </w:tc>
        <w:tc>
          <w:tcPr>
            <w:tcW w:w="1524"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center"/>
            </w:pPr>
            <w:r w:rsidRPr="00C702AF">
              <w:rPr>
                <w:rFonts w:ascii="標楷體" w:eastAsia="標楷體" w:hAnsi="標楷體" w:hint="eastAsia"/>
                <w:sz w:val="26"/>
                <w:szCs w:val="26"/>
              </w:rPr>
              <w:t>1</w:t>
            </w:r>
            <w:r w:rsidRPr="00C702AF">
              <w:rPr>
                <w:rFonts w:ascii="標楷體" w:eastAsia="標楷體" w:hAnsi="標楷體"/>
                <w:sz w:val="26"/>
                <w:szCs w:val="26"/>
              </w:rPr>
              <w:t>0</w:t>
            </w:r>
            <w:r w:rsidRPr="00C702AF">
              <w:rPr>
                <w:rFonts w:ascii="標楷體" w:eastAsia="標楷體" w:hAnsi="標楷體" w:hint="eastAsia"/>
                <w:sz w:val="26"/>
                <w:szCs w:val="26"/>
              </w:rPr>
              <w:t>％</w:t>
            </w:r>
          </w:p>
        </w:tc>
      </w:tr>
      <w:tr w:rsidR="00C702AF" w:rsidRPr="00C702AF" w:rsidTr="000728E9">
        <w:trPr>
          <w:gridAfter w:val="2"/>
          <w:wAfter w:w="35" w:type="dxa"/>
          <w:trHeight w:val="68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both"/>
              <w:rPr>
                <w:rFonts w:ascii="標楷體" w:eastAsia="標楷體" w:hAnsi="標楷體"/>
                <w:b/>
                <w:bCs/>
              </w:rPr>
            </w:pPr>
            <w:r w:rsidRPr="00C702AF">
              <w:rPr>
                <w:rFonts w:ascii="標楷體" w:eastAsia="標楷體" w:hAnsi="標楷體" w:hint="eastAsia"/>
                <w:b/>
                <w:bCs/>
              </w:rPr>
              <w:t>問題解決</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both"/>
              <w:rPr>
                <w:rFonts w:ascii="標楷體" w:eastAsia="標楷體" w:hAnsi="標楷體"/>
                <w:b/>
                <w:bCs/>
                <w:kern w:val="0"/>
              </w:rPr>
            </w:pPr>
            <w:r w:rsidRPr="00C702AF">
              <w:rPr>
                <w:rFonts w:ascii="標楷體" w:eastAsia="標楷體" w:hAnsi="標楷體" w:hint="eastAsia"/>
                <w:kern w:val="0"/>
              </w:rPr>
              <w:t>能夠評估各種解決方案的利弊，找出最佳問題解決方案。</w:t>
            </w:r>
          </w:p>
        </w:tc>
        <w:tc>
          <w:tcPr>
            <w:tcW w:w="1524"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center"/>
            </w:pPr>
            <w:r w:rsidRPr="00C702AF">
              <w:rPr>
                <w:rFonts w:ascii="標楷體" w:eastAsia="標楷體" w:hAnsi="標楷體" w:hint="eastAsia"/>
                <w:sz w:val="26"/>
                <w:szCs w:val="26"/>
              </w:rPr>
              <w:t>2</w:t>
            </w:r>
            <w:r w:rsidRPr="00C702AF">
              <w:rPr>
                <w:rFonts w:ascii="標楷體" w:eastAsia="標楷體" w:hAnsi="標楷體"/>
                <w:sz w:val="26"/>
                <w:szCs w:val="26"/>
              </w:rPr>
              <w:t>0</w:t>
            </w:r>
            <w:r w:rsidRPr="00C702AF">
              <w:rPr>
                <w:rFonts w:ascii="標楷體" w:eastAsia="標楷體" w:hAnsi="標楷體" w:hint="eastAsia"/>
                <w:sz w:val="26"/>
                <w:szCs w:val="26"/>
              </w:rPr>
              <w:t>％</w:t>
            </w:r>
          </w:p>
        </w:tc>
      </w:tr>
      <w:tr w:rsidR="00C702AF" w:rsidRPr="00C702AF" w:rsidTr="000728E9">
        <w:trPr>
          <w:gridAfter w:val="2"/>
          <w:wAfter w:w="35" w:type="dxa"/>
          <w:trHeight w:val="68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both"/>
              <w:rPr>
                <w:rFonts w:ascii="標楷體" w:eastAsia="標楷體" w:hAnsi="標楷體"/>
                <w:b/>
                <w:bCs/>
              </w:rPr>
            </w:pPr>
            <w:r w:rsidRPr="00C702AF">
              <w:rPr>
                <w:rFonts w:ascii="標楷體" w:eastAsia="標楷體" w:hAnsi="標楷體" w:hint="eastAsia"/>
                <w:b/>
                <w:bCs/>
              </w:rPr>
              <w:t>創新</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both"/>
              <w:rPr>
                <w:rFonts w:ascii="標楷體" w:eastAsia="標楷體" w:hAnsi="標楷體"/>
                <w:b/>
                <w:bCs/>
                <w:kern w:val="0"/>
              </w:rPr>
            </w:pPr>
            <w:r w:rsidRPr="00C702AF">
              <w:rPr>
                <w:rFonts w:ascii="標楷體" w:eastAsia="標楷體" w:hAnsi="標楷體" w:hint="eastAsia"/>
                <w:kern w:val="0"/>
              </w:rPr>
              <w:t>能夠蒐集、分析及組織各方意見與想法，並提出嶄新的觀點或見解。</w:t>
            </w:r>
          </w:p>
        </w:tc>
        <w:tc>
          <w:tcPr>
            <w:tcW w:w="1524"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center"/>
            </w:pPr>
            <w:r w:rsidRPr="00C702AF">
              <w:rPr>
                <w:rFonts w:ascii="標楷體" w:eastAsia="標楷體" w:hAnsi="標楷體" w:hint="eastAsia"/>
                <w:sz w:val="26"/>
                <w:szCs w:val="26"/>
              </w:rPr>
              <w:t>2</w:t>
            </w:r>
            <w:r w:rsidRPr="00C702AF">
              <w:rPr>
                <w:rFonts w:ascii="標楷體" w:eastAsia="標楷體" w:hAnsi="標楷體"/>
                <w:sz w:val="26"/>
                <w:szCs w:val="26"/>
              </w:rPr>
              <w:t>0</w:t>
            </w:r>
            <w:r w:rsidRPr="00C702AF">
              <w:rPr>
                <w:rFonts w:ascii="標楷體" w:eastAsia="標楷體" w:hAnsi="標楷體" w:hint="eastAsia"/>
                <w:sz w:val="26"/>
                <w:szCs w:val="26"/>
              </w:rPr>
              <w:t>％</w:t>
            </w:r>
          </w:p>
        </w:tc>
      </w:tr>
      <w:tr w:rsidR="00C702AF" w:rsidRPr="00C702AF" w:rsidTr="000728E9">
        <w:trPr>
          <w:gridAfter w:val="2"/>
          <w:wAfter w:w="35" w:type="dxa"/>
          <w:trHeight w:val="68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both"/>
              <w:rPr>
                <w:rFonts w:ascii="標楷體" w:eastAsia="標楷體" w:hAnsi="標楷體"/>
                <w:b/>
                <w:bCs/>
              </w:rPr>
            </w:pPr>
            <w:r w:rsidRPr="00C702AF">
              <w:rPr>
                <w:rFonts w:ascii="標楷體" w:eastAsia="標楷體" w:hAnsi="標楷體" w:hint="eastAsia"/>
                <w:b/>
                <w:bCs/>
              </w:rPr>
              <w:t>工作責任及紀律</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autoSpaceDE w:val="0"/>
              <w:autoSpaceDN w:val="0"/>
              <w:adjustRightInd w:val="0"/>
              <w:jc w:val="both"/>
              <w:rPr>
                <w:rFonts w:ascii="標楷體" w:eastAsia="標楷體" w:hAnsi="標楷體"/>
                <w:kern w:val="0"/>
              </w:rPr>
            </w:pPr>
            <w:r w:rsidRPr="00C702AF">
              <w:rPr>
                <w:rFonts w:ascii="標楷體" w:eastAsia="標楷體" w:hAnsi="標楷體" w:hint="eastAsia"/>
                <w:kern w:val="0"/>
              </w:rPr>
              <w:t>以誠信為行事原則，瞭解違反組織及專業上的道德法律標準之後果，並落實責任與紀律於日常工作表現。</w:t>
            </w:r>
          </w:p>
        </w:tc>
        <w:tc>
          <w:tcPr>
            <w:tcW w:w="1524"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center"/>
            </w:pPr>
            <w:r w:rsidRPr="00C702AF">
              <w:rPr>
                <w:rFonts w:ascii="標楷體" w:eastAsia="標楷體" w:hAnsi="標楷體" w:hint="eastAsia"/>
                <w:sz w:val="26"/>
                <w:szCs w:val="26"/>
              </w:rPr>
              <w:t>1</w:t>
            </w:r>
            <w:r w:rsidRPr="00C702AF">
              <w:rPr>
                <w:rFonts w:ascii="標楷體" w:eastAsia="標楷體" w:hAnsi="標楷體"/>
                <w:sz w:val="26"/>
                <w:szCs w:val="26"/>
              </w:rPr>
              <w:t>0</w:t>
            </w:r>
            <w:r w:rsidRPr="00C702AF">
              <w:rPr>
                <w:rFonts w:ascii="標楷體" w:eastAsia="標楷體" w:hAnsi="標楷體" w:hint="eastAsia"/>
                <w:sz w:val="26"/>
                <w:szCs w:val="26"/>
              </w:rPr>
              <w:t>％</w:t>
            </w:r>
          </w:p>
        </w:tc>
      </w:tr>
      <w:tr w:rsidR="00C702AF" w:rsidRPr="00C702AF" w:rsidTr="000728E9">
        <w:trPr>
          <w:gridAfter w:val="2"/>
          <w:wAfter w:w="35" w:type="dxa"/>
          <w:trHeight w:val="68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both"/>
              <w:rPr>
                <w:rFonts w:ascii="標楷體" w:eastAsia="標楷體" w:hAnsi="標楷體"/>
                <w:b/>
                <w:bCs/>
              </w:rPr>
            </w:pPr>
            <w:r w:rsidRPr="00C702AF">
              <w:rPr>
                <w:rFonts w:ascii="標楷體" w:eastAsia="標楷體" w:hAnsi="標楷體" w:hint="eastAsia"/>
                <w:b/>
                <w:bCs/>
              </w:rPr>
              <w:t>資訊科技應用</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both"/>
              <w:rPr>
                <w:rFonts w:ascii="標楷體" w:eastAsia="標楷體" w:hAnsi="標楷體"/>
                <w:b/>
                <w:bCs/>
                <w:kern w:val="0"/>
              </w:rPr>
            </w:pPr>
            <w:r w:rsidRPr="00C702AF">
              <w:rPr>
                <w:rFonts w:ascii="標楷體" w:eastAsia="標楷體" w:hAnsi="標楷體" w:hint="eastAsia"/>
                <w:kern w:val="0"/>
              </w:rPr>
              <w:t>有效運用科技，使工作流程更有效率。</w:t>
            </w:r>
          </w:p>
        </w:tc>
        <w:tc>
          <w:tcPr>
            <w:tcW w:w="1524"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center"/>
            </w:pPr>
            <w:r w:rsidRPr="00C702AF">
              <w:rPr>
                <w:rFonts w:ascii="標楷體" w:eastAsia="標楷體" w:hAnsi="標楷體" w:hint="eastAsia"/>
                <w:sz w:val="26"/>
                <w:szCs w:val="26"/>
              </w:rPr>
              <w:t>0％</w:t>
            </w:r>
          </w:p>
        </w:tc>
      </w:tr>
      <w:tr w:rsidR="00C702AF" w:rsidRPr="00C702AF" w:rsidTr="000728E9">
        <w:trPr>
          <w:gridAfter w:val="2"/>
          <w:wAfter w:w="35" w:type="dxa"/>
          <w:trHeight w:val="318"/>
          <w:jc w:val="center"/>
        </w:trPr>
        <w:tc>
          <w:tcPr>
            <w:tcW w:w="8217" w:type="dxa"/>
            <w:gridSpan w:val="3"/>
            <w:tcBorders>
              <w:top w:val="single" w:sz="4" w:space="0" w:color="auto"/>
              <w:left w:val="single" w:sz="4" w:space="0" w:color="auto"/>
              <w:bottom w:val="single" w:sz="4" w:space="0" w:color="auto"/>
              <w:right w:val="single" w:sz="4" w:space="0" w:color="auto"/>
            </w:tcBorders>
            <w:shd w:val="clear" w:color="auto" w:fill="BFBFBF"/>
            <w:hideMark/>
          </w:tcPr>
          <w:p w:rsidR="000728E9" w:rsidRPr="00C702AF" w:rsidRDefault="000728E9" w:rsidP="006E7C72">
            <w:pPr>
              <w:jc w:val="center"/>
              <w:rPr>
                <w:rFonts w:ascii="標楷體" w:eastAsia="標楷體" w:hAnsi="標楷體"/>
                <w:b/>
                <w:bCs/>
              </w:rPr>
            </w:pPr>
            <w:r w:rsidRPr="00C702AF">
              <w:rPr>
                <w:rFonts w:ascii="標楷體" w:eastAsia="標楷體" w:hAnsi="標楷體" w:hint="eastAsia"/>
                <w:b/>
                <w:bCs/>
              </w:rPr>
              <w:t>系核心能力</w:t>
            </w:r>
          </w:p>
        </w:tc>
        <w:tc>
          <w:tcPr>
            <w:tcW w:w="1524" w:type="dxa"/>
            <w:tcBorders>
              <w:top w:val="single" w:sz="4" w:space="0" w:color="auto"/>
              <w:left w:val="single" w:sz="4" w:space="0" w:color="auto"/>
              <w:bottom w:val="single" w:sz="4" w:space="0" w:color="auto"/>
              <w:right w:val="single" w:sz="4" w:space="0" w:color="auto"/>
            </w:tcBorders>
            <w:shd w:val="clear" w:color="auto" w:fill="BFBFBF"/>
            <w:hideMark/>
          </w:tcPr>
          <w:p w:rsidR="000728E9" w:rsidRPr="00C702AF" w:rsidRDefault="000728E9" w:rsidP="006E7C72">
            <w:pPr>
              <w:jc w:val="center"/>
              <w:rPr>
                <w:rFonts w:ascii="標楷體" w:eastAsia="標楷體" w:hAnsi="標楷體"/>
                <w:b/>
                <w:bCs/>
              </w:rPr>
            </w:pPr>
            <w:r w:rsidRPr="00C702AF">
              <w:rPr>
                <w:rFonts w:ascii="標楷體" w:eastAsia="標楷體" w:hAnsi="標楷體" w:hint="eastAsia"/>
                <w:b/>
                <w:bCs/>
              </w:rPr>
              <w:t>佔百分比例</w:t>
            </w:r>
          </w:p>
        </w:tc>
      </w:tr>
      <w:tr w:rsidR="00C702AF" w:rsidRPr="00C702AF" w:rsidTr="000728E9">
        <w:trPr>
          <w:gridAfter w:val="2"/>
          <w:wAfter w:w="35" w:type="dxa"/>
          <w:trHeight w:val="318"/>
          <w:jc w:val="center"/>
        </w:trPr>
        <w:tc>
          <w:tcPr>
            <w:tcW w:w="8217"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rPr>
                <w:rFonts w:ascii="標楷體" w:eastAsia="標楷體" w:hAnsi="標楷體"/>
                <w:kern w:val="0"/>
              </w:rPr>
            </w:pPr>
            <w:r w:rsidRPr="00C702AF">
              <w:rPr>
                <w:rFonts w:ascii="標楷體" w:eastAsia="標楷體" w:hAnsi="標楷體" w:hint="eastAsia"/>
                <w:sz w:val="26"/>
                <w:szCs w:val="26"/>
              </w:rPr>
              <w:t>A.問題發現與改善管理能力</w:t>
            </w:r>
            <w:r w:rsidRPr="00C702AF">
              <w:rPr>
                <w:rFonts w:ascii="標楷體" w:eastAsia="標楷體" w:hAnsi="標楷體" w:hint="eastAsia"/>
                <w:sz w:val="26"/>
                <w:szCs w:val="26"/>
              </w:rPr>
              <w:tab/>
            </w:r>
            <w:r w:rsidRPr="00C702AF">
              <w:rPr>
                <w:rFonts w:ascii="標楷體" w:eastAsia="標楷體" w:hAnsi="標楷體" w:hint="eastAsia"/>
                <w:sz w:val="26"/>
                <w:szCs w:val="26"/>
              </w:rPr>
              <w:tab/>
            </w:r>
          </w:p>
        </w:tc>
        <w:tc>
          <w:tcPr>
            <w:tcW w:w="1524" w:type="dxa"/>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rPr>
            </w:pPr>
            <w:r w:rsidRPr="00C702AF">
              <w:rPr>
                <w:rFonts w:ascii="標楷體" w:eastAsia="標楷體" w:hAnsi="標楷體" w:hint="eastAsia"/>
                <w:sz w:val="26"/>
                <w:szCs w:val="26"/>
              </w:rPr>
              <w:t>3</w:t>
            </w:r>
            <w:r w:rsidRPr="00C702AF">
              <w:rPr>
                <w:rFonts w:ascii="標楷體" w:eastAsia="標楷體" w:hAnsi="標楷體"/>
                <w:sz w:val="26"/>
                <w:szCs w:val="26"/>
              </w:rPr>
              <w:t>0</w:t>
            </w:r>
            <w:r w:rsidRPr="00C702AF">
              <w:rPr>
                <w:rFonts w:ascii="標楷體" w:eastAsia="標楷體" w:hAnsi="標楷體" w:hint="eastAsia"/>
                <w:sz w:val="26"/>
                <w:szCs w:val="26"/>
              </w:rPr>
              <w:t>％</w:t>
            </w:r>
          </w:p>
        </w:tc>
      </w:tr>
      <w:tr w:rsidR="00C702AF" w:rsidRPr="00C702AF" w:rsidTr="000728E9">
        <w:trPr>
          <w:gridAfter w:val="2"/>
          <w:wAfter w:w="35" w:type="dxa"/>
          <w:trHeight w:val="318"/>
          <w:jc w:val="center"/>
        </w:trPr>
        <w:tc>
          <w:tcPr>
            <w:tcW w:w="8217"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rPr>
                <w:rFonts w:ascii="標楷體" w:eastAsia="標楷體" w:hAnsi="標楷體"/>
              </w:rPr>
            </w:pPr>
            <w:r w:rsidRPr="00C702AF">
              <w:rPr>
                <w:rFonts w:ascii="標楷體" w:eastAsia="標楷體" w:hAnsi="標楷體" w:hint="eastAsia"/>
                <w:sz w:val="26"/>
                <w:szCs w:val="26"/>
              </w:rPr>
              <w:t>B.敬業、熱情、人文、與關懷</w:t>
            </w:r>
            <w:r w:rsidRPr="00C702AF">
              <w:rPr>
                <w:rFonts w:ascii="標楷體" w:eastAsia="標楷體" w:hAnsi="標楷體" w:hint="eastAsia"/>
                <w:sz w:val="26"/>
                <w:szCs w:val="26"/>
              </w:rPr>
              <w:tab/>
            </w:r>
          </w:p>
        </w:tc>
        <w:tc>
          <w:tcPr>
            <w:tcW w:w="1524" w:type="dxa"/>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rPr>
            </w:pPr>
            <w:r w:rsidRPr="00C702AF">
              <w:rPr>
                <w:rFonts w:ascii="標楷體" w:eastAsia="標楷體" w:hAnsi="標楷體" w:hint="eastAsia"/>
                <w:sz w:val="26"/>
                <w:szCs w:val="26"/>
              </w:rPr>
              <w:t>2</w:t>
            </w:r>
            <w:r w:rsidRPr="00C702AF">
              <w:rPr>
                <w:rFonts w:ascii="標楷體" w:eastAsia="標楷體" w:hAnsi="標楷體"/>
                <w:sz w:val="26"/>
                <w:szCs w:val="26"/>
              </w:rPr>
              <w:t>0</w:t>
            </w:r>
            <w:r w:rsidRPr="00C702AF">
              <w:rPr>
                <w:rFonts w:ascii="標楷體" w:eastAsia="標楷體" w:hAnsi="標楷體" w:hint="eastAsia"/>
                <w:sz w:val="26"/>
                <w:szCs w:val="26"/>
              </w:rPr>
              <w:t>％</w:t>
            </w:r>
          </w:p>
        </w:tc>
      </w:tr>
      <w:tr w:rsidR="00C702AF" w:rsidRPr="00C702AF" w:rsidTr="000728E9">
        <w:trPr>
          <w:gridAfter w:val="2"/>
          <w:wAfter w:w="35" w:type="dxa"/>
          <w:trHeight w:val="318"/>
          <w:jc w:val="center"/>
        </w:trPr>
        <w:tc>
          <w:tcPr>
            <w:tcW w:w="8217"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rPr>
                <w:rFonts w:ascii="標楷體" w:eastAsia="標楷體" w:hAnsi="標楷體"/>
              </w:rPr>
            </w:pPr>
            <w:r w:rsidRPr="00C702AF">
              <w:rPr>
                <w:rFonts w:ascii="標楷體" w:eastAsia="標楷體" w:hAnsi="標楷體" w:hint="eastAsia"/>
              </w:rPr>
              <w:t>C.投資計畫規劃與簡報能力</w:t>
            </w:r>
            <w:r w:rsidRPr="00C702AF">
              <w:rPr>
                <w:rFonts w:ascii="標楷體" w:eastAsia="標楷體" w:hAnsi="標楷體" w:hint="eastAsia"/>
              </w:rPr>
              <w:tab/>
            </w:r>
          </w:p>
        </w:tc>
        <w:tc>
          <w:tcPr>
            <w:tcW w:w="1524" w:type="dxa"/>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rPr>
            </w:pPr>
            <w:r w:rsidRPr="00C702AF">
              <w:rPr>
                <w:rFonts w:ascii="標楷體" w:eastAsia="標楷體" w:hAnsi="標楷體" w:hint="eastAsia"/>
                <w:sz w:val="26"/>
                <w:szCs w:val="26"/>
              </w:rPr>
              <w:t>0％</w:t>
            </w:r>
          </w:p>
        </w:tc>
      </w:tr>
      <w:tr w:rsidR="00C702AF" w:rsidRPr="00C702AF" w:rsidTr="000728E9">
        <w:trPr>
          <w:gridAfter w:val="2"/>
          <w:wAfter w:w="35" w:type="dxa"/>
          <w:trHeight w:val="318"/>
          <w:jc w:val="center"/>
        </w:trPr>
        <w:tc>
          <w:tcPr>
            <w:tcW w:w="8217"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rPr>
                <w:rFonts w:ascii="標楷體" w:eastAsia="標楷體" w:hAnsi="標楷體"/>
              </w:rPr>
            </w:pPr>
            <w:r w:rsidRPr="00C702AF">
              <w:rPr>
                <w:rFonts w:ascii="標楷體" w:eastAsia="標楷體" w:hAnsi="標楷體" w:hint="eastAsia"/>
              </w:rPr>
              <w:t>D.成本管理與理財規劃能力</w:t>
            </w:r>
            <w:r w:rsidRPr="00C702AF">
              <w:rPr>
                <w:rFonts w:ascii="標楷體" w:eastAsia="標楷體" w:hAnsi="標楷體" w:hint="eastAsia"/>
              </w:rPr>
              <w:tab/>
            </w:r>
          </w:p>
        </w:tc>
        <w:tc>
          <w:tcPr>
            <w:tcW w:w="1524" w:type="dxa"/>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rPr>
            </w:pPr>
            <w:r w:rsidRPr="00C702AF">
              <w:rPr>
                <w:rFonts w:ascii="標楷體" w:eastAsia="標楷體" w:hAnsi="標楷體" w:hint="eastAsia"/>
                <w:sz w:val="26"/>
                <w:szCs w:val="26"/>
              </w:rPr>
              <w:t>0％</w:t>
            </w:r>
          </w:p>
        </w:tc>
      </w:tr>
      <w:tr w:rsidR="00C702AF" w:rsidRPr="00C702AF" w:rsidTr="000728E9">
        <w:trPr>
          <w:gridAfter w:val="2"/>
          <w:wAfter w:w="35" w:type="dxa"/>
          <w:trHeight w:val="318"/>
          <w:jc w:val="center"/>
        </w:trPr>
        <w:tc>
          <w:tcPr>
            <w:tcW w:w="8217"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rPr>
                <w:rFonts w:ascii="標楷體" w:eastAsia="標楷體" w:hAnsi="標楷體"/>
              </w:rPr>
            </w:pPr>
            <w:r w:rsidRPr="00C702AF">
              <w:rPr>
                <w:rFonts w:ascii="標楷體" w:eastAsia="標楷體" w:hAnsi="標楷體" w:hint="eastAsia"/>
              </w:rPr>
              <w:t>E.行銷企劃書撰寫與簡報能力</w:t>
            </w:r>
            <w:r w:rsidRPr="00C702AF">
              <w:rPr>
                <w:rFonts w:ascii="標楷體" w:eastAsia="標楷體" w:hAnsi="標楷體" w:hint="eastAsia"/>
              </w:rPr>
              <w:tab/>
            </w:r>
          </w:p>
        </w:tc>
        <w:tc>
          <w:tcPr>
            <w:tcW w:w="1524" w:type="dxa"/>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rPr>
            </w:pPr>
            <w:r w:rsidRPr="00C702AF">
              <w:rPr>
                <w:rFonts w:ascii="標楷體" w:eastAsia="標楷體" w:hAnsi="標楷體" w:hint="eastAsia"/>
                <w:sz w:val="26"/>
                <w:szCs w:val="26"/>
              </w:rPr>
              <w:t>0％</w:t>
            </w:r>
          </w:p>
        </w:tc>
      </w:tr>
      <w:tr w:rsidR="00C702AF" w:rsidRPr="00C702AF" w:rsidTr="000728E9">
        <w:trPr>
          <w:gridAfter w:val="2"/>
          <w:wAfter w:w="35" w:type="dxa"/>
          <w:trHeight w:val="318"/>
          <w:jc w:val="center"/>
        </w:trPr>
        <w:tc>
          <w:tcPr>
            <w:tcW w:w="8217" w:type="dxa"/>
            <w:gridSpan w:val="3"/>
            <w:tcBorders>
              <w:top w:val="single" w:sz="4" w:space="0" w:color="auto"/>
              <w:left w:val="single" w:sz="4" w:space="0" w:color="auto"/>
              <w:bottom w:val="single" w:sz="4" w:space="0" w:color="auto"/>
              <w:right w:val="single" w:sz="4" w:space="0" w:color="auto"/>
            </w:tcBorders>
          </w:tcPr>
          <w:p w:rsidR="000728E9" w:rsidRPr="00C702AF" w:rsidRDefault="000728E9" w:rsidP="006E7C72">
            <w:pPr>
              <w:rPr>
                <w:rFonts w:ascii="標楷體" w:eastAsia="標楷體" w:hAnsi="標楷體"/>
              </w:rPr>
            </w:pPr>
            <w:r w:rsidRPr="00C702AF">
              <w:rPr>
                <w:rFonts w:ascii="標楷體" w:eastAsia="標楷體" w:hAnsi="標楷體" w:hint="eastAsia"/>
              </w:rPr>
              <w:t>F.基本銷售知識與技能</w:t>
            </w:r>
            <w:r w:rsidRPr="00C702AF">
              <w:rPr>
                <w:rFonts w:ascii="標楷體" w:eastAsia="標楷體" w:hAnsi="標楷體" w:hint="eastAsia"/>
              </w:rPr>
              <w:tab/>
            </w:r>
          </w:p>
        </w:tc>
        <w:tc>
          <w:tcPr>
            <w:tcW w:w="1524" w:type="dxa"/>
            <w:tcBorders>
              <w:top w:val="single" w:sz="4" w:space="0" w:color="auto"/>
              <w:left w:val="single" w:sz="4" w:space="0" w:color="auto"/>
              <w:bottom w:val="single" w:sz="4" w:space="0" w:color="auto"/>
              <w:right w:val="single" w:sz="4" w:space="0" w:color="auto"/>
            </w:tcBorders>
          </w:tcPr>
          <w:p w:rsidR="000728E9" w:rsidRPr="00C702AF" w:rsidRDefault="000728E9" w:rsidP="006E7C72">
            <w:pPr>
              <w:jc w:val="center"/>
              <w:rPr>
                <w:rFonts w:ascii="標楷體" w:eastAsia="標楷體" w:hAnsi="標楷體"/>
                <w:sz w:val="26"/>
                <w:szCs w:val="26"/>
              </w:rPr>
            </w:pPr>
            <w:r w:rsidRPr="00C702AF">
              <w:rPr>
                <w:rFonts w:ascii="標楷體" w:eastAsia="標楷體" w:hAnsi="標楷體" w:hint="eastAsia"/>
                <w:sz w:val="26"/>
                <w:szCs w:val="26"/>
              </w:rPr>
              <w:t>0％</w:t>
            </w:r>
          </w:p>
        </w:tc>
      </w:tr>
      <w:tr w:rsidR="00C702AF" w:rsidRPr="00C702AF" w:rsidTr="000728E9">
        <w:trPr>
          <w:gridAfter w:val="2"/>
          <w:wAfter w:w="35" w:type="dxa"/>
          <w:trHeight w:val="318"/>
          <w:jc w:val="center"/>
        </w:trPr>
        <w:tc>
          <w:tcPr>
            <w:tcW w:w="8217" w:type="dxa"/>
            <w:gridSpan w:val="3"/>
            <w:tcBorders>
              <w:top w:val="single" w:sz="4" w:space="0" w:color="auto"/>
              <w:left w:val="single" w:sz="4" w:space="0" w:color="auto"/>
              <w:bottom w:val="single" w:sz="4" w:space="0" w:color="auto"/>
              <w:right w:val="single" w:sz="4" w:space="0" w:color="auto"/>
            </w:tcBorders>
          </w:tcPr>
          <w:p w:rsidR="000728E9" w:rsidRPr="00C702AF" w:rsidRDefault="000728E9" w:rsidP="006E7C72">
            <w:pPr>
              <w:rPr>
                <w:rFonts w:ascii="標楷體" w:eastAsia="標楷體" w:hAnsi="標楷體"/>
              </w:rPr>
            </w:pPr>
            <w:r w:rsidRPr="00C702AF">
              <w:rPr>
                <w:rFonts w:ascii="標楷體" w:eastAsia="標楷體" w:hAnsi="標楷體"/>
              </w:rPr>
              <w:t>G</w:t>
            </w:r>
            <w:r w:rsidRPr="00C702AF">
              <w:rPr>
                <w:rFonts w:ascii="標楷體" w:eastAsia="標楷體" w:hAnsi="標楷體" w:hint="eastAsia"/>
              </w:rPr>
              <w:t>.企業功能別管理專案規劃與簡報能力</w:t>
            </w:r>
            <w:r w:rsidRPr="00C702AF">
              <w:rPr>
                <w:rFonts w:ascii="標楷體" w:eastAsia="標楷體" w:hAnsi="標楷體" w:hint="eastAsia"/>
              </w:rPr>
              <w:tab/>
            </w:r>
          </w:p>
        </w:tc>
        <w:tc>
          <w:tcPr>
            <w:tcW w:w="1524" w:type="dxa"/>
            <w:tcBorders>
              <w:top w:val="single" w:sz="4" w:space="0" w:color="auto"/>
              <w:left w:val="single" w:sz="4" w:space="0" w:color="auto"/>
              <w:bottom w:val="single" w:sz="4" w:space="0" w:color="auto"/>
              <w:right w:val="single" w:sz="4" w:space="0" w:color="auto"/>
            </w:tcBorders>
          </w:tcPr>
          <w:p w:rsidR="000728E9" w:rsidRPr="00C702AF" w:rsidRDefault="000728E9" w:rsidP="006E7C72">
            <w:pPr>
              <w:jc w:val="center"/>
              <w:rPr>
                <w:rFonts w:ascii="標楷體" w:eastAsia="標楷體" w:hAnsi="標楷體"/>
                <w:sz w:val="26"/>
                <w:szCs w:val="26"/>
              </w:rPr>
            </w:pPr>
            <w:r w:rsidRPr="00C702AF">
              <w:rPr>
                <w:rFonts w:ascii="標楷體" w:eastAsia="標楷體" w:hAnsi="標楷體"/>
                <w:sz w:val="26"/>
                <w:szCs w:val="26"/>
              </w:rPr>
              <w:t>2</w:t>
            </w:r>
            <w:r w:rsidRPr="00C702AF">
              <w:rPr>
                <w:rFonts w:ascii="標楷體" w:eastAsia="標楷體" w:hAnsi="標楷體" w:hint="eastAsia"/>
                <w:sz w:val="26"/>
                <w:szCs w:val="26"/>
              </w:rPr>
              <w:t>0％</w:t>
            </w:r>
          </w:p>
        </w:tc>
      </w:tr>
      <w:tr w:rsidR="00C702AF" w:rsidRPr="00C702AF" w:rsidTr="000728E9">
        <w:trPr>
          <w:gridAfter w:val="2"/>
          <w:wAfter w:w="35" w:type="dxa"/>
          <w:trHeight w:val="318"/>
          <w:jc w:val="center"/>
        </w:trPr>
        <w:tc>
          <w:tcPr>
            <w:tcW w:w="8217" w:type="dxa"/>
            <w:gridSpan w:val="3"/>
            <w:tcBorders>
              <w:top w:val="single" w:sz="4" w:space="0" w:color="auto"/>
              <w:left w:val="single" w:sz="4" w:space="0" w:color="auto"/>
              <w:bottom w:val="single" w:sz="4" w:space="0" w:color="auto"/>
              <w:right w:val="single" w:sz="4" w:space="0" w:color="auto"/>
            </w:tcBorders>
          </w:tcPr>
          <w:p w:rsidR="000728E9" w:rsidRPr="00C702AF" w:rsidRDefault="000728E9" w:rsidP="006E7C72">
            <w:pPr>
              <w:rPr>
                <w:rFonts w:ascii="標楷體" w:eastAsia="標楷體" w:hAnsi="標楷體"/>
              </w:rPr>
            </w:pPr>
            <w:r w:rsidRPr="00C702AF">
              <w:rPr>
                <w:rFonts w:ascii="標楷體" w:eastAsia="標楷體" w:hAnsi="標楷體" w:hint="eastAsia"/>
              </w:rPr>
              <w:t>H.經營管理檢討資料整合能力</w:t>
            </w:r>
            <w:r w:rsidRPr="00C702AF">
              <w:rPr>
                <w:rFonts w:ascii="標楷體" w:eastAsia="標楷體" w:hAnsi="標楷體" w:hint="eastAsia"/>
              </w:rPr>
              <w:tab/>
            </w:r>
          </w:p>
        </w:tc>
        <w:tc>
          <w:tcPr>
            <w:tcW w:w="1524" w:type="dxa"/>
            <w:tcBorders>
              <w:top w:val="single" w:sz="4" w:space="0" w:color="auto"/>
              <w:left w:val="single" w:sz="4" w:space="0" w:color="auto"/>
              <w:bottom w:val="single" w:sz="4" w:space="0" w:color="auto"/>
              <w:right w:val="single" w:sz="4" w:space="0" w:color="auto"/>
            </w:tcBorders>
          </w:tcPr>
          <w:p w:rsidR="000728E9" w:rsidRPr="00C702AF" w:rsidRDefault="000728E9" w:rsidP="006E7C72">
            <w:pPr>
              <w:jc w:val="center"/>
              <w:rPr>
                <w:rFonts w:ascii="標楷體" w:eastAsia="標楷體" w:hAnsi="標楷體"/>
                <w:sz w:val="26"/>
                <w:szCs w:val="26"/>
              </w:rPr>
            </w:pPr>
            <w:r w:rsidRPr="00C702AF">
              <w:rPr>
                <w:rFonts w:ascii="標楷體" w:eastAsia="標楷體" w:hAnsi="標楷體"/>
                <w:sz w:val="26"/>
                <w:szCs w:val="26"/>
              </w:rPr>
              <w:t>3</w:t>
            </w:r>
            <w:r w:rsidRPr="00C702AF">
              <w:rPr>
                <w:rFonts w:ascii="標楷體" w:eastAsia="標楷體" w:hAnsi="標楷體" w:hint="eastAsia"/>
                <w:sz w:val="26"/>
                <w:szCs w:val="26"/>
              </w:rPr>
              <w:t>0％</w:t>
            </w:r>
          </w:p>
        </w:tc>
      </w:tr>
      <w:tr w:rsidR="00C702AF" w:rsidRPr="00C702AF" w:rsidTr="000728E9">
        <w:trPr>
          <w:trHeight w:val="108"/>
          <w:jc w:val="center"/>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center"/>
              <w:rPr>
                <w:rFonts w:ascii="標楷體" w:eastAsia="標楷體" w:hAnsi="標楷體"/>
                <w:b/>
                <w:bCs/>
              </w:rPr>
            </w:pPr>
            <w:r w:rsidRPr="00C702AF">
              <w:rPr>
                <w:rFonts w:ascii="標楷體" w:eastAsia="標楷體" w:hAnsi="標楷體" w:hint="eastAsia"/>
                <w:b/>
                <w:bCs/>
              </w:rPr>
              <w:t>課程核心單元</w:t>
            </w:r>
          </w:p>
        </w:tc>
        <w:tc>
          <w:tcPr>
            <w:tcW w:w="539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spacing w:line="240" w:lineRule="exact"/>
              <w:jc w:val="center"/>
              <w:rPr>
                <w:rFonts w:ascii="標楷體" w:eastAsia="標楷體" w:hAnsi="標楷體"/>
                <w:b/>
                <w:bCs/>
              </w:rPr>
            </w:pPr>
            <w:r w:rsidRPr="00C702AF">
              <w:rPr>
                <w:rFonts w:ascii="標楷體" w:eastAsia="標楷體" w:hAnsi="標楷體" w:hint="eastAsia"/>
                <w:b/>
                <w:bCs/>
              </w:rPr>
              <w:t>教學內容</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jc w:val="center"/>
              <w:rPr>
                <w:rFonts w:ascii="標楷體" w:eastAsia="標楷體" w:hAnsi="標楷體"/>
                <w:b/>
                <w:bCs/>
              </w:rPr>
            </w:pPr>
            <w:r w:rsidRPr="00C702AF">
              <w:rPr>
                <w:rFonts w:ascii="標楷體" w:eastAsia="標楷體" w:hAnsi="標楷體" w:hint="eastAsia"/>
                <w:b/>
                <w:bCs/>
              </w:rPr>
              <w:t>週次</w:t>
            </w:r>
          </w:p>
        </w:tc>
      </w:tr>
      <w:tr w:rsidR="00C702AF" w:rsidRPr="00C702AF" w:rsidTr="000728E9">
        <w:trPr>
          <w:trHeight w:val="316"/>
          <w:jc w:val="center"/>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課程簡介  </w:t>
            </w:r>
          </w:p>
        </w:tc>
        <w:tc>
          <w:tcPr>
            <w:tcW w:w="539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孫子兵法起源  </w:t>
            </w:r>
          </w:p>
        </w:tc>
        <w:tc>
          <w:tcPr>
            <w:tcW w:w="1559"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pStyle w:val="Web"/>
              <w:widowControl w:val="0"/>
              <w:spacing w:before="0" w:beforeAutospacing="0" w:after="0" w:afterAutospacing="0"/>
              <w:jc w:val="center"/>
              <w:rPr>
                <w:rFonts w:ascii="標楷體" w:eastAsia="標楷體" w:hAnsi="標楷體" w:cs="Times New Roman"/>
                <w:color w:val="auto"/>
                <w:kern w:val="2"/>
              </w:rPr>
            </w:pPr>
            <w:r w:rsidRPr="00C702AF">
              <w:rPr>
                <w:rFonts w:ascii="標楷體" w:eastAsia="標楷體" w:hAnsi="標楷體" w:cs="Times New Roman" w:hint="eastAsia"/>
                <w:color w:val="auto"/>
                <w:kern w:val="2"/>
              </w:rPr>
              <w:t>01</w:t>
            </w:r>
          </w:p>
        </w:tc>
      </w:tr>
      <w:tr w:rsidR="00C702AF" w:rsidRPr="00C702AF" w:rsidTr="000728E9">
        <w:trPr>
          <w:trHeight w:val="383"/>
          <w:jc w:val="center"/>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策略概述  </w:t>
            </w:r>
          </w:p>
        </w:tc>
        <w:tc>
          <w:tcPr>
            <w:tcW w:w="539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策略概述  </w:t>
            </w:r>
          </w:p>
        </w:tc>
        <w:tc>
          <w:tcPr>
            <w:tcW w:w="1559"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b/>
                <w:bCs/>
                <w:u w:val="single"/>
              </w:rPr>
            </w:pPr>
            <w:r w:rsidRPr="00C702AF">
              <w:rPr>
                <w:rFonts w:ascii="標楷體" w:eastAsia="標楷體" w:hAnsi="標楷體" w:hint="eastAsia"/>
              </w:rPr>
              <w:t>02</w:t>
            </w:r>
          </w:p>
        </w:tc>
      </w:tr>
      <w:tr w:rsidR="00C702AF" w:rsidRPr="00C702AF" w:rsidTr="000728E9">
        <w:trPr>
          <w:trHeight w:val="383"/>
          <w:jc w:val="center"/>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始計篇  </w:t>
            </w:r>
          </w:p>
        </w:tc>
        <w:tc>
          <w:tcPr>
            <w:tcW w:w="539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始計篇  </w:t>
            </w:r>
          </w:p>
        </w:tc>
        <w:tc>
          <w:tcPr>
            <w:tcW w:w="1559"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b/>
                <w:bCs/>
                <w:u w:val="single"/>
              </w:rPr>
            </w:pPr>
            <w:r w:rsidRPr="00C702AF">
              <w:rPr>
                <w:rFonts w:ascii="標楷體" w:eastAsia="標楷體" w:hAnsi="標楷體" w:hint="eastAsia"/>
              </w:rPr>
              <w:t>03</w:t>
            </w:r>
          </w:p>
        </w:tc>
      </w:tr>
      <w:tr w:rsidR="00C702AF" w:rsidRPr="00C702AF" w:rsidTr="000728E9">
        <w:trPr>
          <w:trHeight w:val="383"/>
          <w:jc w:val="center"/>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lastRenderedPageBreak/>
              <w:t>作戰篇  </w:t>
            </w:r>
          </w:p>
        </w:tc>
        <w:tc>
          <w:tcPr>
            <w:tcW w:w="539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作戰篇  </w:t>
            </w:r>
          </w:p>
        </w:tc>
        <w:tc>
          <w:tcPr>
            <w:tcW w:w="1559"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b/>
                <w:bCs/>
                <w:u w:val="single"/>
              </w:rPr>
            </w:pPr>
            <w:r w:rsidRPr="00C702AF">
              <w:rPr>
                <w:rFonts w:ascii="標楷體" w:eastAsia="標楷體" w:hAnsi="標楷體" w:hint="eastAsia"/>
              </w:rPr>
              <w:t>04</w:t>
            </w:r>
          </w:p>
        </w:tc>
      </w:tr>
      <w:tr w:rsidR="00C702AF" w:rsidRPr="00C702AF" w:rsidTr="000728E9">
        <w:trPr>
          <w:trHeight w:val="383"/>
          <w:jc w:val="center"/>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謀攻篇  </w:t>
            </w:r>
          </w:p>
        </w:tc>
        <w:tc>
          <w:tcPr>
            <w:tcW w:w="539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謀攻篇  </w:t>
            </w:r>
          </w:p>
        </w:tc>
        <w:tc>
          <w:tcPr>
            <w:tcW w:w="1559"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b/>
                <w:bCs/>
                <w:u w:val="single"/>
              </w:rPr>
            </w:pPr>
            <w:r w:rsidRPr="00C702AF">
              <w:rPr>
                <w:rFonts w:ascii="標楷體" w:eastAsia="標楷體" w:hAnsi="標楷體" w:hint="eastAsia"/>
              </w:rPr>
              <w:t>05</w:t>
            </w:r>
          </w:p>
        </w:tc>
      </w:tr>
      <w:tr w:rsidR="00C702AF" w:rsidRPr="00C702AF" w:rsidTr="000728E9">
        <w:trPr>
          <w:trHeight w:val="383"/>
          <w:jc w:val="center"/>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軍形篇  </w:t>
            </w:r>
          </w:p>
        </w:tc>
        <w:tc>
          <w:tcPr>
            <w:tcW w:w="539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軍形篇  </w:t>
            </w:r>
          </w:p>
        </w:tc>
        <w:tc>
          <w:tcPr>
            <w:tcW w:w="1559"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rPr>
            </w:pPr>
            <w:r w:rsidRPr="00C702AF">
              <w:rPr>
                <w:rFonts w:ascii="標楷體" w:eastAsia="標楷體" w:hAnsi="標楷體" w:hint="eastAsia"/>
              </w:rPr>
              <w:t>06</w:t>
            </w:r>
          </w:p>
        </w:tc>
      </w:tr>
      <w:tr w:rsidR="00C702AF" w:rsidRPr="00C702AF" w:rsidTr="000728E9">
        <w:trPr>
          <w:trHeight w:val="383"/>
          <w:jc w:val="center"/>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兵勢篇  </w:t>
            </w:r>
          </w:p>
        </w:tc>
        <w:tc>
          <w:tcPr>
            <w:tcW w:w="539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兵勢篇  </w:t>
            </w:r>
          </w:p>
        </w:tc>
        <w:tc>
          <w:tcPr>
            <w:tcW w:w="1559"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rPr>
            </w:pPr>
            <w:r w:rsidRPr="00C702AF">
              <w:rPr>
                <w:rFonts w:ascii="標楷體" w:eastAsia="標楷體" w:hAnsi="標楷體" w:hint="eastAsia"/>
              </w:rPr>
              <w:t>07</w:t>
            </w:r>
          </w:p>
        </w:tc>
      </w:tr>
      <w:tr w:rsidR="00C702AF" w:rsidRPr="00C702AF" w:rsidTr="000728E9">
        <w:trPr>
          <w:trHeight w:val="383"/>
          <w:jc w:val="center"/>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兵勢篇  </w:t>
            </w:r>
          </w:p>
        </w:tc>
        <w:tc>
          <w:tcPr>
            <w:tcW w:w="539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形與勢  </w:t>
            </w:r>
          </w:p>
        </w:tc>
        <w:tc>
          <w:tcPr>
            <w:tcW w:w="1559"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rPr>
            </w:pPr>
            <w:r w:rsidRPr="00C702AF">
              <w:rPr>
                <w:rFonts w:ascii="標楷體" w:eastAsia="標楷體" w:hAnsi="標楷體" w:hint="eastAsia"/>
              </w:rPr>
              <w:t>08</w:t>
            </w:r>
          </w:p>
        </w:tc>
      </w:tr>
      <w:tr w:rsidR="00C702AF" w:rsidRPr="00C702AF" w:rsidTr="000728E9">
        <w:trPr>
          <w:trHeight w:val="383"/>
          <w:jc w:val="center"/>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期中考  </w:t>
            </w:r>
          </w:p>
        </w:tc>
        <w:tc>
          <w:tcPr>
            <w:tcW w:w="539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期中考  </w:t>
            </w:r>
          </w:p>
        </w:tc>
        <w:tc>
          <w:tcPr>
            <w:tcW w:w="1559"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b/>
                <w:bCs/>
                <w:u w:val="single"/>
              </w:rPr>
            </w:pPr>
            <w:r w:rsidRPr="00C702AF">
              <w:rPr>
                <w:rFonts w:ascii="標楷體" w:eastAsia="標楷體" w:hAnsi="標楷體" w:hint="eastAsia"/>
              </w:rPr>
              <w:t>09</w:t>
            </w:r>
          </w:p>
        </w:tc>
      </w:tr>
      <w:tr w:rsidR="00C702AF" w:rsidRPr="00C702AF" w:rsidTr="000728E9">
        <w:trPr>
          <w:trHeight w:val="383"/>
          <w:jc w:val="center"/>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虛實篇  </w:t>
            </w:r>
          </w:p>
        </w:tc>
        <w:tc>
          <w:tcPr>
            <w:tcW w:w="539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虛實篇  </w:t>
            </w:r>
          </w:p>
        </w:tc>
        <w:tc>
          <w:tcPr>
            <w:tcW w:w="1559"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b/>
                <w:bCs/>
                <w:u w:val="single"/>
              </w:rPr>
            </w:pPr>
            <w:r w:rsidRPr="00C702AF">
              <w:rPr>
                <w:rFonts w:ascii="標楷體" w:eastAsia="標楷體" w:hAnsi="標楷體" w:hint="eastAsia"/>
              </w:rPr>
              <w:t>10</w:t>
            </w:r>
          </w:p>
        </w:tc>
      </w:tr>
      <w:tr w:rsidR="00C702AF" w:rsidRPr="00C702AF" w:rsidTr="000728E9">
        <w:trPr>
          <w:trHeight w:val="383"/>
          <w:jc w:val="center"/>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九變篇  </w:t>
            </w:r>
          </w:p>
        </w:tc>
        <w:tc>
          <w:tcPr>
            <w:tcW w:w="539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九變篇  </w:t>
            </w:r>
          </w:p>
        </w:tc>
        <w:tc>
          <w:tcPr>
            <w:tcW w:w="1559"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b/>
                <w:bCs/>
                <w:u w:val="single"/>
              </w:rPr>
            </w:pPr>
            <w:r w:rsidRPr="00C702AF">
              <w:rPr>
                <w:rFonts w:ascii="標楷體" w:eastAsia="標楷體" w:hAnsi="標楷體" w:hint="eastAsia"/>
              </w:rPr>
              <w:t>11</w:t>
            </w:r>
          </w:p>
        </w:tc>
      </w:tr>
      <w:tr w:rsidR="00C702AF" w:rsidRPr="00C702AF" w:rsidTr="000728E9">
        <w:trPr>
          <w:trHeight w:val="317"/>
          <w:jc w:val="center"/>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行軍篇  </w:t>
            </w:r>
          </w:p>
        </w:tc>
        <w:tc>
          <w:tcPr>
            <w:tcW w:w="539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行軍篇  </w:t>
            </w:r>
          </w:p>
        </w:tc>
        <w:tc>
          <w:tcPr>
            <w:tcW w:w="1559"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b/>
                <w:bCs/>
                <w:u w:val="single"/>
              </w:rPr>
            </w:pPr>
            <w:r w:rsidRPr="00C702AF">
              <w:rPr>
                <w:rFonts w:ascii="標楷體" w:eastAsia="標楷體" w:hAnsi="標楷體" w:hint="eastAsia"/>
              </w:rPr>
              <w:t>12</w:t>
            </w:r>
          </w:p>
        </w:tc>
      </w:tr>
      <w:tr w:rsidR="00C702AF" w:rsidRPr="00C702AF" w:rsidTr="000728E9">
        <w:trPr>
          <w:trHeight w:val="317"/>
          <w:jc w:val="center"/>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地形篇  </w:t>
            </w:r>
          </w:p>
        </w:tc>
        <w:tc>
          <w:tcPr>
            <w:tcW w:w="539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地形篇  </w:t>
            </w:r>
          </w:p>
        </w:tc>
        <w:tc>
          <w:tcPr>
            <w:tcW w:w="1559"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rPr>
            </w:pPr>
            <w:r w:rsidRPr="00C702AF">
              <w:rPr>
                <w:rFonts w:ascii="標楷體" w:eastAsia="標楷體" w:hAnsi="標楷體" w:hint="eastAsia"/>
              </w:rPr>
              <w:t>13</w:t>
            </w:r>
          </w:p>
        </w:tc>
      </w:tr>
      <w:tr w:rsidR="00C702AF" w:rsidRPr="00C702AF" w:rsidTr="000728E9">
        <w:trPr>
          <w:trHeight w:val="317"/>
          <w:jc w:val="center"/>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九地篇  </w:t>
            </w:r>
          </w:p>
        </w:tc>
        <w:tc>
          <w:tcPr>
            <w:tcW w:w="539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九地篇  </w:t>
            </w:r>
          </w:p>
        </w:tc>
        <w:tc>
          <w:tcPr>
            <w:tcW w:w="1559"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rPr>
            </w:pPr>
            <w:r w:rsidRPr="00C702AF">
              <w:rPr>
                <w:rFonts w:ascii="標楷體" w:eastAsia="標楷體" w:hAnsi="標楷體" w:hint="eastAsia"/>
              </w:rPr>
              <w:t>14</w:t>
            </w:r>
          </w:p>
        </w:tc>
      </w:tr>
      <w:tr w:rsidR="00C702AF" w:rsidRPr="00C702AF" w:rsidTr="000728E9">
        <w:trPr>
          <w:trHeight w:val="317"/>
          <w:jc w:val="center"/>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火攻篇  </w:t>
            </w:r>
          </w:p>
        </w:tc>
        <w:tc>
          <w:tcPr>
            <w:tcW w:w="539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火攻篇  </w:t>
            </w:r>
          </w:p>
        </w:tc>
        <w:tc>
          <w:tcPr>
            <w:tcW w:w="1559"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rPr>
            </w:pPr>
            <w:r w:rsidRPr="00C702AF">
              <w:rPr>
                <w:rFonts w:ascii="標楷體" w:eastAsia="標楷體" w:hAnsi="標楷體" w:hint="eastAsia"/>
              </w:rPr>
              <w:t>15</w:t>
            </w:r>
          </w:p>
        </w:tc>
      </w:tr>
      <w:tr w:rsidR="00C702AF" w:rsidRPr="00C702AF" w:rsidTr="000728E9">
        <w:trPr>
          <w:trHeight w:val="383"/>
          <w:jc w:val="center"/>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用間篇  </w:t>
            </w:r>
          </w:p>
        </w:tc>
        <w:tc>
          <w:tcPr>
            <w:tcW w:w="539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用間篇  </w:t>
            </w:r>
          </w:p>
        </w:tc>
        <w:tc>
          <w:tcPr>
            <w:tcW w:w="1559"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b/>
                <w:bCs/>
                <w:u w:val="single"/>
              </w:rPr>
            </w:pPr>
            <w:r w:rsidRPr="00C702AF">
              <w:rPr>
                <w:rFonts w:ascii="標楷體" w:eastAsia="標楷體" w:hAnsi="標楷體" w:hint="eastAsia"/>
              </w:rPr>
              <w:t>16</w:t>
            </w:r>
          </w:p>
        </w:tc>
      </w:tr>
      <w:tr w:rsidR="00C702AF" w:rsidRPr="00C702AF" w:rsidTr="000728E9">
        <w:trPr>
          <w:trHeight w:val="383"/>
          <w:jc w:val="center"/>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孫子兵法之思想體系  </w:t>
            </w:r>
          </w:p>
        </w:tc>
        <w:tc>
          <w:tcPr>
            <w:tcW w:w="539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孫子兵法之思想體系  </w:t>
            </w:r>
          </w:p>
        </w:tc>
        <w:tc>
          <w:tcPr>
            <w:tcW w:w="1559"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b/>
                <w:bCs/>
                <w:u w:val="single"/>
              </w:rPr>
            </w:pPr>
            <w:r w:rsidRPr="00C702AF">
              <w:rPr>
                <w:rFonts w:ascii="標楷體" w:eastAsia="標楷體" w:hAnsi="標楷體" w:hint="eastAsia"/>
              </w:rPr>
              <w:t>17</w:t>
            </w:r>
          </w:p>
        </w:tc>
      </w:tr>
      <w:tr w:rsidR="00C702AF" w:rsidRPr="00C702AF" w:rsidTr="000728E9">
        <w:trPr>
          <w:trHeight w:val="291"/>
          <w:jc w:val="center"/>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期末考  </w:t>
            </w:r>
          </w:p>
        </w:tc>
        <w:tc>
          <w:tcPr>
            <w:tcW w:w="5395" w:type="dxa"/>
            <w:tcBorders>
              <w:top w:val="single" w:sz="4" w:space="0" w:color="auto"/>
              <w:left w:val="single" w:sz="4" w:space="0" w:color="auto"/>
              <w:bottom w:val="single" w:sz="4" w:space="0" w:color="auto"/>
              <w:right w:val="single" w:sz="4" w:space="0" w:color="auto"/>
            </w:tcBorders>
            <w:vAlign w:val="center"/>
            <w:hideMark/>
          </w:tcPr>
          <w:p w:rsidR="000728E9" w:rsidRPr="00C702AF" w:rsidRDefault="000728E9" w:rsidP="006E7C72">
            <w:pPr>
              <w:rPr>
                <w:rFonts w:ascii="標楷體" w:eastAsia="標楷體" w:hAnsi="標楷體"/>
              </w:rPr>
            </w:pPr>
            <w:r w:rsidRPr="00C702AF">
              <w:rPr>
                <w:rFonts w:ascii="標楷體" w:eastAsia="標楷體" w:hAnsi="標楷體"/>
              </w:rPr>
              <w:t>期末考  </w:t>
            </w:r>
          </w:p>
        </w:tc>
        <w:tc>
          <w:tcPr>
            <w:tcW w:w="1559" w:type="dxa"/>
            <w:gridSpan w:val="3"/>
            <w:tcBorders>
              <w:top w:val="single" w:sz="4" w:space="0" w:color="auto"/>
              <w:left w:val="single" w:sz="4" w:space="0" w:color="auto"/>
              <w:bottom w:val="single" w:sz="4" w:space="0" w:color="auto"/>
              <w:right w:val="single" w:sz="4" w:space="0" w:color="auto"/>
            </w:tcBorders>
            <w:hideMark/>
          </w:tcPr>
          <w:p w:rsidR="000728E9" w:rsidRPr="00C702AF" w:rsidRDefault="000728E9" w:rsidP="006E7C72">
            <w:pPr>
              <w:jc w:val="center"/>
              <w:rPr>
                <w:rFonts w:ascii="標楷體" w:eastAsia="標楷體" w:hAnsi="標楷體"/>
                <w:b/>
                <w:bCs/>
                <w:u w:val="single"/>
              </w:rPr>
            </w:pPr>
            <w:r w:rsidRPr="00C702AF">
              <w:rPr>
                <w:rFonts w:ascii="標楷體" w:eastAsia="標楷體" w:hAnsi="標楷體" w:hint="eastAsia"/>
              </w:rPr>
              <w:t>18</w:t>
            </w:r>
          </w:p>
        </w:tc>
      </w:tr>
    </w:tbl>
    <w:p w:rsidR="000728E9" w:rsidRDefault="000728E9" w:rsidP="000728E9">
      <w:pPr>
        <w:pStyle w:val="a4"/>
        <w:snapToGrid w:val="0"/>
        <w:spacing w:before="120"/>
        <w:jc w:val="both"/>
        <w:rPr>
          <w:rFonts w:hAnsi="標楷體"/>
          <w:b/>
          <w:sz w:val="24"/>
          <w:szCs w:val="24"/>
        </w:rPr>
      </w:pPr>
      <w:r>
        <w:rPr>
          <w:rFonts w:hAnsi="標楷體" w:hint="eastAsia"/>
          <w:b/>
          <w:sz w:val="24"/>
          <w:szCs w:val="24"/>
        </w:rPr>
        <w:t>填表說明:</w:t>
      </w:r>
    </w:p>
    <w:p w:rsidR="000728E9" w:rsidRDefault="000728E9" w:rsidP="000728E9">
      <w:pPr>
        <w:pStyle w:val="a4"/>
        <w:numPr>
          <w:ilvl w:val="1"/>
          <w:numId w:val="110"/>
        </w:numPr>
        <w:tabs>
          <w:tab w:val="num" w:pos="1335"/>
        </w:tabs>
        <w:snapToGrid w:val="0"/>
        <w:ind w:left="482" w:hanging="482"/>
        <w:jc w:val="both"/>
        <w:rPr>
          <w:rFonts w:hAnsi="標楷體"/>
          <w:sz w:val="24"/>
          <w:szCs w:val="24"/>
        </w:rPr>
      </w:pPr>
      <w:r>
        <w:rPr>
          <w:rFonts w:hAnsi="標楷體" w:hint="eastAsia"/>
          <w:sz w:val="24"/>
          <w:szCs w:val="24"/>
        </w:rPr>
        <w:t>將一般及專業理論課程科目名稱、上課時數及學分數填入本表。</w:t>
      </w:r>
    </w:p>
    <w:p w:rsidR="000728E9" w:rsidRDefault="000728E9" w:rsidP="000728E9">
      <w:pPr>
        <w:pStyle w:val="a4"/>
        <w:numPr>
          <w:ilvl w:val="1"/>
          <w:numId w:val="110"/>
        </w:numPr>
        <w:tabs>
          <w:tab w:val="num" w:pos="1335"/>
        </w:tabs>
        <w:snapToGrid w:val="0"/>
        <w:ind w:left="482" w:hanging="482"/>
        <w:jc w:val="both"/>
        <w:rPr>
          <w:rFonts w:hAnsi="標楷體"/>
          <w:sz w:val="24"/>
          <w:szCs w:val="24"/>
        </w:rPr>
      </w:pPr>
      <w:r>
        <w:rPr>
          <w:rFonts w:hAnsi="標楷體" w:hint="eastAsia"/>
          <w:sz w:val="24"/>
          <w:szCs w:val="24"/>
        </w:rPr>
        <w:t>欲達成本科目之教學目標，應在大專程度範圍內將其系統知識加入，以成為一門完整學科。例如：要學會乘除則應加入加減之運算的知能才能成為一門完整的學科。</w:t>
      </w:r>
    </w:p>
    <w:p w:rsidR="000728E9" w:rsidRDefault="000728E9" w:rsidP="000728E9">
      <w:pPr>
        <w:pStyle w:val="a4"/>
        <w:numPr>
          <w:ilvl w:val="1"/>
          <w:numId w:val="110"/>
        </w:numPr>
        <w:tabs>
          <w:tab w:val="num" w:pos="1335"/>
        </w:tabs>
        <w:snapToGrid w:val="0"/>
        <w:ind w:left="482" w:hanging="482"/>
        <w:jc w:val="both"/>
        <w:rPr>
          <w:rFonts w:hAnsi="標楷體"/>
        </w:rPr>
      </w:pPr>
      <w:r>
        <w:rPr>
          <w:rFonts w:hAnsi="標楷體" w:hint="eastAsia"/>
          <w:sz w:val="24"/>
          <w:szCs w:val="24"/>
        </w:rPr>
        <w:t>應考慮知識體系(學科)完整性並依學生學習的順序性、邏輯性、連貫性、完整性等特性將各該科目應包括之知能填入教學內容欄中，並擬訂課程核心單元及確立教學目標。</w:t>
      </w:r>
    </w:p>
    <w:p w:rsidR="000728E9" w:rsidRDefault="000728E9">
      <w:pPr>
        <w:widowControl/>
        <w:rPr>
          <w:rFonts w:hAnsi="標楷體"/>
        </w:rPr>
      </w:pPr>
      <w:r>
        <w:rPr>
          <w:rFonts w:hAnsi="標楷體"/>
        </w:rPr>
        <w:br w:type="page"/>
      </w:r>
    </w:p>
    <w:p w:rsidR="00D04EC2" w:rsidRPr="0012321D" w:rsidRDefault="00D04EC2" w:rsidP="00D04EC2">
      <w:pPr>
        <w:pStyle w:val="1"/>
        <w:spacing w:before="0" w:after="0" w:line="240" w:lineRule="auto"/>
        <w:jc w:val="center"/>
        <w:rPr>
          <w:rFonts w:ascii="Times New Roman" w:eastAsia="標楷體" w:hAnsi="Times New Roman"/>
          <w:sz w:val="28"/>
          <w:szCs w:val="28"/>
        </w:rPr>
      </w:pPr>
      <w:bookmarkStart w:id="55" w:name="_Toc102740256"/>
      <w:bookmarkStart w:id="56" w:name="_Toc103239572"/>
      <w:r w:rsidRPr="0012321D">
        <w:rPr>
          <w:rFonts w:ascii="Times New Roman" w:eastAsia="標楷體" w:hAnsi="Times New Roman"/>
          <w:sz w:val="28"/>
          <w:szCs w:val="28"/>
        </w:rPr>
        <w:lastRenderedPageBreak/>
        <w:t>表</w:t>
      </w:r>
      <w:r w:rsidRPr="0012321D">
        <w:rPr>
          <w:rFonts w:ascii="Times New Roman" w:eastAsia="標楷體" w:hAnsi="Times New Roman"/>
          <w:sz w:val="28"/>
          <w:szCs w:val="28"/>
        </w:rPr>
        <w:t>9</w:t>
      </w:r>
      <w:r w:rsidRPr="0012321D">
        <w:rPr>
          <w:rFonts w:ascii="Times New Roman" w:eastAsia="標楷體" w:hAnsi="Times New Roman"/>
          <w:sz w:val="28"/>
          <w:szCs w:val="28"/>
        </w:rPr>
        <w:t>、實務、實習及實驗課程綱要表</w:t>
      </w:r>
      <w:bookmarkEnd w:id="51"/>
      <w:bookmarkEnd w:id="55"/>
      <w:bookmarkEnd w:id="56"/>
    </w:p>
    <w:p w:rsidR="00D04EC2" w:rsidRPr="00933CDA" w:rsidRDefault="00D04EC2" w:rsidP="0012321D">
      <w:pPr>
        <w:pStyle w:val="a4"/>
        <w:snapToGrid w:val="0"/>
        <w:spacing w:before="240" w:afterLines="100" w:after="360"/>
        <w:rPr>
          <w:rFonts w:ascii="Times New Roman" w:hint="eastAsia"/>
          <w:b/>
          <w:szCs w:val="28"/>
        </w:rPr>
      </w:pPr>
      <w:bookmarkStart w:id="57" w:name="_Hlk102504835"/>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217"/>
        <w:gridCol w:w="1984"/>
      </w:tblGrid>
      <w:tr w:rsidR="00D04EC2" w:rsidRPr="00933CDA" w:rsidTr="00D04EC2">
        <w:trPr>
          <w:trHeight w:val="470"/>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系所名稱：</w:t>
            </w:r>
            <w:r w:rsidRPr="00933CDA">
              <w:rPr>
                <w:rFonts w:ascii="Times New Roman"/>
                <w:sz w:val="26"/>
                <w:szCs w:val="26"/>
              </w:rPr>
              <w:t>企業管理系</w:t>
            </w:r>
            <w:r w:rsidR="0012321D">
              <w:rPr>
                <w:rFonts w:ascii="Times New Roman" w:hint="eastAsia"/>
                <w:sz w:val="26"/>
                <w:szCs w:val="26"/>
              </w:rPr>
              <w:t xml:space="preserve"> </w:t>
            </w:r>
            <w:r w:rsidR="0012321D" w:rsidRPr="00B07DB5">
              <w:rPr>
                <w:rFonts w:ascii="Times New Roman"/>
                <w:sz w:val="24"/>
                <w:szCs w:val="24"/>
              </w:rPr>
              <w:t>時尚產業管理組</w:t>
            </w:r>
          </w:p>
        </w:tc>
      </w:tr>
      <w:tr w:rsidR="00D04EC2" w:rsidRPr="00933CDA" w:rsidTr="00D04EC2">
        <w:trPr>
          <w:trHeight w:val="41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1C0768" w:rsidP="001C0768">
            <w:pPr>
              <w:pStyle w:val="afff0"/>
              <w:rPr>
                <w:rFonts w:hAnsi="Times New Roman" w:cs="Times New Roman"/>
              </w:rPr>
            </w:pPr>
            <w:bookmarkStart w:id="58" w:name="_Toc104205563"/>
            <w:r w:rsidRPr="00933CDA">
              <w:rPr>
                <w:rFonts w:hAnsi="Times New Roman" w:cs="Times New Roman"/>
                <w:b w:val="0"/>
              </w:rPr>
              <w:t>科目名稱：</w:t>
            </w:r>
            <w:r w:rsidR="00D04EC2" w:rsidRPr="00933CDA">
              <w:rPr>
                <w:rFonts w:hAnsi="Times New Roman" w:cs="Times New Roman"/>
              </w:rPr>
              <w:t>手部凝膠美甲深層保養實作</w:t>
            </w:r>
            <w:bookmarkEnd w:id="58"/>
          </w:p>
        </w:tc>
      </w:tr>
      <w:tr w:rsidR="00D04EC2" w:rsidRPr="00933CDA" w:rsidTr="00D04EC2">
        <w:trPr>
          <w:trHeight w:val="43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4"/>
                <w:szCs w:val="24"/>
                <w:shd w:val="clear" w:color="auto" w:fill="FFFFFF"/>
              </w:rPr>
              <w:t>Gel manicure implementations</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b/>
                <w:bCs/>
              </w:rPr>
              <w:t>學年、學期、學分、學時：第</w:t>
            </w:r>
            <w:r w:rsidRPr="00933CDA">
              <w:rPr>
                <w:rFonts w:eastAsia="標楷體"/>
                <w:b/>
                <w:bCs/>
              </w:rPr>
              <w:t>2</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b/>
                <w:bCs/>
              </w:rPr>
              <w:t>4</w:t>
            </w:r>
            <w:r w:rsidRPr="00933CDA">
              <w:rPr>
                <w:rFonts w:eastAsia="標楷體"/>
                <w:b/>
                <w:bCs/>
              </w:rPr>
              <w:t>學分、</w:t>
            </w:r>
            <w:r w:rsidRPr="00933CDA">
              <w:rPr>
                <w:rFonts w:eastAsia="標楷體"/>
                <w:b/>
                <w:bCs/>
              </w:rPr>
              <w:t>4</w:t>
            </w:r>
            <w:r w:rsidRPr="00933CDA">
              <w:rPr>
                <w:rFonts w:eastAsia="標楷體"/>
                <w:b/>
                <w:bCs/>
              </w:rPr>
              <w:t>學時</w:t>
            </w:r>
          </w:p>
        </w:tc>
      </w:tr>
      <w:tr w:rsidR="00D04EC2" w:rsidRPr="00933CDA" w:rsidTr="00D04EC2">
        <w:trPr>
          <w:trHeight w:val="149"/>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b/>
                <w:bCs/>
              </w:rPr>
            </w:pPr>
            <w:r w:rsidRPr="00933CDA">
              <w:rPr>
                <w:rFonts w:eastAsia="標楷體"/>
                <w:b/>
                <w:bCs/>
              </w:rPr>
              <w:t>修習別：</w:t>
            </w:r>
            <w:r w:rsidRPr="00933CDA">
              <w:rPr>
                <w:rFonts w:eastAsia="標楷體"/>
                <w:sz w:val="26"/>
                <w:szCs w:val="26"/>
                <w:highlight w:val="black"/>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b/>
                <w:bCs/>
              </w:rPr>
              <w:t>先修科目或先備能力：無</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sz w:val="26"/>
                <w:szCs w:val="26"/>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□7.</w:t>
            </w:r>
            <w:r w:rsidRPr="00933CDA">
              <w:rPr>
                <w:rFonts w:eastAsia="標楷體"/>
                <w:sz w:val="26"/>
                <w:szCs w:val="26"/>
              </w:rPr>
              <w:t>創新創意與專利撰寫</w:t>
            </w:r>
            <w:r w:rsidRPr="00933CDA">
              <w:rPr>
                <w:rFonts w:eastAsia="標楷體"/>
                <w:sz w:val="26"/>
                <w:szCs w:val="26"/>
              </w:rPr>
              <w:t xml:space="preserve"> □8.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□10.</w:t>
            </w:r>
            <w:r w:rsidRPr="00933CDA">
              <w:rPr>
                <w:rFonts w:eastAsia="標楷體"/>
                <w:sz w:val="26"/>
                <w:szCs w:val="26"/>
              </w:rPr>
              <w:t>學習性遊戲、表演、展覽等活動</w:t>
            </w:r>
            <w:r w:rsidRPr="00933CDA">
              <w:rPr>
                <w:rFonts w:eastAsia="標楷體"/>
                <w:sz w:val="26"/>
                <w:szCs w:val="26"/>
              </w:rPr>
              <w:t xml:space="preserve"> </w:t>
            </w:r>
            <w:r w:rsidRPr="00933CDA">
              <w:rPr>
                <w:rFonts w:eastAsia="標楷體"/>
                <w:sz w:val="26"/>
                <w:szCs w:val="26"/>
                <w:highlight w:val="black"/>
              </w:rPr>
              <w:t>□</w:t>
            </w:r>
            <w:r w:rsidRPr="00933CDA">
              <w:rPr>
                <w:rFonts w:eastAsia="標楷體"/>
                <w:sz w:val="26"/>
                <w:szCs w:val="26"/>
              </w:rPr>
              <w:t>11.</w:t>
            </w:r>
            <w:r w:rsidRPr="00933CDA">
              <w:rPr>
                <w:rFonts w:eastAsia="標楷體"/>
                <w:sz w:val="26"/>
                <w:szCs w:val="26"/>
              </w:rPr>
              <w:t>專業技能或實務應用能力培養</w:t>
            </w:r>
          </w:p>
        </w:tc>
      </w:tr>
      <w:tr w:rsidR="00D04EC2" w:rsidRPr="00933CDA" w:rsidTr="00D04EC2">
        <w:trPr>
          <w:trHeight w:val="258"/>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both"/>
              <w:rPr>
                <w:rFonts w:eastAsia="標楷體"/>
                <w:b/>
                <w:bCs/>
              </w:rPr>
            </w:pPr>
            <w:r w:rsidRPr="00933CDA">
              <w:rPr>
                <w:rFonts w:eastAsia="標楷體"/>
                <w:b/>
                <w:bCs/>
              </w:rPr>
              <w:t>教學目標：</w:t>
            </w:r>
            <w:r w:rsidR="00A316B2" w:rsidRPr="00933CDA">
              <w:rPr>
                <w:rFonts w:eastAsia="標楷體"/>
                <w:sz w:val="18"/>
                <w:szCs w:val="18"/>
                <w:shd w:val="clear" w:color="auto" w:fill="FFFFFF"/>
              </w:rPr>
              <w:t>.</w:t>
            </w:r>
            <w:r w:rsidR="00A316B2" w:rsidRPr="00933CDA">
              <w:rPr>
                <w:rFonts w:eastAsia="標楷體"/>
                <w:shd w:val="clear" w:color="auto" w:fill="FFFFFF"/>
              </w:rPr>
              <w:t>1.</w:t>
            </w:r>
            <w:r w:rsidR="00A316B2" w:rsidRPr="00933CDA">
              <w:rPr>
                <w:rFonts w:eastAsia="標楷體"/>
                <w:shd w:val="clear" w:color="auto" w:fill="FFFFFF"/>
              </w:rPr>
              <w:t>認識藝術美甲種類</w:t>
            </w:r>
            <w:r w:rsidR="00A316B2" w:rsidRPr="00933CDA">
              <w:rPr>
                <w:rFonts w:eastAsia="標楷體"/>
                <w:shd w:val="clear" w:color="auto" w:fill="FFFFFF"/>
              </w:rPr>
              <w:t>.</w:t>
            </w:r>
            <w:r w:rsidR="00A316B2" w:rsidRPr="00933CDA">
              <w:rPr>
                <w:rFonts w:eastAsia="標楷體"/>
                <w:shd w:val="clear" w:color="auto" w:fill="FFFFFF"/>
              </w:rPr>
              <w:t>應用應用雨特性及歷史沿革</w:t>
            </w:r>
            <w:r w:rsidR="00A316B2" w:rsidRPr="00933CDA">
              <w:rPr>
                <w:rFonts w:eastAsia="標楷體"/>
                <w:shd w:val="clear" w:color="auto" w:fill="FFFFFF"/>
              </w:rPr>
              <w:t>.2.</w:t>
            </w:r>
            <w:r w:rsidR="00A316B2" w:rsidRPr="00933CDA">
              <w:rPr>
                <w:rFonts w:eastAsia="標楷體"/>
                <w:shd w:val="clear" w:color="auto" w:fill="FFFFFF"/>
              </w:rPr>
              <w:t>認識指甲的結構及相關生理問題及措施</w:t>
            </w:r>
            <w:r w:rsidR="00A316B2" w:rsidRPr="00933CDA">
              <w:rPr>
                <w:rFonts w:eastAsia="標楷體"/>
                <w:shd w:val="clear" w:color="auto" w:fill="FFFFFF"/>
              </w:rPr>
              <w:t>.3.</w:t>
            </w:r>
            <w:r w:rsidR="00A316B2" w:rsidRPr="00933CDA">
              <w:rPr>
                <w:rFonts w:eastAsia="標楷體"/>
                <w:shd w:val="clear" w:color="auto" w:fill="FFFFFF"/>
              </w:rPr>
              <w:t>分析手型及指型設計美化技巧</w:t>
            </w:r>
            <w:r w:rsidR="00A316B2" w:rsidRPr="00933CDA">
              <w:rPr>
                <w:rFonts w:eastAsia="標楷體"/>
                <w:shd w:val="clear" w:color="auto" w:fill="FFFFFF"/>
              </w:rPr>
              <w:t>.4.</w:t>
            </w:r>
            <w:r w:rsidR="00A316B2" w:rsidRPr="00933CDA">
              <w:rPr>
                <w:rFonts w:eastAsia="標楷體"/>
                <w:shd w:val="clear" w:color="auto" w:fill="FFFFFF"/>
              </w:rPr>
              <w:t>熟悉專業美甲基本修剪</w:t>
            </w:r>
            <w:r w:rsidR="00A316B2" w:rsidRPr="00933CDA">
              <w:rPr>
                <w:rFonts w:eastAsia="標楷體"/>
                <w:shd w:val="clear" w:color="auto" w:fill="FFFFFF"/>
              </w:rPr>
              <w:t>.</w:t>
            </w:r>
            <w:r w:rsidR="00A316B2" w:rsidRPr="00933CDA">
              <w:rPr>
                <w:rFonts w:eastAsia="標楷體"/>
                <w:shd w:val="clear" w:color="auto" w:fill="FFFFFF"/>
              </w:rPr>
              <w:t>上色上色</w:t>
            </w:r>
            <w:r w:rsidR="00A316B2" w:rsidRPr="00933CDA">
              <w:rPr>
                <w:rFonts w:eastAsia="標楷體"/>
                <w:shd w:val="clear" w:color="auto" w:fill="FFFFFF"/>
              </w:rPr>
              <w:t>.</w:t>
            </w:r>
            <w:r w:rsidR="00A316B2" w:rsidRPr="00933CDA">
              <w:rPr>
                <w:rFonts w:eastAsia="標楷體"/>
                <w:shd w:val="clear" w:color="auto" w:fill="FFFFFF"/>
              </w:rPr>
              <w:t>拋光</w:t>
            </w:r>
            <w:r w:rsidR="00A316B2" w:rsidRPr="00933CDA">
              <w:rPr>
                <w:rFonts w:eastAsia="標楷體"/>
                <w:shd w:val="clear" w:color="auto" w:fill="FFFFFF"/>
              </w:rPr>
              <w:t>.</w:t>
            </w:r>
            <w:r w:rsidR="00A316B2" w:rsidRPr="00933CDA">
              <w:rPr>
                <w:rFonts w:eastAsia="標楷體"/>
                <w:shd w:val="clear" w:color="auto" w:fill="FFFFFF"/>
              </w:rPr>
              <w:t>及光療之操作順序及技巧</w:t>
            </w:r>
            <w:r w:rsidR="00A316B2" w:rsidRPr="00933CDA">
              <w:rPr>
                <w:rFonts w:eastAsia="標楷體"/>
                <w:shd w:val="clear" w:color="auto" w:fill="FFFFFF"/>
              </w:rPr>
              <w:t>.5.</w:t>
            </w:r>
            <w:r w:rsidR="00A316B2" w:rsidRPr="00933CDA">
              <w:rPr>
                <w:rFonts w:eastAsia="標楷體"/>
                <w:shd w:val="clear" w:color="auto" w:fill="FFFFFF"/>
              </w:rPr>
              <w:t>發揮色彩及配置之美感</w:t>
            </w:r>
            <w:r w:rsidR="00A316B2" w:rsidRPr="00933CDA">
              <w:rPr>
                <w:rFonts w:eastAsia="標楷體"/>
                <w:shd w:val="clear" w:color="auto" w:fill="FFFFFF"/>
              </w:rPr>
              <w:t>.6</w:t>
            </w:r>
            <w:r w:rsidR="00A316B2" w:rsidRPr="00933CDA">
              <w:rPr>
                <w:rFonts w:eastAsia="標楷體"/>
                <w:shd w:val="clear" w:color="auto" w:fill="FFFFFF"/>
              </w:rPr>
              <w:t>熟悉專業美甲創作及製造之流程</w:t>
            </w:r>
            <w:r w:rsidR="00A316B2" w:rsidRPr="00933CDA">
              <w:rPr>
                <w:rFonts w:eastAsia="標楷體"/>
                <w:shd w:val="clear" w:color="auto" w:fill="FFFFFF"/>
              </w:rPr>
              <w:t>.7.</w:t>
            </w:r>
            <w:r w:rsidR="00A316B2" w:rsidRPr="00933CDA">
              <w:rPr>
                <w:rFonts w:eastAsia="標楷體"/>
                <w:shd w:val="clear" w:color="auto" w:fill="FFFFFF"/>
              </w:rPr>
              <w:t>建立於美甲操作過程中相關的衛生概念及措施</w:t>
            </w:r>
            <w:r w:rsidR="00A316B2" w:rsidRPr="00933CDA">
              <w:rPr>
                <w:rFonts w:eastAsia="標楷體"/>
                <w:shd w:val="clear" w:color="auto" w:fill="FFFFFF"/>
              </w:rPr>
              <w:t>..</w:t>
            </w:r>
          </w:p>
        </w:tc>
      </w:tr>
      <w:tr w:rsidR="00D04EC2" w:rsidRPr="00933CDA" w:rsidTr="00D04EC2">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共通職能</w:t>
            </w:r>
          </w:p>
        </w:tc>
        <w:tc>
          <w:tcPr>
            <w:tcW w:w="5217"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說明</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溝通表達</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運用適當方法技巧，清楚表達訊息及進行對話。</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sz w:val="20"/>
                <w:szCs w:val="20"/>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持續學習</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能夠持續因應產業趨勢進行專業能力發展。</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人際互動</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能夠分析自己的領域，主動找出需要建立或改善的重要關係。</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團隊合作</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能夠與團隊成員共同解決問題並承擔責任。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問題解決</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能夠評估各種解決方案的利弊，找出最佳問題解決方案。</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創新</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能夠蒐集、分析及組織各方意見與想法，並提出嶄新的觀點或見解。</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工作責任及紀律</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autoSpaceDE w:val="0"/>
              <w:autoSpaceDN w:val="0"/>
              <w:adjustRightInd w:val="0"/>
              <w:jc w:val="both"/>
              <w:rPr>
                <w:rFonts w:eastAsia="標楷體"/>
                <w:kern w:val="0"/>
                <w:sz w:val="22"/>
              </w:rPr>
            </w:pPr>
            <w:r w:rsidRPr="00933CDA">
              <w:rPr>
                <w:rFonts w:eastAsia="標楷體"/>
                <w:kern w:val="0"/>
                <w:sz w:val="22"/>
              </w:rPr>
              <w:t>以誠信為行事原則，瞭解違反組織及專業上的道德法律標準之後果，並落實責任與紀律於日常工作表現。</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資訊科技應用</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有效運用科技，使工作流程更有效率。</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系核心能力</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1C2E32" w:rsidRPr="00933CDA" w:rsidTr="001C2E3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1984" w:type="dxa"/>
            <w:tcBorders>
              <w:top w:val="single" w:sz="4" w:space="0" w:color="auto"/>
              <w:left w:val="single" w:sz="4" w:space="0" w:color="auto"/>
              <w:bottom w:val="single" w:sz="4" w:space="0" w:color="auto"/>
              <w:right w:val="single" w:sz="4" w:space="0" w:color="auto"/>
            </w:tcBorders>
            <w:vAlign w:val="center"/>
            <w:hideMark/>
          </w:tcPr>
          <w:p w:rsidR="001C2E32" w:rsidRPr="00933CDA" w:rsidRDefault="001C2E32" w:rsidP="001C2E32">
            <w:pPr>
              <w:widowControl/>
              <w:jc w:val="center"/>
              <w:rPr>
                <w:rFonts w:eastAsia="標楷體"/>
              </w:rPr>
            </w:pPr>
            <w:r w:rsidRPr="00933CDA">
              <w:rPr>
                <w:rFonts w:eastAsia="標楷體"/>
              </w:rPr>
              <w:t>10%</w:t>
            </w:r>
          </w:p>
        </w:tc>
      </w:tr>
      <w:tr w:rsidR="001C2E32" w:rsidRPr="00933CDA" w:rsidTr="001C2E3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1984" w:type="dxa"/>
            <w:tcBorders>
              <w:top w:val="single" w:sz="4" w:space="0" w:color="auto"/>
              <w:left w:val="single" w:sz="4" w:space="0" w:color="auto"/>
              <w:bottom w:val="single" w:sz="4" w:space="0" w:color="auto"/>
              <w:right w:val="single" w:sz="4" w:space="0" w:color="auto"/>
            </w:tcBorders>
            <w:vAlign w:val="center"/>
            <w:hideMark/>
          </w:tcPr>
          <w:p w:rsidR="001C2E32" w:rsidRPr="00933CDA" w:rsidRDefault="001C2E32" w:rsidP="001C2E32">
            <w:pPr>
              <w:jc w:val="center"/>
              <w:rPr>
                <w:rFonts w:eastAsia="標楷體"/>
              </w:rPr>
            </w:pPr>
            <w:r w:rsidRPr="00933CDA">
              <w:rPr>
                <w:rFonts w:eastAsia="標楷體"/>
              </w:rPr>
              <w:t>20%</w:t>
            </w:r>
          </w:p>
        </w:tc>
      </w:tr>
      <w:tr w:rsidR="001C2E32" w:rsidRPr="00933CDA" w:rsidTr="001C2E3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1984" w:type="dxa"/>
            <w:tcBorders>
              <w:top w:val="single" w:sz="4" w:space="0" w:color="auto"/>
              <w:left w:val="single" w:sz="4" w:space="0" w:color="auto"/>
              <w:bottom w:val="single" w:sz="4" w:space="0" w:color="auto"/>
              <w:right w:val="single" w:sz="4" w:space="0" w:color="auto"/>
            </w:tcBorders>
            <w:vAlign w:val="center"/>
            <w:hideMark/>
          </w:tcPr>
          <w:p w:rsidR="001C2E32" w:rsidRPr="00933CDA" w:rsidRDefault="001C2E32" w:rsidP="001C2E32">
            <w:pPr>
              <w:jc w:val="center"/>
              <w:rPr>
                <w:rFonts w:eastAsia="標楷體"/>
              </w:rPr>
            </w:pPr>
            <w:r w:rsidRPr="00933CDA">
              <w:rPr>
                <w:rFonts w:eastAsia="標楷體"/>
              </w:rPr>
              <w:t>15%</w:t>
            </w:r>
          </w:p>
        </w:tc>
      </w:tr>
      <w:tr w:rsidR="001C2E32" w:rsidRPr="00933CDA" w:rsidTr="001C2E3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lastRenderedPageBreak/>
              <w:t>D</w:t>
            </w:r>
            <w:r w:rsidRPr="00933CDA">
              <w:rPr>
                <w:rFonts w:eastAsia="標楷體"/>
              </w:rPr>
              <w:t>企業相關法規知識</w:t>
            </w:r>
          </w:p>
        </w:tc>
        <w:tc>
          <w:tcPr>
            <w:tcW w:w="1984" w:type="dxa"/>
            <w:tcBorders>
              <w:top w:val="single" w:sz="4" w:space="0" w:color="auto"/>
              <w:left w:val="single" w:sz="4" w:space="0" w:color="auto"/>
              <w:bottom w:val="single" w:sz="4" w:space="0" w:color="auto"/>
              <w:right w:val="single" w:sz="4" w:space="0" w:color="auto"/>
            </w:tcBorders>
            <w:vAlign w:val="center"/>
            <w:hideMark/>
          </w:tcPr>
          <w:p w:rsidR="001C2E32" w:rsidRPr="00933CDA" w:rsidRDefault="001C2E32" w:rsidP="001C2E32">
            <w:pPr>
              <w:jc w:val="center"/>
              <w:rPr>
                <w:rFonts w:eastAsia="標楷體"/>
              </w:rPr>
            </w:pPr>
            <w:r w:rsidRPr="00933CDA">
              <w:rPr>
                <w:rFonts w:eastAsia="標楷體"/>
              </w:rPr>
              <w:t>0%</w:t>
            </w:r>
          </w:p>
        </w:tc>
      </w:tr>
      <w:tr w:rsidR="001C2E32" w:rsidRPr="00933CDA" w:rsidTr="001C2E3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1984" w:type="dxa"/>
            <w:tcBorders>
              <w:top w:val="single" w:sz="4" w:space="0" w:color="auto"/>
              <w:left w:val="single" w:sz="4" w:space="0" w:color="auto"/>
              <w:bottom w:val="single" w:sz="4" w:space="0" w:color="auto"/>
              <w:right w:val="single" w:sz="4" w:space="0" w:color="auto"/>
            </w:tcBorders>
            <w:vAlign w:val="center"/>
            <w:hideMark/>
          </w:tcPr>
          <w:p w:rsidR="001C2E32" w:rsidRPr="00933CDA" w:rsidRDefault="001C2E32" w:rsidP="001C2E32">
            <w:pPr>
              <w:jc w:val="center"/>
              <w:rPr>
                <w:rFonts w:eastAsia="標楷體"/>
              </w:rPr>
            </w:pPr>
            <w:r w:rsidRPr="00933CDA">
              <w:rPr>
                <w:rFonts w:eastAsia="標楷體"/>
              </w:rPr>
              <w:t>10%</w:t>
            </w:r>
          </w:p>
        </w:tc>
      </w:tr>
      <w:tr w:rsidR="001C2E32" w:rsidRPr="00933CDA" w:rsidTr="001C2E3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1984" w:type="dxa"/>
            <w:tcBorders>
              <w:top w:val="single" w:sz="4" w:space="0" w:color="auto"/>
              <w:left w:val="single" w:sz="4" w:space="0" w:color="auto"/>
              <w:bottom w:val="single" w:sz="4" w:space="0" w:color="auto"/>
              <w:right w:val="single" w:sz="4" w:space="0" w:color="auto"/>
            </w:tcBorders>
            <w:vAlign w:val="center"/>
          </w:tcPr>
          <w:p w:rsidR="001C2E32" w:rsidRPr="00933CDA" w:rsidRDefault="001C2E32" w:rsidP="001C2E32">
            <w:pPr>
              <w:jc w:val="center"/>
              <w:rPr>
                <w:rFonts w:eastAsia="標楷體"/>
              </w:rPr>
            </w:pPr>
            <w:r w:rsidRPr="00933CDA">
              <w:rPr>
                <w:rFonts w:eastAsia="標楷體"/>
              </w:rPr>
              <w:t>15%</w:t>
            </w:r>
          </w:p>
        </w:tc>
      </w:tr>
      <w:tr w:rsidR="001C2E32" w:rsidRPr="00933CDA" w:rsidTr="001C2E3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1984" w:type="dxa"/>
            <w:tcBorders>
              <w:top w:val="single" w:sz="4" w:space="0" w:color="auto"/>
              <w:left w:val="single" w:sz="4" w:space="0" w:color="auto"/>
              <w:bottom w:val="single" w:sz="4" w:space="0" w:color="auto"/>
              <w:right w:val="single" w:sz="4" w:space="0" w:color="auto"/>
            </w:tcBorders>
            <w:vAlign w:val="center"/>
          </w:tcPr>
          <w:p w:rsidR="001C2E32" w:rsidRPr="00933CDA" w:rsidRDefault="001C2E32" w:rsidP="001C2E32">
            <w:pPr>
              <w:jc w:val="center"/>
              <w:rPr>
                <w:rFonts w:eastAsia="標楷體"/>
              </w:rPr>
            </w:pPr>
            <w:r w:rsidRPr="00933CDA">
              <w:rPr>
                <w:rFonts w:eastAsia="標楷體"/>
              </w:rPr>
              <w:t>20%</w:t>
            </w:r>
          </w:p>
        </w:tc>
      </w:tr>
      <w:tr w:rsidR="001C2E32" w:rsidRPr="00933CDA" w:rsidTr="001C2E3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1984" w:type="dxa"/>
            <w:tcBorders>
              <w:top w:val="single" w:sz="4" w:space="0" w:color="auto"/>
              <w:left w:val="single" w:sz="4" w:space="0" w:color="auto"/>
              <w:bottom w:val="single" w:sz="4" w:space="0" w:color="auto"/>
              <w:right w:val="single" w:sz="4" w:space="0" w:color="auto"/>
            </w:tcBorders>
            <w:vAlign w:val="center"/>
          </w:tcPr>
          <w:p w:rsidR="001C2E32" w:rsidRPr="00933CDA" w:rsidRDefault="001C2E32" w:rsidP="001C2E32">
            <w:pPr>
              <w:jc w:val="center"/>
              <w:rPr>
                <w:rFonts w:eastAsia="標楷體"/>
              </w:rPr>
            </w:pPr>
            <w:r w:rsidRPr="00933CDA">
              <w:rPr>
                <w:rFonts w:eastAsia="標楷體"/>
              </w:rPr>
              <w:t>20%</w:t>
            </w:r>
          </w:p>
        </w:tc>
      </w:tr>
    </w:tbl>
    <w:p w:rsidR="00D04EC2" w:rsidRPr="00933CDA" w:rsidRDefault="00D04EC2" w:rsidP="00D04EC2">
      <w:pPr>
        <w:pStyle w:val="a4"/>
        <w:snapToGrid w:val="0"/>
        <w:spacing w:before="240" w:afterLines="100" w:after="360"/>
        <w:rPr>
          <w:rFonts w:ascii="Times New Roman"/>
          <w:b/>
          <w:szCs w:val="28"/>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D04EC2" w:rsidRPr="00933CDA" w:rsidTr="00D04EC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週次</w:t>
            </w:r>
          </w:p>
        </w:tc>
      </w:tr>
      <w:tr w:rsidR="00D04EC2" w:rsidRPr="00933CDA" w:rsidTr="00D04EC2">
        <w:trPr>
          <w:trHeight w:val="316"/>
          <w:jc w:val="center"/>
        </w:trPr>
        <w:tc>
          <w:tcPr>
            <w:tcW w:w="282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widowControl/>
              <w:rPr>
                <w:rFonts w:eastAsia="標楷體"/>
              </w:rPr>
            </w:pPr>
            <w:r w:rsidRPr="00933CDA">
              <w:rPr>
                <w:rFonts w:eastAsia="標楷體"/>
              </w:rPr>
              <w:t>工作前置準備</w:t>
            </w:r>
            <w:r w:rsidRPr="00933CDA">
              <w:rPr>
                <w:rFonts w:eastAsia="標楷體"/>
              </w:rPr>
              <w:t xml:space="preserve">  </w:t>
            </w:r>
          </w:p>
        </w:tc>
        <w:tc>
          <w:tcPr>
            <w:tcW w:w="4544" w:type="dxa"/>
            <w:tcBorders>
              <w:top w:val="single" w:sz="4" w:space="0" w:color="000000"/>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工具的使用方法與產品的介</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工作前置準備</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指甲的構造</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02</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衛生行為</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相關法規產品標籤辨識</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03</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衛生行為</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消毒與衛生、</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04</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上色技巧</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甲油正確上色與卸除的技巧</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05</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手部保養</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指甲病理認識</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06</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手部保養</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手部深層護理技術</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07</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期中考</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期中考</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08</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色彩學</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色彩配色與構圖的運用</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09</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指甲彩繪設計</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（圓點、水滴的畫法與變化）</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10</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指甲彩繪設計</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（直線、愛心的畫法與變化）</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11</w:t>
            </w:r>
          </w:p>
        </w:tc>
      </w:tr>
      <w:tr w:rsidR="00D04EC2" w:rsidRPr="00933CDA" w:rsidTr="00D04EC2">
        <w:trPr>
          <w:trHeight w:val="317"/>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指甲彩繪設計</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（樹葉、五瓣尖花的畫法與構圖）</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12</w:t>
            </w:r>
          </w:p>
        </w:tc>
      </w:tr>
      <w:tr w:rsidR="00D04EC2" w:rsidRPr="00933CDA" w:rsidTr="00D04EC2">
        <w:trPr>
          <w:trHeight w:val="317"/>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指甲彩繪設計</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（玫瑰花的畫法與構圖）</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13</w:t>
            </w:r>
          </w:p>
        </w:tc>
      </w:tr>
      <w:tr w:rsidR="00D04EC2" w:rsidRPr="00933CDA" w:rsidTr="00D04EC2">
        <w:trPr>
          <w:trHeight w:val="317"/>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指甲彩繪設計</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（作品設計與水鑽的運用）</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14</w:t>
            </w:r>
          </w:p>
        </w:tc>
      </w:tr>
      <w:tr w:rsidR="00D04EC2" w:rsidRPr="00933CDA" w:rsidTr="00D04EC2">
        <w:trPr>
          <w:trHeight w:val="317"/>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指甲彩繪設計</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（作品設計與水鑽的運用）</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15</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指甲彩繪設計</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（作品設計與水鑽的運用）</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16</w:t>
            </w:r>
          </w:p>
        </w:tc>
      </w:tr>
      <w:tr w:rsidR="00D04EC2" w:rsidRPr="00933CDA" w:rsidTr="00D04EC2">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期末考</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期末考</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17</w:t>
            </w:r>
          </w:p>
        </w:tc>
      </w:tr>
      <w:tr w:rsidR="00D04EC2" w:rsidRPr="00933CDA" w:rsidTr="00D04EC2">
        <w:trPr>
          <w:trHeight w:val="291"/>
          <w:jc w:val="center"/>
        </w:trPr>
        <w:tc>
          <w:tcPr>
            <w:tcW w:w="282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widowControl/>
              <w:rPr>
                <w:rFonts w:eastAsia="標楷體"/>
              </w:rPr>
            </w:pPr>
            <w:r w:rsidRPr="00933CDA">
              <w:rPr>
                <w:rFonts w:eastAsia="標楷體"/>
              </w:rPr>
              <w:t>工作前置準備</w:t>
            </w:r>
            <w:r w:rsidRPr="00933CDA">
              <w:rPr>
                <w:rFonts w:eastAsia="標楷體"/>
              </w:rPr>
              <w:t xml:space="preserve">  </w:t>
            </w:r>
          </w:p>
        </w:tc>
        <w:tc>
          <w:tcPr>
            <w:tcW w:w="4544" w:type="dxa"/>
            <w:tcBorders>
              <w:top w:val="single" w:sz="4" w:space="0" w:color="000000"/>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工具的使用方法與產品的介</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18</w:t>
            </w:r>
          </w:p>
        </w:tc>
      </w:tr>
    </w:tbl>
    <w:p w:rsidR="00D04EC2" w:rsidRPr="00933CDA" w:rsidRDefault="00D04EC2" w:rsidP="00D04EC2">
      <w:pPr>
        <w:pStyle w:val="a4"/>
        <w:snapToGrid w:val="0"/>
        <w:spacing w:before="120"/>
        <w:jc w:val="both"/>
        <w:rPr>
          <w:rFonts w:ascii="Times New Roman"/>
          <w:b/>
          <w:sz w:val="24"/>
          <w:szCs w:val="24"/>
        </w:rPr>
      </w:pPr>
    </w:p>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D04EC2" w:rsidRPr="00933CDA" w:rsidRDefault="00D04EC2" w:rsidP="003269FF">
      <w:pPr>
        <w:pStyle w:val="a4"/>
        <w:numPr>
          <w:ilvl w:val="1"/>
          <w:numId w:val="93"/>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D04EC2" w:rsidRPr="00933CDA" w:rsidRDefault="00D04EC2" w:rsidP="003269FF">
      <w:pPr>
        <w:pStyle w:val="a4"/>
        <w:numPr>
          <w:ilvl w:val="1"/>
          <w:numId w:val="93"/>
        </w:numPr>
        <w:tabs>
          <w:tab w:val="num" w:pos="1335"/>
        </w:tabs>
        <w:snapToGrid w:val="0"/>
        <w:ind w:left="482" w:hanging="482"/>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D04EC2" w:rsidRPr="00933CDA" w:rsidRDefault="00D04EC2" w:rsidP="003269FF">
      <w:pPr>
        <w:pStyle w:val="a4"/>
        <w:numPr>
          <w:ilvl w:val="1"/>
          <w:numId w:val="93"/>
        </w:numPr>
        <w:tabs>
          <w:tab w:val="num" w:pos="1335"/>
        </w:tabs>
        <w:snapToGrid w:val="0"/>
        <w:ind w:left="482" w:hanging="482"/>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A316B2" w:rsidRPr="00933CDA" w:rsidRDefault="00A316B2">
      <w:pPr>
        <w:widowControl/>
        <w:rPr>
          <w:rFonts w:eastAsia="標楷體"/>
        </w:rPr>
      </w:pPr>
      <w:r w:rsidRPr="00933CDA">
        <w:rPr>
          <w:rFonts w:eastAsia="標楷體"/>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1531"/>
        <w:gridCol w:w="3686"/>
        <w:gridCol w:w="283"/>
        <w:gridCol w:w="1276"/>
        <w:gridCol w:w="425"/>
      </w:tblGrid>
      <w:tr w:rsidR="00D04EC2" w:rsidRPr="00933CDA" w:rsidTr="00472740">
        <w:trPr>
          <w:trHeight w:val="470"/>
          <w:jc w:val="center"/>
        </w:trPr>
        <w:tc>
          <w:tcPr>
            <w:tcW w:w="9209" w:type="dxa"/>
            <w:gridSpan w:val="6"/>
            <w:tcBorders>
              <w:top w:val="single" w:sz="4" w:space="0" w:color="auto"/>
              <w:left w:val="single" w:sz="4" w:space="0" w:color="auto"/>
              <w:bottom w:val="single" w:sz="4" w:space="0" w:color="auto"/>
              <w:right w:val="single" w:sz="4" w:space="0" w:color="auto"/>
            </w:tcBorders>
            <w:vAlign w:val="center"/>
            <w:hideMark/>
          </w:tcPr>
          <w:bookmarkEnd w:id="57"/>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r w:rsidR="0012321D">
              <w:rPr>
                <w:rFonts w:ascii="Times New Roman" w:hint="eastAsia"/>
                <w:sz w:val="26"/>
                <w:szCs w:val="26"/>
              </w:rPr>
              <w:t xml:space="preserve"> </w:t>
            </w:r>
            <w:r w:rsidR="0012321D" w:rsidRPr="00B07DB5">
              <w:rPr>
                <w:rFonts w:ascii="Times New Roman"/>
                <w:sz w:val="24"/>
                <w:szCs w:val="24"/>
              </w:rPr>
              <w:t>時尚產業管理組</w:t>
            </w:r>
          </w:p>
        </w:tc>
      </w:tr>
      <w:tr w:rsidR="00D04EC2" w:rsidRPr="00933CDA" w:rsidTr="00472740">
        <w:trPr>
          <w:trHeight w:val="415"/>
          <w:jc w:val="center"/>
        </w:trPr>
        <w:tc>
          <w:tcPr>
            <w:tcW w:w="9209" w:type="dxa"/>
            <w:gridSpan w:val="6"/>
            <w:tcBorders>
              <w:top w:val="single" w:sz="4" w:space="0" w:color="auto"/>
              <w:left w:val="single" w:sz="4" w:space="0" w:color="auto"/>
              <w:bottom w:val="single" w:sz="4" w:space="0" w:color="auto"/>
              <w:right w:val="single" w:sz="4" w:space="0" w:color="auto"/>
            </w:tcBorders>
            <w:vAlign w:val="center"/>
            <w:hideMark/>
          </w:tcPr>
          <w:p w:rsidR="00D04EC2" w:rsidRPr="00933CDA" w:rsidRDefault="001C0768" w:rsidP="001C0768">
            <w:pPr>
              <w:pStyle w:val="afff0"/>
              <w:rPr>
                <w:rFonts w:hAnsi="Times New Roman" w:cs="Times New Roman"/>
              </w:rPr>
            </w:pPr>
            <w:bookmarkStart w:id="59" w:name="_Toc104205564"/>
            <w:r w:rsidRPr="00933CDA">
              <w:rPr>
                <w:rFonts w:hAnsi="Times New Roman" w:cs="Times New Roman"/>
                <w:b w:val="0"/>
              </w:rPr>
              <w:t>科目名稱：</w:t>
            </w:r>
            <w:r w:rsidR="00D04EC2" w:rsidRPr="00933CDA">
              <w:rPr>
                <w:rFonts w:hAnsi="Times New Roman" w:cs="Times New Roman"/>
              </w:rPr>
              <w:t>手部美化建構延長甲實作</w:t>
            </w:r>
            <w:bookmarkEnd w:id="59"/>
          </w:p>
        </w:tc>
      </w:tr>
      <w:tr w:rsidR="00D04EC2" w:rsidRPr="00933CDA" w:rsidTr="00472740">
        <w:trPr>
          <w:trHeight w:val="435"/>
          <w:jc w:val="center"/>
        </w:trPr>
        <w:tc>
          <w:tcPr>
            <w:tcW w:w="9209" w:type="dxa"/>
            <w:gridSpan w:val="6"/>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b/>
                <w:sz w:val="24"/>
                <w:szCs w:val="24"/>
              </w:rPr>
              <w:t>Advanced g</w:t>
            </w:r>
            <w:r w:rsidRPr="00933CDA">
              <w:rPr>
                <w:rFonts w:ascii="Times New Roman"/>
                <w:sz w:val="24"/>
                <w:szCs w:val="24"/>
                <w:shd w:val="clear" w:color="auto" w:fill="FFFFFF"/>
              </w:rPr>
              <w:t>el manicure implementations</w:t>
            </w:r>
          </w:p>
        </w:tc>
      </w:tr>
      <w:tr w:rsidR="00D04EC2" w:rsidRPr="00933CDA" w:rsidTr="00472740">
        <w:trPr>
          <w:jc w:val="center"/>
        </w:trPr>
        <w:tc>
          <w:tcPr>
            <w:tcW w:w="9209" w:type="dxa"/>
            <w:gridSpan w:val="6"/>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b/>
                <w:bCs/>
              </w:rPr>
              <w:t>學年、學期、學分、學時：第</w:t>
            </w:r>
            <w:r w:rsidRPr="00933CDA">
              <w:rPr>
                <w:rFonts w:eastAsia="標楷體"/>
                <w:b/>
                <w:bCs/>
              </w:rPr>
              <w:t>2</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b/>
                <w:bCs/>
              </w:rPr>
              <w:t>4</w:t>
            </w:r>
            <w:r w:rsidRPr="00933CDA">
              <w:rPr>
                <w:rFonts w:eastAsia="標楷體"/>
                <w:b/>
                <w:bCs/>
              </w:rPr>
              <w:t>學分、</w:t>
            </w:r>
            <w:r w:rsidRPr="00933CDA">
              <w:rPr>
                <w:rFonts w:eastAsia="標楷體"/>
                <w:b/>
                <w:bCs/>
              </w:rPr>
              <w:t>4</w:t>
            </w:r>
            <w:r w:rsidRPr="00933CDA">
              <w:rPr>
                <w:rFonts w:eastAsia="標楷體"/>
                <w:b/>
                <w:bCs/>
              </w:rPr>
              <w:t>學時</w:t>
            </w:r>
          </w:p>
        </w:tc>
      </w:tr>
      <w:tr w:rsidR="00D04EC2" w:rsidRPr="00933CDA" w:rsidTr="00472740">
        <w:trPr>
          <w:trHeight w:val="149"/>
          <w:jc w:val="center"/>
        </w:trPr>
        <w:tc>
          <w:tcPr>
            <w:tcW w:w="9209" w:type="dxa"/>
            <w:gridSpan w:val="6"/>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b/>
                <w:bCs/>
              </w:rPr>
            </w:pPr>
            <w:r w:rsidRPr="00933CDA">
              <w:rPr>
                <w:rFonts w:eastAsia="標楷體"/>
                <w:b/>
                <w:bCs/>
              </w:rPr>
              <w:t>修習別：</w:t>
            </w:r>
            <w:r w:rsidRPr="00933CDA">
              <w:rPr>
                <w:rFonts w:eastAsia="標楷體"/>
                <w:sz w:val="26"/>
                <w:szCs w:val="26"/>
                <w:highlight w:val="black"/>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D04EC2" w:rsidRPr="00933CDA" w:rsidTr="00472740">
        <w:trPr>
          <w:jc w:val="center"/>
        </w:trPr>
        <w:tc>
          <w:tcPr>
            <w:tcW w:w="9209" w:type="dxa"/>
            <w:gridSpan w:val="6"/>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b/>
                <w:bCs/>
              </w:rPr>
              <w:t>先修科目或先備能力：無</w:t>
            </w:r>
          </w:p>
        </w:tc>
      </w:tr>
      <w:tr w:rsidR="00D04EC2" w:rsidRPr="00933CDA" w:rsidTr="00472740">
        <w:trPr>
          <w:jc w:val="center"/>
        </w:trPr>
        <w:tc>
          <w:tcPr>
            <w:tcW w:w="9209" w:type="dxa"/>
            <w:gridSpan w:val="6"/>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sz w:val="26"/>
                <w:szCs w:val="26"/>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□7.</w:t>
            </w:r>
            <w:r w:rsidRPr="00933CDA">
              <w:rPr>
                <w:rFonts w:eastAsia="標楷體"/>
                <w:sz w:val="26"/>
                <w:szCs w:val="26"/>
              </w:rPr>
              <w:t>創新創意與專利撰寫</w:t>
            </w:r>
            <w:r w:rsidRPr="00933CDA">
              <w:rPr>
                <w:rFonts w:eastAsia="標楷體"/>
                <w:sz w:val="26"/>
                <w:szCs w:val="26"/>
              </w:rPr>
              <w:t xml:space="preserve"> □8.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□10.</w:t>
            </w:r>
            <w:r w:rsidRPr="00933CDA">
              <w:rPr>
                <w:rFonts w:eastAsia="標楷體"/>
                <w:sz w:val="26"/>
                <w:szCs w:val="26"/>
              </w:rPr>
              <w:t>學習性遊戲、表演、展覽等活動</w:t>
            </w:r>
            <w:r w:rsidRPr="00933CDA">
              <w:rPr>
                <w:rFonts w:eastAsia="標楷體"/>
                <w:sz w:val="26"/>
                <w:szCs w:val="26"/>
              </w:rPr>
              <w:t xml:space="preserve"> </w:t>
            </w:r>
            <w:r w:rsidRPr="00933CDA">
              <w:rPr>
                <w:rFonts w:eastAsia="標楷體"/>
                <w:sz w:val="26"/>
                <w:szCs w:val="26"/>
                <w:highlight w:val="black"/>
              </w:rPr>
              <w:t>□</w:t>
            </w:r>
            <w:r w:rsidRPr="00933CDA">
              <w:rPr>
                <w:rFonts w:eastAsia="標楷體"/>
                <w:sz w:val="26"/>
                <w:szCs w:val="26"/>
              </w:rPr>
              <w:t>11.</w:t>
            </w:r>
            <w:r w:rsidRPr="00933CDA">
              <w:rPr>
                <w:rFonts w:eastAsia="標楷體"/>
                <w:sz w:val="26"/>
                <w:szCs w:val="26"/>
              </w:rPr>
              <w:t>專業技能或實務應用能力培養</w:t>
            </w:r>
          </w:p>
        </w:tc>
      </w:tr>
      <w:tr w:rsidR="00D04EC2" w:rsidRPr="00933CDA" w:rsidTr="00472740">
        <w:trPr>
          <w:trHeight w:val="258"/>
          <w:jc w:val="center"/>
        </w:trPr>
        <w:tc>
          <w:tcPr>
            <w:tcW w:w="9209" w:type="dxa"/>
            <w:gridSpan w:val="6"/>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both"/>
              <w:rPr>
                <w:rFonts w:eastAsia="標楷體"/>
                <w:b/>
                <w:bCs/>
              </w:rPr>
            </w:pPr>
            <w:r w:rsidRPr="00933CDA">
              <w:rPr>
                <w:rFonts w:eastAsia="標楷體"/>
                <w:b/>
                <w:bCs/>
              </w:rPr>
              <w:t>教學目標：</w:t>
            </w:r>
            <w:r w:rsidRPr="00933CDA">
              <w:rPr>
                <w:rFonts w:eastAsia="標楷體"/>
                <w:sz w:val="18"/>
                <w:szCs w:val="18"/>
                <w:shd w:val="clear" w:color="auto" w:fill="FFFFFF"/>
              </w:rPr>
              <w:t>.</w:t>
            </w:r>
            <w:r w:rsidRPr="00933CDA">
              <w:rPr>
                <w:rFonts w:eastAsia="標楷體"/>
                <w:shd w:val="clear" w:color="auto" w:fill="FFFFFF"/>
              </w:rPr>
              <w:t>1.</w:t>
            </w:r>
            <w:r w:rsidRPr="00933CDA">
              <w:rPr>
                <w:rFonts w:eastAsia="標楷體"/>
                <w:shd w:val="clear" w:color="auto" w:fill="FFFFFF"/>
              </w:rPr>
              <w:t>認識藝術美甲種類</w:t>
            </w:r>
            <w:r w:rsidRPr="00933CDA">
              <w:rPr>
                <w:rFonts w:eastAsia="標楷體"/>
                <w:shd w:val="clear" w:color="auto" w:fill="FFFFFF"/>
              </w:rPr>
              <w:t>.</w:t>
            </w:r>
            <w:r w:rsidRPr="00933CDA">
              <w:rPr>
                <w:rFonts w:eastAsia="標楷體"/>
                <w:shd w:val="clear" w:color="auto" w:fill="FFFFFF"/>
              </w:rPr>
              <w:t>應用應用雨特性及歷史沿革</w:t>
            </w:r>
            <w:r w:rsidRPr="00933CDA">
              <w:rPr>
                <w:rFonts w:eastAsia="標楷體"/>
                <w:shd w:val="clear" w:color="auto" w:fill="FFFFFF"/>
              </w:rPr>
              <w:t>.2.</w:t>
            </w:r>
            <w:r w:rsidRPr="00933CDA">
              <w:rPr>
                <w:rFonts w:eastAsia="標楷體"/>
                <w:shd w:val="clear" w:color="auto" w:fill="FFFFFF"/>
              </w:rPr>
              <w:t>認識指甲的結構及相關生理問題及措施</w:t>
            </w:r>
            <w:r w:rsidRPr="00933CDA">
              <w:rPr>
                <w:rFonts w:eastAsia="標楷體"/>
                <w:shd w:val="clear" w:color="auto" w:fill="FFFFFF"/>
              </w:rPr>
              <w:t>.3.</w:t>
            </w:r>
            <w:r w:rsidRPr="00933CDA">
              <w:rPr>
                <w:rFonts w:eastAsia="標楷體"/>
                <w:shd w:val="clear" w:color="auto" w:fill="FFFFFF"/>
              </w:rPr>
              <w:t>分析手型及指型設計美化技巧</w:t>
            </w:r>
            <w:r w:rsidRPr="00933CDA">
              <w:rPr>
                <w:rFonts w:eastAsia="標楷體"/>
                <w:shd w:val="clear" w:color="auto" w:fill="FFFFFF"/>
              </w:rPr>
              <w:t>.4.</w:t>
            </w:r>
            <w:r w:rsidRPr="00933CDA">
              <w:rPr>
                <w:rFonts w:eastAsia="標楷體"/>
                <w:shd w:val="clear" w:color="auto" w:fill="FFFFFF"/>
              </w:rPr>
              <w:t>熟悉專業美甲基本修剪</w:t>
            </w:r>
            <w:r w:rsidRPr="00933CDA">
              <w:rPr>
                <w:rFonts w:eastAsia="標楷體"/>
                <w:shd w:val="clear" w:color="auto" w:fill="FFFFFF"/>
              </w:rPr>
              <w:t>.</w:t>
            </w:r>
            <w:r w:rsidRPr="00933CDA">
              <w:rPr>
                <w:rFonts w:eastAsia="標楷體"/>
                <w:shd w:val="clear" w:color="auto" w:fill="FFFFFF"/>
              </w:rPr>
              <w:t>上色上色</w:t>
            </w:r>
            <w:r w:rsidRPr="00933CDA">
              <w:rPr>
                <w:rFonts w:eastAsia="標楷體"/>
                <w:shd w:val="clear" w:color="auto" w:fill="FFFFFF"/>
              </w:rPr>
              <w:t>.</w:t>
            </w:r>
            <w:r w:rsidRPr="00933CDA">
              <w:rPr>
                <w:rFonts w:eastAsia="標楷體"/>
                <w:shd w:val="clear" w:color="auto" w:fill="FFFFFF"/>
              </w:rPr>
              <w:t>拋光</w:t>
            </w:r>
            <w:r w:rsidRPr="00933CDA">
              <w:rPr>
                <w:rFonts w:eastAsia="標楷體"/>
                <w:shd w:val="clear" w:color="auto" w:fill="FFFFFF"/>
              </w:rPr>
              <w:t>.</w:t>
            </w:r>
            <w:r w:rsidRPr="00933CDA">
              <w:rPr>
                <w:rFonts w:eastAsia="標楷體"/>
                <w:shd w:val="clear" w:color="auto" w:fill="FFFFFF"/>
              </w:rPr>
              <w:t>及光療之操作順序及技巧</w:t>
            </w:r>
            <w:r w:rsidRPr="00933CDA">
              <w:rPr>
                <w:rFonts w:eastAsia="標楷體"/>
                <w:shd w:val="clear" w:color="auto" w:fill="FFFFFF"/>
              </w:rPr>
              <w:t>.5.</w:t>
            </w:r>
            <w:r w:rsidRPr="00933CDA">
              <w:rPr>
                <w:rFonts w:eastAsia="標楷體"/>
                <w:shd w:val="clear" w:color="auto" w:fill="FFFFFF"/>
              </w:rPr>
              <w:t>發揮色彩及配置之美感</w:t>
            </w:r>
            <w:r w:rsidRPr="00933CDA">
              <w:rPr>
                <w:rFonts w:eastAsia="標楷體"/>
                <w:shd w:val="clear" w:color="auto" w:fill="FFFFFF"/>
              </w:rPr>
              <w:t>.6</w:t>
            </w:r>
            <w:r w:rsidRPr="00933CDA">
              <w:rPr>
                <w:rFonts w:eastAsia="標楷體"/>
                <w:shd w:val="clear" w:color="auto" w:fill="FFFFFF"/>
              </w:rPr>
              <w:t>熟悉專業美甲創作及製造之流程</w:t>
            </w:r>
            <w:r w:rsidRPr="00933CDA">
              <w:rPr>
                <w:rFonts w:eastAsia="標楷體"/>
                <w:shd w:val="clear" w:color="auto" w:fill="FFFFFF"/>
              </w:rPr>
              <w:t>.7.</w:t>
            </w:r>
            <w:r w:rsidRPr="00933CDA">
              <w:rPr>
                <w:rFonts w:eastAsia="標楷體"/>
                <w:shd w:val="clear" w:color="auto" w:fill="FFFFFF"/>
              </w:rPr>
              <w:t>建立於美甲操作過程中相關的衛生概念及措施</w:t>
            </w:r>
            <w:r w:rsidRPr="00933CDA">
              <w:rPr>
                <w:rFonts w:eastAsia="標楷體"/>
                <w:shd w:val="clear" w:color="auto" w:fill="FFFFFF"/>
              </w:rPr>
              <w:t>..</w:t>
            </w:r>
          </w:p>
        </w:tc>
      </w:tr>
      <w:tr w:rsidR="00D04EC2" w:rsidRPr="00933CDA" w:rsidTr="00472740">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共通職能</w:t>
            </w:r>
          </w:p>
        </w:tc>
        <w:tc>
          <w:tcPr>
            <w:tcW w:w="521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說明</w:t>
            </w:r>
          </w:p>
        </w:tc>
        <w:tc>
          <w:tcPr>
            <w:tcW w:w="198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D04EC2" w:rsidRPr="00933CDA" w:rsidTr="00472740">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溝通表達</w:t>
            </w:r>
          </w:p>
        </w:tc>
        <w:tc>
          <w:tcPr>
            <w:tcW w:w="5217" w:type="dxa"/>
            <w:gridSpan w:val="2"/>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運用適當方法技巧，清楚表達訊息及進行對話。</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sz w:val="20"/>
                <w:szCs w:val="20"/>
              </w:rPr>
            </w:pPr>
            <w:r w:rsidRPr="00933CDA">
              <w:rPr>
                <w:rFonts w:eastAsia="標楷體"/>
                <w:sz w:val="26"/>
                <w:szCs w:val="26"/>
              </w:rPr>
              <w:t>15</w:t>
            </w:r>
            <w:r w:rsidRPr="00933CDA">
              <w:rPr>
                <w:rFonts w:eastAsia="標楷體"/>
                <w:sz w:val="26"/>
                <w:szCs w:val="26"/>
              </w:rPr>
              <w:t>％</w:t>
            </w:r>
          </w:p>
        </w:tc>
      </w:tr>
      <w:tr w:rsidR="00D04EC2" w:rsidRPr="00933CDA" w:rsidTr="00472740">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持續學習</w:t>
            </w:r>
          </w:p>
        </w:tc>
        <w:tc>
          <w:tcPr>
            <w:tcW w:w="5217" w:type="dxa"/>
            <w:gridSpan w:val="2"/>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能夠持續因應產業趨勢進行專業能力發展。</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472740">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人際互動</w:t>
            </w:r>
          </w:p>
        </w:tc>
        <w:tc>
          <w:tcPr>
            <w:tcW w:w="5217" w:type="dxa"/>
            <w:gridSpan w:val="2"/>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能夠分析自己的領域，主動找出需要建立或改善的重要關係。</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472740">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團隊合作</w:t>
            </w:r>
          </w:p>
        </w:tc>
        <w:tc>
          <w:tcPr>
            <w:tcW w:w="5217" w:type="dxa"/>
            <w:gridSpan w:val="2"/>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能夠與團隊成員共同解決問題並承擔責任。</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472740">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問題解決</w:t>
            </w:r>
          </w:p>
        </w:tc>
        <w:tc>
          <w:tcPr>
            <w:tcW w:w="5217" w:type="dxa"/>
            <w:gridSpan w:val="2"/>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能夠評估各種解決方案的利弊，找出最佳問題解決方案。</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472740">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創新</w:t>
            </w:r>
          </w:p>
        </w:tc>
        <w:tc>
          <w:tcPr>
            <w:tcW w:w="5217" w:type="dxa"/>
            <w:gridSpan w:val="2"/>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能夠蒐集、分析及組織各方意見與想法，並提出嶄新的觀點或見解。</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472740">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工作責任及紀律</w:t>
            </w:r>
          </w:p>
        </w:tc>
        <w:tc>
          <w:tcPr>
            <w:tcW w:w="5217" w:type="dxa"/>
            <w:gridSpan w:val="2"/>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autoSpaceDE w:val="0"/>
              <w:autoSpaceDN w:val="0"/>
              <w:adjustRightInd w:val="0"/>
              <w:jc w:val="both"/>
              <w:rPr>
                <w:rFonts w:eastAsia="標楷體"/>
                <w:kern w:val="0"/>
                <w:sz w:val="22"/>
              </w:rPr>
            </w:pPr>
            <w:r w:rsidRPr="00933CDA">
              <w:rPr>
                <w:rFonts w:eastAsia="標楷體"/>
                <w:kern w:val="0"/>
                <w:sz w:val="22"/>
              </w:rPr>
              <w:t>以誠信為行事原則，瞭解違反組織及專業上的道德法律標準之後果，並落實責任與紀律於日常工作表現。</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472740">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資訊科技應用</w:t>
            </w:r>
          </w:p>
        </w:tc>
        <w:tc>
          <w:tcPr>
            <w:tcW w:w="5217" w:type="dxa"/>
            <w:gridSpan w:val="2"/>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有效運用科技，使工作流程更有效率。</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472740">
        <w:trPr>
          <w:trHeight w:val="318"/>
          <w:jc w:val="center"/>
        </w:trPr>
        <w:tc>
          <w:tcPr>
            <w:tcW w:w="7225"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系核心能力</w:t>
            </w:r>
          </w:p>
        </w:tc>
        <w:tc>
          <w:tcPr>
            <w:tcW w:w="198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1C2E32" w:rsidRPr="00933CDA" w:rsidTr="001C2E32">
        <w:trPr>
          <w:trHeight w:val="318"/>
          <w:jc w:val="center"/>
        </w:trPr>
        <w:tc>
          <w:tcPr>
            <w:tcW w:w="7225" w:type="dxa"/>
            <w:gridSpan w:val="3"/>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1C2E32" w:rsidRPr="00933CDA" w:rsidRDefault="001C2E32" w:rsidP="001C2E32">
            <w:pPr>
              <w:widowControl/>
              <w:jc w:val="center"/>
              <w:rPr>
                <w:rFonts w:eastAsia="標楷體"/>
              </w:rPr>
            </w:pPr>
            <w:r w:rsidRPr="00933CDA">
              <w:rPr>
                <w:rFonts w:eastAsia="標楷體"/>
              </w:rPr>
              <w:t>15%</w:t>
            </w:r>
          </w:p>
        </w:tc>
      </w:tr>
      <w:tr w:rsidR="001C2E32" w:rsidRPr="00933CDA" w:rsidTr="001C2E32">
        <w:trPr>
          <w:trHeight w:val="318"/>
          <w:jc w:val="center"/>
        </w:trPr>
        <w:tc>
          <w:tcPr>
            <w:tcW w:w="7225" w:type="dxa"/>
            <w:gridSpan w:val="3"/>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1C2E32" w:rsidRPr="00933CDA" w:rsidRDefault="001C2E32" w:rsidP="001C2E32">
            <w:pPr>
              <w:jc w:val="center"/>
              <w:rPr>
                <w:rFonts w:eastAsia="標楷體"/>
              </w:rPr>
            </w:pPr>
            <w:r w:rsidRPr="00933CDA">
              <w:rPr>
                <w:rFonts w:eastAsia="標楷體"/>
              </w:rPr>
              <w:t>10%</w:t>
            </w:r>
          </w:p>
        </w:tc>
      </w:tr>
      <w:tr w:rsidR="001C2E32" w:rsidRPr="00933CDA" w:rsidTr="001C2E32">
        <w:trPr>
          <w:trHeight w:val="318"/>
          <w:jc w:val="center"/>
        </w:trPr>
        <w:tc>
          <w:tcPr>
            <w:tcW w:w="7225" w:type="dxa"/>
            <w:gridSpan w:val="3"/>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1C2E32" w:rsidRPr="00933CDA" w:rsidRDefault="001C2E32" w:rsidP="001C2E32">
            <w:pPr>
              <w:jc w:val="center"/>
              <w:rPr>
                <w:rFonts w:eastAsia="標楷體"/>
              </w:rPr>
            </w:pPr>
            <w:r w:rsidRPr="00933CDA">
              <w:rPr>
                <w:rFonts w:eastAsia="標楷體"/>
              </w:rPr>
              <w:t>15%</w:t>
            </w:r>
          </w:p>
        </w:tc>
      </w:tr>
      <w:tr w:rsidR="001C2E32" w:rsidRPr="00933CDA" w:rsidTr="001C2E32">
        <w:trPr>
          <w:trHeight w:val="318"/>
          <w:jc w:val="center"/>
        </w:trPr>
        <w:tc>
          <w:tcPr>
            <w:tcW w:w="7225" w:type="dxa"/>
            <w:gridSpan w:val="3"/>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1C2E32" w:rsidRPr="00933CDA" w:rsidRDefault="001C2E32" w:rsidP="001C2E32">
            <w:pPr>
              <w:jc w:val="center"/>
              <w:rPr>
                <w:rFonts w:eastAsia="標楷體"/>
              </w:rPr>
            </w:pPr>
            <w:r w:rsidRPr="00933CDA">
              <w:rPr>
                <w:rFonts w:eastAsia="標楷體"/>
              </w:rPr>
              <w:t>15%</w:t>
            </w:r>
          </w:p>
        </w:tc>
      </w:tr>
      <w:tr w:rsidR="001C2E32" w:rsidRPr="00933CDA" w:rsidTr="001C2E32">
        <w:trPr>
          <w:trHeight w:val="318"/>
          <w:jc w:val="center"/>
        </w:trPr>
        <w:tc>
          <w:tcPr>
            <w:tcW w:w="7225" w:type="dxa"/>
            <w:gridSpan w:val="3"/>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1C2E32" w:rsidRPr="00933CDA" w:rsidRDefault="001C2E32" w:rsidP="001C2E32">
            <w:pPr>
              <w:jc w:val="center"/>
              <w:rPr>
                <w:rFonts w:eastAsia="標楷體"/>
              </w:rPr>
            </w:pPr>
            <w:r w:rsidRPr="00933CDA">
              <w:rPr>
                <w:rFonts w:eastAsia="標楷體"/>
              </w:rPr>
              <w:t>10%</w:t>
            </w:r>
          </w:p>
        </w:tc>
      </w:tr>
      <w:tr w:rsidR="001C2E32" w:rsidRPr="00933CDA" w:rsidTr="001C2E32">
        <w:trPr>
          <w:trHeight w:val="318"/>
          <w:jc w:val="center"/>
        </w:trPr>
        <w:tc>
          <w:tcPr>
            <w:tcW w:w="7225" w:type="dxa"/>
            <w:gridSpan w:val="3"/>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1C2E32" w:rsidRPr="00933CDA" w:rsidRDefault="001C2E32" w:rsidP="001C2E32">
            <w:pPr>
              <w:jc w:val="center"/>
              <w:rPr>
                <w:rFonts w:eastAsia="標楷體"/>
              </w:rPr>
            </w:pPr>
            <w:r w:rsidRPr="00933CDA">
              <w:rPr>
                <w:rFonts w:eastAsia="標楷體"/>
              </w:rPr>
              <w:t>10%</w:t>
            </w:r>
          </w:p>
        </w:tc>
      </w:tr>
      <w:tr w:rsidR="001C2E32" w:rsidRPr="00933CDA" w:rsidTr="001C2E32">
        <w:trPr>
          <w:trHeight w:val="318"/>
          <w:jc w:val="center"/>
        </w:trPr>
        <w:tc>
          <w:tcPr>
            <w:tcW w:w="7225" w:type="dxa"/>
            <w:gridSpan w:val="3"/>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1C2E32" w:rsidRPr="00933CDA" w:rsidRDefault="001C2E32" w:rsidP="001C2E32">
            <w:pPr>
              <w:jc w:val="center"/>
              <w:rPr>
                <w:rFonts w:eastAsia="標楷體"/>
              </w:rPr>
            </w:pPr>
            <w:r w:rsidRPr="00933CDA">
              <w:rPr>
                <w:rFonts w:eastAsia="標楷體"/>
              </w:rPr>
              <w:t>10%</w:t>
            </w:r>
          </w:p>
        </w:tc>
      </w:tr>
      <w:tr w:rsidR="00D04EC2" w:rsidRPr="00933CDA" w:rsidTr="0012321D">
        <w:trPr>
          <w:gridAfter w:val="1"/>
          <w:wAfter w:w="425" w:type="dxa"/>
          <w:trHeight w:val="108"/>
          <w:jc w:val="center"/>
        </w:trPr>
        <w:tc>
          <w:tcPr>
            <w:tcW w:w="3539" w:type="dxa"/>
            <w:gridSpan w:val="2"/>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lastRenderedPageBreak/>
              <w:t>課程核心單元</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spacing w:line="240" w:lineRule="exact"/>
              <w:jc w:val="center"/>
              <w:rPr>
                <w:rFonts w:eastAsia="標楷體"/>
                <w:b/>
                <w:bCs/>
              </w:rPr>
            </w:pPr>
            <w:r w:rsidRPr="00933CDA">
              <w:rPr>
                <w:rFonts w:eastAsia="標楷體"/>
                <w:b/>
                <w:bCs/>
              </w:rPr>
              <w:t>教學內容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週次</w:t>
            </w:r>
          </w:p>
        </w:tc>
      </w:tr>
      <w:tr w:rsidR="00D04EC2" w:rsidRPr="00933CDA" w:rsidTr="0012321D">
        <w:trPr>
          <w:gridAfter w:val="1"/>
          <w:wAfter w:w="425" w:type="dxa"/>
          <w:trHeight w:val="316"/>
          <w:jc w:val="center"/>
        </w:trPr>
        <w:tc>
          <w:tcPr>
            <w:tcW w:w="353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widowControl/>
              <w:rPr>
                <w:rFonts w:eastAsia="標楷體"/>
              </w:rPr>
            </w:pPr>
            <w:r w:rsidRPr="00933CDA">
              <w:rPr>
                <w:rFonts w:eastAsia="標楷體"/>
              </w:rPr>
              <w:t>膠藝術指甲（工具的介紹與產品的使用方式）</w:t>
            </w:r>
            <w:r w:rsidRPr="00933CDA">
              <w:rPr>
                <w:rFonts w:eastAsia="標楷體"/>
              </w:rPr>
              <w:t xml:space="preserve">  </w:t>
            </w:r>
          </w:p>
        </w:tc>
        <w:tc>
          <w:tcPr>
            <w:tcW w:w="396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凝膠藝術指甲（工具的介紹與產品的使用方式）</w:t>
            </w:r>
            <w:r w:rsidRPr="00933CDA">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D04EC2" w:rsidRPr="00933CDA" w:rsidTr="0012321D">
        <w:trPr>
          <w:gridAfter w:val="1"/>
          <w:wAfter w:w="425" w:type="dxa"/>
          <w:trHeight w:val="383"/>
          <w:jc w:val="center"/>
        </w:trPr>
        <w:tc>
          <w:tcPr>
            <w:tcW w:w="3539" w:type="dxa"/>
            <w:gridSpan w:val="2"/>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凝膠藝術指甲（凝膠指甲製作示範與實作演練）</w:t>
            </w:r>
            <w:r w:rsidRPr="00933CDA">
              <w:rPr>
                <w:rFonts w:eastAsia="標楷體"/>
              </w:rPr>
              <w:t xml:space="preserve">  </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凝膠藝術指甲（凝膠指甲製作示範與實作演練）</w:t>
            </w:r>
            <w:r w:rsidRPr="00933CDA">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02</w:t>
            </w:r>
          </w:p>
        </w:tc>
      </w:tr>
      <w:tr w:rsidR="00D04EC2" w:rsidRPr="00933CDA" w:rsidTr="0012321D">
        <w:trPr>
          <w:gridAfter w:val="1"/>
          <w:wAfter w:w="425" w:type="dxa"/>
          <w:trHeight w:val="383"/>
          <w:jc w:val="center"/>
        </w:trPr>
        <w:tc>
          <w:tcPr>
            <w:tcW w:w="3539" w:type="dxa"/>
            <w:gridSpan w:val="2"/>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凝膠藝術指甲（凝膠指甲製作示範與實作演練）</w:t>
            </w:r>
            <w:r w:rsidRPr="00933CDA">
              <w:rPr>
                <w:rFonts w:eastAsia="標楷體"/>
              </w:rPr>
              <w:t xml:space="preserve">  </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凝膠藝術指甲（凝膠指甲製作示範與實作演練）</w:t>
            </w:r>
            <w:r w:rsidRPr="00933CDA">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03</w:t>
            </w:r>
          </w:p>
        </w:tc>
      </w:tr>
      <w:tr w:rsidR="00D04EC2" w:rsidRPr="00933CDA" w:rsidTr="0012321D">
        <w:trPr>
          <w:gridAfter w:val="1"/>
          <w:wAfter w:w="425" w:type="dxa"/>
          <w:trHeight w:val="383"/>
          <w:jc w:val="center"/>
        </w:trPr>
        <w:tc>
          <w:tcPr>
            <w:tcW w:w="3539" w:type="dxa"/>
            <w:gridSpan w:val="2"/>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凝膠藝術指甲（真甲凝膠造型示範與實作演練）</w:t>
            </w:r>
            <w:r w:rsidRPr="00933CDA">
              <w:rPr>
                <w:rFonts w:eastAsia="標楷體"/>
              </w:rPr>
              <w:t xml:space="preserve">  </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凝膠藝術指甲（真甲凝膠造型示範與實作演練）</w:t>
            </w:r>
            <w:r w:rsidRPr="00933CDA">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04</w:t>
            </w:r>
          </w:p>
        </w:tc>
      </w:tr>
      <w:tr w:rsidR="00D04EC2" w:rsidRPr="00933CDA" w:rsidTr="0012321D">
        <w:trPr>
          <w:gridAfter w:val="1"/>
          <w:wAfter w:w="425" w:type="dxa"/>
          <w:trHeight w:val="383"/>
          <w:jc w:val="center"/>
        </w:trPr>
        <w:tc>
          <w:tcPr>
            <w:tcW w:w="3539" w:type="dxa"/>
            <w:gridSpan w:val="2"/>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凝膠藝術指甲（真甲凝膠造型示範與實作演練）</w:t>
            </w:r>
            <w:r w:rsidRPr="00933CDA">
              <w:rPr>
                <w:rFonts w:eastAsia="標楷體"/>
              </w:rPr>
              <w:t xml:space="preserve">  </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凝膠藝術指甲（真甲凝膠造型示範與實作演練）</w:t>
            </w:r>
            <w:r w:rsidRPr="00933CDA">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05</w:t>
            </w:r>
          </w:p>
        </w:tc>
      </w:tr>
      <w:tr w:rsidR="00D04EC2" w:rsidRPr="00933CDA" w:rsidTr="0012321D">
        <w:trPr>
          <w:gridAfter w:val="1"/>
          <w:wAfter w:w="425" w:type="dxa"/>
          <w:trHeight w:val="383"/>
          <w:jc w:val="center"/>
        </w:trPr>
        <w:tc>
          <w:tcPr>
            <w:tcW w:w="3539" w:type="dxa"/>
            <w:gridSpan w:val="2"/>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凝膠藝術指甲（真甲凝膠造型示範與實作演練）</w:t>
            </w:r>
            <w:r w:rsidRPr="00933CDA">
              <w:rPr>
                <w:rFonts w:eastAsia="標楷體"/>
              </w:rPr>
              <w:t xml:space="preserve">  </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凝膠藝術指甲（真甲凝膠造型示範與實作演練）</w:t>
            </w:r>
            <w:r w:rsidRPr="00933CDA">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06</w:t>
            </w:r>
          </w:p>
        </w:tc>
      </w:tr>
      <w:tr w:rsidR="00D04EC2" w:rsidRPr="00933CDA" w:rsidTr="0012321D">
        <w:trPr>
          <w:gridAfter w:val="1"/>
          <w:wAfter w:w="425" w:type="dxa"/>
          <w:trHeight w:val="383"/>
          <w:jc w:val="center"/>
        </w:trPr>
        <w:tc>
          <w:tcPr>
            <w:tcW w:w="3539" w:type="dxa"/>
            <w:gridSpan w:val="2"/>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凝膠藝術指甲（真甲凝膠造型示範與實作演練）</w:t>
            </w:r>
            <w:r w:rsidRPr="00933CDA">
              <w:rPr>
                <w:rFonts w:eastAsia="標楷體"/>
              </w:rPr>
              <w:t xml:space="preserve">  </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凝膠藝術指甲（真甲凝膠造型示範與實作演練）</w:t>
            </w:r>
            <w:r w:rsidRPr="00933CDA">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07</w:t>
            </w:r>
          </w:p>
        </w:tc>
      </w:tr>
      <w:tr w:rsidR="00D04EC2" w:rsidRPr="00933CDA" w:rsidTr="0012321D">
        <w:trPr>
          <w:gridAfter w:val="1"/>
          <w:wAfter w:w="425" w:type="dxa"/>
          <w:trHeight w:val="383"/>
          <w:jc w:val="center"/>
        </w:trPr>
        <w:tc>
          <w:tcPr>
            <w:tcW w:w="3539" w:type="dxa"/>
            <w:gridSpan w:val="2"/>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總複習</w:t>
            </w:r>
            <w:r w:rsidRPr="00933CDA">
              <w:rPr>
                <w:rFonts w:eastAsia="標楷體"/>
              </w:rPr>
              <w:t xml:space="preserve">  </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總複習</w:t>
            </w:r>
            <w:r w:rsidRPr="00933CDA">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08</w:t>
            </w:r>
          </w:p>
        </w:tc>
      </w:tr>
      <w:tr w:rsidR="00D04EC2" w:rsidRPr="00933CDA" w:rsidTr="0012321D">
        <w:trPr>
          <w:gridAfter w:val="1"/>
          <w:wAfter w:w="425" w:type="dxa"/>
          <w:trHeight w:val="383"/>
          <w:jc w:val="center"/>
        </w:trPr>
        <w:tc>
          <w:tcPr>
            <w:tcW w:w="3539" w:type="dxa"/>
            <w:gridSpan w:val="2"/>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缷除凝膠指甲、回補凝膠指甲</w:t>
            </w:r>
            <w:r w:rsidRPr="00933CDA">
              <w:rPr>
                <w:rFonts w:eastAsia="標楷體"/>
              </w:rPr>
              <w:t xml:space="preserve">  </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期中考</w:t>
            </w:r>
            <w:r w:rsidRPr="00933CDA">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09</w:t>
            </w:r>
          </w:p>
        </w:tc>
      </w:tr>
      <w:tr w:rsidR="00D04EC2" w:rsidRPr="00933CDA" w:rsidTr="0012321D">
        <w:trPr>
          <w:gridAfter w:val="1"/>
          <w:wAfter w:w="425" w:type="dxa"/>
          <w:trHeight w:val="383"/>
          <w:jc w:val="center"/>
        </w:trPr>
        <w:tc>
          <w:tcPr>
            <w:tcW w:w="3539" w:type="dxa"/>
            <w:gridSpan w:val="2"/>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凝膠藝術指甲（凝膠指甲造型示範與實作演練）</w:t>
            </w:r>
            <w:r w:rsidRPr="00933CDA">
              <w:rPr>
                <w:rFonts w:eastAsia="標楷體"/>
              </w:rPr>
              <w:t xml:space="preserve">  </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凝膠藝術指甲（凝膠指甲造型示範與實作演練）</w:t>
            </w:r>
            <w:r w:rsidRPr="00933CDA">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10</w:t>
            </w:r>
          </w:p>
        </w:tc>
      </w:tr>
      <w:tr w:rsidR="00D04EC2" w:rsidRPr="00933CDA" w:rsidTr="0012321D">
        <w:trPr>
          <w:gridAfter w:val="1"/>
          <w:wAfter w:w="425" w:type="dxa"/>
          <w:trHeight w:val="383"/>
          <w:jc w:val="center"/>
        </w:trPr>
        <w:tc>
          <w:tcPr>
            <w:tcW w:w="3539" w:type="dxa"/>
            <w:gridSpan w:val="2"/>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凝膠藝術指甲（凝膠指甲造型示範與實作演練）</w:t>
            </w:r>
            <w:r w:rsidRPr="00933CDA">
              <w:rPr>
                <w:rFonts w:eastAsia="標楷體"/>
              </w:rPr>
              <w:t xml:space="preserve">  </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凝膠藝術指甲（凝膠指甲造型示範與實作演練）</w:t>
            </w:r>
            <w:r w:rsidRPr="00933CDA">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11</w:t>
            </w:r>
          </w:p>
        </w:tc>
      </w:tr>
      <w:tr w:rsidR="00D04EC2" w:rsidRPr="00933CDA" w:rsidTr="0012321D">
        <w:trPr>
          <w:gridAfter w:val="1"/>
          <w:wAfter w:w="425" w:type="dxa"/>
          <w:trHeight w:val="317"/>
          <w:jc w:val="center"/>
        </w:trPr>
        <w:tc>
          <w:tcPr>
            <w:tcW w:w="3539" w:type="dxa"/>
            <w:gridSpan w:val="2"/>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凝膠藝術指甲（凝膠指甲造型示範與實作演練）</w:t>
            </w:r>
            <w:r w:rsidRPr="00933CDA">
              <w:rPr>
                <w:rFonts w:eastAsia="標楷體"/>
              </w:rPr>
              <w:t xml:space="preserve">  </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凝膠藝術指甲（凝膠指甲造型示範與實作演練）</w:t>
            </w:r>
            <w:r w:rsidRPr="00933CDA">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12</w:t>
            </w:r>
          </w:p>
        </w:tc>
      </w:tr>
      <w:tr w:rsidR="00D04EC2" w:rsidRPr="00933CDA" w:rsidTr="0012321D">
        <w:trPr>
          <w:gridAfter w:val="1"/>
          <w:wAfter w:w="425" w:type="dxa"/>
          <w:trHeight w:val="317"/>
          <w:jc w:val="center"/>
        </w:trPr>
        <w:tc>
          <w:tcPr>
            <w:tcW w:w="3539" w:type="dxa"/>
            <w:gridSpan w:val="2"/>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凝膠藝術指甲（璀璨凝膠指甲示範與實作演練）</w:t>
            </w:r>
            <w:r w:rsidRPr="00933CDA">
              <w:rPr>
                <w:rFonts w:eastAsia="標楷體"/>
              </w:rPr>
              <w:t xml:space="preserve">  </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凝膠藝術指甲（璀璨凝膠指甲示範與實作演練）</w:t>
            </w:r>
            <w:r w:rsidRPr="00933CDA">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13</w:t>
            </w:r>
          </w:p>
        </w:tc>
      </w:tr>
      <w:tr w:rsidR="00D04EC2" w:rsidRPr="00933CDA" w:rsidTr="0012321D">
        <w:trPr>
          <w:gridAfter w:val="1"/>
          <w:wAfter w:w="425" w:type="dxa"/>
          <w:trHeight w:val="317"/>
          <w:jc w:val="center"/>
        </w:trPr>
        <w:tc>
          <w:tcPr>
            <w:tcW w:w="3539" w:type="dxa"/>
            <w:gridSpan w:val="2"/>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凝膠藝術指甲（璀璨凝膠指甲示範與實作演練）</w:t>
            </w:r>
            <w:r w:rsidRPr="00933CDA">
              <w:rPr>
                <w:rFonts w:eastAsia="標楷體"/>
              </w:rPr>
              <w:t xml:space="preserve">  </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凝膠藝術指甲（璀璨凝膠指甲示範與實作演練）</w:t>
            </w:r>
            <w:r w:rsidRPr="00933CDA">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14</w:t>
            </w:r>
          </w:p>
        </w:tc>
      </w:tr>
      <w:tr w:rsidR="00D04EC2" w:rsidRPr="00933CDA" w:rsidTr="0012321D">
        <w:trPr>
          <w:gridAfter w:val="1"/>
          <w:wAfter w:w="425" w:type="dxa"/>
          <w:trHeight w:val="317"/>
          <w:jc w:val="center"/>
        </w:trPr>
        <w:tc>
          <w:tcPr>
            <w:tcW w:w="3539" w:type="dxa"/>
            <w:gridSpan w:val="2"/>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凝膠藝術指甲（璀璨凝膠指甲示範與實作演練）</w:t>
            </w:r>
            <w:r w:rsidRPr="00933CDA">
              <w:rPr>
                <w:rFonts w:eastAsia="標楷體"/>
              </w:rPr>
              <w:t xml:space="preserve">  </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凝膠藝術指甲（璀璨凝膠指甲示範與實作演練）</w:t>
            </w:r>
            <w:r w:rsidRPr="00933CDA">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15</w:t>
            </w:r>
          </w:p>
        </w:tc>
      </w:tr>
      <w:tr w:rsidR="00D04EC2" w:rsidRPr="00933CDA" w:rsidTr="0012321D">
        <w:trPr>
          <w:gridAfter w:val="1"/>
          <w:wAfter w:w="425" w:type="dxa"/>
          <w:trHeight w:val="383"/>
          <w:jc w:val="center"/>
        </w:trPr>
        <w:tc>
          <w:tcPr>
            <w:tcW w:w="3539" w:type="dxa"/>
            <w:gridSpan w:val="2"/>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凝膠指甲星空圖案變化運用</w:t>
            </w:r>
            <w:r w:rsidRPr="00933CDA">
              <w:rPr>
                <w:rFonts w:eastAsia="標楷體"/>
              </w:rPr>
              <w:t xml:space="preserve">  </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凝膠指甲星空圖案變化運用</w:t>
            </w:r>
            <w:r w:rsidRPr="00933CDA">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16</w:t>
            </w:r>
          </w:p>
        </w:tc>
      </w:tr>
      <w:tr w:rsidR="00D04EC2" w:rsidRPr="00933CDA" w:rsidTr="0012321D">
        <w:trPr>
          <w:gridAfter w:val="1"/>
          <w:wAfter w:w="425" w:type="dxa"/>
          <w:trHeight w:val="383"/>
          <w:jc w:val="center"/>
        </w:trPr>
        <w:tc>
          <w:tcPr>
            <w:tcW w:w="3539" w:type="dxa"/>
            <w:gridSpan w:val="2"/>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缷除凝膠指甲、回補凝膠指甲</w:t>
            </w:r>
            <w:r w:rsidRPr="00933CDA">
              <w:rPr>
                <w:rFonts w:eastAsia="標楷體"/>
              </w:rPr>
              <w:t xml:space="preserve">  </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（缷除凝膠指甲、回補凝膠指甲</w:t>
            </w:r>
            <w:r w:rsidRPr="00933CDA">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17</w:t>
            </w:r>
          </w:p>
        </w:tc>
      </w:tr>
      <w:tr w:rsidR="00D04EC2" w:rsidRPr="00933CDA" w:rsidTr="0012321D">
        <w:trPr>
          <w:gridAfter w:val="1"/>
          <w:wAfter w:w="425" w:type="dxa"/>
          <w:trHeight w:val="291"/>
          <w:jc w:val="center"/>
        </w:trPr>
        <w:tc>
          <w:tcPr>
            <w:tcW w:w="3539" w:type="dxa"/>
            <w:gridSpan w:val="2"/>
            <w:tcBorders>
              <w:top w:val="nil"/>
              <w:left w:val="single" w:sz="4" w:space="0" w:color="000000"/>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缷除凝膠指甲、回補凝膠指甲</w:t>
            </w:r>
            <w:r w:rsidRPr="00933CDA">
              <w:rPr>
                <w:rFonts w:eastAsia="標楷體"/>
              </w:rPr>
              <w:t xml:space="preserve">  </w:t>
            </w:r>
          </w:p>
        </w:tc>
        <w:tc>
          <w:tcPr>
            <w:tcW w:w="3969" w:type="dxa"/>
            <w:gridSpan w:val="2"/>
            <w:tcBorders>
              <w:top w:val="nil"/>
              <w:left w:val="nil"/>
              <w:bottom w:val="single" w:sz="4" w:space="0" w:color="000000"/>
              <w:right w:val="single" w:sz="4" w:space="0" w:color="000000"/>
            </w:tcBorders>
            <w:shd w:val="clear" w:color="000000" w:fill="FFFFFF"/>
            <w:vAlign w:val="center"/>
            <w:hideMark/>
          </w:tcPr>
          <w:p w:rsidR="00D04EC2" w:rsidRPr="00933CDA" w:rsidRDefault="00D04EC2" w:rsidP="00D04EC2">
            <w:pPr>
              <w:rPr>
                <w:rFonts w:eastAsia="標楷體"/>
              </w:rPr>
            </w:pPr>
            <w:r w:rsidRPr="00933CDA">
              <w:rPr>
                <w:rFonts w:eastAsia="標楷體"/>
              </w:rPr>
              <w:t>期末考</w:t>
            </w:r>
            <w:r w:rsidRPr="00933CDA">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18</w:t>
            </w:r>
          </w:p>
        </w:tc>
      </w:tr>
    </w:tbl>
    <w:p w:rsidR="00D04EC2" w:rsidRPr="00933CDA" w:rsidRDefault="00D04EC2" w:rsidP="00D04EC2">
      <w:pPr>
        <w:pStyle w:val="a4"/>
        <w:snapToGrid w:val="0"/>
        <w:spacing w:before="120"/>
        <w:jc w:val="both"/>
        <w:rPr>
          <w:rFonts w:ascii="Times New Roman"/>
          <w:b/>
          <w:sz w:val="24"/>
          <w:szCs w:val="24"/>
        </w:rPr>
      </w:pPr>
    </w:p>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D04EC2" w:rsidRPr="00933CDA" w:rsidRDefault="00D04EC2" w:rsidP="003269FF">
      <w:pPr>
        <w:pStyle w:val="a4"/>
        <w:numPr>
          <w:ilvl w:val="1"/>
          <w:numId w:val="94"/>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D04EC2" w:rsidRPr="00933CDA" w:rsidRDefault="00D04EC2" w:rsidP="003269FF">
      <w:pPr>
        <w:pStyle w:val="a4"/>
        <w:numPr>
          <w:ilvl w:val="1"/>
          <w:numId w:val="94"/>
        </w:numPr>
        <w:tabs>
          <w:tab w:val="num" w:pos="1335"/>
        </w:tabs>
        <w:snapToGrid w:val="0"/>
        <w:ind w:left="482" w:hanging="482"/>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D04EC2" w:rsidRPr="00933CDA" w:rsidRDefault="00D04EC2" w:rsidP="003269FF">
      <w:pPr>
        <w:pStyle w:val="a4"/>
        <w:numPr>
          <w:ilvl w:val="1"/>
          <w:numId w:val="94"/>
        </w:numPr>
        <w:tabs>
          <w:tab w:val="num" w:pos="1335"/>
        </w:tabs>
        <w:snapToGrid w:val="0"/>
        <w:ind w:left="482" w:hanging="482"/>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217"/>
        <w:gridCol w:w="1984"/>
      </w:tblGrid>
      <w:tr w:rsidR="00D04EC2" w:rsidRPr="00933CDA" w:rsidTr="00D04EC2">
        <w:trPr>
          <w:trHeight w:val="470"/>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lastRenderedPageBreak/>
              <w:t>系所名稱：企管系</w:t>
            </w:r>
            <w:r w:rsidR="0012321D">
              <w:rPr>
                <w:rFonts w:ascii="Times New Roman" w:hint="eastAsia"/>
                <w:b/>
                <w:sz w:val="24"/>
                <w:szCs w:val="24"/>
              </w:rPr>
              <w:t xml:space="preserve"> </w:t>
            </w:r>
            <w:r w:rsidR="0012321D" w:rsidRPr="00B07DB5">
              <w:rPr>
                <w:rFonts w:ascii="Times New Roman"/>
                <w:sz w:val="24"/>
                <w:szCs w:val="24"/>
              </w:rPr>
              <w:t>時尚產業管理組</w:t>
            </w:r>
          </w:p>
        </w:tc>
      </w:tr>
      <w:tr w:rsidR="00D04EC2" w:rsidRPr="00933CDA" w:rsidTr="00D04EC2">
        <w:trPr>
          <w:trHeight w:val="41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1C0768" w:rsidP="001C0768">
            <w:pPr>
              <w:pStyle w:val="afff0"/>
              <w:rPr>
                <w:rFonts w:hAnsi="Times New Roman" w:cs="Times New Roman"/>
              </w:rPr>
            </w:pPr>
            <w:bookmarkStart w:id="60" w:name="_Toc104205565"/>
            <w:r w:rsidRPr="00933CDA">
              <w:rPr>
                <w:rFonts w:hAnsi="Times New Roman" w:cs="Times New Roman"/>
                <w:b w:val="0"/>
              </w:rPr>
              <w:t>科目名稱：</w:t>
            </w:r>
            <w:r w:rsidR="00D04EC2" w:rsidRPr="00933CDA">
              <w:rPr>
                <w:rFonts w:hAnsi="Times New Roman" w:cs="Times New Roman"/>
                <w:sz w:val="26"/>
                <w:szCs w:val="26"/>
              </w:rPr>
              <w:t>韓式美肌美睫創業實務</w:t>
            </w:r>
            <w:bookmarkEnd w:id="60"/>
          </w:p>
        </w:tc>
      </w:tr>
      <w:tr w:rsidR="00D04EC2" w:rsidRPr="00933CDA" w:rsidTr="00D04EC2">
        <w:trPr>
          <w:trHeight w:val="43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Korean Skin and Eyelash Entrepreneurship Practice</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下</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D04EC2" w:rsidRPr="00933CDA" w:rsidTr="00D04EC2">
        <w:trPr>
          <w:trHeight w:val="149"/>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 xml:space="preserve"> ■</w:t>
            </w:r>
            <w:r w:rsidRPr="00933CDA">
              <w:rPr>
                <w:rFonts w:eastAsia="標楷體"/>
                <w:sz w:val="26"/>
                <w:szCs w:val="26"/>
              </w:rPr>
              <w:t>專選</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b/>
              </w:rPr>
            </w:pPr>
            <w:r w:rsidRPr="00933CDA">
              <w:rPr>
                <w:rFonts w:eastAsia="標楷體"/>
                <w:b/>
                <w:bCs/>
              </w:rPr>
              <w:t>先修科目或先備能力：</w:t>
            </w:r>
            <w:r w:rsidRPr="00933CDA">
              <w:rPr>
                <w:rFonts w:eastAsia="標楷體"/>
                <w:b/>
              </w:rPr>
              <w:t>縱向：皮膚保健實務、時尚產業行銷</w:t>
            </w:r>
            <w:r w:rsidRPr="00933CDA">
              <w:rPr>
                <w:rFonts w:eastAsia="標楷體"/>
                <w:b/>
              </w:rPr>
              <w:t xml:space="preserve"> </w:t>
            </w:r>
          </w:p>
          <w:p w:rsidR="00D04EC2" w:rsidRPr="00933CDA" w:rsidRDefault="00D04EC2" w:rsidP="00D04EC2">
            <w:pPr>
              <w:rPr>
                <w:rFonts w:eastAsia="標楷體"/>
              </w:rPr>
            </w:pPr>
            <w:r w:rsidRPr="00933CDA">
              <w:rPr>
                <w:rFonts w:eastAsia="標楷體"/>
                <w:b/>
              </w:rPr>
              <w:t xml:space="preserve">                    </w:t>
            </w:r>
            <w:r w:rsidRPr="00933CDA">
              <w:rPr>
                <w:rFonts w:eastAsia="標楷體"/>
                <w:b/>
              </w:rPr>
              <w:t>橫向：美容彩妝設計、時尚品牌管理</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sz w:val="26"/>
                <w:szCs w:val="26"/>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□7.</w:t>
            </w:r>
            <w:r w:rsidRPr="00933CDA">
              <w:rPr>
                <w:rFonts w:eastAsia="標楷體"/>
                <w:sz w:val="26"/>
                <w:szCs w:val="26"/>
              </w:rPr>
              <w:t>創新創意與專利撰寫</w:t>
            </w:r>
            <w:r w:rsidRPr="00933CDA">
              <w:rPr>
                <w:rFonts w:eastAsia="標楷體"/>
                <w:sz w:val="26"/>
                <w:szCs w:val="26"/>
              </w:rPr>
              <w:t xml:space="preserve"> □8.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D04EC2" w:rsidRPr="00933CDA" w:rsidTr="00D04EC2">
        <w:trPr>
          <w:trHeight w:val="258"/>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both"/>
              <w:rPr>
                <w:rFonts w:eastAsia="標楷體"/>
                <w:b/>
                <w:bCs/>
              </w:rPr>
            </w:pPr>
            <w:r w:rsidRPr="00933CDA">
              <w:rPr>
                <w:rFonts w:eastAsia="標楷體"/>
                <w:b/>
                <w:bCs/>
              </w:rPr>
              <w:t>教學目標：</w:t>
            </w:r>
          </w:p>
          <w:p w:rsidR="00D04EC2" w:rsidRPr="00933CDA" w:rsidRDefault="00D04EC2" w:rsidP="00D04EC2">
            <w:pPr>
              <w:jc w:val="both"/>
              <w:rPr>
                <w:rFonts w:eastAsia="標楷體"/>
                <w:b/>
                <w:bCs/>
              </w:rPr>
            </w:pPr>
            <w:r w:rsidRPr="00933CDA">
              <w:rPr>
                <w:rFonts w:eastAsia="標楷體"/>
                <w:b/>
                <w:bCs/>
              </w:rPr>
              <w:t>因應市場整體造型人力求，課程以培育專業人才為目標，課程以淺入深，將</w:t>
            </w:r>
            <w:r w:rsidRPr="00933CDA">
              <w:rPr>
                <w:rFonts w:eastAsia="標楷體"/>
                <w:b/>
              </w:rPr>
              <w:t>韓式美肌美睫創業實務</w:t>
            </w:r>
            <w:r w:rsidRPr="00933CDA">
              <w:rPr>
                <w:rFonts w:eastAsia="標楷體"/>
                <w:b/>
                <w:bCs/>
              </w:rPr>
              <w:t>技術概念靈活運用設計，同時發揮學生之創作能力。如：美睫款式風格解析</w:t>
            </w:r>
          </w:p>
          <w:p w:rsidR="00D04EC2" w:rsidRPr="00933CDA" w:rsidRDefault="00D04EC2" w:rsidP="00D04EC2">
            <w:pPr>
              <w:jc w:val="both"/>
              <w:rPr>
                <w:rFonts w:eastAsia="標楷體"/>
                <w:b/>
                <w:bCs/>
              </w:rPr>
            </w:pPr>
            <w:r w:rsidRPr="00933CDA">
              <w:rPr>
                <w:rFonts w:eastAsia="標楷體"/>
                <w:b/>
                <w:bCs/>
              </w:rPr>
              <w:t>、眼型判斷之分析。</w:t>
            </w:r>
          </w:p>
        </w:tc>
      </w:tr>
      <w:tr w:rsidR="00D04EC2" w:rsidRPr="00933CDA" w:rsidTr="00D04EC2">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共通職能</w:t>
            </w:r>
          </w:p>
        </w:tc>
        <w:tc>
          <w:tcPr>
            <w:tcW w:w="5217"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說明</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溝通表達</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運用適當方法技巧，清楚表達訊息及進行對話。</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sz w:val="20"/>
                <w:szCs w:val="20"/>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持續學習</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能夠持續因應產業趨勢進行專業能力發展。</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人際互動</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能夠分析自己的領域，主動找出需要建立或改善的重要關係。</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團隊合作</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能夠與團隊成員共同解決問題並承擔責任。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問題解決</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能夠評估各種解決方案的利弊，找出最佳問題解決方案。</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創新</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能夠蒐集、分析及組織各方意見與想法，並提出嶄新的觀點或見解。</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工作責任及紀律</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autoSpaceDE w:val="0"/>
              <w:autoSpaceDN w:val="0"/>
              <w:adjustRightInd w:val="0"/>
              <w:jc w:val="both"/>
              <w:rPr>
                <w:rFonts w:eastAsia="標楷體"/>
                <w:kern w:val="0"/>
                <w:sz w:val="22"/>
              </w:rPr>
            </w:pPr>
            <w:r w:rsidRPr="00933CDA">
              <w:rPr>
                <w:rFonts w:eastAsia="標楷體"/>
                <w:kern w:val="0"/>
                <w:sz w:val="22"/>
              </w:rPr>
              <w:t>以誠信為行事原則，瞭解違反組織及專業上的道德法律標準之後果，並落實責任與紀律於日常工作表現。</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資訊科技應用</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有效運用科技，使工作流程更有效率。</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系核心能力</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sz w:val="26"/>
                <w:szCs w:val="26"/>
              </w:rPr>
            </w:pPr>
            <w:r w:rsidRPr="00933CDA">
              <w:rPr>
                <w:rFonts w:eastAsia="標楷體"/>
                <w:sz w:val="26"/>
                <w:szCs w:val="26"/>
              </w:rPr>
              <w:t>10%</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sz w:val="26"/>
                <w:szCs w:val="26"/>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sz w:val="26"/>
                <w:szCs w:val="26"/>
              </w:rPr>
            </w:pPr>
            <w:r w:rsidRPr="00933CDA">
              <w:rPr>
                <w:rFonts w:eastAsia="標楷體"/>
                <w:sz w:val="26"/>
                <w:szCs w:val="26"/>
              </w:rPr>
              <w:t>15</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lastRenderedPageBreak/>
              <w:t>G</w:t>
            </w:r>
            <w:r w:rsidRPr="00F305DD">
              <w:rPr>
                <w:rFonts w:eastAsia="標楷體" w:hint="eastAsia"/>
                <w:szCs w:val="20"/>
              </w:rPr>
              <w:t>時尚產業管理</w:t>
            </w:r>
            <w:r w:rsidRPr="00F305DD">
              <w:rPr>
                <w:rFonts w:eastAsia="標楷體"/>
                <w:szCs w:val="20"/>
              </w:rPr>
              <w:t>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sz w:val="26"/>
                <w:szCs w:val="26"/>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r w:rsidRPr="00933CDA">
              <w:rPr>
                <w:rFonts w:eastAsia="標楷體"/>
              </w:rPr>
              <w:t>％</w:t>
            </w:r>
          </w:p>
        </w:tc>
      </w:tr>
    </w:tbl>
    <w:p w:rsidR="00D04EC2" w:rsidRPr="00933CDA" w:rsidRDefault="00D04EC2" w:rsidP="00D04EC2">
      <w:pPr>
        <w:pStyle w:val="a4"/>
        <w:snapToGrid w:val="0"/>
        <w:spacing w:before="240" w:afterLines="100" w:after="360" w:line="20" w:lineRule="exact"/>
        <w:rPr>
          <w:rFonts w:ascii="Times New Roman"/>
          <w:b/>
          <w:szCs w:val="28"/>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D04EC2" w:rsidRPr="00933CDA" w:rsidTr="00D04EC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週次</w:t>
            </w:r>
          </w:p>
        </w:tc>
      </w:tr>
      <w:tr w:rsidR="00D04EC2" w:rsidRPr="00933CDA" w:rsidTr="00D04EC2">
        <w:trPr>
          <w:trHeight w:val="316"/>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第一單元學科理論</w:t>
            </w:r>
          </w:p>
        </w:tc>
        <w:tc>
          <w:tcPr>
            <w:tcW w:w="454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眼睛解剖學</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3269FF">
            <w:pPr>
              <w:widowControl/>
              <w:numPr>
                <w:ilvl w:val="0"/>
                <w:numId w:val="95"/>
              </w:numPr>
              <w:shd w:val="clear" w:color="auto" w:fill="FFFFFF"/>
              <w:ind w:left="0"/>
              <w:rPr>
                <w:rFonts w:eastAsia="標楷體"/>
                <w:spacing w:val="15"/>
                <w:kern w:val="0"/>
              </w:rPr>
            </w:pPr>
            <w:r w:rsidRPr="00933CDA">
              <w:rPr>
                <w:rFonts w:eastAsia="標楷體"/>
                <w:spacing w:val="15"/>
                <w:kern w:val="0"/>
              </w:rPr>
              <w:t>材質成分與判斷挑選重點</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02</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第二單元</w:t>
            </w:r>
          </w:p>
        </w:tc>
        <w:tc>
          <w:tcPr>
            <w:tcW w:w="454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嫁接位置與睫毛導正處理</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03</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眼型設計與款式判斷、嫁接姿勢手勢指導</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04</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處理顧客諮詢方式與衛生清潔教育</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05</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第三單元</w:t>
            </w:r>
          </w:p>
        </w:tc>
        <w:tc>
          <w:tcPr>
            <w:tcW w:w="454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黑膠理論</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06</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第四單元衛生與安全</w:t>
            </w:r>
          </w:p>
        </w:tc>
        <w:tc>
          <w:tcPr>
            <w:tcW w:w="454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衛生管理與醫學病理</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07</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客訴處理與緊急狀況</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08</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期中考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期中考</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09</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第五單元眼型調整</w:t>
            </w:r>
          </w:p>
        </w:tc>
        <w:tc>
          <w:tcPr>
            <w:tcW w:w="454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眼型判斷</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10</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分析健康睫毛程度</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11</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嫁接前清潔</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12</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卸除手法</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13</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第六單元多層次嫁接</w:t>
            </w:r>
          </w:p>
        </w:tc>
        <w:tc>
          <w:tcPr>
            <w:tcW w:w="454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6D</w:t>
            </w:r>
            <w:r w:rsidRPr="00933CDA">
              <w:rPr>
                <w:rFonts w:eastAsia="標楷體"/>
              </w:rPr>
              <w:t>開花嫁接、朵毛</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14</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三、四、五葉、</w:t>
            </w:r>
            <w:r w:rsidRPr="00933CDA">
              <w:rPr>
                <w:rFonts w:eastAsia="標楷體"/>
              </w:rPr>
              <w:t xml:space="preserve">Y </w:t>
            </w:r>
            <w:r w:rsidRPr="00933CDA">
              <w:rPr>
                <w:rFonts w:eastAsia="標楷體"/>
              </w:rPr>
              <w:t>、</w:t>
            </w:r>
            <w:r w:rsidRPr="00933CDA">
              <w:rPr>
                <w:rFonts w:eastAsia="標楷體"/>
              </w:rPr>
              <w:t>YY</w:t>
            </w:r>
            <w:r w:rsidRPr="00933CDA">
              <w:rPr>
                <w:rFonts w:eastAsia="標楷體"/>
              </w:rPr>
              <w:t>毛、下睫毛嫁接</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15</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第七單元眼壓除毛放鬆</w:t>
            </w:r>
          </w:p>
        </w:tc>
        <w:tc>
          <w:tcPr>
            <w:tcW w:w="454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熱蜡美肌除毛、採耳</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16</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顱內淨化、洗眼眼壓疲勞</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17</w:t>
            </w:r>
          </w:p>
        </w:tc>
      </w:tr>
      <w:tr w:rsidR="00D04EC2" w:rsidRPr="00933CDA" w:rsidTr="00D04EC2">
        <w:trPr>
          <w:trHeight w:val="291"/>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期末考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期末考</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18</w:t>
            </w:r>
          </w:p>
        </w:tc>
      </w:tr>
    </w:tbl>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D04EC2" w:rsidRPr="00933CDA" w:rsidRDefault="00D04EC2" w:rsidP="00D04EC2">
      <w:pPr>
        <w:pStyle w:val="a4"/>
        <w:tabs>
          <w:tab w:val="num" w:pos="1335"/>
        </w:tabs>
        <w:snapToGrid w:val="0"/>
        <w:spacing w:beforeLines="50" w:before="180"/>
        <w:jc w:val="both"/>
        <w:rPr>
          <w:rFonts w:ascii="Times New Roman"/>
          <w:sz w:val="24"/>
          <w:szCs w:val="24"/>
        </w:rPr>
      </w:pPr>
      <w:r w:rsidRPr="00933CDA">
        <w:rPr>
          <w:rFonts w:ascii="Times New Roman"/>
          <w:b/>
          <w:sz w:val="24"/>
          <w:szCs w:val="24"/>
        </w:rPr>
        <w:t>1</w:t>
      </w:r>
      <w:r w:rsidRPr="00933CDA">
        <w:rPr>
          <w:rFonts w:ascii="Times New Roman"/>
          <w:sz w:val="24"/>
          <w:szCs w:val="24"/>
        </w:rPr>
        <w:t xml:space="preserve">. </w:t>
      </w:r>
      <w:r w:rsidRPr="00933CDA">
        <w:rPr>
          <w:rFonts w:ascii="Times New Roman"/>
          <w:sz w:val="24"/>
          <w:szCs w:val="24"/>
        </w:rPr>
        <w:t>將一般及專業理論課程科目名稱、上課時數及學分數填入本表。</w:t>
      </w:r>
    </w:p>
    <w:p w:rsidR="00D04EC2" w:rsidRPr="00933CDA" w:rsidRDefault="00D04EC2" w:rsidP="00D04EC2">
      <w:pPr>
        <w:pStyle w:val="a4"/>
        <w:tabs>
          <w:tab w:val="num" w:pos="1335"/>
        </w:tabs>
        <w:snapToGrid w:val="0"/>
        <w:jc w:val="both"/>
        <w:rPr>
          <w:rFonts w:ascii="Times New Roman"/>
          <w:sz w:val="24"/>
          <w:szCs w:val="24"/>
        </w:rPr>
      </w:pPr>
      <w:r w:rsidRPr="00933CDA">
        <w:rPr>
          <w:rFonts w:ascii="Times New Roman"/>
          <w:b/>
          <w:sz w:val="24"/>
          <w:szCs w:val="24"/>
        </w:rPr>
        <w:t>2.</w:t>
      </w:r>
      <w:r w:rsidRPr="00933CDA">
        <w:rPr>
          <w:rFonts w:ascii="Times New Roman"/>
          <w:sz w:val="24"/>
          <w:szCs w:val="24"/>
        </w:rPr>
        <w:t xml:space="preserve"> </w:t>
      </w: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D04EC2" w:rsidRPr="00933CDA" w:rsidRDefault="00D04EC2" w:rsidP="00D04EC2">
      <w:pPr>
        <w:pStyle w:val="a4"/>
        <w:tabs>
          <w:tab w:val="num" w:pos="1335"/>
        </w:tabs>
        <w:snapToGrid w:val="0"/>
        <w:jc w:val="both"/>
        <w:rPr>
          <w:rFonts w:ascii="Times New Roman"/>
          <w:sz w:val="24"/>
          <w:szCs w:val="24"/>
        </w:rPr>
      </w:pPr>
      <w:r w:rsidRPr="00933CDA">
        <w:rPr>
          <w:rFonts w:ascii="Times New Roman"/>
          <w:b/>
          <w:sz w:val="24"/>
          <w:szCs w:val="24"/>
        </w:rPr>
        <w:t>3.</w:t>
      </w:r>
      <w:r w:rsidRPr="00933CDA">
        <w:rPr>
          <w:rFonts w:ascii="Times New Roman"/>
          <w:sz w:val="24"/>
          <w:szCs w:val="24"/>
        </w:rPr>
        <w:t xml:space="preserve"> </w:t>
      </w: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A316B2" w:rsidRPr="00933CDA" w:rsidRDefault="00A316B2">
      <w:pPr>
        <w:widowControl/>
        <w:rPr>
          <w:rFonts w:eastAsia="標楷體"/>
          <w:b/>
          <w:sz w:val="28"/>
          <w:szCs w:val="28"/>
        </w:rPr>
      </w:pPr>
      <w:r w:rsidRPr="00933CDA">
        <w:rPr>
          <w:rFonts w:eastAsia="標楷體"/>
          <w:b/>
          <w:szCs w:val="28"/>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217"/>
        <w:gridCol w:w="1984"/>
      </w:tblGrid>
      <w:tr w:rsidR="00D04EC2" w:rsidRPr="00933CDA" w:rsidTr="00D04EC2">
        <w:trPr>
          <w:trHeight w:val="470"/>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lastRenderedPageBreak/>
              <w:t>系所名稱：企管系</w:t>
            </w:r>
            <w:r w:rsidR="0012321D">
              <w:rPr>
                <w:rFonts w:ascii="Times New Roman" w:hint="eastAsia"/>
                <w:b/>
                <w:sz w:val="24"/>
                <w:szCs w:val="24"/>
              </w:rPr>
              <w:t xml:space="preserve"> </w:t>
            </w:r>
            <w:r w:rsidR="0012321D" w:rsidRPr="00B07DB5">
              <w:rPr>
                <w:rFonts w:ascii="Times New Roman"/>
                <w:sz w:val="24"/>
                <w:szCs w:val="24"/>
              </w:rPr>
              <w:t>時尚產業管理組</w:t>
            </w:r>
          </w:p>
        </w:tc>
      </w:tr>
      <w:tr w:rsidR="00D04EC2" w:rsidRPr="00933CDA" w:rsidTr="00D04EC2">
        <w:trPr>
          <w:trHeight w:val="41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1C0768" w:rsidP="001C0768">
            <w:pPr>
              <w:pStyle w:val="afff0"/>
              <w:rPr>
                <w:rFonts w:hAnsi="Times New Roman" w:cs="Times New Roman"/>
              </w:rPr>
            </w:pPr>
            <w:bookmarkStart w:id="61" w:name="_Toc104205572"/>
            <w:r w:rsidRPr="00933CDA">
              <w:rPr>
                <w:rFonts w:hAnsi="Times New Roman" w:cs="Times New Roman"/>
                <w:b w:val="0"/>
              </w:rPr>
              <w:t>科目名稱：</w:t>
            </w:r>
            <w:r w:rsidR="00D04EC2" w:rsidRPr="00933CDA">
              <w:rPr>
                <w:rFonts w:hAnsi="Times New Roman" w:cs="Times New Roman"/>
                <w:b w:val="0"/>
              </w:rPr>
              <w:t>日式嫁接美睫實務</w:t>
            </w:r>
            <w:bookmarkEnd w:id="61"/>
          </w:p>
        </w:tc>
      </w:tr>
      <w:tr w:rsidR="00D04EC2" w:rsidRPr="00933CDA" w:rsidTr="00D04EC2">
        <w:trPr>
          <w:trHeight w:val="43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b/>
                <w:sz w:val="24"/>
                <w:szCs w:val="24"/>
              </w:rPr>
              <w:t>Japanese graft beauty service</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上</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D04EC2" w:rsidRPr="00933CDA" w:rsidTr="00D04EC2">
        <w:trPr>
          <w:trHeight w:val="149"/>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 xml:space="preserve"> ■</w:t>
            </w:r>
            <w:r w:rsidRPr="00933CDA">
              <w:rPr>
                <w:rFonts w:eastAsia="標楷體"/>
                <w:sz w:val="26"/>
                <w:szCs w:val="26"/>
              </w:rPr>
              <w:t>專選</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b/>
              </w:rPr>
            </w:pPr>
            <w:r w:rsidRPr="00933CDA">
              <w:rPr>
                <w:rFonts w:eastAsia="標楷體"/>
                <w:b/>
                <w:bCs/>
              </w:rPr>
              <w:t>先修科目或先備能力：</w:t>
            </w:r>
            <w:r w:rsidRPr="00933CDA">
              <w:rPr>
                <w:rFonts w:eastAsia="標楷體"/>
                <w:b/>
              </w:rPr>
              <w:t>縱向：日式嫁接美睫實務</w:t>
            </w:r>
          </w:p>
          <w:p w:rsidR="00D04EC2" w:rsidRPr="00933CDA" w:rsidRDefault="00D04EC2" w:rsidP="00D04EC2">
            <w:pPr>
              <w:rPr>
                <w:rFonts w:eastAsia="標楷體"/>
              </w:rPr>
            </w:pPr>
            <w:r w:rsidRPr="00933CDA">
              <w:rPr>
                <w:rFonts w:eastAsia="標楷體"/>
                <w:b/>
              </w:rPr>
              <w:t xml:space="preserve">                    </w:t>
            </w:r>
            <w:r w:rsidRPr="00933CDA">
              <w:rPr>
                <w:rFonts w:eastAsia="標楷體"/>
                <w:b/>
              </w:rPr>
              <w:t>橫向：美容彩妝設計、手部凝膠美甲深層保養實作</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sz w:val="26"/>
                <w:szCs w:val="26"/>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□7.</w:t>
            </w:r>
            <w:r w:rsidRPr="00933CDA">
              <w:rPr>
                <w:rFonts w:eastAsia="標楷體"/>
                <w:sz w:val="26"/>
                <w:szCs w:val="26"/>
              </w:rPr>
              <w:t>創新創意與專利撰寫</w:t>
            </w:r>
            <w:r w:rsidRPr="00933CDA">
              <w:rPr>
                <w:rFonts w:eastAsia="標楷體"/>
                <w:sz w:val="26"/>
                <w:szCs w:val="26"/>
              </w:rPr>
              <w:t xml:space="preserve"> □8.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D04EC2" w:rsidRPr="00933CDA" w:rsidTr="00D04EC2">
        <w:trPr>
          <w:trHeight w:val="258"/>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both"/>
              <w:rPr>
                <w:rFonts w:eastAsia="標楷體"/>
                <w:b/>
                <w:bCs/>
              </w:rPr>
            </w:pPr>
            <w:r w:rsidRPr="00933CDA">
              <w:rPr>
                <w:rFonts w:eastAsia="標楷體"/>
                <w:b/>
                <w:bCs/>
              </w:rPr>
              <w:t>教學目標：</w:t>
            </w:r>
          </w:p>
          <w:p w:rsidR="00D04EC2" w:rsidRPr="00933CDA" w:rsidRDefault="00D04EC2" w:rsidP="00D04EC2">
            <w:pPr>
              <w:jc w:val="both"/>
              <w:rPr>
                <w:rFonts w:eastAsia="標楷體"/>
                <w:b/>
                <w:bCs/>
              </w:rPr>
            </w:pPr>
            <w:r w:rsidRPr="00933CDA">
              <w:rPr>
                <w:rFonts w:eastAsia="標楷體"/>
                <w:b/>
                <w:bCs/>
              </w:rPr>
              <w:t>1.</w:t>
            </w:r>
            <w:r w:rsidRPr="00933CDA">
              <w:rPr>
                <w:rFonts w:eastAsia="標楷體"/>
                <w:b/>
                <w:bCs/>
              </w:rPr>
              <w:t>學習過稼接技術卻於速度、美感、持久度及安全流程，更了解日式無感手法等。</w:t>
            </w:r>
          </w:p>
          <w:p w:rsidR="00D04EC2" w:rsidRPr="00933CDA" w:rsidRDefault="00D04EC2" w:rsidP="00D04EC2">
            <w:pPr>
              <w:jc w:val="both"/>
              <w:rPr>
                <w:rFonts w:eastAsia="標楷體"/>
                <w:b/>
                <w:bCs/>
              </w:rPr>
            </w:pPr>
            <w:r w:rsidRPr="00933CDA">
              <w:rPr>
                <w:rFonts w:eastAsia="標楷體"/>
                <w:b/>
                <w:bCs/>
              </w:rPr>
              <w:t xml:space="preserve">2. </w:t>
            </w:r>
            <w:r w:rsidRPr="00933CDA">
              <w:rPr>
                <w:rFonts w:eastAsia="標楷體"/>
                <w:b/>
                <w:bCs/>
              </w:rPr>
              <w:t>嫁接睫毛知悉每個步驟和細節，由工具到不同的用料、顏色，睫毛的種類和新手注意事項等等的要點。</w:t>
            </w:r>
          </w:p>
        </w:tc>
      </w:tr>
      <w:tr w:rsidR="00D04EC2" w:rsidRPr="00933CDA" w:rsidTr="00D04EC2">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共通職能</w:t>
            </w:r>
          </w:p>
        </w:tc>
        <w:tc>
          <w:tcPr>
            <w:tcW w:w="5217"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說明</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溝通表達</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運用適當方法技巧，清楚表達訊息及進行對話。</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sz w:val="20"/>
                <w:szCs w:val="20"/>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持續學習</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能夠持續因應產業趨勢進行專業能力發展。</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人際互動</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能夠分析自己的領域，主動找出需要建立或改善的重要關係。</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團隊合作</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能夠與團隊成員共同解決問題並承擔責任。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問題解決</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能夠評估各種解決方案的利弊，找出最佳問題解決方案。</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創新</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能夠蒐集、分析及組織各方意見與想法，並提出嶄新的觀點或見解。</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工作責任及紀律</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autoSpaceDE w:val="0"/>
              <w:autoSpaceDN w:val="0"/>
              <w:adjustRightInd w:val="0"/>
              <w:jc w:val="both"/>
              <w:rPr>
                <w:rFonts w:eastAsia="標楷體"/>
                <w:kern w:val="0"/>
                <w:sz w:val="22"/>
              </w:rPr>
            </w:pPr>
            <w:r w:rsidRPr="00933CDA">
              <w:rPr>
                <w:rFonts w:eastAsia="標楷體"/>
                <w:kern w:val="0"/>
                <w:sz w:val="22"/>
              </w:rPr>
              <w:t>以誠信為行事原則，瞭解違反組織及專業上的道德法律標準之後果，並落實責任與紀律於日常工作表現。</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資訊科技應用</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有效運用科技，使工作流程更有效率。</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系核心能力</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sz w:val="26"/>
                <w:szCs w:val="26"/>
              </w:rPr>
            </w:pPr>
            <w:r w:rsidRPr="00933CDA">
              <w:rPr>
                <w:rFonts w:eastAsia="標楷體"/>
                <w:sz w:val="26"/>
                <w:szCs w:val="26"/>
              </w:rPr>
              <w:t>10%</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ind w:leftChars="-91" w:left="-109" w:hangingChars="42" w:hanging="109"/>
              <w:jc w:val="center"/>
              <w:rPr>
                <w:rFonts w:eastAsia="標楷體"/>
                <w:sz w:val="26"/>
                <w:szCs w:val="26"/>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sz w:val="26"/>
                <w:szCs w:val="26"/>
              </w:rPr>
            </w:pPr>
            <w:r w:rsidRPr="00933CDA">
              <w:rPr>
                <w:rFonts w:eastAsia="標楷體"/>
                <w:sz w:val="26"/>
                <w:szCs w:val="26"/>
              </w:rPr>
              <w:t>15</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lastRenderedPageBreak/>
              <w:t>G</w:t>
            </w:r>
            <w:r w:rsidRPr="00F305DD">
              <w:rPr>
                <w:rFonts w:eastAsia="標楷體" w:hint="eastAsia"/>
                <w:szCs w:val="20"/>
              </w:rPr>
              <w:t>時尚產業管理</w:t>
            </w:r>
            <w:r w:rsidRPr="00F305DD">
              <w:rPr>
                <w:rFonts w:eastAsia="標楷體"/>
                <w:szCs w:val="20"/>
              </w:rPr>
              <w:t>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sz w:val="26"/>
                <w:szCs w:val="26"/>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r w:rsidRPr="00933CDA">
              <w:rPr>
                <w:rFonts w:eastAsia="標楷體"/>
              </w:rPr>
              <w:t>％</w:t>
            </w:r>
          </w:p>
        </w:tc>
      </w:tr>
    </w:tbl>
    <w:p w:rsidR="00D04EC2" w:rsidRPr="00933CDA" w:rsidRDefault="00D04EC2" w:rsidP="00D04EC2">
      <w:pPr>
        <w:pStyle w:val="a4"/>
        <w:snapToGrid w:val="0"/>
        <w:spacing w:before="240" w:afterLines="100" w:after="360" w:line="20" w:lineRule="exact"/>
        <w:rPr>
          <w:rFonts w:ascii="Times New Roman"/>
          <w:b/>
          <w:szCs w:val="28"/>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D04EC2" w:rsidRPr="00933CDA" w:rsidTr="00D04EC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週次</w:t>
            </w:r>
          </w:p>
        </w:tc>
      </w:tr>
      <w:tr w:rsidR="00D04EC2" w:rsidRPr="00933CDA" w:rsidTr="00D04EC2">
        <w:trPr>
          <w:trHeight w:val="316"/>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第一單元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美睫產業流行趨勢介紹</w:t>
            </w:r>
          </w:p>
          <w:p w:rsidR="00D04EC2" w:rsidRPr="00933CDA" w:rsidRDefault="00D04EC2" w:rsidP="00D04EC2">
            <w:pPr>
              <w:rPr>
                <w:rFonts w:eastAsia="標楷體"/>
              </w:rPr>
            </w:pPr>
            <w:r w:rsidRPr="00933CDA">
              <w:rPr>
                <w:rFonts w:eastAsia="標楷體"/>
              </w:rPr>
              <w:t xml:space="preserve">TNL </w:t>
            </w:r>
            <w:r w:rsidRPr="00933CDA">
              <w:rPr>
                <w:rFonts w:eastAsia="標楷體"/>
              </w:rPr>
              <w:t>檢定規則講解、流程評分標</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 xml:space="preserve">TNL </w:t>
            </w:r>
            <w:r w:rsidRPr="00933CDA">
              <w:rPr>
                <w:rFonts w:eastAsia="標楷體"/>
              </w:rPr>
              <w:t>檢定流程探討、用品介紹</w:t>
            </w:r>
          </w:p>
          <w:p w:rsidR="00D04EC2" w:rsidRPr="00933CDA" w:rsidRDefault="00D04EC2" w:rsidP="00D04EC2">
            <w:pPr>
              <w:rPr>
                <w:rFonts w:eastAsia="標楷體"/>
              </w:rPr>
            </w:pPr>
            <w:r w:rsidRPr="00933CDA">
              <w:rPr>
                <w:rFonts w:eastAsia="標楷體"/>
              </w:rPr>
              <w:t>檢定用品標準講解</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02</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第二單元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毛髮理論</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03</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第三單元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睫毛粗度、長度、捲度選擇</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04</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黑膠與環境關係</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05</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分辨黑膠之選用</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06</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第四單元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前置處理階段</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07</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日式嫁接技巧、</w:t>
            </w:r>
            <w:r w:rsidRPr="00933CDA">
              <w:rPr>
                <w:rFonts w:eastAsia="標楷體"/>
              </w:rPr>
              <w:t>3D</w:t>
            </w:r>
            <w:r w:rsidRPr="00933CDA">
              <w:rPr>
                <w:rFonts w:eastAsia="標楷體"/>
              </w:rPr>
              <w:t>嫁接技巧</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08</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期中考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期中考</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09</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第五單元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善後保養</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10</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卸除</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11</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第六單元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 xml:space="preserve">TNL </w:t>
            </w:r>
            <w:r w:rsidRPr="00933CDA">
              <w:rPr>
                <w:rFonts w:eastAsia="標楷體"/>
              </w:rPr>
              <w:t>二級流程實作</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12</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 xml:space="preserve">TNL </w:t>
            </w:r>
            <w:r w:rsidRPr="00933CDA">
              <w:rPr>
                <w:rFonts w:eastAsia="標楷體"/>
              </w:rPr>
              <w:t>二級流程實作</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13</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 xml:space="preserve">TNL </w:t>
            </w:r>
            <w:r w:rsidRPr="00933CDA">
              <w:rPr>
                <w:rFonts w:eastAsia="標楷體"/>
              </w:rPr>
              <w:t>二級流程實作</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14</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 xml:space="preserve">TNL </w:t>
            </w:r>
            <w:r w:rsidRPr="00933CDA">
              <w:rPr>
                <w:rFonts w:eastAsia="標楷體"/>
              </w:rPr>
              <w:t>二級流程實作</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15</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考後作品解析</w:t>
            </w:r>
            <w:r w:rsidRPr="00933CDA">
              <w:rPr>
                <w:rFonts w:eastAsia="標楷體"/>
              </w:rPr>
              <w:t xml:space="preserve">/ </w:t>
            </w:r>
            <w:r w:rsidRPr="00933CDA">
              <w:rPr>
                <w:rFonts w:eastAsia="標楷體"/>
              </w:rPr>
              <w:t>導正</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16</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模擬考</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17</w:t>
            </w:r>
          </w:p>
        </w:tc>
      </w:tr>
      <w:tr w:rsidR="00D04EC2" w:rsidRPr="00933CDA" w:rsidTr="00D04EC2">
        <w:trPr>
          <w:trHeight w:val="291"/>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期末考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期末考</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18</w:t>
            </w:r>
          </w:p>
        </w:tc>
      </w:tr>
    </w:tbl>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D04EC2" w:rsidRPr="00933CDA" w:rsidRDefault="00D04EC2" w:rsidP="00D04EC2">
      <w:pPr>
        <w:pStyle w:val="a4"/>
        <w:tabs>
          <w:tab w:val="num" w:pos="1335"/>
        </w:tabs>
        <w:snapToGrid w:val="0"/>
        <w:spacing w:beforeLines="50" w:before="180"/>
        <w:jc w:val="both"/>
        <w:rPr>
          <w:rFonts w:ascii="Times New Roman"/>
          <w:sz w:val="24"/>
          <w:szCs w:val="24"/>
        </w:rPr>
      </w:pPr>
      <w:r w:rsidRPr="00933CDA">
        <w:rPr>
          <w:rFonts w:ascii="Times New Roman"/>
          <w:b/>
          <w:sz w:val="24"/>
          <w:szCs w:val="24"/>
        </w:rPr>
        <w:t>1.</w:t>
      </w:r>
      <w:r w:rsidRPr="00933CDA">
        <w:rPr>
          <w:rFonts w:ascii="Times New Roman"/>
          <w:sz w:val="24"/>
          <w:szCs w:val="24"/>
        </w:rPr>
        <w:t xml:space="preserve"> </w:t>
      </w:r>
      <w:r w:rsidRPr="00933CDA">
        <w:rPr>
          <w:rFonts w:ascii="Times New Roman"/>
          <w:sz w:val="24"/>
          <w:szCs w:val="24"/>
        </w:rPr>
        <w:t>將一般及專業理論課程科目名稱、上課時數及學分數填入本表。</w:t>
      </w:r>
    </w:p>
    <w:p w:rsidR="00D04EC2" w:rsidRPr="00933CDA" w:rsidRDefault="00D04EC2" w:rsidP="00D04EC2">
      <w:pPr>
        <w:pStyle w:val="a4"/>
        <w:tabs>
          <w:tab w:val="num" w:pos="1335"/>
        </w:tabs>
        <w:snapToGrid w:val="0"/>
        <w:jc w:val="both"/>
        <w:rPr>
          <w:rFonts w:ascii="Times New Roman"/>
          <w:sz w:val="24"/>
          <w:szCs w:val="24"/>
        </w:rPr>
      </w:pPr>
      <w:r w:rsidRPr="00933CDA">
        <w:rPr>
          <w:rFonts w:ascii="Times New Roman"/>
          <w:b/>
          <w:sz w:val="24"/>
          <w:szCs w:val="24"/>
        </w:rPr>
        <w:t>2.</w:t>
      </w:r>
      <w:r w:rsidRPr="00933CDA">
        <w:rPr>
          <w:rFonts w:ascii="Times New Roman"/>
          <w:sz w:val="24"/>
          <w:szCs w:val="24"/>
        </w:rPr>
        <w:t xml:space="preserve"> </w:t>
      </w: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D04EC2" w:rsidRPr="00933CDA" w:rsidRDefault="00D04EC2" w:rsidP="00D04EC2">
      <w:pPr>
        <w:pStyle w:val="a4"/>
        <w:tabs>
          <w:tab w:val="num" w:pos="1335"/>
        </w:tabs>
        <w:snapToGrid w:val="0"/>
        <w:jc w:val="both"/>
        <w:rPr>
          <w:rFonts w:ascii="Times New Roman"/>
          <w:sz w:val="24"/>
          <w:szCs w:val="24"/>
        </w:rPr>
      </w:pPr>
      <w:r w:rsidRPr="00933CDA">
        <w:rPr>
          <w:rFonts w:ascii="Times New Roman"/>
          <w:b/>
          <w:sz w:val="24"/>
          <w:szCs w:val="24"/>
        </w:rPr>
        <w:t>3</w:t>
      </w:r>
      <w:r w:rsidRPr="00933CDA">
        <w:rPr>
          <w:rFonts w:ascii="Times New Roman"/>
          <w:sz w:val="24"/>
          <w:szCs w:val="24"/>
        </w:rPr>
        <w:t xml:space="preserve">. </w:t>
      </w: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2930C0" w:rsidRPr="00933CDA" w:rsidRDefault="002930C0">
      <w:pPr>
        <w:widowControl/>
        <w:rPr>
          <w:rFonts w:eastAsia="標楷體"/>
        </w:rPr>
      </w:pPr>
      <w:r w:rsidRPr="00933CDA">
        <w:rPr>
          <w:rFonts w:eastAsia="標楷體"/>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217"/>
        <w:gridCol w:w="1984"/>
      </w:tblGrid>
      <w:tr w:rsidR="00D04EC2" w:rsidRPr="00933CDA" w:rsidTr="00D04EC2">
        <w:trPr>
          <w:trHeight w:val="470"/>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lastRenderedPageBreak/>
              <w:t>系所名稱：企管系</w:t>
            </w:r>
            <w:r w:rsidR="0012321D">
              <w:rPr>
                <w:rFonts w:ascii="Times New Roman" w:hint="eastAsia"/>
                <w:b/>
                <w:sz w:val="24"/>
                <w:szCs w:val="24"/>
              </w:rPr>
              <w:t xml:space="preserve"> </w:t>
            </w:r>
            <w:r w:rsidR="0012321D" w:rsidRPr="00B07DB5">
              <w:rPr>
                <w:rFonts w:ascii="Times New Roman"/>
                <w:sz w:val="24"/>
                <w:szCs w:val="24"/>
              </w:rPr>
              <w:t>時尚產業管理組</w:t>
            </w:r>
          </w:p>
        </w:tc>
      </w:tr>
      <w:tr w:rsidR="00D04EC2" w:rsidRPr="00933CDA" w:rsidTr="00D04EC2">
        <w:trPr>
          <w:trHeight w:val="41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1C0768" w:rsidP="001C0768">
            <w:pPr>
              <w:pStyle w:val="afff0"/>
              <w:rPr>
                <w:rFonts w:hAnsi="Times New Roman" w:cs="Times New Roman"/>
              </w:rPr>
            </w:pPr>
            <w:bookmarkStart w:id="62" w:name="_Toc104205573"/>
            <w:r w:rsidRPr="00933CDA">
              <w:rPr>
                <w:rFonts w:hAnsi="Times New Roman" w:cs="Times New Roman"/>
                <w:b w:val="0"/>
              </w:rPr>
              <w:t>科目名稱：</w:t>
            </w:r>
            <w:r w:rsidR="00D04EC2" w:rsidRPr="00933CDA">
              <w:rPr>
                <w:rFonts w:hAnsi="Times New Roman" w:cs="Times New Roman"/>
                <w:b w:val="0"/>
              </w:rPr>
              <w:t>皮膚保健實務</w:t>
            </w:r>
            <w:bookmarkEnd w:id="62"/>
          </w:p>
        </w:tc>
      </w:tr>
      <w:tr w:rsidR="00D04EC2" w:rsidRPr="00933CDA" w:rsidTr="00D04EC2">
        <w:trPr>
          <w:trHeight w:val="43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b/>
                <w:sz w:val="24"/>
                <w:szCs w:val="24"/>
              </w:rPr>
              <w:t>Skin Care and Health Practice</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上</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D04EC2" w:rsidRPr="00933CDA" w:rsidTr="00D04EC2">
        <w:trPr>
          <w:trHeight w:val="149"/>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 xml:space="preserve"> ■</w:t>
            </w:r>
            <w:r w:rsidRPr="00933CDA">
              <w:rPr>
                <w:rFonts w:eastAsia="標楷體"/>
                <w:sz w:val="26"/>
                <w:szCs w:val="26"/>
              </w:rPr>
              <w:t>專選</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b/>
              </w:rPr>
            </w:pPr>
            <w:r w:rsidRPr="00933CDA">
              <w:rPr>
                <w:rFonts w:eastAsia="標楷體"/>
                <w:b/>
                <w:bCs/>
              </w:rPr>
              <w:t>先修科目或先備能力：</w:t>
            </w:r>
            <w:r w:rsidRPr="00933CDA">
              <w:rPr>
                <w:rFonts w:eastAsia="標楷體"/>
                <w:b/>
              </w:rPr>
              <w:t>縱向：</w:t>
            </w:r>
            <w:r w:rsidRPr="00933CDA">
              <w:rPr>
                <w:rFonts w:eastAsia="標楷體"/>
              </w:rPr>
              <w:t>美容彩妝設計</w:t>
            </w:r>
          </w:p>
          <w:p w:rsidR="00D04EC2" w:rsidRPr="00933CDA" w:rsidRDefault="00D04EC2" w:rsidP="00D04EC2">
            <w:pPr>
              <w:rPr>
                <w:rFonts w:eastAsia="標楷體"/>
              </w:rPr>
            </w:pPr>
            <w:r w:rsidRPr="00933CDA">
              <w:rPr>
                <w:rFonts w:eastAsia="標楷體"/>
                <w:b/>
              </w:rPr>
              <w:t xml:space="preserve">                    </w:t>
            </w:r>
            <w:r w:rsidRPr="00933CDA">
              <w:rPr>
                <w:rFonts w:eastAsia="標楷體"/>
                <w:b/>
              </w:rPr>
              <w:t>橫向：</w:t>
            </w:r>
            <w:r w:rsidRPr="00933CDA">
              <w:rPr>
                <w:rFonts w:eastAsia="標楷體"/>
              </w:rPr>
              <w:t>時尚產業概論</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sz w:val="26"/>
                <w:szCs w:val="26"/>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□7.</w:t>
            </w:r>
            <w:r w:rsidRPr="00933CDA">
              <w:rPr>
                <w:rFonts w:eastAsia="標楷體"/>
                <w:sz w:val="26"/>
                <w:szCs w:val="26"/>
              </w:rPr>
              <w:t>創新創意與專利撰寫</w:t>
            </w:r>
            <w:r w:rsidRPr="00933CDA">
              <w:rPr>
                <w:rFonts w:eastAsia="標楷體"/>
                <w:sz w:val="26"/>
                <w:szCs w:val="26"/>
              </w:rPr>
              <w:t xml:space="preserve"> □8.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D04EC2" w:rsidRPr="00933CDA" w:rsidTr="00D04EC2">
        <w:trPr>
          <w:trHeight w:val="258"/>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both"/>
              <w:rPr>
                <w:rFonts w:eastAsia="標楷體"/>
                <w:b/>
                <w:bCs/>
              </w:rPr>
            </w:pPr>
            <w:r w:rsidRPr="00933CDA">
              <w:rPr>
                <w:rFonts w:eastAsia="標楷體"/>
                <w:b/>
                <w:bCs/>
              </w:rPr>
              <w:t>教學目標：</w:t>
            </w:r>
            <w:r w:rsidRPr="00933CDA">
              <w:rPr>
                <w:rFonts w:eastAsia="標楷體"/>
                <w:b/>
                <w:bCs/>
              </w:rPr>
              <w:t xml:space="preserve"> </w:t>
            </w:r>
          </w:p>
          <w:p w:rsidR="00D04EC2" w:rsidRPr="00933CDA" w:rsidRDefault="00D04EC2" w:rsidP="00D04EC2">
            <w:pPr>
              <w:jc w:val="both"/>
              <w:rPr>
                <w:rFonts w:eastAsia="標楷體"/>
                <w:b/>
                <w:bCs/>
              </w:rPr>
            </w:pPr>
            <w:r w:rsidRPr="00933CDA">
              <w:rPr>
                <w:rFonts w:eastAsia="標楷體"/>
                <w:b/>
                <w:bCs/>
              </w:rPr>
              <w:t>1.</w:t>
            </w:r>
            <w:r w:rsidRPr="00933CDA">
              <w:rPr>
                <w:rFonts w:eastAsia="標楷體"/>
                <w:b/>
                <w:bCs/>
              </w:rPr>
              <w:t>了解去角質及脫毛的專業知識。</w:t>
            </w:r>
          </w:p>
          <w:p w:rsidR="00D04EC2" w:rsidRPr="00933CDA" w:rsidRDefault="00D04EC2" w:rsidP="00D04EC2">
            <w:pPr>
              <w:jc w:val="both"/>
              <w:rPr>
                <w:rFonts w:eastAsia="標楷體"/>
                <w:b/>
                <w:bCs/>
              </w:rPr>
            </w:pPr>
            <w:r w:rsidRPr="00933CDA">
              <w:rPr>
                <w:rFonts w:eastAsia="標楷體"/>
                <w:b/>
                <w:bCs/>
              </w:rPr>
              <w:t>2.</w:t>
            </w:r>
            <w:r w:rsidRPr="00933CDA">
              <w:rPr>
                <w:rFonts w:eastAsia="標楷體"/>
                <w:b/>
                <w:bCs/>
              </w:rPr>
              <w:t>學會專業護膚的工作前準備、去角質、臉頸前胸肩按摩、蒸臉、敷臉、手部保養、脫毛等實務技能，完成專業護膚流程。</w:t>
            </w:r>
          </w:p>
          <w:p w:rsidR="00D04EC2" w:rsidRPr="00933CDA" w:rsidRDefault="00D04EC2" w:rsidP="00D04EC2">
            <w:pPr>
              <w:jc w:val="both"/>
              <w:rPr>
                <w:rFonts w:eastAsia="標楷體"/>
                <w:b/>
                <w:bCs/>
              </w:rPr>
            </w:pPr>
            <w:r w:rsidRPr="00933CDA">
              <w:rPr>
                <w:rFonts w:eastAsia="標楷體"/>
                <w:b/>
                <w:bCs/>
              </w:rPr>
              <w:t>3.</w:t>
            </w:r>
            <w:r w:rsidRPr="00933CDA">
              <w:rPr>
                <w:rFonts w:eastAsia="標楷體"/>
                <w:b/>
                <w:bCs/>
              </w:rPr>
              <w:t>藉由分組實作，培養合作溝通與正確服務態度。</w:t>
            </w:r>
          </w:p>
        </w:tc>
      </w:tr>
      <w:tr w:rsidR="00D04EC2" w:rsidRPr="00933CDA" w:rsidTr="00D04EC2">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共通職能</w:t>
            </w:r>
          </w:p>
        </w:tc>
        <w:tc>
          <w:tcPr>
            <w:tcW w:w="5217"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說明</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溝通表達</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運用適當方法技巧，清楚表達訊息及進行對話。</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sz w:val="20"/>
                <w:szCs w:val="20"/>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持續學習</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能夠持續因應產業趨勢進行專業能力發展。</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人際互動</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能夠分析自己的領域，主動找出需要建立或改善的重要關係。</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團隊合作</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能夠與團隊成員共同解決問題並承擔責任。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問題解決</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能夠評估各種解決方案的利弊，找出最佳問題解決方案。</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創新</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能夠蒐集、分析及組織各方意見與想法，並提出嶄新的觀點或見解。</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工作責任及紀律</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autoSpaceDE w:val="0"/>
              <w:autoSpaceDN w:val="0"/>
              <w:adjustRightInd w:val="0"/>
              <w:jc w:val="both"/>
              <w:rPr>
                <w:rFonts w:eastAsia="標楷體"/>
                <w:kern w:val="0"/>
                <w:sz w:val="22"/>
              </w:rPr>
            </w:pPr>
            <w:r w:rsidRPr="00933CDA">
              <w:rPr>
                <w:rFonts w:eastAsia="標楷體"/>
                <w:kern w:val="0"/>
                <w:sz w:val="22"/>
              </w:rPr>
              <w:t>以誠信為行事原則，瞭解違反組織及專業上的道德法律標準之後果，並落實責任與紀律於日常工作表現。</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資訊科技應用</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有效運用科技，使工作流程更有效率。</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系核心能力</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sz w:val="26"/>
                <w:szCs w:val="26"/>
              </w:rPr>
            </w:pPr>
            <w:r w:rsidRPr="00933CDA">
              <w:rPr>
                <w:rFonts w:eastAsia="標楷體"/>
                <w:sz w:val="26"/>
                <w:szCs w:val="26"/>
              </w:rPr>
              <w:t>10%</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sz w:val="26"/>
                <w:szCs w:val="26"/>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lastRenderedPageBreak/>
              <w:t>F</w:t>
            </w:r>
            <w:r w:rsidRPr="00933CDA">
              <w:rPr>
                <w:rFonts w:eastAsia="標楷體"/>
              </w:rPr>
              <w:t>創意發想與企劃能力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sz w:val="26"/>
                <w:szCs w:val="26"/>
              </w:rPr>
            </w:pPr>
            <w:r w:rsidRPr="00933CDA">
              <w:rPr>
                <w:rFonts w:eastAsia="標楷體"/>
                <w:sz w:val="26"/>
                <w:szCs w:val="26"/>
              </w:rPr>
              <w:t>15</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sz w:val="26"/>
                <w:szCs w:val="26"/>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r w:rsidRPr="00933CDA">
              <w:rPr>
                <w:rFonts w:eastAsia="標楷體"/>
              </w:rPr>
              <w:t>％</w:t>
            </w:r>
          </w:p>
        </w:tc>
      </w:tr>
    </w:tbl>
    <w:p w:rsidR="00D04EC2" w:rsidRPr="00933CDA" w:rsidRDefault="00D04EC2" w:rsidP="00D04EC2">
      <w:pPr>
        <w:pStyle w:val="a4"/>
        <w:snapToGrid w:val="0"/>
        <w:spacing w:before="240" w:afterLines="100" w:after="360" w:line="20" w:lineRule="exact"/>
        <w:rPr>
          <w:rFonts w:ascii="Times New Roman"/>
          <w:b/>
          <w:szCs w:val="28"/>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D04EC2" w:rsidRPr="00933CDA" w:rsidTr="00D04EC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週次</w:t>
            </w:r>
          </w:p>
        </w:tc>
      </w:tr>
      <w:tr w:rsidR="00D04EC2" w:rsidRPr="00933CDA" w:rsidTr="00D04EC2">
        <w:trPr>
          <w:trHeight w:val="316"/>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第一單元臉部保養</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工作前準備</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widowControl/>
              <w:shd w:val="clear" w:color="auto" w:fill="FFFFFF"/>
              <w:rPr>
                <w:rFonts w:eastAsia="標楷體"/>
                <w:spacing w:val="15"/>
                <w:kern w:val="0"/>
              </w:rPr>
            </w:pPr>
            <w:r w:rsidRPr="00933CDA">
              <w:rPr>
                <w:rFonts w:eastAsia="標楷體"/>
                <w:spacing w:val="15"/>
                <w:kern w:val="0"/>
              </w:rPr>
              <w:t>去角質</w:t>
            </w:r>
            <w:r w:rsidRPr="00933CDA">
              <w:rPr>
                <w:rFonts w:eastAsia="標楷體"/>
                <w:spacing w:val="15"/>
                <w:kern w:val="0"/>
              </w:rPr>
              <w:t>(</w:t>
            </w:r>
            <w:r w:rsidRPr="00933CDA">
              <w:rPr>
                <w:rFonts w:eastAsia="標楷體"/>
                <w:spacing w:val="15"/>
                <w:kern w:val="0"/>
              </w:rPr>
              <w:t>含海綿清潔</w:t>
            </w:r>
            <w:r w:rsidRPr="00933CDA">
              <w:rPr>
                <w:rFonts w:eastAsia="標楷體"/>
                <w:spacing w:val="15"/>
                <w:kern w:val="0"/>
              </w:rPr>
              <w:t>)</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02</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顧客資料表</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03</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第二單元清潔</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臉部去角質</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04</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海綿洗臉</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05</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第三單元儀器操作</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骨骼肌肉各部位名稱</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06</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蒸臉儀器使用與操作</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07</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總複習</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08</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期中考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期中考</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09</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第四單元臉部按摩</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臉、頸、肩、前胸、耳部按摩</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10</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第五單元專業護膚</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敷臉與手部按摩保養</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11</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卸除敷面雙</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12</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第六單元善後處理</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脫毛與善後</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13</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第七單元專業護膚流程</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專業護膚整個流程</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14</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專業護膚整個流程</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15</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專業護膚整個流程</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16</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模擬考</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17</w:t>
            </w:r>
          </w:p>
        </w:tc>
      </w:tr>
      <w:tr w:rsidR="00D04EC2" w:rsidRPr="00933CDA" w:rsidTr="00D04EC2">
        <w:trPr>
          <w:trHeight w:val="291"/>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期末考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期末考</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18</w:t>
            </w:r>
          </w:p>
        </w:tc>
      </w:tr>
    </w:tbl>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D04EC2" w:rsidRPr="00933CDA" w:rsidRDefault="00D04EC2" w:rsidP="00D04EC2">
      <w:pPr>
        <w:pStyle w:val="a4"/>
        <w:tabs>
          <w:tab w:val="num" w:pos="1335"/>
        </w:tabs>
        <w:snapToGrid w:val="0"/>
        <w:spacing w:beforeLines="50" w:before="180"/>
        <w:jc w:val="both"/>
        <w:rPr>
          <w:rFonts w:ascii="Times New Roman"/>
          <w:sz w:val="24"/>
          <w:szCs w:val="24"/>
        </w:rPr>
      </w:pPr>
      <w:r w:rsidRPr="00933CDA">
        <w:rPr>
          <w:rFonts w:ascii="Times New Roman"/>
          <w:b/>
          <w:sz w:val="24"/>
          <w:szCs w:val="24"/>
        </w:rPr>
        <w:t>1.</w:t>
      </w:r>
      <w:r w:rsidRPr="00933CDA">
        <w:rPr>
          <w:rFonts w:ascii="Times New Roman"/>
          <w:sz w:val="24"/>
          <w:szCs w:val="24"/>
        </w:rPr>
        <w:t xml:space="preserve"> </w:t>
      </w:r>
      <w:r w:rsidRPr="00933CDA">
        <w:rPr>
          <w:rFonts w:ascii="Times New Roman"/>
          <w:sz w:val="24"/>
          <w:szCs w:val="24"/>
        </w:rPr>
        <w:t>將一般及專業理論課程科目名稱、上課時數及學分數填入本表。</w:t>
      </w:r>
    </w:p>
    <w:p w:rsidR="00D04EC2" w:rsidRPr="00933CDA" w:rsidRDefault="00D04EC2" w:rsidP="00D04EC2">
      <w:pPr>
        <w:pStyle w:val="a4"/>
        <w:tabs>
          <w:tab w:val="num" w:pos="1335"/>
        </w:tabs>
        <w:snapToGrid w:val="0"/>
        <w:jc w:val="both"/>
        <w:rPr>
          <w:rFonts w:ascii="Times New Roman"/>
          <w:sz w:val="24"/>
          <w:szCs w:val="24"/>
        </w:rPr>
      </w:pPr>
      <w:r w:rsidRPr="00933CDA">
        <w:rPr>
          <w:rFonts w:ascii="Times New Roman"/>
          <w:b/>
          <w:sz w:val="24"/>
          <w:szCs w:val="24"/>
        </w:rPr>
        <w:t>2.</w:t>
      </w:r>
      <w:r w:rsidRPr="00933CDA">
        <w:rPr>
          <w:rFonts w:ascii="Times New Roman"/>
          <w:sz w:val="24"/>
          <w:szCs w:val="24"/>
        </w:rPr>
        <w:t xml:space="preserve"> </w:t>
      </w: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D04EC2" w:rsidRPr="00933CDA" w:rsidRDefault="00D04EC2" w:rsidP="00D04EC2">
      <w:pPr>
        <w:pStyle w:val="a4"/>
        <w:tabs>
          <w:tab w:val="num" w:pos="1335"/>
        </w:tabs>
        <w:snapToGrid w:val="0"/>
        <w:jc w:val="both"/>
        <w:rPr>
          <w:rFonts w:ascii="Times New Roman"/>
          <w:sz w:val="24"/>
          <w:szCs w:val="24"/>
        </w:rPr>
      </w:pPr>
      <w:r w:rsidRPr="00933CDA">
        <w:rPr>
          <w:rFonts w:ascii="Times New Roman"/>
          <w:b/>
          <w:sz w:val="24"/>
          <w:szCs w:val="24"/>
        </w:rPr>
        <w:t>3</w:t>
      </w:r>
      <w:r w:rsidRPr="00933CDA">
        <w:rPr>
          <w:rFonts w:ascii="Times New Roman"/>
          <w:sz w:val="24"/>
          <w:szCs w:val="24"/>
        </w:rPr>
        <w:t xml:space="preserve">. </w:t>
      </w: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2930C0" w:rsidRPr="00933CDA" w:rsidRDefault="002930C0">
      <w:pPr>
        <w:widowControl/>
        <w:rPr>
          <w:rFonts w:eastAsia="標楷體"/>
          <w:b/>
          <w:sz w:val="28"/>
          <w:szCs w:val="28"/>
        </w:rPr>
      </w:pPr>
      <w:r w:rsidRPr="00933CDA">
        <w:rPr>
          <w:rFonts w:eastAsia="標楷體"/>
          <w:b/>
          <w:szCs w:val="28"/>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217"/>
        <w:gridCol w:w="1984"/>
      </w:tblGrid>
      <w:tr w:rsidR="00D04EC2" w:rsidRPr="00933CDA" w:rsidTr="00D04EC2">
        <w:trPr>
          <w:trHeight w:val="470"/>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lastRenderedPageBreak/>
              <w:t>系所名稱：企管系</w:t>
            </w:r>
            <w:r w:rsidR="0012321D">
              <w:rPr>
                <w:rFonts w:ascii="Times New Roman" w:hint="eastAsia"/>
                <w:b/>
                <w:sz w:val="24"/>
                <w:szCs w:val="24"/>
              </w:rPr>
              <w:t xml:space="preserve"> </w:t>
            </w:r>
            <w:r w:rsidR="0012321D" w:rsidRPr="00B07DB5">
              <w:rPr>
                <w:rFonts w:ascii="Times New Roman"/>
                <w:sz w:val="24"/>
                <w:szCs w:val="24"/>
              </w:rPr>
              <w:t>時尚產業管理組</w:t>
            </w:r>
          </w:p>
        </w:tc>
      </w:tr>
      <w:tr w:rsidR="00D04EC2" w:rsidRPr="00933CDA" w:rsidTr="00D04EC2">
        <w:trPr>
          <w:trHeight w:val="41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1C0768" w:rsidP="001C0768">
            <w:pPr>
              <w:pStyle w:val="afff0"/>
              <w:rPr>
                <w:rFonts w:hAnsi="Times New Roman" w:cs="Times New Roman"/>
              </w:rPr>
            </w:pPr>
            <w:bookmarkStart w:id="63" w:name="_Toc104205574"/>
            <w:r w:rsidRPr="00933CDA">
              <w:rPr>
                <w:rFonts w:hAnsi="Times New Roman" w:cs="Times New Roman"/>
                <w:b w:val="0"/>
              </w:rPr>
              <w:t>科目名稱：</w:t>
            </w:r>
            <w:r w:rsidR="00D04EC2" w:rsidRPr="00933CDA">
              <w:rPr>
                <w:rFonts w:hAnsi="Times New Roman" w:cs="Times New Roman"/>
                <w:b w:val="0"/>
              </w:rPr>
              <w:t>韓式皮膚管理</w:t>
            </w:r>
            <w:bookmarkEnd w:id="63"/>
          </w:p>
        </w:tc>
      </w:tr>
      <w:tr w:rsidR="00D04EC2" w:rsidRPr="00933CDA" w:rsidTr="00D04EC2">
        <w:trPr>
          <w:trHeight w:val="43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b/>
                <w:sz w:val="24"/>
                <w:szCs w:val="24"/>
              </w:rPr>
              <w:t>Korean skin care</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b/>
                <w:bCs/>
              </w:rPr>
              <w:t>學年、學期、學分、學時：第</w:t>
            </w:r>
            <w:r w:rsidRPr="00933CDA">
              <w:rPr>
                <w:rFonts w:eastAsia="標楷體"/>
                <w:sz w:val="26"/>
                <w:szCs w:val="26"/>
              </w:rPr>
              <w:t>四</w:t>
            </w:r>
            <w:r w:rsidRPr="00933CDA">
              <w:rPr>
                <w:rFonts w:eastAsia="標楷體"/>
                <w:b/>
                <w:bCs/>
              </w:rPr>
              <w:t>學年、第</w:t>
            </w:r>
            <w:r w:rsidRPr="00933CDA">
              <w:rPr>
                <w:rFonts w:eastAsia="標楷體"/>
                <w:sz w:val="26"/>
                <w:szCs w:val="26"/>
              </w:rPr>
              <w:t>上</w:t>
            </w:r>
            <w:r w:rsidRPr="00933CDA">
              <w:rPr>
                <w:rFonts w:eastAsia="標楷體"/>
                <w:b/>
                <w:bCs/>
              </w:rPr>
              <w:t>學期、</w:t>
            </w:r>
            <w:r w:rsidRPr="00933CDA">
              <w:rPr>
                <w:rFonts w:eastAsia="標楷體"/>
                <w:sz w:val="26"/>
                <w:szCs w:val="26"/>
              </w:rPr>
              <w:t>4</w:t>
            </w:r>
            <w:r w:rsidRPr="00933CDA">
              <w:rPr>
                <w:rFonts w:eastAsia="標楷體"/>
                <w:b/>
                <w:bCs/>
              </w:rPr>
              <w:t>學分、</w:t>
            </w:r>
            <w:r w:rsidRPr="00933CDA">
              <w:rPr>
                <w:rFonts w:eastAsia="標楷體"/>
                <w:sz w:val="26"/>
                <w:szCs w:val="26"/>
              </w:rPr>
              <w:t>4</w:t>
            </w:r>
            <w:r w:rsidRPr="00933CDA">
              <w:rPr>
                <w:rFonts w:eastAsia="標楷體"/>
                <w:b/>
                <w:bCs/>
              </w:rPr>
              <w:t>學時</w:t>
            </w:r>
          </w:p>
        </w:tc>
      </w:tr>
      <w:tr w:rsidR="00D04EC2" w:rsidRPr="00933CDA" w:rsidTr="00D04EC2">
        <w:trPr>
          <w:trHeight w:val="149"/>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 xml:space="preserve"> ■</w:t>
            </w:r>
            <w:r w:rsidRPr="00933CDA">
              <w:rPr>
                <w:rFonts w:eastAsia="標楷體"/>
                <w:sz w:val="26"/>
                <w:szCs w:val="26"/>
              </w:rPr>
              <w:t>專選</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b/>
              </w:rPr>
            </w:pPr>
            <w:r w:rsidRPr="00933CDA">
              <w:rPr>
                <w:rFonts w:eastAsia="標楷體"/>
                <w:b/>
                <w:bCs/>
              </w:rPr>
              <w:t>先修科目或先備能力：</w:t>
            </w:r>
            <w:r w:rsidRPr="00933CDA">
              <w:rPr>
                <w:rFonts w:eastAsia="標楷體"/>
                <w:b/>
              </w:rPr>
              <w:t>縱向：美容彩妝設計、皮膚保健實務</w:t>
            </w:r>
          </w:p>
          <w:p w:rsidR="00D04EC2" w:rsidRPr="00933CDA" w:rsidRDefault="00D04EC2" w:rsidP="00D04EC2">
            <w:pPr>
              <w:rPr>
                <w:rFonts w:eastAsia="標楷體"/>
              </w:rPr>
            </w:pPr>
            <w:r w:rsidRPr="00933CDA">
              <w:rPr>
                <w:rFonts w:eastAsia="標楷體"/>
                <w:b/>
              </w:rPr>
              <w:t xml:space="preserve">                    </w:t>
            </w:r>
            <w:r w:rsidRPr="00933CDA">
              <w:rPr>
                <w:rFonts w:eastAsia="標楷體"/>
                <w:b/>
              </w:rPr>
              <w:t>橫向：時尚產業概論、時尚消費行為</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sz w:val="26"/>
                <w:szCs w:val="26"/>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□7.</w:t>
            </w:r>
            <w:r w:rsidRPr="00933CDA">
              <w:rPr>
                <w:rFonts w:eastAsia="標楷體"/>
                <w:sz w:val="26"/>
                <w:szCs w:val="26"/>
              </w:rPr>
              <w:t>創新創意與專利撰寫</w:t>
            </w:r>
            <w:r w:rsidRPr="00933CDA">
              <w:rPr>
                <w:rFonts w:eastAsia="標楷體"/>
                <w:sz w:val="26"/>
                <w:szCs w:val="26"/>
              </w:rPr>
              <w:t xml:space="preserve"> □8.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D04EC2" w:rsidRPr="00933CDA" w:rsidTr="00D04EC2">
        <w:trPr>
          <w:trHeight w:val="258"/>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both"/>
              <w:rPr>
                <w:rFonts w:eastAsia="標楷體"/>
                <w:b/>
                <w:bCs/>
              </w:rPr>
            </w:pPr>
            <w:r w:rsidRPr="00933CDA">
              <w:rPr>
                <w:rFonts w:eastAsia="標楷體"/>
                <w:b/>
                <w:bCs/>
              </w:rPr>
              <w:t>教學目標：</w:t>
            </w:r>
          </w:p>
          <w:p w:rsidR="00D04EC2" w:rsidRPr="00933CDA" w:rsidRDefault="00D04EC2" w:rsidP="00D04EC2">
            <w:pPr>
              <w:jc w:val="both"/>
              <w:rPr>
                <w:rFonts w:eastAsia="標楷體"/>
                <w:sz w:val="26"/>
                <w:szCs w:val="26"/>
              </w:rPr>
            </w:pPr>
            <w:r w:rsidRPr="00933CDA">
              <w:rPr>
                <w:rFonts w:eastAsia="標楷體"/>
                <w:sz w:val="26"/>
                <w:szCs w:val="26"/>
              </w:rPr>
              <w:t>1.</w:t>
            </w:r>
            <w:r w:rsidRPr="00933CDA">
              <w:rPr>
                <w:rFonts w:eastAsia="標楷體"/>
                <w:sz w:val="26"/>
                <w:szCs w:val="26"/>
              </w:rPr>
              <w:t>認識各種美容儀器類型、原理與功效。</w:t>
            </w:r>
            <w:r w:rsidRPr="00933CDA">
              <w:rPr>
                <w:rFonts w:eastAsia="標楷體"/>
                <w:sz w:val="26"/>
                <w:szCs w:val="26"/>
              </w:rPr>
              <w:t xml:space="preserve"> </w:t>
            </w:r>
          </w:p>
          <w:p w:rsidR="00D04EC2" w:rsidRPr="00933CDA" w:rsidRDefault="00D04EC2" w:rsidP="00D04EC2">
            <w:pPr>
              <w:jc w:val="both"/>
              <w:rPr>
                <w:rFonts w:eastAsia="標楷體"/>
                <w:sz w:val="26"/>
                <w:szCs w:val="26"/>
              </w:rPr>
            </w:pPr>
            <w:r w:rsidRPr="00933CDA">
              <w:rPr>
                <w:rFonts w:eastAsia="標楷體"/>
                <w:sz w:val="26"/>
                <w:szCs w:val="26"/>
              </w:rPr>
              <w:t>2.</w:t>
            </w:r>
            <w:r w:rsidRPr="00933CDA">
              <w:rPr>
                <w:rFonts w:eastAsia="標楷體"/>
                <w:sz w:val="26"/>
                <w:szCs w:val="26"/>
              </w:rPr>
              <w:t>能正確選擇美容儀器，應用於專業護膚等實務流程。</w:t>
            </w:r>
          </w:p>
          <w:p w:rsidR="00D04EC2" w:rsidRPr="00933CDA" w:rsidRDefault="00D04EC2" w:rsidP="00D04EC2">
            <w:pPr>
              <w:jc w:val="both"/>
              <w:rPr>
                <w:rFonts w:eastAsia="標楷體"/>
                <w:b/>
                <w:bCs/>
              </w:rPr>
            </w:pPr>
            <w:r w:rsidRPr="00933CDA">
              <w:rPr>
                <w:rFonts w:eastAsia="標楷體"/>
                <w:sz w:val="26"/>
                <w:szCs w:val="26"/>
              </w:rPr>
              <w:t>3.</w:t>
            </w:r>
            <w:r w:rsidRPr="00933CDA">
              <w:rPr>
                <w:rFonts w:eastAsia="標楷體"/>
                <w:sz w:val="26"/>
                <w:szCs w:val="26"/>
              </w:rPr>
              <w:t>具備蒐集整合美容儀器相關新資訊之能力。</w:t>
            </w:r>
          </w:p>
        </w:tc>
      </w:tr>
      <w:tr w:rsidR="00D04EC2" w:rsidRPr="00933CDA" w:rsidTr="00D04EC2">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共通職能</w:t>
            </w:r>
          </w:p>
        </w:tc>
        <w:tc>
          <w:tcPr>
            <w:tcW w:w="5217"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說明</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溝通表達</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運用適當方法技巧，清楚表達訊息及進行對話。</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sz w:val="20"/>
                <w:szCs w:val="20"/>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持續學習</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能夠持續因應產業趨勢進行專業能力發展。</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人際互動</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能夠分析自己的領域，主動找出需要建立或改善的重要關係。</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團隊合作</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能夠與團隊成員共同解決問題並承擔責任。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問題解決</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能夠評估各種解決方案的利弊，找出最佳問題解決方案。</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創新</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能夠蒐集、分析及組織各方意見與想法，並提出嶄新的觀點或見解。</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工作責任及紀律</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autoSpaceDE w:val="0"/>
              <w:autoSpaceDN w:val="0"/>
              <w:adjustRightInd w:val="0"/>
              <w:jc w:val="both"/>
              <w:rPr>
                <w:rFonts w:eastAsia="標楷體"/>
                <w:kern w:val="0"/>
                <w:sz w:val="22"/>
              </w:rPr>
            </w:pPr>
            <w:r w:rsidRPr="00933CDA">
              <w:rPr>
                <w:rFonts w:eastAsia="標楷體"/>
                <w:kern w:val="0"/>
                <w:sz w:val="22"/>
              </w:rPr>
              <w:t>以誠信為行事原則，瞭解違反組織及專業上的道德法律標準之後果，並落實責任與紀律於日常工作表現。</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資訊科技應用</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有效運用科技，使工作流程更有效率。</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系核心能力</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sz w:val="26"/>
                <w:szCs w:val="26"/>
              </w:rPr>
            </w:pPr>
            <w:r w:rsidRPr="00933CDA">
              <w:rPr>
                <w:rFonts w:eastAsia="標楷體"/>
                <w:sz w:val="26"/>
                <w:szCs w:val="26"/>
              </w:rPr>
              <w:t>10%</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sz w:val="26"/>
                <w:szCs w:val="26"/>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sz w:val="26"/>
                <w:szCs w:val="26"/>
              </w:rPr>
            </w:pPr>
            <w:r w:rsidRPr="00933CDA">
              <w:rPr>
                <w:rFonts w:eastAsia="標楷體"/>
                <w:sz w:val="26"/>
                <w:szCs w:val="26"/>
              </w:rPr>
              <w:t>15</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lastRenderedPageBreak/>
              <w:t>G</w:t>
            </w:r>
            <w:r w:rsidRPr="00F305DD">
              <w:rPr>
                <w:rFonts w:eastAsia="標楷體" w:hint="eastAsia"/>
                <w:szCs w:val="20"/>
              </w:rPr>
              <w:t>時尚產業管理</w:t>
            </w:r>
            <w:r w:rsidRPr="00F305DD">
              <w:rPr>
                <w:rFonts w:eastAsia="標楷體"/>
                <w:szCs w:val="20"/>
              </w:rPr>
              <w:t>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sz w:val="26"/>
                <w:szCs w:val="26"/>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r w:rsidRPr="00933CDA">
              <w:rPr>
                <w:rFonts w:eastAsia="標楷體"/>
              </w:rPr>
              <w:t>％</w:t>
            </w:r>
          </w:p>
        </w:tc>
      </w:tr>
    </w:tbl>
    <w:p w:rsidR="00D04EC2" w:rsidRPr="00933CDA" w:rsidRDefault="00D04EC2" w:rsidP="00D04EC2">
      <w:pPr>
        <w:pStyle w:val="a4"/>
        <w:snapToGrid w:val="0"/>
        <w:spacing w:before="240" w:afterLines="100" w:after="360"/>
        <w:rPr>
          <w:rFonts w:ascii="Times New Roman"/>
          <w:b/>
          <w:szCs w:val="28"/>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D04EC2" w:rsidRPr="00933CDA" w:rsidTr="00D04EC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週次</w:t>
            </w:r>
          </w:p>
        </w:tc>
      </w:tr>
      <w:tr w:rsidR="00D04EC2" w:rsidRPr="00933CDA" w:rsidTr="00D04EC2">
        <w:trPr>
          <w:trHeight w:val="316"/>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第一單元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認識皮膚管理</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3269FF">
            <w:pPr>
              <w:widowControl/>
              <w:numPr>
                <w:ilvl w:val="0"/>
                <w:numId w:val="95"/>
              </w:numPr>
              <w:shd w:val="clear" w:color="auto" w:fill="FFFFFF"/>
              <w:ind w:left="0"/>
              <w:rPr>
                <w:rFonts w:eastAsia="標楷體"/>
                <w:spacing w:val="15"/>
                <w:kern w:val="0"/>
              </w:rPr>
            </w:pPr>
            <w:r w:rsidRPr="00933CDA">
              <w:rPr>
                <w:rFonts w:eastAsia="標楷體"/>
                <w:spacing w:val="15"/>
                <w:kern w:val="0"/>
              </w:rPr>
              <w:t>皮膚生理學</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02</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03</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第二單元肌膚清潔</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小氣泡深層清潔管理</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04</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快術清除粉刺</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05</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皮膚管理專業手法技巧</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06</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第三單元無針注氧與</w:t>
            </w:r>
            <w:r w:rsidRPr="00933CDA">
              <w:rPr>
                <w:rFonts w:eastAsia="標楷體"/>
              </w:rPr>
              <w:t>PDT</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水氧儀原理</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07</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肌膚補水與氧氣原理</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08</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期中考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PDT</w:t>
            </w:r>
            <w:r w:rsidRPr="00933CDA">
              <w:rPr>
                <w:rFonts w:eastAsia="標楷體"/>
              </w:rPr>
              <w:t>光譜儀與肌膚應用</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09</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第四單元</w:t>
            </w:r>
            <w:r w:rsidRPr="00933CDA">
              <w:rPr>
                <w:rFonts w:eastAsia="標楷體"/>
              </w:rPr>
              <w:t>EMS</w:t>
            </w:r>
            <w:r w:rsidRPr="00933CDA">
              <w:rPr>
                <w:rFonts w:eastAsia="標楷體"/>
              </w:rPr>
              <w:t>與</w:t>
            </w:r>
            <w:r w:rsidRPr="00933CDA">
              <w:rPr>
                <w:rFonts w:eastAsia="標楷體"/>
              </w:rPr>
              <w:t>RF</w:t>
            </w:r>
            <w:r w:rsidRPr="00933CDA">
              <w:rPr>
                <w:rFonts w:eastAsia="標楷體"/>
              </w:rPr>
              <w:t>管理</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鏟板儀倒出與導入</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10</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RF</w:t>
            </w:r>
            <w:r w:rsidRPr="00933CDA">
              <w:rPr>
                <w:rFonts w:eastAsia="標楷體"/>
              </w:rPr>
              <w:t>射頻管理</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11</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第五單元</w:t>
            </w:r>
            <w:r w:rsidRPr="00933CDA">
              <w:rPr>
                <w:rFonts w:eastAsia="標楷體"/>
              </w:rPr>
              <w:t>MTS</w:t>
            </w:r>
            <w:r w:rsidRPr="00933CDA">
              <w:rPr>
                <w:rFonts w:eastAsia="標楷體"/>
              </w:rPr>
              <w:t>管理</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MTS</w:t>
            </w:r>
            <w:r w:rsidRPr="00933CDA">
              <w:rPr>
                <w:rFonts w:eastAsia="標楷體"/>
              </w:rPr>
              <w:t>的知識</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12</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MTS</w:t>
            </w:r>
            <w:r w:rsidRPr="00933CDA">
              <w:rPr>
                <w:rFonts w:eastAsia="標楷體"/>
              </w:rPr>
              <w:t>管理肌膚原理</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13</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第六單元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臉部分區操作法</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14</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凍模調製</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15</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凍沒操作技巧</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16</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總複習</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17</w:t>
            </w:r>
          </w:p>
        </w:tc>
      </w:tr>
      <w:tr w:rsidR="00D04EC2" w:rsidRPr="00933CDA" w:rsidTr="00D04EC2">
        <w:trPr>
          <w:trHeight w:val="291"/>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期末考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期末考</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18</w:t>
            </w:r>
          </w:p>
        </w:tc>
      </w:tr>
    </w:tbl>
    <w:p w:rsidR="00D04EC2" w:rsidRPr="00933CDA" w:rsidRDefault="00D04EC2" w:rsidP="00D04EC2">
      <w:pPr>
        <w:pStyle w:val="a4"/>
        <w:snapToGrid w:val="0"/>
        <w:spacing w:before="120"/>
        <w:jc w:val="both"/>
        <w:rPr>
          <w:rFonts w:ascii="Times New Roman"/>
          <w:b/>
          <w:sz w:val="24"/>
          <w:szCs w:val="24"/>
        </w:rPr>
      </w:pPr>
    </w:p>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D04EC2" w:rsidRPr="00933CDA" w:rsidRDefault="00D04EC2" w:rsidP="00D04EC2">
      <w:pPr>
        <w:pStyle w:val="a4"/>
        <w:tabs>
          <w:tab w:val="num" w:pos="1335"/>
        </w:tabs>
        <w:snapToGrid w:val="0"/>
        <w:spacing w:beforeLines="50" w:before="180"/>
        <w:jc w:val="both"/>
        <w:rPr>
          <w:rFonts w:ascii="Times New Roman"/>
          <w:sz w:val="24"/>
          <w:szCs w:val="24"/>
        </w:rPr>
      </w:pPr>
      <w:r w:rsidRPr="00933CDA">
        <w:rPr>
          <w:rFonts w:ascii="Times New Roman"/>
          <w:b/>
          <w:sz w:val="24"/>
          <w:szCs w:val="24"/>
        </w:rPr>
        <w:t>1.</w:t>
      </w:r>
      <w:r w:rsidRPr="00933CDA">
        <w:rPr>
          <w:rFonts w:ascii="Times New Roman"/>
          <w:sz w:val="24"/>
          <w:szCs w:val="24"/>
        </w:rPr>
        <w:t xml:space="preserve"> </w:t>
      </w:r>
      <w:r w:rsidRPr="00933CDA">
        <w:rPr>
          <w:rFonts w:ascii="Times New Roman"/>
          <w:sz w:val="24"/>
          <w:szCs w:val="24"/>
        </w:rPr>
        <w:t>將一般及專業理論課程科目名稱、上課時數及學分數填入本表。</w:t>
      </w:r>
    </w:p>
    <w:p w:rsidR="00D04EC2" w:rsidRPr="00933CDA" w:rsidRDefault="00D04EC2" w:rsidP="00D04EC2">
      <w:pPr>
        <w:pStyle w:val="a4"/>
        <w:tabs>
          <w:tab w:val="num" w:pos="1335"/>
        </w:tabs>
        <w:snapToGrid w:val="0"/>
        <w:jc w:val="both"/>
        <w:rPr>
          <w:rFonts w:ascii="Times New Roman"/>
          <w:sz w:val="24"/>
          <w:szCs w:val="24"/>
        </w:rPr>
      </w:pPr>
      <w:r w:rsidRPr="00933CDA">
        <w:rPr>
          <w:rFonts w:ascii="Times New Roman"/>
          <w:b/>
          <w:sz w:val="24"/>
          <w:szCs w:val="24"/>
        </w:rPr>
        <w:t>2.</w:t>
      </w:r>
      <w:r w:rsidRPr="00933CDA">
        <w:rPr>
          <w:rFonts w:ascii="Times New Roman"/>
          <w:sz w:val="24"/>
          <w:szCs w:val="24"/>
        </w:rPr>
        <w:t xml:space="preserve"> </w:t>
      </w: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D04EC2" w:rsidRPr="00933CDA" w:rsidRDefault="00D04EC2" w:rsidP="00D04EC2">
      <w:pPr>
        <w:pStyle w:val="a4"/>
        <w:tabs>
          <w:tab w:val="num" w:pos="1335"/>
        </w:tabs>
        <w:snapToGrid w:val="0"/>
        <w:jc w:val="both"/>
        <w:rPr>
          <w:rFonts w:ascii="Times New Roman"/>
          <w:sz w:val="24"/>
          <w:szCs w:val="24"/>
        </w:rPr>
      </w:pPr>
      <w:r w:rsidRPr="00933CDA">
        <w:rPr>
          <w:rFonts w:ascii="Times New Roman"/>
          <w:b/>
          <w:sz w:val="24"/>
          <w:szCs w:val="24"/>
        </w:rPr>
        <w:t>3</w:t>
      </w:r>
      <w:r w:rsidRPr="00933CDA">
        <w:rPr>
          <w:rFonts w:ascii="Times New Roman"/>
          <w:sz w:val="24"/>
          <w:szCs w:val="24"/>
        </w:rPr>
        <w:t xml:space="preserve">. </w:t>
      </w: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8568A0" w:rsidRPr="00933CDA" w:rsidRDefault="008568A0">
      <w:pPr>
        <w:widowControl/>
        <w:rPr>
          <w:rFonts w:eastAsia="標楷體"/>
        </w:rPr>
      </w:pPr>
      <w:r w:rsidRPr="00933CDA">
        <w:rPr>
          <w:rFonts w:eastAsia="標楷體"/>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217"/>
        <w:gridCol w:w="1984"/>
      </w:tblGrid>
      <w:tr w:rsidR="00D04EC2" w:rsidRPr="00933CDA" w:rsidTr="00D04EC2">
        <w:trPr>
          <w:trHeight w:val="470"/>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lastRenderedPageBreak/>
              <w:t>系所名稱：企管系</w:t>
            </w:r>
            <w:r w:rsidR="0012321D">
              <w:rPr>
                <w:rFonts w:ascii="Times New Roman" w:hint="eastAsia"/>
                <w:b/>
                <w:sz w:val="24"/>
                <w:szCs w:val="24"/>
              </w:rPr>
              <w:t xml:space="preserve"> </w:t>
            </w:r>
            <w:r w:rsidR="0012321D" w:rsidRPr="00B07DB5">
              <w:rPr>
                <w:rFonts w:ascii="Times New Roman"/>
                <w:sz w:val="24"/>
                <w:szCs w:val="24"/>
              </w:rPr>
              <w:t>時尚產業管理組</w:t>
            </w:r>
          </w:p>
        </w:tc>
      </w:tr>
      <w:tr w:rsidR="00D04EC2" w:rsidRPr="00933CDA" w:rsidTr="00D04EC2">
        <w:trPr>
          <w:trHeight w:val="41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1C0768" w:rsidP="001C0768">
            <w:pPr>
              <w:pStyle w:val="afff0"/>
              <w:rPr>
                <w:rFonts w:hAnsi="Times New Roman" w:cs="Times New Roman"/>
              </w:rPr>
            </w:pPr>
            <w:bookmarkStart w:id="64" w:name="_Toc104205575"/>
            <w:r w:rsidRPr="00933CDA">
              <w:rPr>
                <w:rFonts w:hAnsi="Times New Roman" w:cs="Times New Roman"/>
                <w:b w:val="0"/>
              </w:rPr>
              <w:t>科目名稱：</w:t>
            </w:r>
            <w:r w:rsidR="00D04EC2" w:rsidRPr="00933CDA">
              <w:rPr>
                <w:rFonts w:hAnsi="Times New Roman" w:cs="Times New Roman"/>
                <w:b w:val="0"/>
              </w:rPr>
              <w:t>問題肌膚與保健管理</w:t>
            </w:r>
            <w:bookmarkEnd w:id="64"/>
          </w:p>
        </w:tc>
      </w:tr>
      <w:tr w:rsidR="00D04EC2" w:rsidRPr="00933CDA" w:rsidTr="00D04EC2">
        <w:trPr>
          <w:trHeight w:val="43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b/>
                <w:sz w:val="24"/>
                <w:szCs w:val="24"/>
              </w:rPr>
              <w:t>Problem skin and health management</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b/>
                <w:bCs/>
              </w:rPr>
              <w:t>學年、學期、學分、學時：第</w:t>
            </w:r>
            <w:r w:rsidRPr="00933CDA">
              <w:rPr>
                <w:rFonts w:eastAsia="標楷體"/>
                <w:sz w:val="26"/>
                <w:szCs w:val="26"/>
              </w:rPr>
              <w:t>四</w:t>
            </w:r>
            <w:r w:rsidRPr="00933CDA">
              <w:rPr>
                <w:rFonts w:eastAsia="標楷體"/>
                <w:b/>
                <w:bCs/>
              </w:rPr>
              <w:t>學年、第</w:t>
            </w:r>
            <w:r w:rsidRPr="00933CDA">
              <w:rPr>
                <w:rFonts w:eastAsia="標楷體"/>
                <w:sz w:val="26"/>
                <w:szCs w:val="26"/>
              </w:rPr>
              <w:t>下</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D04EC2" w:rsidRPr="00933CDA" w:rsidTr="00D04EC2">
        <w:trPr>
          <w:trHeight w:val="149"/>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 xml:space="preserve"> □</w:t>
            </w:r>
            <w:r w:rsidRPr="00933CDA">
              <w:rPr>
                <w:rFonts w:eastAsia="標楷體"/>
                <w:sz w:val="26"/>
                <w:szCs w:val="26"/>
              </w:rPr>
              <w:t>專選</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b/>
              </w:rPr>
            </w:pPr>
            <w:r w:rsidRPr="00933CDA">
              <w:rPr>
                <w:rFonts w:eastAsia="標楷體"/>
                <w:b/>
                <w:bCs/>
              </w:rPr>
              <w:t>先修科目或先備能力：</w:t>
            </w:r>
            <w:r w:rsidRPr="00933CDA">
              <w:rPr>
                <w:rFonts w:eastAsia="標楷體"/>
                <w:b/>
              </w:rPr>
              <w:t>縱向：皮膚保健實務、韓式皮膚管理</w:t>
            </w:r>
          </w:p>
          <w:p w:rsidR="00D04EC2" w:rsidRPr="00933CDA" w:rsidRDefault="00D04EC2" w:rsidP="00D04EC2">
            <w:pPr>
              <w:rPr>
                <w:rFonts w:eastAsia="標楷體"/>
              </w:rPr>
            </w:pPr>
            <w:r w:rsidRPr="00933CDA">
              <w:rPr>
                <w:rFonts w:eastAsia="標楷體"/>
                <w:b/>
              </w:rPr>
              <w:t xml:space="preserve">                    </w:t>
            </w:r>
            <w:r w:rsidRPr="00933CDA">
              <w:rPr>
                <w:rFonts w:eastAsia="標楷體"/>
                <w:b/>
              </w:rPr>
              <w:t>橫向：創新創業實務、時尚鏟經營</w:t>
            </w:r>
            <w:r w:rsidRPr="00933CDA">
              <w:rPr>
                <w:rFonts w:eastAsia="標楷體"/>
              </w:rPr>
              <w:t xml:space="preserve"> </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sz w:val="26"/>
                <w:szCs w:val="26"/>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□7.</w:t>
            </w:r>
            <w:r w:rsidRPr="00933CDA">
              <w:rPr>
                <w:rFonts w:eastAsia="標楷體"/>
                <w:sz w:val="26"/>
                <w:szCs w:val="26"/>
              </w:rPr>
              <w:t>創新創意與專利撰寫</w:t>
            </w:r>
            <w:r w:rsidRPr="00933CDA">
              <w:rPr>
                <w:rFonts w:eastAsia="標楷體"/>
                <w:sz w:val="26"/>
                <w:szCs w:val="26"/>
              </w:rPr>
              <w:t xml:space="preserve"> □8.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D04EC2" w:rsidRPr="00933CDA" w:rsidTr="00D04EC2">
        <w:trPr>
          <w:trHeight w:val="258"/>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both"/>
              <w:rPr>
                <w:rFonts w:eastAsia="標楷體"/>
                <w:b/>
                <w:bCs/>
              </w:rPr>
            </w:pPr>
            <w:r w:rsidRPr="00933CDA">
              <w:rPr>
                <w:rFonts w:eastAsia="標楷體"/>
                <w:b/>
                <w:bCs/>
              </w:rPr>
              <w:t>教學目標：</w:t>
            </w:r>
          </w:p>
          <w:p w:rsidR="00D04EC2" w:rsidRPr="00933CDA" w:rsidRDefault="00D04EC2" w:rsidP="00D04EC2">
            <w:pPr>
              <w:jc w:val="both"/>
              <w:rPr>
                <w:rFonts w:eastAsia="標楷體"/>
                <w:b/>
                <w:bCs/>
              </w:rPr>
            </w:pPr>
            <w:r w:rsidRPr="00933CDA">
              <w:rPr>
                <w:rFonts w:eastAsia="標楷體"/>
                <w:b/>
                <w:bCs/>
              </w:rPr>
              <w:t>1.</w:t>
            </w:r>
            <w:r w:rsidRPr="00933CDA">
              <w:rPr>
                <w:rFonts w:eastAsia="標楷體"/>
                <w:b/>
                <w:bCs/>
              </w:rPr>
              <w:t>認識各種皮膚類型、原理與功效。</w:t>
            </w:r>
            <w:r w:rsidRPr="00933CDA">
              <w:rPr>
                <w:rFonts w:eastAsia="標楷體"/>
                <w:b/>
                <w:bCs/>
              </w:rPr>
              <w:t xml:space="preserve"> </w:t>
            </w:r>
          </w:p>
          <w:p w:rsidR="00D04EC2" w:rsidRPr="00933CDA" w:rsidRDefault="00D04EC2" w:rsidP="00D04EC2">
            <w:pPr>
              <w:jc w:val="both"/>
              <w:rPr>
                <w:rFonts w:eastAsia="標楷體"/>
                <w:b/>
                <w:bCs/>
              </w:rPr>
            </w:pPr>
            <w:r w:rsidRPr="00933CDA">
              <w:rPr>
                <w:rFonts w:eastAsia="標楷體"/>
                <w:b/>
                <w:bCs/>
              </w:rPr>
              <w:t>2.</w:t>
            </w:r>
            <w:r w:rsidRPr="00933CDA">
              <w:rPr>
                <w:rFonts w:eastAsia="標楷體"/>
                <w:b/>
                <w:bCs/>
              </w:rPr>
              <w:t>能正確選擇於專業護膚等實務流程。</w:t>
            </w:r>
          </w:p>
          <w:p w:rsidR="00D04EC2" w:rsidRPr="00933CDA" w:rsidRDefault="00D04EC2" w:rsidP="00D04EC2">
            <w:pPr>
              <w:jc w:val="both"/>
              <w:rPr>
                <w:rFonts w:eastAsia="標楷體"/>
                <w:b/>
                <w:bCs/>
              </w:rPr>
            </w:pPr>
            <w:r w:rsidRPr="00933CDA">
              <w:rPr>
                <w:rFonts w:eastAsia="標楷體"/>
                <w:b/>
                <w:bCs/>
              </w:rPr>
              <w:t>3.</w:t>
            </w:r>
            <w:r w:rsidRPr="00933CDA">
              <w:rPr>
                <w:rFonts w:eastAsia="標楷體"/>
                <w:b/>
                <w:bCs/>
              </w:rPr>
              <w:t>具備蒐集整合美容相關新資訊之能力。</w:t>
            </w:r>
          </w:p>
        </w:tc>
      </w:tr>
      <w:tr w:rsidR="00D04EC2" w:rsidRPr="00933CDA" w:rsidTr="00D04EC2">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共通職能</w:t>
            </w:r>
          </w:p>
        </w:tc>
        <w:tc>
          <w:tcPr>
            <w:tcW w:w="5217"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說明</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溝通表達</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運用適當方法技巧，清楚表達訊息及進行對話。</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sz w:val="20"/>
                <w:szCs w:val="20"/>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持續學習</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能夠持續因應產業趨勢進行專業能力發展。</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人際互動</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能夠分析自己的領域，主動找出需要建立或改善的重要關係。</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團隊合作</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能夠與團隊成員共同解決問題並承擔責任。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問題解決</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能夠評估各種解決方案的利弊，找出最佳問題解決方案。</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創新</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能夠蒐集、分析及組織各方意見與想法，並提出嶄新的觀點或見解。</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工作責任及紀律</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autoSpaceDE w:val="0"/>
              <w:autoSpaceDN w:val="0"/>
              <w:adjustRightInd w:val="0"/>
              <w:jc w:val="both"/>
              <w:rPr>
                <w:rFonts w:eastAsia="標楷體"/>
                <w:kern w:val="0"/>
                <w:sz w:val="22"/>
              </w:rPr>
            </w:pPr>
            <w:r w:rsidRPr="00933CDA">
              <w:rPr>
                <w:rFonts w:eastAsia="標楷體"/>
                <w:kern w:val="0"/>
                <w:sz w:val="22"/>
              </w:rPr>
              <w:t>以誠信為行事原則，瞭解違反組織及專業上的道德法律標準之後果，並落實責任與紀律於日常工作表現。</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資訊科技應用</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有效運用科技，使工作流程更有效率。</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系核心能力</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sz w:val="26"/>
                <w:szCs w:val="26"/>
              </w:rPr>
            </w:pPr>
            <w:r w:rsidRPr="00933CDA">
              <w:rPr>
                <w:rFonts w:eastAsia="標楷體"/>
                <w:sz w:val="26"/>
                <w:szCs w:val="26"/>
              </w:rPr>
              <w:t>10%</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sz w:val="26"/>
                <w:szCs w:val="26"/>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sz w:val="26"/>
                <w:szCs w:val="26"/>
              </w:rPr>
            </w:pPr>
            <w:r w:rsidRPr="00933CDA">
              <w:rPr>
                <w:rFonts w:eastAsia="標楷體"/>
                <w:sz w:val="26"/>
                <w:szCs w:val="26"/>
              </w:rPr>
              <w:t>15</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lastRenderedPageBreak/>
              <w:t>G</w:t>
            </w:r>
            <w:r w:rsidRPr="00F305DD">
              <w:rPr>
                <w:rFonts w:eastAsia="標楷體" w:hint="eastAsia"/>
                <w:szCs w:val="20"/>
              </w:rPr>
              <w:t>時尚產業管理</w:t>
            </w:r>
            <w:r w:rsidRPr="00F305DD">
              <w:rPr>
                <w:rFonts w:eastAsia="標楷體"/>
                <w:szCs w:val="20"/>
              </w:rPr>
              <w:t>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sz w:val="26"/>
                <w:szCs w:val="26"/>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r w:rsidRPr="00933CDA">
              <w:rPr>
                <w:rFonts w:eastAsia="標楷體"/>
              </w:rPr>
              <w:t>％</w:t>
            </w:r>
          </w:p>
        </w:tc>
      </w:tr>
    </w:tbl>
    <w:p w:rsidR="00D04EC2" w:rsidRPr="00933CDA" w:rsidRDefault="00D04EC2" w:rsidP="00D04EC2">
      <w:pPr>
        <w:pStyle w:val="a4"/>
        <w:snapToGrid w:val="0"/>
        <w:spacing w:before="240" w:afterLines="100" w:after="360" w:line="20" w:lineRule="exact"/>
        <w:rPr>
          <w:rFonts w:ascii="Times New Roman"/>
          <w:b/>
          <w:szCs w:val="28"/>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D04EC2" w:rsidRPr="00933CDA" w:rsidTr="00D04EC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週次</w:t>
            </w:r>
          </w:p>
        </w:tc>
      </w:tr>
      <w:tr w:rsidR="00D04EC2" w:rsidRPr="00933CDA" w:rsidTr="00D04EC2">
        <w:trPr>
          <w:trHeight w:val="316"/>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第一單元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課程介紹</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皮膚結構與類型深入分析</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02</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皮膚結構與類型深入分析</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03</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第二單元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問題肌膚種類與剖析</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04</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問題肌膚種類與剖析</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05</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第三單元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化妝品元素對肌膚利與弊</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06</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斑點、敏感解決方案</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07</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老化、酒槽肌膚解決方案</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08</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期中考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期中考</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09</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第四單元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保濕、補水肌膚管理方案</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10</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痘痘、控油肌膚管理方案</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11</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煥白、嫩肌肌膚管理方案</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12</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第五單元排酸課程</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臉部波筋法</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13</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頭部放鬆</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14</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肩頸按摩手法</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15</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藻針護理原理</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16</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藻針專案管理</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17</w:t>
            </w:r>
          </w:p>
        </w:tc>
      </w:tr>
      <w:tr w:rsidR="00D04EC2" w:rsidRPr="00933CDA" w:rsidTr="00D04EC2">
        <w:trPr>
          <w:trHeight w:val="291"/>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期末考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期末考</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18</w:t>
            </w:r>
          </w:p>
        </w:tc>
      </w:tr>
    </w:tbl>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D04EC2" w:rsidRPr="00933CDA" w:rsidRDefault="00D04EC2" w:rsidP="00D04EC2">
      <w:pPr>
        <w:pStyle w:val="a4"/>
        <w:tabs>
          <w:tab w:val="num" w:pos="1335"/>
        </w:tabs>
        <w:snapToGrid w:val="0"/>
        <w:spacing w:beforeLines="50" w:before="180"/>
        <w:jc w:val="both"/>
        <w:rPr>
          <w:rFonts w:ascii="Times New Roman"/>
          <w:sz w:val="24"/>
          <w:szCs w:val="24"/>
        </w:rPr>
      </w:pPr>
      <w:r w:rsidRPr="00933CDA">
        <w:rPr>
          <w:rFonts w:ascii="Times New Roman"/>
          <w:b/>
          <w:sz w:val="24"/>
          <w:szCs w:val="24"/>
        </w:rPr>
        <w:t>1.</w:t>
      </w:r>
      <w:r w:rsidRPr="00933CDA">
        <w:rPr>
          <w:rFonts w:ascii="Times New Roman"/>
          <w:sz w:val="24"/>
          <w:szCs w:val="24"/>
        </w:rPr>
        <w:t xml:space="preserve"> </w:t>
      </w:r>
      <w:r w:rsidRPr="00933CDA">
        <w:rPr>
          <w:rFonts w:ascii="Times New Roman"/>
          <w:sz w:val="24"/>
          <w:szCs w:val="24"/>
        </w:rPr>
        <w:t>將一般及專業理論課程科目名稱、上課時數及學分數填入本表。</w:t>
      </w:r>
    </w:p>
    <w:p w:rsidR="00D04EC2" w:rsidRPr="00933CDA" w:rsidRDefault="00D04EC2" w:rsidP="00D04EC2">
      <w:pPr>
        <w:pStyle w:val="a4"/>
        <w:tabs>
          <w:tab w:val="num" w:pos="1335"/>
        </w:tabs>
        <w:snapToGrid w:val="0"/>
        <w:jc w:val="both"/>
        <w:rPr>
          <w:rFonts w:ascii="Times New Roman"/>
          <w:sz w:val="24"/>
          <w:szCs w:val="24"/>
        </w:rPr>
      </w:pPr>
      <w:r w:rsidRPr="00933CDA">
        <w:rPr>
          <w:rFonts w:ascii="Times New Roman"/>
          <w:b/>
          <w:sz w:val="24"/>
          <w:szCs w:val="24"/>
        </w:rPr>
        <w:t>2.</w:t>
      </w:r>
      <w:r w:rsidRPr="00933CDA">
        <w:rPr>
          <w:rFonts w:ascii="Times New Roman"/>
          <w:sz w:val="24"/>
          <w:szCs w:val="24"/>
        </w:rPr>
        <w:t xml:space="preserve"> </w:t>
      </w: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D04EC2" w:rsidRPr="00933CDA" w:rsidRDefault="00D04EC2" w:rsidP="00D04EC2">
      <w:pPr>
        <w:pStyle w:val="a4"/>
        <w:tabs>
          <w:tab w:val="num" w:pos="1335"/>
        </w:tabs>
        <w:snapToGrid w:val="0"/>
        <w:jc w:val="both"/>
        <w:rPr>
          <w:rFonts w:ascii="Times New Roman"/>
          <w:sz w:val="24"/>
          <w:szCs w:val="24"/>
        </w:rPr>
      </w:pPr>
      <w:r w:rsidRPr="00933CDA">
        <w:rPr>
          <w:rFonts w:ascii="Times New Roman"/>
          <w:b/>
          <w:sz w:val="24"/>
          <w:szCs w:val="24"/>
        </w:rPr>
        <w:t>3</w:t>
      </w:r>
      <w:r w:rsidRPr="00933CDA">
        <w:rPr>
          <w:rFonts w:ascii="Times New Roman"/>
          <w:sz w:val="24"/>
          <w:szCs w:val="24"/>
        </w:rPr>
        <w:t xml:space="preserve">. </w:t>
      </w: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D04EC2" w:rsidRDefault="00D04EC2" w:rsidP="00D04EC2">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CD3E25" w:rsidRPr="00933CDA" w:rsidTr="00DB4769">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12321D">
              <w:rPr>
                <w:rFonts w:ascii="Times New Roman"/>
                <w:sz w:val="24"/>
                <w:szCs w:val="24"/>
              </w:rPr>
              <w:t>企業管理系</w:t>
            </w:r>
            <w:r>
              <w:rPr>
                <w:rFonts w:ascii="Times New Roman" w:hint="eastAsia"/>
                <w:b/>
                <w:sz w:val="24"/>
                <w:szCs w:val="24"/>
              </w:rPr>
              <w:t xml:space="preserve"> </w:t>
            </w:r>
            <w:r w:rsidRPr="00B07DB5">
              <w:rPr>
                <w:rFonts w:ascii="Times New Roman"/>
                <w:sz w:val="24"/>
                <w:szCs w:val="24"/>
              </w:rPr>
              <w:t>時尚產業管理組</w:t>
            </w:r>
          </w:p>
        </w:tc>
      </w:tr>
      <w:tr w:rsidR="00CD3E25" w:rsidRPr="00933CDA" w:rsidTr="00DB4769">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pStyle w:val="afff0"/>
              <w:rPr>
                <w:rFonts w:hAnsi="Times New Roman" w:cs="Times New Roman"/>
              </w:rPr>
            </w:pPr>
            <w:r w:rsidRPr="00933CDA">
              <w:rPr>
                <w:rFonts w:hAnsi="Times New Roman" w:cs="Times New Roman"/>
                <w:b w:val="0"/>
              </w:rPr>
              <w:t>科目名稱：個人形象管理</w:t>
            </w:r>
            <w:r>
              <w:rPr>
                <w:rFonts w:hAnsi="Times New Roman" w:cs="Times New Roman" w:hint="eastAsia"/>
                <w:b w:val="0"/>
              </w:rPr>
              <w:t>實務</w:t>
            </w:r>
          </w:p>
        </w:tc>
      </w:tr>
      <w:tr w:rsidR="00CD3E25" w:rsidRPr="00933CDA" w:rsidTr="00DB4769">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4"/>
                <w:szCs w:val="24"/>
              </w:rPr>
              <w:t xml:space="preserve">Personal </w:t>
            </w:r>
            <w:r w:rsidRPr="00933CDA">
              <w:rPr>
                <w:rFonts w:ascii="Times New Roman"/>
                <w:sz w:val="24"/>
                <w:szCs w:val="24"/>
                <w:shd w:val="clear" w:color="auto" w:fill="FFFFFF"/>
              </w:rPr>
              <w:t>Image Management</w:t>
            </w:r>
          </w:p>
        </w:tc>
      </w:tr>
      <w:tr w:rsidR="00CD3E25" w:rsidRPr="00933CDA" w:rsidTr="00DB4769">
        <w:trPr>
          <w:jc w:val="center"/>
        </w:trPr>
        <w:tc>
          <w:tcPr>
            <w:tcW w:w="9747" w:type="dxa"/>
            <w:gridSpan w:val="4"/>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rPr>
                <w:rFonts w:eastAsia="標楷體"/>
              </w:rPr>
            </w:pPr>
            <w:r w:rsidRPr="00933CDA">
              <w:rPr>
                <w:rFonts w:eastAsia="標楷體"/>
                <w:b/>
                <w:bCs/>
              </w:rPr>
              <w:t>學年、學期、學分、學時：第</w:t>
            </w:r>
            <w:r w:rsidRPr="00933CDA">
              <w:rPr>
                <w:rFonts w:eastAsia="標楷體"/>
                <w:sz w:val="26"/>
                <w:szCs w:val="26"/>
              </w:rPr>
              <w:t>4</w:t>
            </w:r>
            <w:r w:rsidRPr="00933CDA">
              <w:rPr>
                <w:rFonts w:eastAsia="標楷體"/>
                <w:b/>
                <w:bCs/>
              </w:rPr>
              <w:t>學年、第</w:t>
            </w:r>
            <w:r w:rsidRPr="00933CDA">
              <w:rPr>
                <w:rFonts w:eastAsia="標楷體"/>
                <w:b/>
                <w:bCs/>
              </w:rPr>
              <w:t>1</w:t>
            </w:r>
            <w:r w:rsidRPr="00933CDA">
              <w:rPr>
                <w:rFonts w:eastAsia="標楷體"/>
                <w:b/>
                <w:bCs/>
              </w:rPr>
              <w:t>學期、</w:t>
            </w:r>
            <w:r w:rsidRPr="00933CDA">
              <w:rPr>
                <w:rFonts w:eastAsia="標楷體"/>
                <w:b/>
                <w:bCs/>
              </w:rPr>
              <w:t>3</w:t>
            </w:r>
            <w:r w:rsidRPr="00933CDA">
              <w:rPr>
                <w:rFonts w:eastAsia="標楷體"/>
                <w:b/>
                <w:bCs/>
              </w:rPr>
              <w:t>學分、</w:t>
            </w:r>
            <w:r w:rsidRPr="00933CDA">
              <w:rPr>
                <w:rFonts w:eastAsia="標楷體"/>
                <w:b/>
                <w:bCs/>
              </w:rPr>
              <w:t>3</w:t>
            </w:r>
            <w:r w:rsidRPr="00933CDA">
              <w:rPr>
                <w:rFonts w:eastAsia="標楷體"/>
                <w:b/>
                <w:bCs/>
              </w:rPr>
              <w:t>學時</w:t>
            </w:r>
          </w:p>
        </w:tc>
      </w:tr>
      <w:tr w:rsidR="00CD3E25" w:rsidRPr="00933CDA" w:rsidTr="00DB4769">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highlight w:val="black"/>
              </w:rPr>
              <w:t>□</w:t>
            </w:r>
            <w:r w:rsidRPr="00933CDA">
              <w:rPr>
                <w:rFonts w:eastAsia="標楷體"/>
                <w:sz w:val="26"/>
                <w:szCs w:val="26"/>
              </w:rPr>
              <w:t>專選</w:t>
            </w:r>
          </w:p>
        </w:tc>
      </w:tr>
      <w:tr w:rsidR="00CD3E25" w:rsidRPr="00933CDA" w:rsidTr="00DB4769">
        <w:trPr>
          <w:jc w:val="center"/>
        </w:trPr>
        <w:tc>
          <w:tcPr>
            <w:tcW w:w="9747" w:type="dxa"/>
            <w:gridSpan w:val="4"/>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rPr>
                <w:rFonts w:eastAsia="標楷體"/>
              </w:rPr>
            </w:pPr>
            <w:r w:rsidRPr="00933CDA">
              <w:rPr>
                <w:rFonts w:eastAsia="標楷體"/>
                <w:b/>
                <w:bCs/>
              </w:rPr>
              <w:t>先修科目或先備能力：無</w:t>
            </w:r>
          </w:p>
        </w:tc>
      </w:tr>
      <w:tr w:rsidR="00CD3E25" w:rsidRPr="00933CDA" w:rsidTr="00DB4769">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jc w:val="both"/>
              <w:rPr>
                <w:rFonts w:eastAsia="標楷體"/>
                <w:b/>
                <w:bCs/>
              </w:rPr>
            </w:pPr>
            <w:r w:rsidRPr="00933CDA">
              <w:rPr>
                <w:rFonts w:eastAsia="標楷體"/>
                <w:b/>
                <w:bCs/>
              </w:rPr>
              <w:t>教學目標：</w:t>
            </w:r>
            <w:r w:rsidRPr="00933CDA">
              <w:rPr>
                <w:rFonts w:eastAsia="標楷體"/>
                <w:shd w:val="clear" w:color="auto" w:fill="FFFFFF"/>
              </w:rPr>
              <w:t>形象影響工作表現，同時左右主管、同事甚至客戶對你的觀感。解決工作問題的關鍵，不只專業能力，還包括與職業領域相稱的外在形象，對形象的小小投資，就能讓工作及事業得到大大的提升。</w:t>
            </w:r>
          </w:p>
        </w:tc>
      </w:tr>
      <w:tr w:rsidR="00CD3E25" w:rsidRPr="00933CDA" w:rsidTr="00DB4769">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hideMark/>
          </w:tcPr>
          <w:p w:rsidR="00CD3E25" w:rsidRPr="00933CDA" w:rsidRDefault="00CD3E25" w:rsidP="00DB4769">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hideMark/>
          </w:tcPr>
          <w:p w:rsidR="00CD3E25" w:rsidRPr="00933CDA" w:rsidRDefault="00CD3E25" w:rsidP="00DB4769">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hideMark/>
          </w:tcPr>
          <w:p w:rsidR="00CD3E25" w:rsidRPr="00933CDA" w:rsidRDefault="00CD3E25" w:rsidP="00DB4769">
            <w:pPr>
              <w:jc w:val="center"/>
              <w:rPr>
                <w:rFonts w:eastAsia="標楷體"/>
                <w:b/>
                <w:bCs/>
              </w:rPr>
            </w:pPr>
            <w:r w:rsidRPr="00933CDA">
              <w:rPr>
                <w:rFonts w:eastAsia="標楷體"/>
                <w:b/>
                <w:bCs/>
              </w:rPr>
              <w:t>所佔百分比比例</w:t>
            </w:r>
          </w:p>
        </w:tc>
      </w:tr>
      <w:tr w:rsidR="00CD3E25"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both"/>
              <w:rPr>
                <w:rFonts w:eastAsia="標楷體"/>
                <w:b/>
                <w:bCs/>
                <w:kern w:val="0"/>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center"/>
              <w:rPr>
                <w:rFonts w:eastAsia="標楷體"/>
                <w:sz w:val="20"/>
                <w:szCs w:val="20"/>
              </w:rPr>
            </w:pPr>
            <w:r w:rsidRPr="00933CDA">
              <w:rPr>
                <w:rFonts w:eastAsia="標楷體"/>
                <w:sz w:val="26"/>
                <w:szCs w:val="26"/>
              </w:rPr>
              <w:t>20</w:t>
            </w:r>
            <w:r w:rsidRPr="00933CDA">
              <w:rPr>
                <w:rFonts w:eastAsia="標楷體"/>
                <w:sz w:val="26"/>
                <w:szCs w:val="26"/>
              </w:rPr>
              <w:t>％</w:t>
            </w:r>
          </w:p>
        </w:tc>
      </w:tr>
      <w:tr w:rsidR="00CD3E25"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both"/>
              <w:rPr>
                <w:rFonts w:eastAsia="標楷體"/>
                <w:b/>
                <w:bCs/>
                <w:kern w:val="0"/>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center"/>
              <w:rPr>
                <w:rFonts w:eastAsia="標楷體"/>
              </w:rPr>
            </w:pPr>
            <w:r w:rsidRPr="00933CDA">
              <w:rPr>
                <w:rFonts w:eastAsia="標楷體"/>
                <w:sz w:val="26"/>
                <w:szCs w:val="26"/>
              </w:rPr>
              <w:t>10</w:t>
            </w:r>
            <w:r w:rsidRPr="00933CDA">
              <w:rPr>
                <w:rFonts w:eastAsia="標楷體"/>
                <w:sz w:val="26"/>
                <w:szCs w:val="26"/>
              </w:rPr>
              <w:t>％</w:t>
            </w:r>
          </w:p>
        </w:tc>
      </w:tr>
      <w:tr w:rsidR="00CD3E25"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both"/>
              <w:rPr>
                <w:rFonts w:eastAsia="標楷體"/>
                <w:b/>
                <w:bCs/>
                <w:kern w:val="0"/>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center"/>
              <w:rPr>
                <w:rFonts w:eastAsia="標楷體"/>
              </w:rPr>
            </w:pPr>
            <w:r w:rsidRPr="00933CDA">
              <w:rPr>
                <w:rFonts w:eastAsia="標楷體"/>
                <w:sz w:val="26"/>
                <w:szCs w:val="26"/>
              </w:rPr>
              <w:t>20</w:t>
            </w:r>
            <w:r w:rsidRPr="00933CDA">
              <w:rPr>
                <w:rFonts w:eastAsia="標楷體"/>
                <w:sz w:val="26"/>
                <w:szCs w:val="26"/>
              </w:rPr>
              <w:t>％</w:t>
            </w:r>
          </w:p>
        </w:tc>
      </w:tr>
      <w:tr w:rsidR="00CD3E25"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both"/>
              <w:rPr>
                <w:rFonts w:eastAsia="標楷體"/>
                <w:b/>
                <w:bCs/>
                <w:kern w:val="0"/>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center"/>
              <w:rPr>
                <w:rFonts w:eastAsia="標楷體"/>
              </w:rPr>
            </w:pPr>
            <w:r w:rsidRPr="00933CDA">
              <w:rPr>
                <w:rFonts w:eastAsia="標楷體"/>
                <w:sz w:val="26"/>
                <w:szCs w:val="26"/>
              </w:rPr>
              <w:t>0</w:t>
            </w:r>
            <w:r w:rsidRPr="00933CDA">
              <w:rPr>
                <w:rFonts w:eastAsia="標楷體"/>
                <w:sz w:val="26"/>
                <w:szCs w:val="26"/>
              </w:rPr>
              <w:t>％</w:t>
            </w:r>
          </w:p>
        </w:tc>
      </w:tr>
      <w:tr w:rsidR="00CD3E25"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both"/>
              <w:rPr>
                <w:rFonts w:eastAsia="標楷體"/>
                <w:b/>
                <w:bCs/>
                <w:kern w:val="0"/>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center"/>
              <w:rPr>
                <w:rFonts w:eastAsia="標楷體"/>
              </w:rPr>
            </w:pPr>
            <w:r w:rsidRPr="00933CDA">
              <w:rPr>
                <w:rFonts w:eastAsia="標楷體"/>
                <w:sz w:val="26"/>
                <w:szCs w:val="26"/>
              </w:rPr>
              <w:t>15</w:t>
            </w:r>
            <w:r w:rsidRPr="00933CDA">
              <w:rPr>
                <w:rFonts w:eastAsia="標楷體"/>
                <w:sz w:val="26"/>
                <w:szCs w:val="26"/>
              </w:rPr>
              <w:t>％</w:t>
            </w:r>
          </w:p>
        </w:tc>
      </w:tr>
      <w:tr w:rsidR="00CD3E25"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both"/>
              <w:rPr>
                <w:rFonts w:eastAsia="標楷體"/>
                <w:b/>
                <w:bCs/>
                <w:kern w:val="0"/>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center"/>
              <w:rPr>
                <w:rFonts w:eastAsia="標楷體"/>
              </w:rPr>
            </w:pPr>
            <w:r w:rsidRPr="00933CDA">
              <w:rPr>
                <w:rFonts w:eastAsia="標楷體"/>
                <w:sz w:val="26"/>
                <w:szCs w:val="26"/>
              </w:rPr>
              <w:t>15</w:t>
            </w:r>
            <w:r w:rsidRPr="00933CDA">
              <w:rPr>
                <w:rFonts w:eastAsia="標楷體"/>
                <w:sz w:val="26"/>
                <w:szCs w:val="26"/>
              </w:rPr>
              <w:t>％</w:t>
            </w:r>
          </w:p>
        </w:tc>
      </w:tr>
      <w:tr w:rsidR="00CD3E25"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center"/>
              <w:rPr>
                <w:rFonts w:eastAsia="標楷體"/>
              </w:rPr>
            </w:pPr>
            <w:r w:rsidRPr="00933CDA">
              <w:rPr>
                <w:rFonts w:eastAsia="標楷體"/>
                <w:sz w:val="26"/>
                <w:szCs w:val="26"/>
              </w:rPr>
              <w:t>10</w:t>
            </w:r>
            <w:r w:rsidRPr="00933CDA">
              <w:rPr>
                <w:rFonts w:eastAsia="標楷體"/>
                <w:sz w:val="26"/>
                <w:szCs w:val="26"/>
              </w:rPr>
              <w:t>％</w:t>
            </w:r>
          </w:p>
        </w:tc>
      </w:tr>
      <w:tr w:rsidR="00CD3E25"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both"/>
              <w:rPr>
                <w:rFonts w:eastAsia="標楷體"/>
                <w:b/>
                <w:bCs/>
                <w:kern w:val="0"/>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center"/>
              <w:rPr>
                <w:rFonts w:eastAsia="標楷體"/>
              </w:rPr>
            </w:pPr>
            <w:r w:rsidRPr="00933CDA">
              <w:rPr>
                <w:rFonts w:eastAsia="標楷體"/>
                <w:sz w:val="26"/>
                <w:szCs w:val="26"/>
              </w:rPr>
              <w:t>10</w:t>
            </w:r>
            <w:r w:rsidRPr="00933CDA">
              <w:rPr>
                <w:rFonts w:eastAsia="標楷體"/>
                <w:sz w:val="26"/>
                <w:szCs w:val="26"/>
              </w:rPr>
              <w:t>％</w:t>
            </w:r>
          </w:p>
        </w:tc>
      </w:tr>
      <w:tr w:rsidR="00CD3E25" w:rsidRPr="00933CDA" w:rsidTr="00DB476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D3E25" w:rsidRPr="00933CDA" w:rsidRDefault="00CD3E25" w:rsidP="00DB4769">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hideMark/>
          </w:tcPr>
          <w:p w:rsidR="00CD3E25" w:rsidRPr="00933CDA" w:rsidRDefault="00CD3E25" w:rsidP="00DB4769">
            <w:pPr>
              <w:jc w:val="center"/>
              <w:rPr>
                <w:rFonts w:eastAsia="標楷體"/>
                <w:b/>
                <w:bCs/>
              </w:rPr>
            </w:pPr>
            <w:r w:rsidRPr="00933CDA">
              <w:rPr>
                <w:rFonts w:eastAsia="標楷體"/>
                <w:b/>
                <w:bCs/>
              </w:rPr>
              <w:t>所佔百分比比例</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rPr>
              <w:t>15</w:t>
            </w:r>
            <w:r w:rsidRPr="00933CDA">
              <w:rPr>
                <w:rFonts w:eastAsia="標楷體"/>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rPr>
              <w:t>20</w:t>
            </w:r>
            <w:r w:rsidRPr="00933CDA">
              <w:rPr>
                <w:rFonts w:eastAsia="標楷體"/>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rPr>
              <w:t>0</w:t>
            </w:r>
            <w:r w:rsidRPr="00933CDA">
              <w:rPr>
                <w:rFonts w:eastAsia="標楷體"/>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rPr>
              <w:t>0</w:t>
            </w:r>
            <w:r w:rsidRPr="00933CDA">
              <w:rPr>
                <w:rFonts w:eastAsia="標楷體"/>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rPr>
              <w:t>10</w:t>
            </w:r>
            <w:r w:rsidRPr="00933CDA">
              <w:rPr>
                <w:rFonts w:eastAsia="標楷體"/>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15%</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vAlign w:val="center"/>
          </w:tcPr>
          <w:p w:rsidR="001C2E32" w:rsidRPr="00933CDA" w:rsidRDefault="001C2E32" w:rsidP="001C2E32">
            <w:pPr>
              <w:jc w:val="center"/>
              <w:rPr>
                <w:rFonts w:eastAsia="標楷體"/>
              </w:rPr>
            </w:pPr>
            <w:r w:rsidRPr="00933CDA">
              <w:rPr>
                <w:rFonts w:eastAsia="標楷體"/>
              </w:rPr>
              <w:t>20%</w:t>
            </w:r>
          </w:p>
        </w:tc>
      </w:tr>
    </w:tbl>
    <w:p w:rsidR="00CD3E25" w:rsidRDefault="00CD3E25" w:rsidP="00D04EC2">
      <w:pPr>
        <w:widowControl/>
        <w:rPr>
          <w:rFonts w:eastAsia="標楷體"/>
        </w:rPr>
      </w:pPr>
    </w:p>
    <w:p w:rsidR="00CD3E25" w:rsidRDefault="00CD3E25" w:rsidP="00D04EC2">
      <w:pPr>
        <w:widowControl/>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CD3E25" w:rsidRPr="00933CDA" w:rsidTr="00DB4769">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3E25" w:rsidRPr="00933CDA" w:rsidRDefault="00CD3E25" w:rsidP="00DB4769">
            <w:pPr>
              <w:jc w:val="center"/>
              <w:rPr>
                <w:rFonts w:eastAsia="標楷體"/>
                <w:b/>
                <w:bCs/>
              </w:rPr>
            </w:pPr>
            <w:r w:rsidRPr="00933CDA">
              <w:rPr>
                <w:rFonts w:eastAsia="標楷體"/>
                <w:b/>
                <w:bCs/>
              </w:rPr>
              <w:t>週次</w:t>
            </w:r>
          </w:p>
        </w:tc>
      </w:tr>
      <w:tr w:rsidR="00CD3E25" w:rsidRPr="00933CDA" w:rsidTr="00DB4769">
        <w:trPr>
          <w:trHeight w:val="316"/>
          <w:jc w:val="center"/>
        </w:trPr>
        <w:tc>
          <w:tcPr>
            <w:tcW w:w="282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D3E25" w:rsidRPr="00933CDA" w:rsidRDefault="00CD3E25" w:rsidP="00DB4769">
            <w:pPr>
              <w:widowControl/>
              <w:rPr>
                <w:rFonts w:eastAsia="標楷體"/>
              </w:rPr>
            </w:pPr>
            <w:r w:rsidRPr="00933CDA">
              <w:rPr>
                <w:rFonts w:eastAsia="標楷體"/>
              </w:rPr>
              <w:t>形象是什麼</w:t>
            </w:r>
            <w:r w:rsidRPr="00933CDA">
              <w:rPr>
                <w:rFonts w:eastAsia="標楷體"/>
              </w:rPr>
              <w:t xml:space="preserve">  </w:t>
            </w:r>
          </w:p>
        </w:tc>
        <w:tc>
          <w:tcPr>
            <w:tcW w:w="4544" w:type="dxa"/>
            <w:tcBorders>
              <w:top w:val="single" w:sz="4" w:space="0" w:color="000000"/>
              <w:left w:val="nil"/>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課程介紹</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CD3E25" w:rsidRPr="00933CDA" w:rsidTr="00DB4769">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lastRenderedPageBreak/>
              <w:t>形象是什麼</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你是表裡如一的人嗎？</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jc w:val="center"/>
              <w:rPr>
                <w:rFonts w:eastAsia="標楷體"/>
                <w:b/>
                <w:bCs/>
                <w:u w:val="single"/>
              </w:rPr>
            </w:pPr>
            <w:r w:rsidRPr="00933CDA">
              <w:rPr>
                <w:rFonts w:eastAsia="標楷體"/>
              </w:rPr>
              <w:t>02</w:t>
            </w:r>
          </w:p>
        </w:tc>
      </w:tr>
      <w:tr w:rsidR="00CD3E25" w:rsidRPr="00933CDA" w:rsidTr="00DB4769">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形象是什麼</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學習企業</w:t>
            </w:r>
            <w:r w:rsidRPr="00933CDA">
              <w:rPr>
                <w:rFonts w:eastAsia="標楷體"/>
              </w:rPr>
              <w:t>CIS</w:t>
            </w:r>
            <w:r w:rsidRPr="00933CDA">
              <w:rPr>
                <w:rFonts w:eastAsia="標楷體"/>
              </w:rPr>
              <w:t>，營造個人</w:t>
            </w:r>
            <w:r w:rsidRPr="00933CDA">
              <w:rPr>
                <w:rFonts w:eastAsia="標楷體"/>
              </w:rPr>
              <w:t>PIS  </w:t>
            </w:r>
          </w:p>
        </w:tc>
        <w:tc>
          <w:tcPr>
            <w:tcW w:w="1134" w:type="dxa"/>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jc w:val="center"/>
              <w:rPr>
                <w:rFonts w:eastAsia="標楷體"/>
                <w:b/>
                <w:bCs/>
                <w:u w:val="single"/>
              </w:rPr>
            </w:pPr>
            <w:r w:rsidRPr="00933CDA">
              <w:rPr>
                <w:rFonts w:eastAsia="標楷體"/>
              </w:rPr>
              <w:t>03</w:t>
            </w:r>
          </w:p>
        </w:tc>
      </w:tr>
      <w:tr w:rsidR="00CD3E25" w:rsidRPr="00933CDA" w:rsidTr="00DB4769">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認識你的行業穿著</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行業穿搭示範</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jc w:val="center"/>
              <w:rPr>
                <w:rFonts w:eastAsia="標楷體"/>
                <w:b/>
                <w:bCs/>
                <w:u w:val="single"/>
              </w:rPr>
            </w:pPr>
            <w:r w:rsidRPr="00933CDA">
              <w:rPr>
                <w:rFonts w:eastAsia="標楷體"/>
              </w:rPr>
              <w:t>04</w:t>
            </w:r>
          </w:p>
        </w:tc>
      </w:tr>
      <w:tr w:rsidR="00CD3E25" w:rsidRPr="00933CDA" w:rsidTr="00DB4769">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認識你的行業穿著</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行業穿搭示範</w:t>
            </w:r>
          </w:p>
        </w:tc>
        <w:tc>
          <w:tcPr>
            <w:tcW w:w="1134" w:type="dxa"/>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jc w:val="center"/>
              <w:rPr>
                <w:rFonts w:eastAsia="標楷體"/>
                <w:b/>
                <w:bCs/>
                <w:u w:val="single"/>
              </w:rPr>
            </w:pPr>
            <w:r w:rsidRPr="00933CDA">
              <w:rPr>
                <w:rFonts w:eastAsia="標楷體"/>
              </w:rPr>
              <w:t>05</w:t>
            </w:r>
          </w:p>
        </w:tc>
      </w:tr>
      <w:tr w:rsidR="00CD3E25" w:rsidRPr="00933CDA" w:rsidTr="00DB4769">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重要單品的挑選</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業師協同教學，單品挑選</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jc w:val="center"/>
              <w:rPr>
                <w:rFonts w:eastAsia="標楷體"/>
              </w:rPr>
            </w:pPr>
            <w:r w:rsidRPr="00933CDA">
              <w:rPr>
                <w:rFonts w:eastAsia="標楷體"/>
              </w:rPr>
              <w:t>06</w:t>
            </w:r>
          </w:p>
        </w:tc>
      </w:tr>
      <w:tr w:rsidR="00CD3E25" w:rsidRPr="00933CDA" w:rsidTr="00DB4769">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重要單品的挑選</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業師協同教學，單品挑選</w:t>
            </w:r>
            <w:r w:rsidRPr="00933CDA">
              <w:rPr>
                <w:rFonts w:eastAsia="標楷體"/>
              </w:rPr>
              <w:t> </w:t>
            </w:r>
          </w:p>
        </w:tc>
        <w:tc>
          <w:tcPr>
            <w:tcW w:w="1134" w:type="dxa"/>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jc w:val="center"/>
              <w:rPr>
                <w:rFonts w:eastAsia="標楷體"/>
              </w:rPr>
            </w:pPr>
            <w:r w:rsidRPr="00933CDA">
              <w:rPr>
                <w:rFonts w:eastAsia="標楷體"/>
              </w:rPr>
              <w:t>07</w:t>
            </w:r>
          </w:p>
        </w:tc>
      </w:tr>
      <w:tr w:rsidR="00CD3E25" w:rsidRPr="00933CDA" w:rsidTr="00DB4769">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100</w:t>
            </w:r>
            <w:r w:rsidRPr="00933CDA">
              <w:rPr>
                <w:rFonts w:eastAsia="標楷體"/>
              </w:rPr>
              <w:t>分的形象</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業師協同教學，儀態</w:t>
            </w:r>
            <w:r w:rsidRPr="00933CDA">
              <w:rPr>
                <w:rFonts w:eastAsia="標楷體"/>
              </w:rPr>
              <w:t> </w:t>
            </w:r>
          </w:p>
        </w:tc>
        <w:tc>
          <w:tcPr>
            <w:tcW w:w="1134" w:type="dxa"/>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jc w:val="center"/>
              <w:rPr>
                <w:rFonts w:eastAsia="標楷體"/>
              </w:rPr>
            </w:pPr>
            <w:r w:rsidRPr="00933CDA">
              <w:rPr>
                <w:rFonts w:eastAsia="標楷體"/>
              </w:rPr>
              <w:t>08</w:t>
            </w:r>
          </w:p>
        </w:tc>
      </w:tr>
      <w:tr w:rsidR="00CD3E25" w:rsidRPr="00933CDA" w:rsidTr="00DB4769">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100</w:t>
            </w:r>
            <w:r w:rsidRPr="00933CDA">
              <w:rPr>
                <w:rFonts w:eastAsia="標楷體"/>
              </w:rPr>
              <w:t>分的形象</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業師協同教學，談吐</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jc w:val="center"/>
              <w:rPr>
                <w:rFonts w:eastAsia="標楷體"/>
                <w:b/>
                <w:bCs/>
                <w:u w:val="single"/>
              </w:rPr>
            </w:pPr>
            <w:r w:rsidRPr="00933CDA">
              <w:rPr>
                <w:rFonts w:eastAsia="標楷體"/>
              </w:rPr>
              <w:t>09</w:t>
            </w:r>
          </w:p>
        </w:tc>
      </w:tr>
      <w:tr w:rsidR="00CD3E25" w:rsidRPr="00933CDA" w:rsidTr="00DB4769">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100</w:t>
            </w:r>
            <w:r w:rsidRPr="00933CDA">
              <w:rPr>
                <w:rFonts w:eastAsia="標楷體"/>
              </w:rPr>
              <w:t>分的形象</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業師協同教學，風格</w:t>
            </w:r>
            <w:r w:rsidRPr="00933CDA">
              <w:rPr>
                <w:rFonts w:eastAsia="標楷體"/>
              </w:rPr>
              <w:t> </w:t>
            </w:r>
          </w:p>
        </w:tc>
        <w:tc>
          <w:tcPr>
            <w:tcW w:w="1134" w:type="dxa"/>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jc w:val="center"/>
              <w:rPr>
                <w:rFonts w:eastAsia="標楷體"/>
                <w:b/>
                <w:bCs/>
                <w:u w:val="single"/>
              </w:rPr>
            </w:pPr>
            <w:r w:rsidRPr="00933CDA">
              <w:rPr>
                <w:rFonts w:eastAsia="標楷體"/>
              </w:rPr>
              <w:t>10</w:t>
            </w:r>
          </w:p>
        </w:tc>
      </w:tr>
      <w:tr w:rsidR="00CD3E25" w:rsidRPr="00933CDA" w:rsidTr="00DB4769">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個人形象塑造</w:t>
            </w:r>
          </w:p>
        </w:tc>
        <w:tc>
          <w:tcPr>
            <w:tcW w:w="4544" w:type="dxa"/>
            <w:tcBorders>
              <w:top w:val="nil"/>
              <w:left w:val="nil"/>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個人形象定位</w:t>
            </w:r>
          </w:p>
        </w:tc>
        <w:tc>
          <w:tcPr>
            <w:tcW w:w="1134" w:type="dxa"/>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jc w:val="center"/>
              <w:rPr>
                <w:rFonts w:eastAsia="標楷體"/>
                <w:b/>
                <w:bCs/>
                <w:u w:val="single"/>
              </w:rPr>
            </w:pPr>
            <w:r w:rsidRPr="00933CDA">
              <w:rPr>
                <w:rFonts w:eastAsia="標楷體"/>
              </w:rPr>
              <w:t>11</w:t>
            </w:r>
          </w:p>
        </w:tc>
      </w:tr>
      <w:tr w:rsidR="00CD3E25" w:rsidRPr="00933CDA" w:rsidTr="00DB4769">
        <w:trPr>
          <w:trHeight w:val="317"/>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個人形象塑造</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個人形象塑造</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jc w:val="center"/>
              <w:rPr>
                <w:rFonts w:eastAsia="標楷體"/>
                <w:b/>
                <w:bCs/>
                <w:u w:val="single"/>
              </w:rPr>
            </w:pPr>
            <w:r w:rsidRPr="00933CDA">
              <w:rPr>
                <w:rFonts w:eastAsia="標楷體"/>
              </w:rPr>
              <w:t>12</w:t>
            </w:r>
          </w:p>
        </w:tc>
      </w:tr>
      <w:tr w:rsidR="00CD3E25" w:rsidRPr="00933CDA" w:rsidTr="00DB4769">
        <w:trPr>
          <w:trHeight w:val="317"/>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個人形象塑造</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職場的形象</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jc w:val="center"/>
              <w:rPr>
                <w:rFonts w:eastAsia="標楷體"/>
              </w:rPr>
            </w:pPr>
            <w:r w:rsidRPr="00933CDA">
              <w:rPr>
                <w:rFonts w:eastAsia="標楷體"/>
              </w:rPr>
              <w:t>13</w:t>
            </w:r>
          </w:p>
        </w:tc>
      </w:tr>
      <w:tr w:rsidR="00CD3E25" w:rsidRPr="00933CDA" w:rsidTr="00DB4769">
        <w:trPr>
          <w:trHeight w:val="317"/>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個人形象塑造</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企業家形象</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jc w:val="center"/>
              <w:rPr>
                <w:rFonts w:eastAsia="標楷體"/>
              </w:rPr>
            </w:pPr>
            <w:r w:rsidRPr="00933CDA">
              <w:rPr>
                <w:rFonts w:eastAsia="標楷體"/>
              </w:rPr>
              <w:t>14</w:t>
            </w:r>
          </w:p>
        </w:tc>
      </w:tr>
      <w:tr w:rsidR="00CD3E25" w:rsidRPr="00933CDA" w:rsidTr="00DB4769">
        <w:trPr>
          <w:trHeight w:val="317"/>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個人形象塑造</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職場上班族的形象</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jc w:val="center"/>
              <w:rPr>
                <w:rFonts w:eastAsia="標楷體"/>
              </w:rPr>
            </w:pPr>
            <w:r w:rsidRPr="00933CDA">
              <w:rPr>
                <w:rFonts w:eastAsia="標楷體"/>
              </w:rPr>
              <w:t>15</w:t>
            </w:r>
          </w:p>
        </w:tc>
      </w:tr>
      <w:tr w:rsidR="00CD3E25" w:rsidRPr="00933CDA" w:rsidTr="00DB4769">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期末報告</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期末報告</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jc w:val="center"/>
              <w:rPr>
                <w:rFonts w:eastAsia="標楷體"/>
                <w:b/>
                <w:bCs/>
                <w:u w:val="single"/>
              </w:rPr>
            </w:pPr>
            <w:r w:rsidRPr="00933CDA">
              <w:rPr>
                <w:rFonts w:eastAsia="標楷體"/>
              </w:rPr>
              <w:t>16</w:t>
            </w:r>
          </w:p>
        </w:tc>
      </w:tr>
      <w:tr w:rsidR="00CD3E25" w:rsidRPr="00933CDA" w:rsidTr="00DB4769">
        <w:trPr>
          <w:trHeight w:val="383"/>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期末報告</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期末報告</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jc w:val="center"/>
              <w:rPr>
                <w:rFonts w:eastAsia="標楷體"/>
                <w:b/>
                <w:bCs/>
                <w:u w:val="single"/>
              </w:rPr>
            </w:pPr>
            <w:r w:rsidRPr="00933CDA">
              <w:rPr>
                <w:rFonts w:eastAsia="標楷體"/>
              </w:rPr>
              <w:t>17</w:t>
            </w:r>
          </w:p>
        </w:tc>
      </w:tr>
      <w:tr w:rsidR="00CD3E25" w:rsidRPr="00933CDA" w:rsidTr="00DB4769">
        <w:trPr>
          <w:trHeight w:val="291"/>
          <w:jc w:val="center"/>
        </w:trPr>
        <w:tc>
          <w:tcPr>
            <w:tcW w:w="2822" w:type="dxa"/>
            <w:tcBorders>
              <w:top w:val="nil"/>
              <w:left w:val="single" w:sz="4" w:space="0" w:color="000000"/>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期末報告</w:t>
            </w:r>
            <w:r w:rsidRPr="00933CDA">
              <w:rPr>
                <w:rFonts w:eastAsia="標楷體"/>
              </w:rPr>
              <w:t xml:space="preserve">  </w:t>
            </w:r>
          </w:p>
        </w:tc>
        <w:tc>
          <w:tcPr>
            <w:tcW w:w="4544" w:type="dxa"/>
            <w:tcBorders>
              <w:top w:val="nil"/>
              <w:left w:val="nil"/>
              <w:bottom w:val="single" w:sz="4" w:space="0" w:color="000000"/>
              <w:right w:val="single" w:sz="4" w:space="0" w:color="000000"/>
            </w:tcBorders>
            <w:shd w:val="clear" w:color="000000" w:fill="FFFFFF"/>
            <w:vAlign w:val="center"/>
            <w:hideMark/>
          </w:tcPr>
          <w:p w:rsidR="00CD3E25" w:rsidRPr="00933CDA" w:rsidRDefault="00CD3E25" w:rsidP="00DB4769">
            <w:pPr>
              <w:rPr>
                <w:rFonts w:eastAsia="標楷體"/>
              </w:rPr>
            </w:pPr>
            <w:r w:rsidRPr="00933CDA">
              <w:rPr>
                <w:rFonts w:eastAsia="標楷體"/>
              </w:rPr>
              <w:t>期末報告</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D3E25" w:rsidRPr="00933CDA" w:rsidRDefault="00CD3E25" w:rsidP="00DB4769">
            <w:pPr>
              <w:jc w:val="center"/>
              <w:rPr>
                <w:rFonts w:eastAsia="標楷體"/>
                <w:b/>
                <w:bCs/>
                <w:u w:val="single"/>
              </w:rPr>
            </w:pPr>
            <w:r w:rsidRPr="00933CDA">
              <w:rPr>
                <w:rFonts w:eastAsia="標楷體"/>
              </w:rPr>
              <w:t>18</w:t>
            </w:r>
          </w:p>
        </w:tc>
      </w:tr>
    </w:tbl>
    <w:p w:rsidR="00CD3E25" w:rsidRDefault="00CD3E25" w:rsidP="00D04EC2">
      <w:pPr>
        <w:widowControl/>
        <w:rPr>
          <w:rFonts w:eastAsia="標楷體"/>
        </w:rPr>
      </w:pPr>
    </w:p>
    <w:p w:rsidR="00CD3E25" w:rsidRPr="00933CDA" w:rsidRDefault="00CD3E25" w:rsidP="00CD3E25">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CD3E25" w:rsidRPr="00933CDA" w:rsidRDefault="00CD3E25" w:rsidP="00CD3E25">
      <w:pPr>
        <w:pStyle w:val="a4"/>
        <w:tabs>
          <w:tab w:val="num" w:pos="1335"/>
        </w:tabs>
        <w:snapToGrid w:val="0"/>
        <w:spacing w:beforeLines="50" w:before="180"/>
        <w:jc w:val="both"/>
        <w:rPr>
          <w:rFonts w:ascii="Times New Roman"/>
          <w:sz w:val="24"/>
          <w:szCs w:val="24"/>
        </w:rPr>
      </w:pPr>
      <w:r w:rsidRPr="00933CDA">
        <w:rPr>
          <w:rFonts w:ascii="Times New Roman"/>
          <w:b/>
          <w:sz w:val="24"/>
          <w:szCs w:val="24"/>
        </w:rPr>
        <w:t>1.</w:t>
      </w:r>
      <w:r w:rsidRPr="00933CDA">
        <w:rPr>
          <w:rFonts w:ascii="Times New Roman"/>
          <w:sz w:val="24"/>
          <w:szCs w:val="24"/>
        </w:rPr>
        <w:t xml:space="preserve"> </w:t>
      </w:r>
      <w:r w:rsidRPr="00933CDA">
        <w:rPr>
          <w:rFonts w:ascii="Times New Roman"/>
          <w:sz w:val="24"/>
          <w:szCs w:val="24"/>
        </w:rPr>
        <w:t>將一般及專業理論課程科目名稱、上課時數及學分數填入本表。</w:t>
      </w:r>
    </w:p>
    <w:p w:rsidR="00CD3E25" w:rsidRPr="00933CDA" w:rsidRDefault="00CD3E25" w:rsidP="00CD3E25">
      <w:pPr>
        <w:pStyle w:val="a4"/>
        <w:tabs>
          <w:tab w:val="num" w:pos="1335"/>
        </w:tabs>
        <w:snapToGrid w:val="0"/>
        <w:jc w:val="both"/>
        <w:rPr>
          <w:rFonts w:ascii="Times New Roman"/>
          <w:sz w:val="24"/>
          <w:szCs w:val="24"/>
        </w:rPr>
      </w:pPr>
      <w:r w:rsidRPr="00933CDA">
        <w:rPr>
          <w:rFonts w:ascii="Times New Roman"/>
          <w:b/>
          <w:sz w:val="24"/>
          <w:szCs w:val="24"/>
        </w:rPr>
        <w:t>2.</w:t>
      </w:r>
      <w:r w:rsidRPr="00933CDA">
        <w:rPr>
          <w:rFonts w:ascii="Times New Roman"/>
          <w:sz w:val="24"/>
          <w:szCs w:val="24"/>
        </w:rPr>
        <w:t xml:space="preserve"> </w:t>
      </w: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CD3E25" w:rsidRDefault="00CD3E25" w:rsidP="00CD3E25">
      <w:pPr>
        <w:widowControl/>
        <w:rPr>
          <w:rFonts w:ascii="標楷體" w:eastAsia="標楷體" w:hAnsi="標楷體"/>
        </w:rPr>
      </w:pPr>
      <w:r w:rsidRPr="00933CDA">
        <w:rPr>
          <w:b/>
        </w:rPr>
        <w:t>3</w:t>
      </w:r>
      <w:r w:rsidRPr="00933CDA">
        <w:t xml:space="preserve">. </w:t>
      </w:r>
      <w:r w:rsidRPr="00CD3E25">
        <w:rPr>
          <w:rFonts w:ascii="標楷體" w:eastAsia="標楷體" w:hAnsi="標楷體"/>
        </w:rPr>
        <w:t>應考慮知識體系(學科)完整性並依學生學習的順序性、邏輯性、連貫性、完整性等特性將各該科目應包括之知能填入教學內容欄中，並擬訂課程核心單元及確立教學目標。</w:t>
      </w:r>
    </w:p>
    <w:p w:rsidR="00CD3E25" w:rsidRDefault="00CD3E25" w:rsidP="00CD3E25">
      <w:pPr>
        <w:widowControl/>
        <w:rPr>
          <w:rFonts w:ascii="標楷體" w:eastAsia="標楷體" w:hAnsi="標楷體"/>
        </w:rPr>
      </w:pPr>
    </w:p>
    <w:p w:rsidR="00CD3E25" w:rsidRDefault="00CD3E25" w:rsidP="00CD3E25">
      <w:pPr>
        <w:widowControl/>
        <w:rPr>
          <w:rFonts w:ascii="標楷體" w:eastAsia="標楷體" w:hAnsi="標楷體"/>
        </w:rPr>
      </w:pPr>
    </w:p>
    <w:p w:rsidR="00CD3E25" w:rsidRDefault="00CD3E25" w:rsidP="00CD3E25">
      <w:pPr>
        <w:widowControl/>
        <w:rPr>
          <w:rFonts w:ascii="標楷體" w:eastAsia="標楷體" w:hAnsi="標楷體"/>
        </w:rPr>
      </w:pPr>
    </w:p>
    <w:p w:rsidR="00CD3E25" w:rsidRDefault="00CD3E25" w:rsidP="00CD3E25">
      <w:pPr>
        <w:widowControl/>
        <w:rPr>
          <w:rFonts w:ascii="標楷體" w:eastAsia="標楷體" w:hAnsi="標楷體"/>
        </w:rPr>
      </w:pPr>
    </w:p>
    <w:p w:rsidR="00CD3E25" w:rsidRDefault="00CD3E25" w:rsidP="00CD3E25">
      <w:pPr>
        <w:widowControl/>
        <w:rPr>
          <w:rFonts w:ascii="標楷體" w:eastAsia="標楷體" w:hAnsi="標楷體"/>
        </w:rPr>
      </w:pPr>
    </w:p>
    <w:p w:rsidR="00CD3E25" w:rsidRDefault="00CD3E25" w:rsidP="00CD3E25">
      <w:pPr>
        <w:widowControl/>
        <w:rPr>
          <w:rFonts w:ascii="標楷體" w:eastAsia="標楷體" w:hAnsi="標楷體"/>
        </w:rPr>
      </w:pPr>
    </w:p>
    <w:p w:rsidR="00CD3E25" w:rsidRDefault="00CD3E25" w:rsidP="00CD3E25">
      <w:pPr>
        <w:widowControl/>
        <w:rPr>
          <w:rFonts w:ascii="標楷體" w:eastAsia="標楷體" w:hAnsi="標楷體"/>
        </w:rPr>
      </w:pPr>
    </w:p>
    <w:p w:rsidR="00CD3E25" w:rsidRDefault="00CD3E25" w:rsidP="00CD3E25">
      <w:pPr>
        <w:widowControl/>
        <w:rPr>
          <w:rFonts w:ascii="標楷體" w:eastAsia="標楷體" w:hAnsi="標楷體"/>
        </w:rPr>
      </w:pPr>
    </w:p>
    <w:p w:rsidR="00CD3E25" w:rsidRDefault="00CD3E25" w:rsidP="00CD3E25">
      <w:pPr>
        <w:widowControl/>
        <w:rPr>
          <w:rFonts w:ascii="標楷體" w:eastAsia="標楷體" w:hAnsi="標楷體"/>
        </w:rPr>
      </w:pPr>
    </w:p>
    <w:p w:rsidR="00CD3E25" w:rsidRDefault="00CD3E25" w:rsidP="00CD3E25">
      <w:pPr>
        <w:widowControl/>
        <w:rPr>
          <w:rFonts w:ascii="標楷體" w:eastAsia="標楷體" w:hAnsi="標楷體"/>
        </w:rPr>
      </w:pPr>
    </w:p>
    <w:p w:rsidR="00CD3E25" w:rsidRDefault="00CD3E25" w:rsidP="00CD3E25">
      <w:pPr>
        <w:widowControl/>
        <w:rPr>
          <w:rFonts w:ascii="標楷體" w:eastAsia="標楷體" w:hAnsi="標楷體"/>
        </w:rPr>
      </w:pPr>
    </w:p>
    <w:p w:rsidR="00CD3E25" w:rsidRDefault="00CD3E25" w:rsidP="00CD3E25">
      <w:pPr>
        <w:widowControl/>
        <w:rPr>
          <w:rFonts w:ascii="標楷體" w:eastAsia="標楷體" w:hAnsi="標楷體"/>
        </w:rPr>
      </w:pPr>
    </w:p>
    <w:p w:rsidR="00CD3E25" w:rsidRPr="00CD3E25" w:rsidRDefault="00CD3E25" w:rsidP="00CD3E25">
      <w:pPr>
        <w:widowControl/>
        <w:rPr>
          <w:rFonts w:ascii="標楷體" w:eastAsia="標楷體" w:hAnsi="標楷體" w:hint="eastAsia"/>
        </w:rPr>
      </w:pPr>
    </w:p>
    <w:p w:rsidR="00CD3E25" w:rsidRPr="00933CDA" w:rsidRDefault="00CD3E25" w:rsidP="00D04EC2">
      <w:pPr>
        <w:widowControl/>
        <w:rPr>
          <w:rFonts w:eastAsia="標楷體"/>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217"/>
        <w:gridCol w:w="1984"/>
      </w:tblGrid>
      <w:tr w:rsidR="00D04EC2" w:rsidRPr="00933CDA" w:rsidTr="00D04EC2">
        <w:trPr>
          <w:trHeight w:val="470"/>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lastRenderedPageBreak/>
              <w:t>系所名稱：企管系</w:t>
            </w:r>
            <w:r w:rsidR="0012321D">
              <w:rPr>
                <w:rFonts w:ascii="Times New Roman" w:hint="eastAsia"/>
                <w:b/>
                <w:sz w:val="24"/>
                <w:szCs w:val="24"/>
              </w:rPr>
              <w:t xml:space="preserve"> </w:t>
            </w:r>
            <w:r w:rsidR="0012321D" w:rsidRPr="00B07DB5">
              <w:rPr>
                <w:rFonts w:ascii="Times New Roman"/>
                <w:sz w:val="24"/>
                <w:szCs w:val="24"/>
              </w:rPr>
              <w:t>時尚產業管理組</w:t>
            </w:r>
          </w:p>
        </w:tc>
      </w:tr>
      <w:tr w:rsidR="00D04EC2" w:rsidRPr="00933CDA" w:rsidTr="00D04EC2">
        <w:trPr>
          <w:trHeight w:val="41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1C0768" w:rsidP="001C0768">
            <w:pPr>
              <w:pStyle w:val="afff0"/>
              <w:rPr>
                <w:rFonts w:hAnsi="Times New Roman" w:cs="Times New Roman"/>
              </w:rPr>
            </w:pPr>
            <w:bookmarkStart w:id="65" w:name="_Toc104205576"/>
            <w:r w:rsidRPr="00933CDA">
              <w:rPr>
                <w:rFonts w:hAnsi="Times New Roman" w:cs="Times New Roman"/>
                <w:b w:val="0"/>
              </w:rPr>
              <w:t>科目名稱：</w:t>
            </w:r>
            <w:r w:rsidR="00D04EC2" w:rsidRPr="00933CDA">
              <w:rPr>
                <w:rFonts w:hAnsi="Times New Roman" w:cs="Times New Roman"/>
                <w:b w:val="0"/>
              </w:rPr>
              <w:t>美容彩妝設計</w:t>
            </w:r>
            <w:bookmarkEnd w:id="65"/>
          </w:p>
        </w:tc>
      </w:tr>
      <w:tr w:rsidR="00D04EC2" w:rsidRPr="00933CDA" w:rsidTr="00D04EC2">
        <w:trPr>
          <w:trHeight w:val="43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b/>
                <w:sz w:val="24"/>
                <w:szCs w:val="24"/>
              </w:rPr>
              <w:t>Makeup Makeup Design</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b/>
                <w:bCs/>
              </w:rPr>
              <w:t>學年、學期、學分、學時：第</w:t>
            </w:r>
            <w:r w:rsidRPr="00933CDA">
              <w:rPr>
                <w:rFonts w:eastAsia="標楷體"/>
                <w:sz w:val="26"/>
                <w:szCs w:val="26"/>
              </w:rPr>
              <w:t>二</w:t>
            </w:r>
            <w:r w:rsidRPr="00933CDA">
              <w:rPr>
                <w:rFonts w:eastAsia="標楷體"/>
                <w:b/>
                <w:bCs/>
              </w:rPr>
              <w:t>學年、第</w:t>
            </w:r>
            <w:r w:rsidRPr="00933CDA">
              <w:rPr>
                <w:rFonts w:eastAsia="標楷體"/>
                <w:sz w:val="26"/>
                <w:szCs w:val="26"/>
              </w:rPr>
              <w:t>上</w:t>
            </w:r>
            <w:r w:rsidRPr="00933CDA">
              <w:rPr>
                <w:rFonts w:eastAsia="標楷體"/>
                <w:b/>
                <w:bCs/>
              </w:rPr>
              <w:t>學期、</w:t>
            </w:r>
            <w:r w:rsidRPr="00933CDA">
              <w:rPr>
                <w:rFonts w:eastAsia="標楷體"/>
                <w:sz w:val="26"/>
                <w:szCs w:val="26"/>
              </w:rPr>
              <w:t>4</w:t>
            </w:r>
            <w:r w:rsidRPr="00933CDA">
              <w:rPr>
                <w:rFonts w:eastAsia="標楷體"/>
                <w:b/>
                <w:bCs/>
              </w:rPr>
              <w:t>學分、</w:t>
            </w:r>
            <w:r w:rsidRPr="00933CDA">
              <w:rPr>
                <w:rFonts w:eastAsia="標楷體"/>
                <w:sz w:val="26"/>
                <w:szCs w:val="26"/>
              </w:rPr>
              <w:t>4</w:t>
            </w:r>
            <w:r w:rsidRPr="00933CDA">
              <w:rPr>
                <w:rFonts w:eastAsia="標楷體"/>
                <w:b/>
                <w:bCs/>
              </w:rPr>
              <w:t>學時</w:t>
            </w:r>
          </w:p>
        </w:tc>
      </w:tr>
      <w:tr w:rsidR="00D04EC2" w:rsidRPr="00933CDA" w:rsidTr="00D04EC2">
        <w:trPr>
          <w:trHeight w:val="149"/>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b/>
              </w:rPr>
            </w:pPr>
            <w:r w:rsidRPr="00933CDA">
              <w:rPr>
                <w:rFonts w:eastAsia="標楷體"/>
                <w:b/>
                <w:bCs/>
              </w:rPr>
              <w:t>先修科目或先備能力：</w:t>
            </w:r>
            <w:r w:rsidRPr="00933CDA">
              <w:rPr>
                <w:rFonts w:eastAsia="標楷體"/>
                <w:b/>
              </w:rPr>
              <w:t>縱向：時尚髮型與彩妝實作、時尚美學</w:t>
            </w:r>
          </w:p>
          <w:p w:rsidR="00D04EC2" w:rsidRPr="00933CDA" w:rsidRDefault="00D04EC2" w:rsidP="00D04EC2">
            <w:pPr>
              <w:rPr>
                <w:rFonts w:eastAsia="標楷體"/>
                <w:b/>
              </w:rPr>
            </w:pPr>
            <w:r w:rsidRPr="00933CDA">
              <w:rPr>
                <w:rFonts w:eastAsia="標楷體"/>
                <w:b/>
              </w:rPr>
              <w:t xml:space="preserve">                    </w:t>
            </w:r>
            <w:r w:rsidRPr="00933CDA">
              <w:rPr>
                <w:rFonts w:eastAsia="標楷體"/>
                <w:b/>
              </w:rPr>
              <w:t>橫向：皮膚保健實務、韓式皮膚管理</w:t>
            </w:r>
          </w:p>
        </w:tc>
      </w:tr>
      <w:tr w:rsidR="00D04EC2" w:rsidRPr="00933CDA" w:rsidTr="00D04EC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sz w:val="26"/>
                <w:szCs w:val="26"/>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□7.</w:t>
            </w:r>
            <w:r w:rsidRPr="00933CDA">
              <w:rPr>
                <w:rFonts w:eastAsia="標楷體"/>
                <w:sz w:val="26"/>
                <w:szCs w:val="26"/>
              </w:rPr>
              <w:t>創新創意與專利撰寫</w:t>
            </w:r>
            <w:r w:rsidRPr="00933CDA">
              <w:rPr>
                <w:rFonts w:eastAsia="標楷體"/>
                <w:sz w:val="26"/>
                <w:szCs w:val="26"/>
              </w:rPr>
              <w:t xml:space="preserve"> □8.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D04EC2" w:rsidRPr="00933CDA" w:rsidTr="00D04EC2">
        <w:trPr>
          <w:trHeight w:val="258"/>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both"/>
              <w:rPr>
                <w:rFonts w:eastAsia="標楷體"/>
                <w:b/>
                <w:bCs/>
              </w:rPr>
            </w:pPr>
            <w:r w:rsidRPr="00933CDA">
              <w:rPr>
                <w:rFonts w:eastAsia="標楷體"/>
                <w:b/>
                <w:bCs/>
              </w:rPr>
              <w:t>教學目標：</w:t>
            </w:r>
          </w:p>
          <w:p w:rsidR="00D04EC2" w:rsidRPr="00933CDA" w:rsidRDefault="00D04EC2" w:rsidP="00D04EC2">
            <w:pPr>
              <w:jc w:val="both"/>
              <w:rPr>
                <w:rFonts w:eastAsia="標楷體"/>
                <w:b/>
                <w:bCs/>
              </w:rPr>
            </w:pPr>
            <w:r w:rsidRPr="00933CDA">
              <w:rPr>
                <w:rFonts w:eastAsia="標楷體"/>
                <w:b/>
                <w:bCs/>
              </w:rPr>
              <w:t>1.</w:t>
            </w:r>
            <w:r w:rsidRPr="00933CDA">
              <w:rPr>
                <w:rFonts w:eastAsia="標楷體"/>
                <w:b/>
                <w:bCs/>
              </w:rPr>
              <w:t>瞭解美容設計的理論、目的及方法、能針對不同場合，而加以適當設計。</w:t>
            </w:r>
          </w:p>
          <w:p w:rsidR="00D04EC2" w:rsidRPr="00933CDA" w:rsidRDefault="00D04EC2" w:rsidP="00D04EC2">
            <w:pPr>
              <w:jc w:val="both"/>
              <w:rPr>
                <w:rFonts w:eastAsia="標楷體"/>
                <w:b/>
                <w:bCs/>
              </w:rPr>
            </w:pPr>
            <w:r w:rsidRPr="00933CDA">
              <w:rPr>
                <w:rFonts w:eastAsia="標楷體"/>
                <w:b/>
                <w:bCs/>
              </w:rPr>
              <w:t>2.</w:t>
            </w:r>
            <w:r w:rsidRPr="00933CDA">
              <w:rPr>
                <w:rFonts w:eastAsia="標楷體"/>
                <w:b/>
                <w:bCs/>
              </w:rPr>
              <w:t>培養學生彩妝設計圖的修飾知識，能藉由設計圖與顧客事先做好彩妝設計之溝通。</w:t>
            </w:r>
          </w:p>
          <w:p w:rsidR="00D04EC2" w:rsidRPr="00933CDA" w:rsidRDefault="00D04EC2" w:rsidP="00D04EC2">
            <w:pPr>
              <w:jc w:val="both"/>
              <w:rPr>
                <w:rFonts w:eastAsia="標楷體"/>
                <w:b/>
                <w:bCs/>
              </w:rPr>
            </w:pPr>
            <w:r w:rsidRPr="00933CDA">
              <w:rPr>
                <w:rFonts w:eastAsia="標楷體"/>
                <w:b/>
                <w:bCs/>
              </w:rPr>
              <w:t>3.</w:t>
            </w:r>
            <w:r w:rsidRPr="00933CDA">
              <w:rPr>
                <w:rFonts w:eastAsia="標楷體"/>
                <w:b/>
                <w:bCs/>
              </w:rPr>
              <w:t>五官修飾能針對不同臉型之粉底、眼型、鼻型、腮紅、唇型加以正確修飾。</w:t>
            </w:r>
          </w:p>
        </w:tc>
      </w:tr>
      <w:tr w:rsidR="00D04EC2" w:rsidRPr="00933CDA" w:rsidTr="00D04EC2">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共通職能</w:t>
            </w:r>
          </w:p>
        </w:tc>
        <w:tc>
          <w:tcPr>
            <w:tcW w:w="5217"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說明</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溝通表達</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運用適當方法技巧，清楚表達訊息及進行對話。</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sz w:val="20"/>
                <w:szCs w:val="20"/>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持續學習</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能夠持續因應產業趨勢進行專業能力發展。</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人際互動</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能夠分析自己的領域，主動找出需要建立或改善的重要關係。</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團隊合作</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能夠與團隊成員共同解決問題並承擔責任。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問題解決</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能夠評估各種解決方案的利弊，找出最佳問題解決方案。</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創新</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能夠蒐集、分析及組織各方意見與想法，並提出嶄新的觀點或見解。</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工作責任及紀律</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autoSpaceDE w:val="0"/>
              <w:autoSpaceDN w:val="0"/>
              <w:adjustRightInd w:val="0"/>
              <w:jc w:val="both"/>
              <w:rPr>
                <w:rFonts w:eastAsia="標楷體"/>
                <w:kern w:val="0"/>
                <w:sz w:val="22"/>
              </w:rPr>
            </w:pPr>
            <w:r w:rsidRPr="00933CDA">
              <w:rPr>
                <w:rFonts w:eastAsia="標楷體"/>
                <w:kern w:val="0"/>
                <w:sz w:val="22"/>
              </w:rPr>
              <w:t>以誠信為行事原則，瞭解違反組織及專業上的道德法律標準之後果，並落實責任與紀律於日常工作表現。</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D04EC2">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資訊科技應用</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有效運用科技，使工作流程更有效率。</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系核心能力</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sz w:val="26"/>
                <w:szCs w:val="26"/>
              </w:rPr>
            </w:pPr>
            <w:r w:rsidRPr="00933CDA">
              <w:rPr>
                <w:rFonts w:eastAsia="標楷體"/>
                <w:sz w:val="26"/>
                <w:szCs w:val="26"/>
              </w:rPr>
              <w:t>10%</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sz w:val="26"/>
                <w:szCs w:val="26"/>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sz w:val="26"/>
                <w:szCs w:val="26"/>
              </w:rPr>
            </w:pPr>
            <w:r w:rsidRPr="00933CDA">
              <w:rPr>
                <w:rFonts w:eastAsia="標楷體"/>
                <w:sz w:val="26"/>
                <w:szCs w:val="26"/>
              </w:rPr>
              <w:t>15</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lastRenderedPageBreak/>
              <w:t>G</w:t>
            </w:r>
            <w:r w:rsidRPr="00F305DD">
              <w:rPr>
                <w:rFonts w:eastAsia="標楷體" w:hint="eastAsia"/>
                <w:szCs w:val="20"/>
              </w:rPr>
              <w:t>時尚產業管理</w:t>
            </w:r>
            <w:r w:rsidRPr="00F305DD">
              <w:rPr>
                <w:rFonts w:eastAsia="標楷體"/>
                <w:szCs w:val="20"/>
              </w:rPr>
              <w:t>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sz w:val="26"/>
                <w:szCs w:val="26"/>
              </w:rPr>
            </w:pPr>
            <w:r w:rsidRPr="00933CDA">
              <w:rPr>
                <w:rFonts w:eastAsia="標楷體"/>
                <w:sz w:val="26"/>
                <w:szCs w:val="26"/>
              </w:rPr>
              <w:t>10</w:t>
            </w:r>
            <w:r w:rsidRPr="00933CDA">
              <w:rPr>
                <w:rFonts w:eastAsia="標楷體"/>
                <w:sz w:val="26"/>
                <w:szCs w:val="26"/>
              </w:rPr>
              <w:t>％</w:t>
            </w:r>
          </w:p>
        </w:tc>
      </w:tr>
      <w:tr w:rsidR="001C2E32" w:rsidRPr="00933CDA" w:rsidTr="00D04EC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r w:rsidRPr="00933CDA">
              <w:rPr>
                <w:rFonts w:eastAsia="標楷體"/>
              </w:rPr>
              <w:t>％</w:t>
            </w:r>
          </w:p>
        </w:tc>
      </w:tr>
    </w:tbl>
    <w:p w:rsidR="00D04EC2" w:rsidRPr="00933CDA" w:rsidRDefault="00D04EC2" w:rsidP="00D04EC2">
      <w:pPr>
        <w:pStyle w:val="a4"/>
        <w:snapToGrid w:val="0"/>
        <w:spacing w:before="240" w:afterLines="100" w:after="360" w:line="40" w:lineRule="exact"/>
        <w:rPr>
          <w:rFonts w:ascii="Times New Roman"/>
          <w:b/>
          <w:szCs w:val="28"/>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D04EC2" w:rsidRPr="00933CDA" w:rsidTr="00D04EC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週次</w:t>
            </w:r>
          </w:p>
        </w:tc>
      </w:tr>
      <w:tr w:rsidR="00D04EC2" w:rsidRPr="00933CDA" w:rsidTr="00D04EC2">
        <w:trPr>
          <w:trHeight w:val="316"/>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第一單元彩妝設計</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彩妝設計的目的、意義與範疇</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spacing w:val="15"/>
                <w:kern w:val="0"/>
              </w:rPr>
              <w:t>各種臉型的認識與粉底修飾</w:t>
            </w:r>
            <w:r w:rsidRPr="00933CDA">
              <w:rPr>
                <w:rFonts w:eastAsia="標楷體"/>
              </w:rPr>
              <w:t>(</w:t>
            </w:r>
            <w:r w:rsidRPr="00933CDA">
              <w:rPr>
                <w:rFonts w:eastAsia="標楷體"/>
              </w:rPr>
              <w:t>含修眉</w:t>
            </w:r>
            <w:r w:rsidRPr="00933CDA">
              <w:rPr>
                <w:rFonts w:eastAsia="標楷體"/>
              </w:rPr>
              <w:t>)</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02</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第二單元五官修飾畫法</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各式眉型、眼影、眼線、鼻影、唇型修飾</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03</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方形臉紙圖修飾</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04</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圓形臉紙圖修飾</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05</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倒三角形紙圖修飾</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06</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長型臉紙圖修飾</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07</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菱形臉紙圖修飾</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08</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期中考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期中考</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09</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第三單元攝影妝</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黑白攝影妝</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10</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彩色攝影妝</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11</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第四單元新娘妝</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清純新娘妝</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12</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華麗新娘妝</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13</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第五單元舞台妝</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小舞台妝</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14</w:t>
            </w:r>
          </w:p>
        </w:tc>
      </w:tr>
      <w:tr w:rsidR="00D04EC2" w:rsidRPr="00933CDA" w:rsidTr="00D04EC2">
        <w:trPr>
          <w:trHeight w:val="317"/>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大舞台妝</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15</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模擬新娘妝</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16</w:t>
            </w:r>
          </w:p>
        </w:tc>
      </w:tr>
      <w:tr w:rsidR="00D04EC2" w:rsidRPr="00933CDA" w:rsidTr="00D04EC2">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模擬舞台妝</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17</w:t>
            </w:r>
          </w:p>
        </w:tc>
      </w:tr>
      <w:tr w:rsidR="00D04EC2" w:rsidRPr="00933CDA" w:rsidTr="00D04EC2">
        <w:trPr>
          <w:trHeight w:val="291"/>
          <w:jc w:val="center"/>
        </w:trPr>
        <w:tc>
          <w:tcPr>
            <w:tcW w:w="2822"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期末考</w:t>
            </w:r>
          </w:p>
        </w:tc>
        <w:tc>
          <w:tcPr>
            <w:tcW w:w="4544" w:type="dxa"/>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期末考</w:t>
            </w:r>
          </w:p>
        </w:tc>
        <w:tc>
          <w:tcPr>
            <w:tcW w:w="1134" w:type="dxa"/>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18</w:t>
            </w:r>
          </w:p>
        </w:tc>
      </w:tr>
    </w:tbl>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D04EC2" w:rsidRPr="00933CDA" w:rsidRDefault="00D04EC2" w:rsidP="00D04EC2">
      <w:pPr>
        <w:pStyle w:val="a4"/>
        <w:tabs>
          <w:tab w:val="num" w:pos="1335"/>
        </w:tabs>
        <w:snapToGrid w:val="0"/>
        <w:spacing w:beforeLines="50" w:before="180"/>
        <w:jc w:val="both"/>
        <w:rPr>
          <w:rFonts w:ascii="Times New Roman"/>
          <w:sz w:val="24"/>
          <w:szCs w:val="24"/>
        </w:rPr>
      </w:pPr>
      <w:r w:rsidRPr="00933CDA">
        <w:rPr>
          <w:rFonts w:ascii="Times New Roman"/>
          <w:b/>
          <w:sz w:val="24"/>
          <w:szCs w:val="24"/>
        </w:rPr>
        <w:t>1.</w:t>
      </w:r>
      <w:r w:rsidRPr="00933CDA">
        <w:rPr>
          <w:rFonts w:ascii="Times New Roman"/>
          <w:sz w:val="24"/>
          <w:szCs w:val="24"/>
        </w:rPr>
        <w:t xml:space="preserve"> </w:t>
      </w:r>
      <w:r w:rsidRPr="00933CDA">
        <w:rPr>
          <w:rFonts w:ascii="Times New Roman"/>
          <w:sz w:val="24"/>
          <w:szCs w:val="24"/>
        </w:rPr>
        <w:t>將一般及專業理論課程科目名稱、上課時數及學分數填入本表。</w:t>
      </w:r>
    </w:p>
    <w:p w:rsidR="00D04EC2" w:rsidRPr="00933CDA" w:rsidRDefault="00D04EC2" w:rsidP="00D04EC2">
      <w:pPr>
        <w:pStyle w:val="a4"/>
        <w:tabs>
          <w:tab w:val="num" w:pos="1335"/>
        </w:tabs>
        <w:snapToGrid w:val="0"/>
        <w:jc w:val="both"/>
        <w:rPr>
          <w:rFonts w:ascii="Times New Roman"/>
          <w:sz w:val="24"/>
          <w:szCs w:val="24"/>
        </w:rPr>
      </w:pPr>
      <w:r w:rsidRPr="00933CDA">
        <w:rPr>
          <w:rFonts w:ascii="Times New Roman"/>
          <w:b/>
          <w:sz w:val="24"/>
          <w:szCs w:val="24"/>
        </w:rPr>
        <w:t>2.</w:t>
      </w:r>
      <w:r w:rsidRPr="00933CDA">
        <w:rPr>
          <w:rFonts w:ascii="Times New Roman"/>
          <w:sz w:val="24"/>
          <w:szCs w:val="24"/>
        </w:rPr>
        <w:t xml:space="preserve"> </w:t>
      </w: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D04EC2" w:rsidRPr="00933CDA" w:rsidRDefault="00D04EC2" w:rsidP="00D04EC2">
      <w:pPr>
        <w:pStyle w:val="a4"/>
        <w:tabs>
          <w:tab w:val="num" w:pos="1335"/>
        </w:tabs>
        <w:snapToGrid w:val="0"/>
        <w:jc w:val="both"/>
        <w:rPr>
          <w:rFonts w:ascii="Times New Roman"/>
          <w:sz w:val="24"/>
          <w:szCs w:val="24"/>
        </w:rPr>
      </w:pPr>
      <w:r w:rsidRPr="00933CDA">
        <w:rPr>
          <w:rFonts w:ascii="Times New Roman"/>
          <w:b/>
          <w:sz w:val="24"/>
          <w:szCs w:val="24"/>
        </w:rPr>
        <w:t>3</w:t>
      </w:r>
      <w:r w:rsidRPr="00933CDA">
        <w:rPr>
          <w:rFonts w:ascii="Times New Roman"/>
          <w:sz w:val="24"/>
          <w:szCs w:val="24"/>
        </w:rPr>
        <w:t xml:space="preserve">. </w:t>
      </w: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2930C0" w:rsidRPr="00933CDA" w:rsidRDefault="002930C0">
      <w:pPr>
        <w:widowControl/>
        <w:rPr>
          <w:rFonts w:eastAsia="標楷體"/>
          <w:bCs/>
          <w:kern w:val="52"/>
          <w:szCs w:val="52"/>
        </w:rPr>
      </w:pPr>
      <w:r w:rsidRPr="00933CDA">
        <w:rPr>
          <w:rFonts w:eastAsia="標楷體"/>
          <w:b/>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217"/>
        <w:gridCol w:w="1984"/>
      </w:tblGrid>
      <w:tr w:rsidR="00D04EC2" w:rsidRPr="00933CDA" w:rsidTr="002930C0">
        <w:trPr>
          <w:trHeight w:val="470"/>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FD5C39">
              <w:rPr>
                <w:rFonts w:ascii="Times New Roman"/>
                <w:sz w:val="24"/>
                <w:szCs w:val="24"/>
              </w:rPr>
              <w:t>企管系</w:t>
            </w:r>
            <w:r w:rsidR="0012321D">
              <w:rPr>
                <w:rFonts w:ascii="Times New Roman" w:hint="eastAsia"/>
                <w:b/>
                <w:sz w:val="24"/>
                <w:szCs w:val="24"/>
              </w:rPr>
              <w:t xml:space="preserve"> </w:t>
            </w:r>
            <w:r w:rsidR="0012321D" w:rsidRPr="00B07DB5">
              <w:rPr>
                <w:rFonts w:ascii="Times New Roman"/>
                <w:sz w:val="24"/>
                <w:szCs w:val="24"/>
              </w:rPr>
              <w:t>時尚產業管理組</w:t>
            </w:r>
          </w:p>
        </w:tc>
      </w:tr>
      <w:tr w:rsidR="00D04EC2" w:rsidRPr="00933CDA" w:rsidTr="002930C0">
        <w:trPr>
          <w:trHeight w:val="41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1C0768" w:rsidP="001C0768">
            <w:pPr>
              <w:pStyle w:val="afff0"/>
              <w:rPr>
                <w:rFonts w:hAnsi="Times New Roman" w:cs="Times New Roman"/>
              </w:rPr>
            </w:pPr>
            <w:bookmarkStart w:id="66" w:name="_Toc104205577"/>
            <w:r w:rsidRPr="00933CDA">
              <w:rPr>
                <w:rFonts w:hAnsi="Times New Roman" w:cs="Times New Roman"/>
                <w:b w:val="0"/>
              </w:rPr>
              <w:t>科目名稱：</w:t>
            </w:r>
            <w:r w:rsidR="00D04EC2" w:rsidRPr="00933CDA">
              <w:rPr>
                <w:rFonts w:hAnsi="Times New Roman" w:cs="Times New Roman"/>
                <w:b w:val="0"/>
              </w:rPr>
              <w:t>韓式半永久定妝實務</w:t>
            </w:r>
            <w:bookmarkEnd w:id="66"/>
          </w:p>
        </w:tc>
      </w:tr>
      <w:tr w:rsidR="00D04EC2" w:rsidRPr="00933CDA" w:rsidTr="002930C0">
        <w:trPr>
          <w:trHeight w:val="43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b/>
                <w:sz w:val="24"/>
                <w:szCs w:val="24"/>
              </w:rPr>
              <w:t>semi permanent make up</w:t>
            </w:r>
          </w:p>
        </w:tc>
      </w:tr>
      <w:tr w:rsidR="00D04EC2" w:rsidRPr="00933CDA" w:rsidTr="002930C0">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b/>
                <w:bCs/>
              </w:rPr>
              <w:t>學年、學期、學分、學時：第</w:t>
            </w:r>
            <w:r w:rsidRPr="00933CDA">
              <w:rPr>
                <w:rFonts w:eastAsia="標楷體"/>
                <w:sz w:val="26"/>
                <w:szCs w:val="26"/>
              </w:rPr>
              <w:t>四</w:t>
            </w:r>
            <w:r w:rsidRPr="00933CDA">
              <w:rPr>
                <w:rFonts w:eastAsia="標楷體"/>
                <w:b/>
                <w:bCs/>
              </w:rPr>
              <w:t>學年、第</w:t>
            </w:r>
            <w:r w:rsidRPr="00933CDA">
              <w:rPr>
                <w:rFonts w:eastAsia="標楷體"/>
                <w:sz w:val="26"/>
                <w:szCs w:val="26"/>
              </w:rPr>
              <w:t>上</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D04EC2" w:rsidRPr="00933CDA" w:rsidTr="002930C0">
        <w:trPr>
          <w:trHeight w:val="149"/>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 xml:space="preserve"> ■</w:t>
            </w:r>
            <w:r w:rsidRPr="00933CDA">
              <w:rPr>
                <w:rFonts w:eastAsia="標楷體"/>
                <w:sz w:val="26"/>
                <w:szCs w:val="26"/>
              </w:rPr>
              <w:t>專選</w:t>
            </w:r>
          </w:p>
        </w:tc>
      </w:tr>
      <w:tr w:rsidR="00D04EC2" w:rsidRPr="00933CDA" w:rsidTr="002930C0">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b/>
              </w:rPr>
            </w:pPr>
            <w:r w:rsidRPr="00933CDA">
              <w:rPr>
                <w:rFonts w:eastAsia="標楷體"/>
                <w:b/>
                <w:bCs/>
              </w:rPr>
              <w:t>先修科目或先備能力：</w:t>
            </w:r>
            <w:r w:rsidRPr="00933CDA">
              <w:rPr>
                <w:rFonts w:eastAsia="標楷體"/>
                <w:b/>
              </w:rPr>
              <w:t>縱向：時尚髮型與彩妝實作、美容彩妝設計</w:t>
            </w:r>
          </w:p>
          <w:p w:rsidR="00D04EC2" w:rsidRPr="00933CDA" w:rsidRDefault="00D04EC2" w:rsidP="00D04EC2">
            <w:pPr>
              <w:rPr>
                <w:rFonts w:eastAsia="標楷體"/>
              </w:rPr>
            </w:pPr>
            <w:r w:rsidRPr="00933CDA">
              <w:rPr>
                <w:rFonts w:eastAsia="標楷體"/>
                <w:b/>
              </w:rPr>
              <w:t xml:space="preserve">                    </w:t>
            </w:r>
            <w:r w:rsidRPr="00933CDA">
              <w:rPr>
                <w:rFonts w:eastAsia="標楷體"/>
                <w:b/>
              </w:rPr>
              <w:t>橫向：</w:t>
            </w:r>
            <w:r w:rsidRPr="00933CDA">
              <w:rPr>
                <w:rFonts w:eastAsia="標楷體"/>
                <w:b/>
              </w:rPr>
              <w:t xml:space="preserve"> </w:t>
            </w:r>
            <w:r w:rsidRPr="00933CDA">
              <w:rPr>
                <w:rFonts w:eastAsia="標楷體"/>
                <w:b/>
              </w:rPr>
              <w:t>創新創業實務、時尚產業經營</w:t>
            </w:r>
          </w:p>
        </w:tc>
      </w:tr>
      <w:tr w:rsidR="00D04EC2" w:rsidRPr="00933CDA" w:rsidTr="002930C0">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sz w:val="26"/>
                <w:szCs w:val="26"/>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□7.</w:t>
            </w:r>
            <w:r w:rsidRPr="00933CDA">
              <w:rPr>
                <w:rFonts w:eastAsia="標楷體"/>
                <w:sz w:val="26"/>
                <w:szCs w:val="26"/>
              </w:rPr>
              <w:t>創新創意與專利撰寫</w:t>
            </w:r>
            <w:r w:rsidRPr="00933CDA">
              <w:rPr>
                <w:rFonts w:eastAsia="標楷體"/>
                <w:sz w:val="26"/>
                <w:szCs w:val="26"/>
              </w:rPr>
              <w:t xml:space="preserve"> □8.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D04EC2" w:rsidRPr="00933CDA" w:rsidTr="002930C0">
        <w:trPr>
          <w:trHeight w:val="258"/>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both"/>
              <w:rPr>
                <w:rFonts w:eastAsia="標楷體"/>
                <w:b/>
                <w:bCs/>
              </w:rPr>
            </w:pPr>
            <w:r w:rsidRPr="00933CDA">
              <w:rPr>
                <w:rFonts w:eastAsia="標楷體"/>
                <w:b/>
                <w:bCs/>
              </w:rPr>
              <w:t>教學目標：</w:t>
            </w:r>
          </w:p>
          <w:p w:rsidR="00D04EC2" w:rsidRPr="00933CDA" w:rsidRDefault="00D04EC2" w:rsidP="00D04EC2">
            <w:pPr>
              <w:jc w:val="both"/>
              <w:rPr>
                <w:rFonts w:eastAsia="標楷體"/>
                <w:b/>
                <w:bCs/>
              </w:rPr>
            </w:pPr>
            <w:r w:rsidRPr="00933CDA">
              <w:rPr>
                <w:rFonts w:eastAsia="標楷體"/>
                <w:b/>
                <w:bCs/>
              </w:rPr>
              <w:t>1.</w:t>
            </w:r>
            <w:r w:rsidRPr="00933CDA">
              <w:rPr>
                <w:rFonts w:eastAsia="標楷體"/>
                <w:b/>
                <w:bCs/>
              </w:rPr>
              <w:t>理解不同時間、地點、場合之專業彩妝設計知能。</w:t>
            </w:r>
          </w:p>
          <w:p w:rsidR="00D04EC2" w:rsidRPr="00933CDA" w:rsidRDefault="00D04EC2" w:rsidP="00D04EC2">
            <w:pPr>
              <w:jc w:val="both"/>
              <w:rPr>
                <w:rFonts w:eastAsia="標楷體"/>
                <w:b/>
                <w:bCs/>
              </w:rPr>
            </w:pPr>
            <w:r w:rsidRPr="00933CDA">
              <w:rPr>
                <w:rFonts w:eastAsia="標楷體"/>
                <w:b/>
                <w:bCs/>
              </w:rPr>
              <w:t>2.</w:t>
            </w:r>
            <w:r w:rsidRPr="00933CDA">
              <w:rPr>
                <w:rFonts w:eastAsia="標楷體"/>
                <w:b/>
                <w:bCs/>
              </w:rPr>
              <w:t>瞭解不同臉型之專業彩妝設計原理。</w:t>
            </w:r>
          </w:p>
          <w:p w:rsidR="00D04EC2" w:rsidRPr="00933CDA" w:rsidRDefault="00D04EC2" w:rsidP="00D04EC2">
            <w:pPr>
              <w:jc w:val="both"/>
              <w:rPr>
                <w:rFonts w:eastAsia="標楷體"/>
                <w:b/>
                <w:bCs/>
              </w:rPr>
            </w:pPr>
            <w:r w:rsidRPr="00933CDA">
              <w:rPr>
                <w:rFonts w:eastAsia="標楷體"/>
                <w:b/>
                <w:bCs/>
              </w:rPr>
              <w:t>3.</w:t>
            </w:r>
            <w:r w:rsidRPr="00933CDA">
              <w:rPr>
                <w:rFonts w:eastAsia="標楷體"/>
                <w:b/>
                <w:bCs/>
              </w:rPr>
              <w:t>培養學生彩妝設計鑑賞之藝術涵養。</w:t>
            </w:r>
          </w:p>
          <w:p w:rsidR="00D04EC2" w:rsidRPr="00933CDA" w:rsidRDefault="00D04EC2" w:rsidP="00D04EC2">
            <w:pPr>
              <w:jc w:val="both"/>
              <w:rPr>
                <w:rFonts w:eastAsia="標楷體"/>
                <w:b/>
                <w:bCs/>
              </w:rPr>
            </w:pPr>
            <w:r w:rsidRPr="00933CDA">
              <w:rPr>
                <w:rFonts w:eastAsia="標楷體"/>
                <w:b/>
                <w:bCs/>
              </w:rPr>
              <w:t>4.</w:t>
            </w:r>
            <w:r w:rsidRPr="00933CDA">
              <w:rPr>
                <w:rFonts w:eastAsia="標楷體"/>
                <w:b/>
                <w:bCs/>
              </w:rPr>
              <w:t>培養彩妝設計的興趣及潛能的啟發。</w:t>
            </w:r>
          </w:p>
          <w:p w:rsidR="00D04EC2" w:rsidRPr="00933CDA" w:rsidRDefault="00D04EC2" w:rsidP="00D04EC2">
            <w:pPr>
              <w:jc w:val="both"/>
              <w:rPr>
                <w:rFonts w:eastAsia="標楷體"/>
                <w:b/>
                <w:bCs/>
              </w:rPr>
            </w:pPr>
            <w:r w:rsidRPr="00933CDA">
              <w:rPr>
                <w:rFonts w:eastAsia="標楷體"/>
                <w:b/>
                <w:bCs/>
              </w:rPr>
              <w:t>5.</w:t>
            </w:r>
            <w:r w:rsidRPr="00933CDA">
              <w:rPr>
                <w:rFonts w:eastAsia="標楷體"/>
                <w:b/>
                <w:bCs/>
              </w:rPr>
              <w:t>啟發學生彩妝職涯性向發展。</w:t>
            </w:r>
          </w:p>
          <w:p w:rsidR="00D04EC2" w:rsidRPr="00933CDA" w:rsidRDefault="00D04EC2" w:rsidP="00D04EC2">
            <w:pPr>
              <w:jc w:val="both"/>
              <w:rPr>
                <w:rFonts w:eastAsia="標楷體"/>
                <w:b/>
                <w:bCs/>
              </w:rPr>
            </w:pPr>
            <w:r w:rsidRPr="00933CDA">
              <w:rPr>
                <w:rFonts w:eastAsia="標楷體"/>
                <w:b/>
                <w:bCs/>
              </w:rPr>
              <w:t>6.</w:t>
            </w:r>
            <w:r w:rsidRPr="00933CDA">
              <w:rPr>
                <w:rFonts w:eastAsia="標楷體"/>
                <w:b/>
                <w:bCs/>
              </w:rPr>
              <w:t>培養合作溝通與正確服務態度</w:t>
            </w:r>
          </w:p>
          <w:p w:rsidR="00D04EC2" w:rsidRPr="00933CDA" w:rsidRDefault="00D04EC2" w:rsidP="00D04EC2">
            <w:pPr>
              <w:jc w:val="both"/>
              <w:rPr>
                <w:rFonts w:eastAsia="標楷體"/>
                <w:b/>
                <w:bCs/>
              </w:rPr>
            </w:pPr>
            <w:r w:rsidRPr="00933CDA">
              <w:rPr>
                <w:rFonts w:eastAsia="標楷體"/>
                <w:b/>
                <w:bCs/>
              </w:rPr>
              <w:t>7.</w:t>
            </w:r>
            <w:r w:rsidRPr="00933CDA">
              <w:rPr>
                <w:rFonts w:eastAsia="標楷體"/>
                <w:b/>
                <w:bCs/>
              </w:rPr>
              <w:t>能正確應用彩妝用品，完成彩妝設計之技術。</w:t>
            </w:r>
          </w:p>
          <w:p w:rsidR="00D04EC2" w:rsidRPr="00933CDA" w:rsidRDefault="00D04EC2" w:rsidP="00D04EC2">
            <w:pPr>
              <w:jc w:val="both"/>
              <w:rPr>
                <w:rFonts w:eastAsia="標楷體"/>
                <w:b/>
                <w:bCs/>
              </w:rPr>
            </w:pPr>
            <w:r w:rsidRPr="00933CDA">
              <w:rPr>
                <w:rFonts w:eastAsia="標楷體"/>
                <w:b/>
                <w:bCs/>
              </w:rPr>
              <w:t>8.</w:t>
            </w:r>
            <w:r w:rsidRPr="00933CDA">
              <w:rPr>
                <w:rFonts w:eastAsia="標楷體"/>
                <w:b/>
                <w:bCs/>
              </w:rPr>
              <w:t>能利用課餘，自主學習熟練彩妝設計。</w:t>
            </w:r>
          </w:p>
        </w:tc>
      </w:tr>
      <w:tr w:rsidR="00D04EC2" w:rsidRPr="00933CDA" w:rsidTr="002930C0">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共通職能</w:t>
            </w:r>
          </w:p>
        </w:tc>
        <w:tc>
          <w:tcPr>
            <w:tcW w:w="5217"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說明</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D04EC2" w:rsidRPr="00933CDA" w:rsidTr="002930C0">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溝通表達</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運用適當方法技巧，清楚表達訊息及進行對話。</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sz w:val="20"/>
                <w:szCs w:val="20"/>
              </w:rPr>
            </w:pPr>
            <w:r w:rsidRPr="00933CDA">
              <w:rPr>
                <w:rFonts w:eastAsia="標楷體"/>
                <w:sz w:val="26"/>
                <w:szCs w:val="26"/>
              </w:rPr>
              <w:t>15</w:t>
            </w:r>
            <w:r w:rsidRPr="00933CDA">
              <w:rPr>
                <w:rFonts w:eastAsia="標楷體"/>
                <w:sz w:val="26"/>
                <w:szCs w:val="26"/>
              </w:rPr>
              <w:t>％</w:t>
            </w:r>
          </w:p>
        </w:tc>
      </w:tr>
      <w:tr w:rsidR="00D04EC2" w:rsidRPr="00933CDA" w:rsidTr="002930C0">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持續學習</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能夠持續因應產業趨勢進行專業能力發展。</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2930C0">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人際互動</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能夠分析自己的領域，主動找出需要建立或改善的重要關係。</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2930C0">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團隊合作</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能夠與團隊成員共同解決問題並承擔責任。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2930C0">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問題解決</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能夠評估各種解決方案的利弊，找出最佳問題解決方案。</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2930C0">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創新</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能夠蒐集、分析及組織各方意見與想法，並提出嶄新的觀點或見解。</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2930C0">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工作責任及紀律</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autoSpaceDE w:val="0"/>
              <w:autoSpaceDN w:val="0"/>
              <w:adjustRightInd w:val="0"/>
              <w:jc w:val="both"/>
              <w:rPr>
                <w:rFonts w:eastAsia="標楷體"/>
                <w:kern w:val="0"/>
                <w:sz w:val="22"/>
              </w:rPr>
            </w:pPr>
            <w:r w:rsidRPr="00933CDA">
              <w:rPr>
                <w:rFonts w:eastAsia="標楷體"/>
                <w:kern w:val="0"/>
                <w:sz w:val="22"/>
              </w:rPr>
              <w:t>以誠信為行事原則，瞭解違反組織及專業上的道德法律標準之後果，並落實責任與紀律於日常工作表現。</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15</w:t>
            </w:r>
            <w:r w:rsidRPr="00933CDA">
              <w:rPr>
                <w:rFonts w:eastAsia="標楷體"/>
                <w:sz w:val="26"/>
                <w:szCs w:val="26"/>
              </w:rPr>
              <w:t>％</w:t>
            </w:r>
          </w:p>
        </w:tc>
      </w:tr>
      <w:tr w:rsidR="00D04EC2" w:rsidRPr="00933CDA" w:rsidTr="002930C0">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rPr>
            </w:pPr>
            <w:r w:rsidRPr="00933CDA">
              <w:rPr>
                <w:rFonts w:eastAsia="標楷體"/>
                <w:b/>
                <w:bCs/>
              </w:rPr>
              <w:t>資訊科技應用</w:t>
            </w:r>
          </w:p>
        </w:tc>
        <w:tc>
          <w:tcPr>
            <w:tcW w:w="5217"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both"/>
              <w:rPr>
                <w:rFonts w:eastAsia="標楷體"/>
                <w:b/>
                <w:bCs/>
                <w:kern w:val="0"/>
                <w:sz w:val="22"/>
              </w:rPr>
            </w:pPr>
            <w:r w:rsidRPr="00933CDA">
              <w:rPr>
                <w:rFonts w:eastAsia="標楷體"/>
                <w:kern w:val="0"/>
                <w:sz w:val="22"/>
              </w:rPr>
              <w:t>有效運用科技，使工作流程更有效率。</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D04EC2" w:rsidRPr="00933CDA" w:rsidTr="002930C0">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系核心能力</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D04EC2" w:rsidRPr="00933CDA" w:rsidRDefault="00D04EC2" w:rsidP="00D04EC2">
            <w:pPr>
              <w:jc w:val="center"/>
              <w:rPr>
                <w:rFonts w:eastAsia="標楷體"/>
                <w:b/>
                <w:bCs/>
              </w:rPr>
            </w:pPr>
            <w:r w:rsidRPr="00933CDA">
              <w:rPr>
                <w:rFonts w:eastAsia="標楷體"/>
                <w:b/>
                <w:bCs/>
              </w:rPr>
              <w:t>所佔百分比比例</w:t>
            </w:r>
          </w:p>
        </w:tc>
      </w:tr>
      <w:tr w:rsidR="001C2E32" w:rsidRPr="00933CDA" w:rsidTr="002930C0">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1C2E32" w:rsidRPr="00933CDA" w:rsidTr="002930C0">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lastRenderedPageBreak/>
              <w:t>B</w:t>
            </w:r>
            <w:r w:rsidRPr="00933CDA">
              <w:rPr>
                <w:rFonts w:eastAsia="標楷體"/>
              </w:rPr>
              <w:t>成本管理能力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2930C0">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2930C0">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sz w:val="26"/>
                <w:szCs w:val="26"/>
              </w:rPr>
            </w:pPr>
            <w:r w:rsidRPr="00933CDA">
              <w:rPr>
                <w:rFonts w:eastAsia="標楷體"/>
                <w:sz w:val="26"/>
                <w:szCs w:val="26"/>
              </w:rPr>
              <w:t>10%</w:t>
            </w:r>
          </w:p>
        </w:tc>
      </w:tr>
      <w:tr w:rsidR="001C2E32" w:rsidRPr="00933CDA" w:rsidTr="002930C0">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sz w:val="26"/>
                <w:szCs w:val="26"/>
              </w:rPr>
            </w:pPr>
            <w:r w:rsidRPr="00933CDA">
              <w:rPr>
                <w:rFonts w:eastAsia="標楷體"/>
                <w:sz w:val="26"/>
                <w:szCs w:val="26"/>
              </w:rPr>
              <w:t>10</w:t>
            </w:r>
            <w:r w:rsidRPr="00933CDA">
              <w:rPr>
                <w:rFonts w:eastAsia="標楷體"/>
                <w:sz w:val="26"/>
                <w:szCs w:val="26"/>
              </w:rPr>
              <w:t>％</w:t>
            </w:r>
          </w:p>
        </w:tc>
      </w:tr>
      <w:tr w:rsidR="001C2E32" w:rsidRPr="00933CDA" w:rsidTr="002930C0">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sz w:val="26"/>
                <w:szCs w:val="26"/>
              </w:rPr>
            </w:pPr>
            <w:r w:rsidRPr="00933CDA">
              <w:rPr>
                <w:rFonts w:eastAsia="標楷體"/>
                <w:sz w:val="26"/>
                <w:szCs w:val="26"/>
              </w:rPr>
              <w:t>15</w:t>
            </w:r>
            <w:r w:rsidRPr="00933CDA">
              <w:rPr>
                <w:rFonts w:eastAsia="標楷體"/>
                <w:sz w:val="26"/>
                <w:szCs w:val="26"/>
              </w:rPr>
              <w:t>％</w:t>
            </w:r>
          </w:p>
        </w:tc>
      </w:tr>
      <w:tr w:rsidR="001C2E32" w:rsidRPr="00933CDA" w:rsidTr="002930C0">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sz w:val="26"/>
                <w:szCs w:val="26"/>
              </w:rPr>
            </w:pPr>
            <w:r w:rsidRPr="00933CDA">
              <w:rPr>
                <w:rFonts w:eastAsia="標楷體"/>
                <w:sz w:val="26"/>
                <w:szCs w:val="26"/>
              </w:rPr>
              <w:t>10</w:t>
            </w:r>
            <w:r w:rsidRPr="00933CDA">
              <w:rPr>
                <w:rFonts w:eastAsia="標楷體"/>
                <w:sz w:val="26"/>
                <w:szCs w:val="26"/>
              </w:rPr>
              <w:t>％</w:t>
            </w:r>
          </w:p>
        </w:tc>
      </w:tr>
      <w:tr w:rsidR="001C2E32" w:rsidRPr="00933CDA" w:rsidTr="002930C0">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r w:rsidRPr="00933CDA">
              <w:rPr>
                <w:rFonts w:eastAsia="標楷體"/>
              </w:rPr>
              <w:t>％</w:t>
            </w:r>
          </w:p>
        </w:tc>
      </w:tr>
    </w:tbl>
    <w:p w:rsidR="00D04EC2" w:rsidRPr="00933CDA" w:rsidRDefault="00D04EC2" w:rsidP="00D04EC2">
      <w:pPr>
        <w:pStyle w:val="a4"/>
        <w:snapToGrid w:val="0"/>
        <w:spacing w:before="240" w:afterLines="100" w:after="360"/>
        <w:rPr>
          <w:rFonts w:ascii="Times New Roman"/>
          <w:b/>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103"/>
        <w:gridCol w:w="1128"/>
      </w:tblGrid>
      <w:tr w:rsidR="00D04EC2" w:rsidRPr="00933CDA" w:rsidTr="002930C0">
        <w:trPr>
          <w:trHeight w:val="108"/>
          <w:jc w:val="center"/>
        </w:trPr>
        <w:tc>
          <w:tcPr>
            <w:tcW w:w="1764" w:type="pct"/>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課程核心單元</w:t>
            </w:r>
          </w:p>
        </w:tc>
        <w:tc>
          <w:tcPr>
            <w:tcW w:w="2650" w:type="pct"/>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spacing w:line="240" w:lineRule="exact"/>
              <w:jc w:val="center"/>
              <w:rPr>
                <w:rFonts w:eastAsia="標楷體"/>
                <w:b/>
                <w:bCs/>
              </w:rPr>
            </w:pPr>
            <w:r w:rsidRPr="00933CDA">
              <w:rPr>
                <w:rFonts w:eastAsia="標楷體"/>
                <w:b/>
                <w:bCs/>
              </w:rPr>
              <w:t>教學內容</w:t>
            </w:r>
          </w:p>
        </w:tc>
        <w:tc>
          <w:tcPr>
            <w:tcW w:w="586" w:type="pct"/>
            <w:tcBorders>
              <w:top w:val="single" w:sz="4" w:space="0" w:color="auto"/>
              <w:left w:val="single" w:sz="4" w:space="0" w:color="auto"/>
              <w:bottom w:val="single" w:sz="4" w:space="0" w:color="auto"/>
              <w:right w:val="single" w:sz="4" w:space="0" w:color="auto"/>
            </w:tcBorders>
            <w:vAlign w:val="center"/>
            <w:hideMark/>
          </w:tcPr>
          <w:p w:rsidR="00D04EC2" w:rsidRPr="00933CDA" w:rsidRDefault="00D04EC2" w:rsidP="00D04EC2">
            <w:pPr>
              <w:jc w:val="center"/>
              <w:rPr>
                <w:rFonts w:eastAsia="標楷體"/>
                <w:b/>
                <w:bCs/>
              </w:rPr>
            </w:pPr>
            <w:r w:rsidRPr="00933CDA">
              <w:rPr>
                <w:rFonts w:eastAsia="標楷體"/>
                <w:b/>
                <w:bCs/>
              </w:rPr>
              <w:t>週次</w:t>
            </w:r>
          </w:p>
        </w:tc>
      </w:tr>
      <w:tr w:rsidR="00D04EC2" w:rsidRPr="00933CDA" w:rsidTr="002930C0">
        <w:trPr>
          <w:trHeight w:val="316"/>
          <w:jc w:val="center"/>
        </w:trPr>
        <w:tc>
          <w:tcPr>
            <w:tcW w:w="1764"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第一單元半永久彩妝</w:t>
            </w:r>
          </w:p>
        </w:tc>
        <w:tc>
          <w:tcPr>
            <w:tcW w:w="2650"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半永久化妝的理解與定義</w:t>
            </w:r>
          </w:p>
        </w:tc>
        <w:tc>
          <w:tcPr>
            <w:tcW w:w="586"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D04EC2" w:rsidRPr="00933CDA" w:rsidTr="002930C0">
        <w:trPr>
          <w:trHeight w:val="383"/>
          <w:jc w:val="center"/>
        </w:trPr>
        <w:tc>
          <w:tcPr>
            <w:tcW w:w="1764"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2650" w:type="pct"/>
            <w:tcBorders>
              <w:top w:val="single" w:sz="4" w:space="0" w:color="auto"/>
              <w:left w:val="single" w:sz="4" w:space="0" w:color="auto"/>
              <w:bottom w:val="single" w:sz="4" w:space="0" w:color="auto"/>
              <w:right w:val="single" w:sz="4" w:space="0" w:color="auto"/>
            </w:tcBorders>
          </w:tcPr>
          <w:p w:rsidR="00D04EC2" w:rsidRPr="00933CDA" w:rsidRDefault="00D04EC2" w:rsidP="003269FF">
            <w:pPr>
              <w:widowControl/>
              <w:numPr>
                <w:ilvl w:val="0"/>
                <w:numId w:val="95"/>
              </w:numPr>
              <w:shd w:val="clear" w:color="auto" w:fill="FFFFFF"/>
              <w:ind w:left="0"/>
              <w:rPr>
                <w:rFonts w:eastAsia="標楷體"/>
                <w:spacing w:val="15"/>
                <w:kern w:val="0"/>
              </w:rPr>
            </w:pPr>
            <w:r w:rsidRPr="00933CDA">
              <w:rPr>
                <w:rFonts w:eastAsia="標楷體"/>
              </w:rPr>
              <w:t>半永久化妝跟紋身的區別</w:t>
            </w:r>
          </w:p>
        </w:tc>
        <w:tc>
          <w:tcPr>
            <w:tcW w:w="586"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02</w:t>
            </w:r>
          </w:p>
        </w:tc>
      </w:tr>
      <w:tr w:rsidR="00D04EC2" w:rsidRPr="00933CDA" w:rsidTr="002930C0">
        <w:trPr>
          <w:trHeight w:val="383"/>
          <w:jc w:val="center"/>
        </w:trPr>
        <w:tc>
          <w:tcPr>
            <w:tcW w:w="1764"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2650"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半永久化妝基礎理論</w:t>
            </w:r>
          </w:p>
        </w:tc>
        <w:tc>
          <w:tcPr>
            <w:tcW w:w="586"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03</w:t>
            </w:r>
          </w:p>
        </w:tc>
      </w:tr>
      <w:tr w:rsidR="00D04EC2" w:rsidRPr="00933CDA" w:rsidTr="002930C0">
        <w:trPr>
          <w:trHeight w:val="383"/>
          <w:jc w:val="center"/>
        </w:trPr>
        <w:tc>
          <w:tcPr>
            <w:tcW w:w="1764"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第二單元手工霧眉理論</w:t>
            </w:r>
          </w:p>
        </w:tc>
        <w:tc>
          <w:tcPr>
            <w:tcW w:w="2650"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化妝理論</w:t>
            </w:r>
            <w:r w:rsidRPr="00933CDA">
              <w:rPr>
                <w:rFonts w:eastAsia="標楷體"/>
              </w:rPr>
              <w:t>(</w:t>
            </w:r>
            <w:r w:rsidRPr="00933CDA">
              <w:rPr>
                <w:rFonts w:eastAsia="標楷體"/>
              </w:rPr>
              <w:t>可施術人群跟不能施術的人群</w:t>
            </w:r>
            <w:r w:rsidRPr="00933CDA">
              <w:rPr>
                <w:rFonts w:eastAsia="標楷體"/>
              </w:rPr>
              <w:t>)</w:t>
            </w:r>
          </w:p>
        </w:tc>
        <w:tc>
          <w:tcPr>
            <w:tcW w:w="586"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04</w:t>
            </w:r>
          </w:p>
        </w:tc>
      </w:tr>
      <w:tr w:rsidR="00D04EC2" w:rsidRPr="00933CDA" w:rsidTr="002930C0">
        <w:trPr>
          <w:trHeight w:val="383"/>
          <w:jc w:val="center"/>
        </w:trPr>
        <w:tc>
          <w:tcPr>
            <w:tcW w:w="1764"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2650"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眉毛</w:t>
            </w:r>
            <w:r w:rsidRPr="00933CDA">
              <w:rPr>
                <w:rFonts w:eastAsia="標楷體"/>
              </w:rPr>
              <w:t>(</w:t>
            </w:r>
            <w:r w:rsidRPr="00933CDA">
              <w:rPr>
                <w:rFonts w:eastAsia="標楷體"/>
              </w:rPr>
              <w:t>面部的比例及適合臉型的化妝）</w:t>
            </w:r>
          </w:p>
        </w:tc>
        <w:tc>
          <w:tcPr>
            <w:tcW w:w="586"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05</w:t>
            </w:r>
          </w:p>
        </w:tc>
      </w:tr>
      <w:tr w:rsidR="00D04EC2" w:rsidRPr="00933CDA" w:rsidTr="002930C0">
        <w:trPr>
          <w:trHeight w:val="383"/>
          <w:jc w:val="center"/>
        </w:trPr>
        <w:tc>
          <w:tcPr>
            <w:tcW w:w="1764"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2650"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根據眉毛調節色素方法及修正顏色方法</w:t>
            </w:r>
            <w:r w:rsidRPr="00933CDA">
              <w:rPr>
                <w:rFonts w:eastAsia="標楷體"/>
              </w:rPr>
              <w:t xml:space="preserve"> </w:t>
            </w:r>
          </w:p>
        </w:tc>
        <w:tc>
          <w:tcPr>
            <w:tcW w:w="586"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06</w:t>
            </w:r>
          </w:p>
        </w:tc>
      </w:tr>
      <w:tr w:rsidR="00D04EC2" w:rsidRPr="00933CDA" w:rsidTr="002930C0">
        <w:trPr>
          <w:trHeight w:val="383"/>
          <w:jc w:val="center"/>
        </w:trPr>
        <w:tc>
          <w:tcPr>
            <w:tcW w:w="1764"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第三單元施術道具及材料理解</w:t>
            </w:r>
            <w:r w:rsidRPr="00933CDA">
              <w:rPr>
                <w:rFonts w:eastAsia="標楷體"/>
              </w:rPr>
              <w:t xml:space="preserve"> </w:t>
            </w:r>
          </w:p>
        </w:tc>
        <w:tc>
          <w:tcPr>
            <w:tcW w:w="2650" w:type="pct"/>
            <w:tcBorders>
              <w:top w:val="single" w:sz="4" w:space="0" w:color="auto"/>
              <w:left w:val="single" w:sz="4" w:space="0" w:color="auto"/>
              <w:bottom w:val="single" w:sz="4" w:space="0" w:color="auto"/>
              <w:right w:val="single" w:sz="4" w:space="0" w:color="auto"/>
            </w:tcBorders>
          </w:tcPr>
          <w:p w:rsidR="00D04EC2" w:rsidRPr="00933CDA" w:rsidRDefault="00D04EC2" w:rsidP="002930C0">
            <w:pPr>
              <w:rPr>
                <w:rFonts w:eastAsia="標楷體"/>
              </w:rPr>
            </w:pPr>
            <w:r w:rsidRPr="00933CDA">
              <w:rPr>
                <w:rFonts w:eastAsia="標楷體"/>
              </w:rPr>
              <w:t>眉毛設計及觸碰方法</w:t>
            </w:r>
            <w:r w:rsidRPr="00933CDA">
              <w:rPr>
                <w:rFonts w:eastAsia="標楷體"/>
              </w:rPr>
              <w:t xml:space="preserve"> </w:t>
            </w:r>
          </w:p>
        </w:tc>
        <w:tc>
          <w:tcPr>
            <w:tcW w:w="586"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07</w:t>
            </w:r>
          </w:p>
        </w:tc>
      </w:tr>
      <w:tr w:rsidR="00D04EC2" w:rsidRPr="00933CDA" w:rsidTr="002930C0">
        <w:trPr>
          <w:trHeight w:val="383"/>
          <w:jc w:val="center"/>
        </w:trPr>
        <w:tc>
          <w:tcPr>
            <w:tcW w:w="1764"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p>
        </w:tc>
        <w:tc>
          <w:tcPr>
            <w:tcW w:w="2650"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眉毛點霧技巧</w:t>
            </w:r>
            <w:r w:rsidRPr="00933CDA">
              <w:rPr>
                <w:rFonts w:eastAsia="標楷體"/>
              </w:rPr>
              <w:t>design drawing(</w:t>
            </w:r>
            <w:r w:rsidRPr="00933CDA">
              <w:rPr>
                <w:rFonts w:eastAsia="標楷體"/>
              </w:rPr>
              <w:t>橡膠板練習</w:t>
            </w:r>
            <w:r w:rsidRPr="00933CDA">
              <w:rPr>
                <w:rFonts w:eastAsia="標楷體"/>
              </w:rPr>
              <w:t>)</w:t>
            </w:r>
          </w:p>
        </w:tc>
        <w:tc>
          <w:tcPr>
            <w:tcW w:w="586"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08</w:t>
            </w:r>
          </w:p>
        </w:tc>
      </w:tr>
      <w:tr w:rsidR="00D04EC2" w:rsidRPr="00933CDA" w:rsidTr="002930C0">
        <w:trPr>
          <w:trHeight w:val="383"/>
          <w:jc w:val="center"/>
        </w:trPr>
        <w:tc>
          <w:tcPr>
            <w:tcW w:w="1764"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期中考</w:t>
            </w:r>
          </w:p>
        </w:tc>
        <w:tc>
          <w:tcPr>
            <w:tcW w:w="2650"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期中考</w:t>
            </w:r>
          </w:p>
        </w:tc>
        <w:tc>
          <w:tcPr>
            <w:tcW w:w="586"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09</w:t>
            </w:r>
          </w:p>
        </w:tc>
      </w:tr>
      <w:tr w:rsidR="00D04EC2" w:rsidRPr="00933CDA" w:rsidTr="002930C0">
        <w:trPr>
          <w:trHeight w:val="383"/>
          <w:jc w:val="center"/>
        </w:trPr>
        <w:tc>
          <w:tcPr>
            <w:tcW w:w="1764"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rPr>
                <w:rFonts w:eastAsia="標楷體"/>
              </w:rPr>
            </w:pPr>
            <w:r w:rsidRPr="00933CDA">
              <w:rPr>
                <w:rFonts w:eastAsia="標楷體"/>
              </w:rPr>
              <w:t>第四單元點霧眉理論</w:t>
            </w:r>
          </w:p>
        </w:tc>
        <w:tc>
          <w:tcPr>
            <w:tcW w:w="2650"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點霧眉</w:t>
            </w:r>
            <w:r w:rsidRPr="00933CDA">
              <w:rPr>
                <w:rFonts w:eastAsia="標楷體"/>
              </w:rPr>
              <w:t>Technical drawing(</w:t>
            </w:r>
            <w:r w:rsidRPr="00933CDA">
              <w:rPr>
                <w:rFonts w:eastAsia="標楷體"/>
              </w:rPr>
              <w:t>模擬操作</w:t>
            </w:r>
            <w:r w:rsidRPr="00933CDA">
              <w:rPr>
                <w:rFonts w:eastAsia="標楷體"/>
              </w:rPr>
              <w:t>)</w:t>
            </w:r>
          </w:p>
        </w:tc>
        <w:tc>
          <w:tcPr>
            <w:tcW w:w="586"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10</w:t>
            </w:r>
          </w:p>
        </w:tc>
      </w:tr>
      <w:tr w:rsidR="00D04EC2" w:rsidRPr="00933CDA" w:rsidTr="002930C0">
        <w:trPr>
          <w:trHeight w:val="383"/>
          <w:jc w:val="center"/>
        </w:trPr>
        <w:tc>
          <w:tcPr>
            <w:tcW w:w="1764"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2650"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手工線條眉基礎培訓</w:t>
            </w:r>
            <w:r w:rsidRPr="00933CDA">
              <w:rPr>
                <w:rFonts w:eastAsia="標楷體"/>
              </w:rPr>
              <w:t>(</w:t>
            </w:r>
            <w:r w:rsidRPr="00933CDA">
              <w:rPr>
                <w:rFonts w:eastAsia="標楷體"/>
              </w:rPr>
              <w:t>斜線</w:t>
            </w:r>
            <w:r w:rsidRPr="00933CDA">
              <w:rPr>
                <w:rFonts w:eastAsia="標楷體"/>
              </w:rPr>
              <w:t xml:space="preserve">, </w:t>
            </w:r>
            <w:r w:rsidRPr="00933CDA">
              <w:rPr>
                <w:rFonts w:eastAsia="標楷體"/>
              </w:rPr>
              <w:t>曲線</w:t>
            </w:r>
            <w:r w:rsidRPr="00933CDA">
              <w:rPr>
                <w:rFonts w:eastAsia="標楷體"/>
              </w:rPr>
              <w:t>)</w:t>
            </w:r>
          </w:p>
        </w:tc>
        <w:tc>
          <w:tcPr>
            <w:tcW w:w="586"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11</w:t>
            </w:r>
          </w:p>
        </w:tc>
      </w:tr>
      <w:tr w:rsidR="00D04EC2" w:rsidRPr="00933CDA" w:rsidTr="002930C0">
        <w:trPr>
          <w:trHeight w:val="317"/>
          <w:jc w:val="center"/>
        </w:trPr>
        <w:tc>
          <w:tcPr>
            <w:tcW w:w="1764"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2650"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眉毛施術後注意事項</w:t>
            </w:r>
          </w:p>
        </w:tc>
        <w:tc>
          <w:tcPr>
            <w:tcW w:w="586"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12</w:t>
            </w:r>
          </w:p>
        </w:tc>
      </w:tr>
      <w:tr w:rsidR="00D04EC2" w:rsidRPr="00933CDA" w:rsidTr="002930C0">
        <w:trPr>
          <w:trHeight w:val="317"/>
          <w:jc w:val="center"/>
        </w:trPr>
        <w:tc>
          <w:tcPr>
            <w:tcW w:w="1764"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第五單元手工眼線理論</w:t>
            </w:r>
          </w:p>
        </w:tc>
        <w:tc>
          <w:tcPr>
            <w:tcW w:w="2650" w:type="pct"/>
            <w:tcBorders>
              <w:top w:val="single" w:sz="4" w:space="0" w:color="auto"/>
              <w:left w:val="single" w:sz="4" w:space="0" w:color="auto"/>
              <w:bottom w:val="single" w:sz="4" w:space="0" w:color="auto"/>
              <w:right w:val="single" w:sz="4" w:space="0" w:color="auto"/>
            </w:tcBorders>
          </w:tcPr>
          <w:p w:rsidR="00D04EC2" w:rsidRPr="00933CDA" w:rsidRDefault="00D04EC2" w:rsidP="002930C0">
            <w:pPr>
              <w:rPr>
                <w:rFonts w:eastAsia="標楷體"/>
              </w:rPr>
            </w:pPr>
            <w:r w:rsidRPr="00933CDA">
              <w:rPr>
                <w:rFonts w:eastAsia="標楷體"/>
              </w:rPr>
              <w:t>眼線的設計及種類說明</w:t>
            </w:r>
            <w:r w:rsidRPr="00933CDA">
              <w:rPr>
                <w:rFonts w:eastAsia="標楷體"/>
              </w:rPr>
              <w:t>(</w:t>
            </w:r>
            <w:r w:rsidRPr="00933CDA">
              <w:rPr>
                <w:rFonts w:eastAsia="標楷體"/>
              </w:rPr>
              <w:t>根據眼球適合的設計方法</w:t>
            </w:r>
            <w:r w:rsidR="002930C0" w:rsidRPr="00933CDA">
              <w:rPr>
                <w:rFonts w:eastAsia="標楷體"/>
              </w:rPr>
              <w:t>)</w:t>
            </w:r>
            <w:r w:rsidRPr="00933CDA">
              <w:rPr>
                <w:rFonts w:eastAsia="標楷體"/>
              </w:rPr>
              <w:t>顏色混合及修正顏色方法</w:t>
            </w:r>
          </w:p>
        </w:tc>
        <w:tc>
          <w:tcPr>
            <w:tcW w:w="586"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13</w:t>
            </w:r>
          </w:p>
        </w:tc>
      </w:tr>
      <w:tr w:rsidR="00D04EC2" w:rsidRPr="00933CDA" w:rsidTr="002930C0">
        <w:trPr>
          <w:trHeight w:val="317"/>
          <w:jc w:val="center"/>
        </w:trPr>
        <w:tc>
          <w:tcPr>
            <w:tcW w:w="1764"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2650"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眼線材料說明、眼線</w:t>
            </w:r>
            <w:r w:rsidRPr="00933CDA">
              <w:rPr>
                <w:rFonts w:eastAsia="標楷體"/>
              </w:rPr>
              <w:t>(</w:t>
            </w:r>
            <w:r w:rsidRPr="00933CDA">
              <w:rPr>
                <w:rFonts w:eastAsia="標楷體"/>
              </w:rPr>
              <w:t>橡膠板練習</w:t>
            </w:r>
            <w:r w:rsidRPr="00933CDA">
              <w:rPr>
                <w:rFonts w:eastAsia="標楷體"/>
              </w:rPr>
              <w:t>)</w:t>
            </w:r>
          </w:p>
        </w:tc>
        <w:tc>
          <w:tcPr>
            <w:tcW w:w="586"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14</w:t>
            </w:r>
          </w:p>
        </w:tc>
      </w:tr>
      <w:tr w:rsidR="00D04EC2" w:rsidRPr="00933CDA" w:rsidTr="002930C0">
        <w:trPr>
          <w:trHeight w:val="317"/>
          <w:jc w:val="center"/>
        </w:trPr>
        <w:tc>
          <w:tcPr>
            <w:tcW w:w="1764"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2650"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模擬實際操作</w:t>
            </w:r>
            <w:r w:rsidRPr="00933CDA">
              <w:rPr>
                <w:rFonts w:eastAsia="標楷體"/>
              </w:rPr>
              <w:t>drawing technical</w:t>
            </w:r>
          </w:p>
        </w:tc>
        <w:tc>
          <w:tcPr>
            <w:tcW w:w="586"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rPr>
            </w:pPr>
            <w:r w:rsidRPr="00933CDA">
              <w:rPr>
                <w:rFonts w:eastAsia="標楷體"/>
              </w:rPr>
              <w:t>15</w:t>
            </w:r>
          </w:p>
        </w:tc>
      </w:tr>
      <w:tr w:rsidR="00D04EC2" w:rsidRPr="00933CDA" w:rsidTr="002930C0">
        <w:trPr>
          <w:trHeight w:val="383"/>
          <w:jc w:val="center"/>
        </w:trPr>
        <w:tc>
          <w:tcPr>
            <w:tcW w:w="1764"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2650"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眼線操作過程、眼線色素使用方法</w:t>
            </w:r>
          </w:p>
        </w:tc>
        <w:tc>
          <w:tcPr>
            <w:tcW w:w="586"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16</w:t>
            </w:r>
          </w:p>
        </w:tc>
      </w:tr>
      <w:tr w:rsidR="00D04EC2" w:rsidRPr="00933CDA" w:rsidTr="002930C0">
        <w:trPr>
          <w:trHeight w:val="383"/>
          <w:jc w:val="center"/>
        </w:trPr>
        <w:tc>
          <w:tcPr>
            <w:tcW w:w="1764"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p>
        </w:tc>
        <w:tc>
          <w:tcPr>
            <w:tcW w:w="2650"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眼線施術後注意事項</w:t>
            </w:r>
          </w:p>
        </w:tc>
        <w:tc>
          <w:tcPr>
            <w:tcW w:w="586"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17</w:t>
            </w:r>
          </w:p>
        </w:tc>
      </w:tr>
      <w:tr w:rsidR="00D04EC2" w:rsidRPr="00933CDA" w:rsidTr="002930C0">
        <w:trPr>
          <w:trHeight w:val="291"/>
          <w:jc w:val="center"/>
        </w:trPr>
        <w:tc>
          <w:tcPr>
            <w:tcW w:w="1764"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期末考</w:t>
            </w:r>
          </w:p>
        </w:tc>
        <w:tc>
          <w:tcPr>
            <w:tcW w:w="2650" w:type="pct"/>
            <w:tcBorders>
              <w:top w:val="single" w:sz="4" w:space="0" w:color="auto"/>
              <w:left w:val="single" w:sz="4" w:space="0" w:color="auto"/>
              <w:bottom w:val="single" w:sz="4" w:space="0" w:color="auto"/>
              <w:right w:val="single" w:sz="4" w:space="0" w:color="auto"/>
            </w:tcBorders>
          </w:tcPr>
          <w:p w:rsidR="00D04EC2" w:rsidRPr="00933CDA" w:rsidRDefault="00D04EC2" w:rsidP="00D04EC2">
            <w:pPr>
              <w:rPr>
                <w:rFonts w:eastAsia="標楷體"/>
              </w:rPr>
            </w:pPr>
            <w:r w:rsidRPr="00933CDA">
              <w:rPr>
                <w:rFonts w:eastAsia="標楷體"/>
              </w:rPr>
              <w:t>期末考</w:t>
            </w:r>
          </w:p>
        </w:tc>
        <w:tc>
          <w:tcPr>
            <w:tcW w:w="586" w:type="pct"/>
            <w:tcBorders>
              <w:top w:val="single" w:sz="4" w:space="0" w:color="auto"/>
              <w:left w:val="single" w:sz="4" w:space="0" w:color="auto"/>
              <w:bottom w:val="single" w:sz="4" w:space="0" w:color="auto"/>
              <w:right w:val="single" w:sz="4" w:space="0" w:color="auto"/>
            </w:tcBorders>
            <w:hideMark/>
          </w:tcPr>
          <w:p w:rsidR="00D04EC2" w:rsidRPr="00933CDA" w:rsidRDefault="00D04EC2" w:rsidP="00D04EC2">
            <w:pPr>
              <w:jc w:val="center"/>
              <w:rPr>
                <w:rFonts w:eastAsia="標楷體"/>
                <w:b/>
                <w:bCs/>
                <w:u w:val="single"/>
              </w:rPr>
            </w:pPr>
            <w:r w:rsidRPr="00933CDA">
              <w:rPr>
                <w:rFonts w:eastAsia="標楷體"/>
              </w:rPr>
              <w:t>18</w:t>
            </w:r>
          </w:p>
        </w:tc>
      </w:tr>
    </w:tbl>
    <w:p w:rsidR="00D04EC2" w:rsidRPr="00933CDA" w:rsidRDefault="00D04EC2" w:rsidP="00D04EC2">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D04EC2" w:rsidRPr="00933CDA" w:rsidRDefault="00D04EC2" w:rsidP="00D04EC2">
      <w:pPr>
        <w:pStyle w:val="a4"/>
        <w:tabs>
          <w:tab w:val="num" w:pos="1335"/>
        </w:tabs>
        <w:snapToGrid w:val="0"/>
        <w:spacing w:beforeLines="50" w:before="180"/>
        <w:jc w:val="both"/>
        <w:rPr>
          <w:rFonts w:ascii="Times New Roman"/>
          <w:sz w:val="24"/>
          <w:szCs w:val="24"/>
        </w:rPr>
      </w:pPr>
      <w:r w:rsidRPr="00933CDA">
        <w:rPr>
          <w:rFonts w:ascii="Times New Roman"/>
          <w:b/>
          <w:sz w:val="24"/>
          <w:szCs w:val="24"/>
        </w:rPr>
        <w:t>1.</w:t>
      </w:r>
      <w:r w:rsidRPr="00933CDA">
        <w:rPr>
          <w:rFonts w:ascii="Times New Roman"/>
          <w:sz w:val="24"/>
          <w:szCs w:val="24"/>
        </w:rPr>
        <w:t xml:space="preserve"> </w:t>
      </w:r>
      <w:r w:rsidRPr="00933CDA">
        <w:rPr>
          <w:rFonts w:ascii="Times New Roman"/>
          <w:sz w:val="24"/>
          <w:szCs w:val="24"/>
        </w:rPr>
        <w:t>將一般及專業理論課程科目名稱、上課時數及學分數填入本表。</w:t>
      </w:r>
    </w:p>
    <w:p w:rsidR="00D04EC2" w:rsidRPr="00933CDA" w:rsidRDefault="00D04EC2" w:rsidP="00D04EC2">
      <w:pPr>
        <w:pStyle w:val="a4"/>
        <w:tabs>
          <w:tab w:val="num" w:pos="1335"/>
        </w:tabs>
        <w:snapToGrid w:val="0"/>
        <w:jc w:val="both"/>
        <w:rPr>
          <w:rFonts w:ascii="Times New Roman"/>
          <w:sz w:val="24"/>
          <w:szCs w:val="24"/>
        </w:rPr>
      </w:pPr>
      <w:r w:rsidRPr="00933CDA">
        <w:rPr>
          <w:rFonts w:ascii="Times New Roman"/>
          <w:b/>
          <w:sz w:val="24"/>
          <w:szCs w:val="24"/>
        </w:rPr>
        <w:t>2.</w:t>
      </w:r>
      <w:r w:rsidRPr="00933CDA">
        <w:rPr>
          <w:rFonts w:ascii="Times New Roman"/>
          <w:sz w:val="24"/>
          <w:szCs w:val="24"/>
        </w:rPr>
        <w:t xml:space="preserve"> </w:t>
      </w: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D04EC2" w:rsidRPr="00933CDA" w:rsidRDefault="00D04EC2" w:rsidP="00D04EC2">
      <w:pPr>
        <w:pStyle w:val="a4"/>
        <w:tabs>
          <w:tab w:val="num" w:pos="1335"/>
        </w:tabs>
        <w:snapToGrid w:val="0"/>
        <w:jc w:val="both"/>
        <w:rPr>
          <w:rFonts w:ascii="Times New Roman"/>
          <w:sz w:val="24"/>
          <w:szCs w:val="24"/>
        </w:rPr>
      </w:pPr>
      <w:r w:rsidRPr="00933CDA">
        <w:rPr>
          <w:rFonts w:ascii="Times New Roman"/>
          <w:b/>
          <w:sz w:val="24"/>
          <w:szCs w:val="24"/>
        </w:rPr>
        <w:t>3</w:t>
      </w:r>
      <w:r w:rsidRPr="00933CDA">
        <w:rPr>
          <w:rFonts w:ascii="Times New Roman"/>
          <w:sz w:val="24"/>
          <w:szCs w:val="24"/>
        </w:rPr>
        <w:t xml:space="preserve">. </w:t>
      </w: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D04EC2" w:rsidRPr="00933CDA" w:rsidRDefault="00D04EC2" w:rsidP="00D04EC2">
      <w:pPr>
        <w:pStyle w:val="a4"/>
        <w:tabs>
          <w:tab w:val="num" w:pos="1335"/>
        </w:tabs>
        <w:snapToGrid w:val="0"/>
        <w:jc w:val="both"/>
        <w:rPr>
          <w:rFonts w:ascii="Times New Roman"/>
          <w:sz w:val="24"/>
          <w:szCs w:val="24"/>
        </w:rPr>
      </w:pPr>
    </w:p>
    <w:p w:rsidR="002930C0" w:rsidRPr="00933CDA" w:rsidRDefault="002930C0">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844"/>
        <w:gridCol w:w="1889"/>
        <w:gridCol w:w="6"/>
      </w:tblGrid>
      <w:tr w:rsidR="006A093E" w:rsidRPr="00933CDA" w:rsidTr="00062F5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62F52" w:rsidRPr="00933CDA" w:rsidRDefault="00062F52" w:rsidP="00062F5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r w:rsidR="00FD5C39">
              <w:rPr>
                <w:rFonts w:ascii="Times New Roman" w:hint="eastAsia"/>
                <w:sz w:val="26"/>
                <w:szCs w:val="26"/>
              </w:rPr>
              <w:t xml:space="preserve"> </w:t>
            </w:r>
            <w:r w:rsidR="00FD5C39" w:rsidRPr="00B07DB5">
              <w:rPr>
                <w:rFonts w:ascii="Times New Roman"/>
                <w:sz w:val="24"/>
                <w:szCs w:val="24"/>
              </w:rPr>
              <w:t>時尚產業管理組</w:t>
            </w:r>
          </w:p>
        </w:tc>
      </w:tr>
      <w:tr w:rsidR="006A093E" w:rsidRPr="00933CDA" w:rsidTr="00062F5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62F52" w:rsidRPr="00933CDA" w:rsidRDefault="001C0768" w:rsidP="001C0768">
            <w:pPr>
              <w:pStyle w:val="afff0"/>
              <w:rPr>
                <w:rFonts w:hAnsi="Times New Roman" w:cs="Times New Roman"/>
              </w:rPr>
            </w:pPr>
            <w:bookmarkStart w:id="67" w:name="_Toc102740257"/>
            <w:bookmarkStart w:id="68" w:name="_Toc104205579"/>
            <w:r w:rsidRPr="00933CDA">
              <w:rPr>
                <w:rFonts w:hAnsi="Times New Roman" w:cs="Times New Roman"/>
                <w:color w:val="auto"/>
              </w:rPr>
              <w:t>科目名稱：</w:t>
            </w:r>
            <w:r w:rsidR="00062F52" w:rsidRPr="00FD5C39">
              <w:rPr>
                <w:rFonts w:hAnsi="Times New Roman" w:cs="Times New Roman"/>
                <w:b w:val="0"/>
                <w:color w:val="auto"/>
              </w:rPr>
              <w:t>職涯探索與規劃</w:t>
            </w:r>
            <w:bookmarkEnd w:id="67"/>
            <w:bookmarkEnd w:id="68"/>
          </w:p>
        </w:tc>
      </w:tr>
      <w:tr w:rsidR="00062F52" w:rsidRPr="00933CDA" w:rsidTr="00062F5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62F52" w:rsidRPr="00933CDA" w:rsidRDefault="00062F52" w:rsidP="00062F5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Career Exploration and Planning</w:t>
            </w:r>
          </w:p>
        </w:tc>
      </w:tr>
      <w:tr w:rsidR="00062F52" w:rsidRPr="00933CDA" w:rsidTr="00062F5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62F52" w:rsidRPr="00933CDA" w:rsidRDefault="00062F52" w:rsidP="00062F52">
            <w:pPr>
              <w:rPr>
                <w:rFonts w:eastAsia="標楷體"/>
              </w:rPr>
            </w:pPr>
            <w:r w:rsidRPr="00933CDA">
              <w:rPr>
                <w:rFonts w:eastAsia="標楷體"/>
                <w:b/>
                <w:bCs/>
              </w:rPr>
              <w:t>學年、學期、學分、學時：第</w:t>
            </w:r>
            <w:r w:rsidRPr="00933CDA">
              <w:rPr>
                <w:rFonts w:eastAsia="標楷體"/>
                <w:sz w:val="26"/>
                <w:szCs w:val="26"/>
              </w:rPr>
              <w:t>一</w:t>
            </w:r>
            <w:r w:rsidRPr="00933CDA">
              <w:rPr>
                <w:rFonts w:eastAsia="標楷體"/>
                <w:b/>
                <w:bCs/>
              </w:rPr>
              <w:t>學年、第</w:t>
            </w:r>
            <w:r w:rsidRPr="00933CDA">
              <w:rPr>
                <w:rFonts w:eastAsia="標楷體"/>
                <w:b/>
                <w:bCs/>
              </w:rPr>
              <w:t>1</w:t>
            </w:r>
            <w:r w:rsidRPr="00933CDA">
              <w:rPr>
                <w:rFonts w:eastAsia="標楷體"/>
                <w:b/>
                <w:bCs/>
              </w:rPr>
              <w:t>學期、</w:t>
            </w:r>
            <w:r w:rsidRPr="00933CDA">
              <w:rPr>
                <w:rFonts w:eastAsia="標楷體"/>
                <w:b/>
                <w:bCs/>
              </w:rPr>
              <w:t>2</w:t>
            </w:r>
            <w:r w:rsidRPr="00933CDA">
              <w:rPr>
                <w:rFonts w:eastAsia="標楷體"/>
                <w:b/>
                <w:bCs/>
              </w:rPr>
              <w:t>學分、</w:t>
            </w:r>
            <w:r w:rsidRPr="00933CDA">
              <w:rPr>
                <w:rFonts w:eastAsia="標楷體"/>
                <w:b/>
                <w:bCs/>
              </w:rPr>
              <w:t>2</w:t>
            </w:r>
            <w:r w:rsidRPr="00933CDA">
              <w:rPr>
                <w:rFonts w:eastAsia="標楷體"/>
                <w:b/>
                <w:bCs/>
              </w:rPr>
              <w:t>學時</w:t>
            </w:r>
          </w:p>
        </w:tc>
      </w:tr>
      <w:tr w:rsidR="00062F52" w:rsidRPr="00933CDA" w:rsidTr="00062F5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062F52" w:rsidRPr="00933CDA" w:rsidRDefault="00062F52" w:rsidP="00062F5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062F52" w:rsidRPr="00933CDA" w:rsidTr="00062F5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62F52" w:rsidRPr="00933CDA" w:rsidRDefault="00062F52" w:rsidP="00062F52">
            <w:pPr>
              <w:rPr>
                <w:rFonts w:eastAsia="標楷體"/>
              </w:rPr>
            </w:pPr>
            <w:r w:rsidRPr="00933CDA">
              <w:rPr>
                <w:rFonts w:eastAsia="標楷體"/>
                <w:b/>
                <w:bCs/>
              </w:rPr>
              <w:t>先修科目或先備能力：</w:t>
            </w:r>
            <w:r w:rsidRPr="00933CDA">
              <w:rPr>
                <w:rFonts w:eastAsia="標楷體"/>
                <w:sz w:val="26"/>
                <w:szCs w:val="26"/>
              </w:rPr>
              <w:t>無</w:t>
            </w:r>
          </w:p>
        </w:tc>
      </w:tr>
      <w:tr w:rsidR="007B0062" w:rsidRPr="00933CDA" w:rsidTr="00062F5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7B0062" w:rsidRPr="00933CDA" w:rsidRDefault="007B0062" w:rsidP="001E1E21">
            <w:pPr>
              <w:rPr>
                <w:rFonts w:eastAsia="標楷體"/>
                <w:b/>
                <w:bCs/>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□7.</w:t>
            </w:r>
            <w:r w:rsidRPr="00933CDA">
              <w:rPr>
                <w:rFonts w:eastAsia="標楷體"/>
                <w:sz w:val="26"/>
                <w:szCs w:val="26"/>
              </w:rPr>
              <w:t>創新創意與專利撰寫</w:t>
            </w:r>
            <w:r w:rsidRPr="00933CDA">
              <w:rPr>
                <w:rFonts w:eastAsia="標楷體"/>
                <w:sz w:val="26"/>
                <w:szCs w:val="26"/>
              </w:rPr>
              <w:t xml:space="preserve"> </w:t>
            </w:r>
            <w:r w:rsidRPr="00933CDA">
              <w:rPr>
                <w:rFonts w:eastAsia="標楷體"/>
              </w:rPr>
              <w:t>█</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 xml:space="preserve"> </w:t>
            </w:r>
            <w:r w:rsidRPr="00933CDA">
              <w:rPr>
                <w:rFonts w:eastAsia="標楷體"/>
              </w:rPr>
              <w:t>█</w:t>
            </w:r>
            <w:r w:rsidRPr="00933CDA">
              <w:rPr>
                <w:rFonts w:eastAsia="標楷體"/>
                <w:sz w:val="26"/>
                <w:szCs w:val="26"/>
              </w:rPr>
              <w:t>11.</w:t>
            </w:r>
            <w:r w:rsidRPr="00933CDA">
              <w:rPr>
                <w:rFonts w:eastAsia="標楷體"/>
                <w:sz w:val="26"/>
                <w:szCs w:val="26"/>
              </w:rPr>
              <w:t>專業技能或實務應用能力培養</w:t>
            </w:r>
          </w:p>
        </w:tc>
      </w:tr>
      <w:tr w:rsidR="007B0062" w:rsidRPr="00933CDA" w:rsidTr="00062F5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7B0062" w:rsidRPr="00933CDA" w:rsidRDefault="007B0062" w:rsidP="001E1E21">
            <w:pPr>
              <w:jc w:val="both"/>
              <w:rPr>
                <w:rFonts w:eastAsia="標楷體"/>
                <w:b/>
                <w:bCs/>
              </w:rPr>
            </w:pPr>
            <w:r w:rsidRPr="00933CDA">
              <w:rPr>
                <w:rFonts w:eastAsia="標楷體"/>
                <w:b/>
                <w:bCs/>
              </w:rPr>
              <w:t>教學目標：</w:t>
            </w:r>
            <w:r w:rsidRPr="00933CDA">
              <w:rPr>
                <w:rFonts w:eastAsia="標楷體"/>
                <w:bCs/>
              </w:rPr>
              <w:t>學生清楚了解系所專業與職場相關聯結，輔導學生探索自我職涯方向，引導學生在學職涯規劃，包含證照、實習、競賽等明確就業能力學習或取得。</w:t>
            </w:r>
          </w:p>
        </w:tc>
      </w:tr>
      <w:tr w:rsidR="007B0062" w:rsidRPr="00933CDA" w:rsidTr="00062F5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7B0062" w:rsidRPr="00933CDA" w:rsidRDefault="007B0062" w:rsidP="00062F52">
            <w:pPr>
              <w:jc w:val="center"/>
              <w:rPr>
                <w:rFonts w:eastAsia="標楷體"/>
                <w:b/>
                <w:bCs/>
              </w:rPr>
            </w:pPr>
            <w:r w:rsidRPr="00933CDA">
              <w:rPr>
                <w:rFonts w:eastAsia="標楷體"/>
                <w:b/>
                <w:bCs/>
              </w:rPr>
              <w:t>共通職能</w:t>
            </w:r>
          </w:p>
        </w:tc>
        <w:tc>
          <w:tcPr>
            <w:tcW w:w="5844" w:type="dxa"/>
            <w:tcBorders>
              <w:top w:val="single" w:sz="4" w:space="0" w:color="auto"/>
              <w:left w:val="single" w:sz="4" w:space="0" w:color="auto"/>
              <w:bottom w:val="single" w:sz="4" w:space="0" w:color="auto"/>
              <w:right w:val="single" w:sz="4" w:space="0" w:color="auto"/>
            </w:tcBorders>
            <w:shd w:val="clear" w:color="auto" w:fill="BFBFBF"/>
          </w:tcPr>
          <w:p w:rsidR="007B0062" w:rsidRPr="00933CDA" w:rsidRDefault="007B0062" w:rsidP="00062F52">
            <w:pPr>
              <w:jc w:val="center"/>
              <w:rPr>
                <w:rFonts w:eastAsia="標楷體"/>
                <w:b/>
                <w:bCs/>
              </w:rPr>
            </w:pPr>
            <w:r w:rsidRPr="00933CDA">
              <w:rPr>
                <w:rFonts w:eastAsia="標楷體"/>
                <w:b/>
                <w:bCs/>
              </w:rPr>
              <w:t>說明</w:t>
            </w:r>
          </w:p>
        </w:tc>
        <w:tc>
          <w:tcPr>
            <w:tcW w:w="1889" w:type="dxa"/>
            <w:tcBorders>
              <w:top w:val="single" w:sz="4" w:space="0" w:color="auto"/>
              <w:left w:val="single" w:sz="4" w:space="0" w:color="auto"/>
              <w:bottom w:val="single" w:sz="4" w:space="0" w:color="auto"/>
              <w:right w:val="single" w:sz="4" w:space="0" w:color="auto"/>
            </w:tcBorders>
            <w:shd w:val="clear" w:color="auto" w:fill="BFBFBF"/>
          </w:tcPr>
          <w:p w:rsidR="007B0062" w:rsidRPr="00933CDA" w:rsidRDefault="007B0062" w:rsidP="00062F52">
            <w:pPr>
              <w:jc w:val="center"/>
              <w:rPr>
                <w:rFonts w:eastAsia="標楷體"/>
                <w:b/>
                <w:bCs/>
              </w:rPr>
            </w:pPr>
            <w:r w:rsidRPr="00933CDA">
              <w:rPr>
                <w:rFonts w:eastAsia="標楷體"/>
                <w:b/>
                <w:bCs/>
              </w:rPr>
              <w:t>所佔百分比比例</w:t>
            </w:r>
          </w:p>
        </w:tc>
      </w:tr>
      <w:tr w:rsidR="007B0062" w:rsidRPr="00933CDA"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062F52">
            <w:pPr>
              <w:jc w:val="both"/>
              <w:rPr>
                <w:rFonts w:eastAsia="標楷體"/>
                <w:b/>
                <w:bCs/>
              </w:rPr>
            </w:pPr>
            <w:r w:rsidRPr="00933CDA">
              <w:rPr>
                <w:rFonts w:eastAsia="標楷體"/>
                <w:b/>
                <w:bCs/>
              </w:rPr>
              <w:t>溝通表達</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062F52">
            <w:pPr>
              <w:jc w:val="both"/>
              <w:rPr>
                <w:rFonts w:eastAsia="標楷體"/>
                <w:b/>
                <w:bCs/>
              </w:rPr>
            </w:pPr>
            <w:r w:rsidRPr="00933CDA">
              <w:rPr>
                <w:rFonts w:eastAsia="標楷體"/>
                <w:kern w:val="0"/>
              </w:rPr>
              <w:t>運用適當方法技巧，清楚表達訊息及進行對話。</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1E1E21">
            <w:pPr>
              <w:jc w:val="center"/>
              <w:rPr>
                <w:rFonts w:eastAsia="標楷體"/>
                <w:sz w:val="20"/>
                <w:szCs w:val="20"/>
              </w:rPr>
            </w:pPr>
            <w:r w:rsidRPr="00933CDA">
              <w:rPr>
                <w:rFonts w:eastAsia="標楷體"/>
                <w:sz w:val="26"/>
                <w:szCs w:val="26"/>
              </w:rPr>
              <w:t>20</w:t>
            </w:r>
            <w:r w:rsidRPr="00933CDA">
              <w:rPr>
                <w:rFonts w:eastAsia="標楷體"/>
                <w:sz w:val="26"/>
                <w:szCs w:val="26"/>
              </w:rPr>
              <w:t>％</w:t>
            </w:r>
          </w:p>
        </w:tc>
      </w:tr>
      <w:tr w:rsidR="007B0062" w:rsidRPr="00933CDA"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062F52">
            <w:pPr>
              <w:jc w:val="both"/>
              <w:rPr>
                <w:rFonts w:eastAsia="標楷體"/>
                <w:b/>
                <w:bCs/>
              </w:rPr>
            </w:pPr>
            <w:r w:rsidRPr="00933CDA">
              <w:rPr>
                <w:rFonts w:eastAsia="標楷體"/>
                <w:b/>
                <w:bCs/>
              </w:rPr>
              <w:t>持續學習</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062F52">
            <w:pPr>
              <w:jc w:val="both"/>
              <w:rPr>
                <w:rFonts w:eastAsia="標楷體"/>
                <w:b/>
                <w:bCs/>
              </w:rPr>
            </w:pPr>
            <w:r w:rsidRPr="00933CDA">
              <w:rPr>
                <w:rFonts w:eastAsia="標楷體"/>
                <w:kern w:val="0"/>
              </w:rPr>
              <w:t>能夠持續因應產業趨勢進行專業能力發展。</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1E1E21">
            <w:pPr>
              <w:jc w:val="center"/>
              <w:rPr>
                <w:rFonts w:eastAsia="標楷體"/>
              </w:rPr>
            </w:pPr>
            <w:r w:rsidRPr="00933CDA">
              <w:rPr>
                <w:rFonts w:eastAsia="標楷體"/>
                <w:sz w:val="26"/>
                <w:szCs w:val="26"/>
              </w:rPr>
              <w:t>10</w:t>
            </w:r>
            <w:r w:rsidRPr="00933CDA">
              <w:rPr>
                <w:rFonts w:eastAsia="標楷體"/>
                <w:sz w:val="26"/>
                <w:szCs w:val="26"/>
              </w:rPr>
              <w:t>％</w:t>
            </w:r>
          </w:p>
        </w:tc>
      </w:tr>
      <w:tr w:rsidR="007B0062" w:rsidRPr="00933CDA"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062F52">
            <w:pPr>
              <w:jc w:val="both"/>
              <w:rPr>
                <w:rFonts w:eastAsia="標楷體"/>
                <w:b/>
                <w:bCs/>
              </w:rPr>
            </w:pPr>
            <w:r w:rsidRPr="00933CDA">
              <w:rPr>
                <w:rFonts w:eastAsia="標楷體"/>
                <w:b/>
                <w:bCs/>
              </w:rPr>
              <w:t>人際互動</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062F52">
            <w:pPr>
              <w:jc w:val="both"/>
              <w:rPr>
                <w:rFonts w:eastAsia="標楷體"/>
                <w:b/>
                <w:bCs/>
              </w:rPr>
            </w:pPr>
            <w:r w:rsidRPr="00933CDA">
              <w:rPr>
                <w:rFonts w:eastAsia="標楷體"/>
                <w:kern w:val="0"/>
              </w:rPr>
              <w:t>能夠分析自己的領域，主動找出需要建立或改善的重要關係。</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1E1E21">
            <w:pPr>
              <w:jc w:val="center"/>
              <w:rPr>
                <w:rFonts w:eastAsia="標楷體"/>
              </w:rPr>
            </w:pPr>
            <w:r w:rsidRPr="00933CDA">
              <w:rPr>
                <w:rFonts w:eastAsia="標楷體"/>
                <w:sz w:val="26"/>
                <w:szCs w:val="26"/>
              </w:rPr>
              <w:t>20</w:t>
            </w:r>
            <w:r w:rsidRPr="00933CDA">
              <w:rPr>
                <w:rFonts w:eastAsia="標楷體"/>
                <w:sz w:val="26"/>
                <w:szCs w:val="26"/>
              </w:rPr>
              <w:t>％</w:t>
            </w:r>
          </w:p>
        </w:tc>
      </w:tr>
      <w:tr w:rsidR="007B0062" w:rsidRPr="00933CDA"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062F52">
            <w:pPr>
              <w:jc w:val="both"/>
              <w:rPr>
                <w:rFonts w:eastAsia="標楷體"/>
                <w:b/>
                <w:bCs/>
              </w:rPr>
            </w:pPr>
            <w:r w:rsidRPr="00933CDA">
              <w:rPr>
                <w:rFonts w:eastAsia="標楷體"/>
                <w:b/>
                <w:bCs/>
              </w:rPr>
              <w:t>團隊合作</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062F52">
            <w:pPr>
              <w:jc w:val="both"/>
              <w:rPr>
                <w:rFonts w:eastAsia="標楷體"/>
                <w:b/>
                <w:bCs/>
              </w:rPr>
            </w:pPr>
            <w:r w:rsidRPr="00933CDA">
              <w:rPr>
                <w:rFonts w:eastAsia="標楷體"/>
                <w:kern w:val="0"/>
              </w:rPr>
              <w:t>能夠與團隊成員共同解決問題並承擔責任。</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1E1E21">
            <w:pPr>
              <w:jc w:val="center"/>
              <w:rPr>
                <w:rFonts w:eastAsia="標楷體"/>
              </w:rPr>
            </w:pPr>
            <w:r w:rsidRPr="00933CDA">
              <w:rPr>
                <w:rFonts w:eastAsia="標楷體"/>
                <w:sz w:val="26"/>
                <w:szCs w:val="26"/>
              </w:rPr>
              <w:t>15</w:t>
            </w:r>
            <w:r w:rsidRPr="00933CDA">
              <w:rPr>
                <w:rFonts w:eastAsia="標楷體"/>
                <w:sz w:val="26"/>
                <w:szCs w:val="26"/>
              </w:rPr>
              <w:t>％</w:t>
            </w:r>
          </w:p>
        </w:tc>
      </w:tr>
      <w:tr w:rsidR="007B0062" w:rsidRPr="00933CDA"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062F52">
            <w:pPr>
              <w:jc w:val="both"/>
              <w:rPr>
                <w:rFonts w:eastAsia="標楷體"/>
                <w:b/>
                <w:bCs/>
              </w:rPr>
            </w:pPr>
            <w:r w:rsidRPr="00933CDA">
              <w:rPr>
                <w:rFonts w:eastAsia="標楷體"/>
                <w:b/>
                <w:bCs/>
              </w:rPr>
              <w:t>問題解決</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062F52">
            <w:pPr>
              <w:jc w:val="both"/>
              <w:rPr>
                <w:rFonts w:eastAsia="標楷體"/>
                <w:b/>
                <w:bCs/>
              </w:rPr>
            </w:pPr>
            <w:r w:rsidRPr="00933CDA">
              <w:rPr>
                <w:rFonts w:eastAsia="標楷體"/>
                <w:kern w:val="0"/>
              </w:rPr>
              <w:t>能夠評估各種解決方案的利弊，找出最佳問題解決方案。</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1E1E21">
            <w:pPr>
              <w:jc w:val="center"/>
              <w:rPr>
                <w:rFonts w:eastAsia="標楷體"/>
              </w:rPr>
            </w:pPr>
            <w:r w:rsidRPr="00933CDA">
              <w:rPr>
                <w:rFonts w:eastAsia="標楷體"/>
                <w:sz w:val="26"/>
                <w:szCs w:val="26"/>
              </w:rPr>
              <w:t>15</w:t>
            </w:r>
            <w:r w:rsidRPr="00933CDA">
              <w:rPr>
                <w:rFonts w:eastAsia="標楷體"/>
                <w:sz w:val="26"/>
                <w:szCs w:val="26"/>
              </w:rPr>
              <w:t>％</w:t>
            </w:r>
          </w:p>
        </w:tc>
      </w:tr>
      <w:tr w:rsidR="007B0062" w:rsidRPr="00933CDA"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062F52">
            <w:pPr>
              <w:jc w:val="both"/>
              <w:rPr>
                <w:rFonts w:eastAsia="標楷體"/>
                <w:b/>
                <w:bCs/>
              </w:rPr>
            </w:pPr>
            <w:r w:rsidRPr="00933CDA">
              <w:rPr>
                <w:rFonts w:eastAsia="標楷體"/>
                <w:b/>
                <w:bCs/>
              </w:rPr>
              <w:t>創新</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062F52">
            <w:pPr>
              <w:jc w:val="both"/>
              <w:rPr>
                <w:rFonts w:eastAsia="標楷體"/>
                <w:b/>
                <w:bCs/>
              </w:rPr>
            </w:pPr>
            <w:r w:rsidRPr="00933CDA">
              <w:rPr>
                <w:rFonts w:eastAsia="標楷體"/>
                <w:kern w:val="0"/>
              </w:rPr>
              <w:t>能夠蒐集、分析及組織各方意見與想法，並提出嶄新的觀點或見解。</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1E1E21">
            <w:pPr>
              <w:jc w:val="center"/>
              <w:rPr>
                <w:rFonts w:eastAsia="標楷體"/>
              </w:rPr>
            </w:pPr>
            <w:r w:rsidRPr="00933CDA">
              <w:rPr>
                <w:rFonts w:eastAsia="標楷體"/>
                <w:sz w:val="26"/>
                <w:szCs w:val="26"/>
              </w:rPr>
              <w:t>5</w:t>
            </w:r>
            <w:r w:rsidRPr="00933CDA">
              <w:rPr>
                <w:rFonts w:eastAsia="標楷體"/>
                <w:sz w:val="26"/>
                <w:szCs w:val="26"/>
              </w:rPr>
              <w:t>％</w:t>
            </w:r>
          </w:p>
        </w:tc>
      </w:tr>
      <w:tr w:rsidR="007B0062" w:rsidRPr="00933CDA"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062F52">
            <w:pPr>
              <w:jc w:val="both"/>
              <w:rPr>
                <w:rFonts w:eastAsia="標楷體"/>
                <w:b/>
                <w:bCs/>
              </w:rPr>
            </w:pPr>
            <w:r w:rsidRPr="00933CDA">
              <w:rPr>
                <w:rFonts w:eastAsia="標楷體"/>
                <w:b/>
                <w:bCs/>
              </w:rPr>
              <w:t>工作責任及紀律</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062F5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1E1E21">
            <w:pPr>
              <w:jc w:val="center"/>
              <w:rPr>
                <w:rFonts w:eastAsia="標楷體"/>
              </w:rPr>
            </w:pPr>
            <w:r w:rsidRPr="00933CDA">
              <w:rPr>
                <w:rFonts w:eastAsia="標楷體"/>
                <w:sz w:val="26"/>
                <w:szCs w:val="26"/>
              </w:rPr>
              <w:t>10</w:t>
            </w:r>
            <w:r w:rsidRPr="00933CDA">
              <w:rPr>
                <w:rFonts w:eastAsia="標楷體"/>
                <w:sz w:val="26"/>
                <w:szCs w:val="26"/>
              </w:rPr>
              <w:t>％</w:t>
            </w:r>
          </w:p>
        </w:tc>
      </w:tr>
      <w:tr w:rsidR="007B0062" w:rsidRPr="00933CDA" w:rsidTr="00062F5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062F52">
            <w:pPr>
              <w:jc w:val="both"/>
              <w:rPr>
                <w:rFonts w:eastAsia="標楷體"/>
                <w:b/>
                <w:bCs/>
              </w:rPr>
            </w:pPr>
            <w:r w:rsidRPr="00933CDA">
              <w:rPr>
                <w:rFonts w:eastAsia="標楷體"/>
                <w:b/>
                <w:bCs/>
              </w:rPr>
              <w:t>資訊科技應用</w:t>
            </w:r>
          </w:p>
        </w:tc>
        <w:tc>
          <w:tcPr>
            <w:tcW w:w="5844"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062F52">
            <w:pPr>
              <w:jc w:val="both"/>
              <w:rPr>
                <w:rFonts w:eastAsia="標楷體"/>
                <w:b/>
                <w:bCs/>
              </w:rPr>
            </w:pPr>
            <w:r w:rsidRPr="00933CDA">
              <w:rPr>
                <w:rFonts w:eastAsia="標楷體"/>
                <w:kern w:val="0"/>
              </w:rPr>
              <w:t>有效運用科技，使工作流程更有效率。</w:t>
            </w:r>
          </w:p>
        </w:tc>
        <w:tc>
          <w:tcPr>
            <w:tcW w:w="1889" w:type="dxa"/>
            <w:tcBorders>
              <w:top w:val="single" w:sz="4" w:space="0" w:color="auto"/>
              <w:left w:val="single" w:sz="4" w:space="0" w:color="auto"/>
              <w:bottom w:val="single" w:sz="4" w:space="0" w:color="auto"/>
              <w:right w:val="single" w:sz="4" w:space="0" w:color="auto"/>
            </w:tcBorders>
            <w:vAlign w:val="center"/>
          </w:tcPr>
          <w:p w:rsidR="007B0062" w:rsidRPr="00933CDA" w:rsidRDefault="007B0062" w:rsidP="001E1E21">
            <w:pPr>
              <w:jc w:val="center"/>
              <w:rPr>
                <w:rFonts w:eastAsia="標楷體"/>
              </w:rPr>
            </w:pPr>
            <w:r w:rsidRPr="00933CDA">
              <w:rPr>
                <w:rFonts w:eastAsia="標楷體"/>
                <w:sz w:val="26"/>
                <w:szCs w:val="26"/>
              </w:rPr>
              <w:t>5</w:t>
            </w:r>
            <w:r w:rsidRPr="00933CDA">
              <w:rPr>
                <w:rFonts w:eastAsia="標楷體"/>
                <w:sz w:val="26"/>
                <w:szCs w:val="26"/>
              </w:rPr>
              <w:t>％</w:t>
            </w:r>
          </w:p>
        </w:tc>
      </w:tr>
      <w:tr w:rsidR="007B0062" w:rsidRPr="00933CDA" w:rsidTr="00062F5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shd w:val="clear" w:color="auto" w:fill="BFBFBF"/>
          </w:tcPr>
          <w:p w:rsidR="007B0062" w:rsidRPr="00933CDA" w:rsidRDefault="007B0062" w:rsidP="00062F52">
            <w:pPr>
              <w:jc w:val="center"/>
              <w:rPr>
                <w:rFonts w:eastAsia="標楷體"/>
                <w:b/>
                <w:bCs/>
              </w:rPr>
            </w:pPr>
            <w:r w:rsidRPr="00933CDA">
              <w:rPr>
                <w:rFonts w:eastAsia="標楷體"/>
                <w:b/>
                <w:bCs/>
              </w:rPr>
              <w:t>系核心能力</w:t>
            </w:r>
          </w:p>
        </w:tc>
        <w:tc>
          <w:tcPr>
            <w:tcW w:w="1889" w:type="dxa"/>
            <w:tcBorders>
              <w:top w:val="single" w:sz="4" w:space="0" w:color="auto"/>
              <w:left w:val="single" w:sz="4" w:space="0" w:color="auto"/>
              <w:bottom w:val="single" w:sz="4" w:space="0" w:color="auto"/>
              <w:right w:val="single" w:sz="4" w:space="0" w:color="auto"/>
            </w:tcBorders>
            <w:shd w:val="clear" w:color="auto" w:fill="BFBFBF"/>
          </w:tcPr>
          <w:p w:rsidR="007B0062" w:rsidRPr="00933CDA" w:rsidRDefault="007B0062" w:rsidP="00062F52">
            <w:pPr>
              <w:jc w:val="center"/>
              <w:rPr>
                <w:rFonts w:eastAsia="標楷體"/>
                <w:b/>
                <w:bCs/>
              </w:rPr>
            </w:pPr>
            <w:r w:rsidRPr="00933CDA">
              <w:rPr>
                <w:rFonts w:eastAsia="標楷體"/>
                <w:b/>
                <w:bCs/>
              </w:rPr>
              <w:t>所佔百分比比例</w:t>
            </w:r>
          </w:p>
        </w:tc>
      </w:tr>
      <w:tr w:rsidR="001C2E32" w:rsidRPr="00933CDA" w:rsidTr="00062F5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1889"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062F5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1889"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062F5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1889"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062F5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1889"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25</w:t>
            </w:r>
            <w:r w:rsidRPr="00933CDA">
              <w:rPr>
                <w:rFonts w:eastAsia="標楷體"/>
                <w:sz w:val="26"/>
                <w:szCs w:val="26"/>
              </w:rPr>
              <w:t>％</w:t>
            </w:r>
          </w:p>
        </w:tc>
      </w:tr>
      <w:tr w:rsidR="001C2E32" w:rsidRPr="00933CDA" w:rsidTr="00062F5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1889"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25</w:t>
            </w:r>
            <w:r w:rsidRPr="00933CDA">
              <w:rPr>
                <w:rFonts w:eastAsia="標楷體"/>
                <w:sz w:val="26"/>
                <w:szCs w:val="26"/>
              </w:rPr>
              <w:t>％</w:t>
            </w:r>
          </w:p>
        </w:tc>
      </w:tr>
      <w:tr w:rsidR="001C2E32" w:rsidRPr="00933CDA" w:rsidTr="00062F5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1889"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25</w:t>
            </w:r>
            <w:r w:rsidRPr="00933CDA">
              <w:rPr>
                <w:rFonts w:eastAsia="標楷體"/>
                <w:sz w:val="26"/>
                <w:szCs w:val="26"/>
              </w:rPr>
              <w:t>％</w:t>
            </w:r>
          </w:p>
        </w:tc>
      </w:tr>
      <w:tr w:rsidR="001C2E32" w:rsidRPr="00933CDA" w:rsidTr="00062F5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1889"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062F52">
        <w:trPr>
          <w:gridAfter w:val="1"/>
          <w:wAfter w:w="6" w:type="dxa"/>
          <w:trHeight w:val="318"/>
          <w:jc w:val="center"/>
        </w:trPr>
        <w:tc>
          <w:tcPr>
            <w:tcW w:w="7852"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lastRenderedPageBreak/>
              <w:t>H</w:t>
            </w:r>
            <w:r w:rsidRPr="00F305DD">
              <w:rPr>
                <w:rFonts w:eastAsia="標楷體" w:hint="eastAsia"/>
                <w:szCs w:val="20"/>
              </w:rPr>
              <w:t>時尚專業技術實作能力</w:t>
            </w:r>
          </w:p>
        </w:tc>
        <w:tc>
          <w:tcPr>
            <w:tcW w:w="1889"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25</w:t>
            </w:r>
            <w:r w:rsidRPr="00933CDA">
              <w:rPr>
                <w:rFonts w:eastAsia="標楷體"/>
                <w:sz w:val="26"/>
                <w:szCs w:val="26"/>
              </w:rPr>
              <w:t>％</w:t>
            </w:r>
          </w:p>
        </w:tc>
      </w:tr>
    </w:tbl>
    <w:p w:rsidR="00062F52" w:rsidRPr="00933CDA" w:rsidRDefault="00062F52" w:rsidP="00062F52">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1"/>
        <w:gridCol w:w="4805"/>
        <w:gridCol w:w="1134"/>
      </w:tblGrid>
      <w:tr w:rsidR="00062F52" w:rsidRPr="00933CDA" w:rsidTr="00062F52">
        <w:trPr>
          <w:trHeight w:val="108"/>
          <w:jc w:val="center"/>
        </w:trPr>
        <w:tc>
          <w:tcPr>
            <w:tcW w:w="2561" w:type="dxa"/>
            <w:tcBorders>
              <w:top w:val="single" w:sz="4" w:space="0" w:color="auto"/>
              <w:left w:val="single" w:sz="4" w:space="0" w:color="auto"/>
              <w:bottom w:val="single" w:sz="4" w:space="0" w:color="auto"/>
              <w:right w:val="single" w:sz="4" w:space="0" w:color="auto"/>
            </w:tcBorders>
            <w:vAlign w:val="center"/>
          </w:tcPr>
          <w:p w:rsidR="00062F52" w:rsidRPr="00933CDA" w:rsidRDefault="00062F52" w:rsidP="00062F52">
            <w:pPr>
              <w:jc w:val="center"/>
              <w:rPr>
                <w:rFonts w:eastAsia="標楷體"/>
                <w:b/>
                <w:bCs/>
              </w:rPr>
            </w:pPr>
            <w:r w:rsidRPr="00933CDA">
              <w:rPr>
                <w:rFonts w:eastAsia="標楷體"/>
                <w:b/>
                <w:bCs/>
              </w:rPr>
              <w:t>課程核心單元</w:t>
            </w:r>
          </w:p>
        </w:tc>
        <w:tc>
          <w:tcPr>
            <w:tcW w:w="4805" w:type="dxa"/>
            <w:tcBorders>
              <w:top w:val="single" w:sz="4" w:space="0" w:color="auto"/>
              <w:left w:val="single" w:sz="4" w:space="0" w:color="auto"/>
              <w:bottom w:val="single" w:sz="4" w:space="0" w:color="auto"/>
              <w:right w:val="single" w:sz="4" w:space="0" w:color="auto"/>
            </w:tcBorders>
            <w:vAlign w:val="center"/>
          </w:tcPr>
          <w:p w:rsidR="00062F52" w:rsidRPr="00933CDA" w:rsidRDefault="00062F52" w:rsidP="00062F5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062F52" w:rsidRPr="00933CDA" w:rsidRDefault="00062F52" w:rsidP="00062F52">
            <w:pPr>
              <w:jc w:val="center"/>
              <w:rPr>
                <w:rFonts w:eastAsia="標楷體"/>
                <w:b/>
                <w:bCs/>
              </w:rPr>
            </w:pPr>
            <w:r w:rsidRPr="00933CDA">
              <w:rPr>
                <w:rFonts w:eastAsia="標楷體"/>
                <w:b/>
                <w:bCs/>
              </w:rPr>
              <w:t>週次</w:t>
            </w:r>
          </w:p>
        </w:tc>
      </w:tr>
      <w:tr w:rsidR="007B0062" w:rsidRPr="00933CDA" w:rsidTr="00062F52">
        <w:trPr>
          <w:trHeight w:val="316"/>
          <w:jc w:val="center"/>
        </w:trPr>
        <w:tc>
          <w:tcPr>
            <w:tcW w:w="2561" w:type="dxa"/>
            <w:tcBorders>
              <w:top w:val="single" w:sz="4" w:space="0" w:color="auto"/>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課程簡介與說明</w:t>
            </w:r>
          </w:p>
        </w:tc>
        <w:tc>
          <w:tcPr>
            <w:tcW w:w="4805" w:type="dxa"/>
            <w:tcBorders>
              <w:top w:val="single" w:sz="4" w:space="0" w:color="auto"/>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認識與討論課程各項規則、認識彼此</w:t>
            </w:r>
          </w:p>
        </w:tc>
        <w:tc>
          <w:tcPr>
            <w:tcW w:w="1134" w:type="dxa"/>
            <w:tcBorders>
              <w:top w:val="single" w:sz="4" w:space="0" w:color="auto"/>
              <w:left w:val="single" w:sz="4" w:space="0" w:color="auto"/>
              <w:right w:val="single" w:sz="4" w:space="0" w:color="auto"/>
            </w:tcBorders>
          </w:tcPr>
          <w:p w:rsidR="007B0062" w:rsidRPr="00933CDA" w:rsidRDefault="007B0062" w:rsidP="001E1E21">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7B0062" w:rsidRPr="00933CDA" w:rsidTr="00062F52">
        <w:trPr>
          <w:trHeight w:val="383"/>
          <w:jc w:val="center"/>
        </w:trPr>
        <w:tc>
          <w:tcPr>
            <w:tcW w:w="2561" w:type="dxa"/>
            <w:tcBorders>
              <w:top w:val="single" w:sz="4" w:space="0" w:color="auto"/>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大學生了沒</w:t>
            </w:r>
          </w:p>
        </w:tc>
        <w:tc>
          <w:tcPr>
            <w:tcW w:w="4805" w:type="dxa"/>
            <w:tcBorders>
              <w:top w:val="single" w:sz="4" w:space="0" w:color="auto"/>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大學生活的期待與規劃</w:t>
            </w:r>
          </w:p>
        </w:tc>
        <w:tc>
          <w:tcPr>
            <w:tcW w:w="1134" w:type="dxa"/>
            <w:tcBorders>
              <w:top w:val="single" w:sz="4" w:space="0" w:color="auto"/>
              <w:left w:val="single" w:sz="4" w:space="0" w:color="auto"/>
              <w:right w:val="single" w:sz="4" w:space="0" w:color="auto"/>
            </w:tcBorders>
          </w:tcPr>
          <w:p w:rsidR="007B0062" w:rsidRPr="00933CDA" w:rsidRDefault="007B0062" w:rsidP="001E1E21">
            <w:pPr>
              <w:jc w:val="center"/>
              <w:rPr>
                <w:rFonts w:eastAsia="標楷體"/>
                <w:b/>
                <w:bCs/>
                <w:u w:val="single"/>
              </w:rPr>
            </w:pPr>
            <w:r w:rsidRPr="00933CDA">
              <w:rPr>
                <w:rFonts w:eastAsia="標楷體"/>
              </w:rPr>
              <w:t>02</w:t>
            </w:r>
          </w:p>
        </w:tc>
      </w:tr>
      <w:tr w:rsidR="007B0062" w:rsidRPr="00933CDA" w:rsidTr="00062F52">
        <w:trPr>
          <w:trHeight w:val="383"/>
          <w:jc w:val="center"/>
        </w:trPr>
        <w:tc>
          <w:tcPr>
            <w:tcW w:w="2561"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系專業能力養成說明</w:t>
            </w:r>
          </w:p>
        </w:tc>
        <w:tc>
          <w:tcPr>
            <w:tcW w:w="4805" w:type="dxa"/>
            <w:tcBorders>
              <w:left w:val="single" w:sz="4" w:space="0" w:color="auto"/>
              <w:right w:val="single" w:sz="4" w:space="0" w:color="auto"/>
            </w:tcBorders>
          </w:tcPr>
          <w:p w:rsidR="007B0062" w:rsidRPr="00933CDA" w:rsidRDefault="007B0062" w:rsidP="001E1E21">
            <w:pPr>
              <w:tabs>
                <w:tab w:val="left" w:pos="3002"/>
              </w:tabs>
              <w:jc w:val="center"/>
              <w:rPr>
                <w:rFonts w:eastAsia="標楷體"/>
              </w:rPr>
            </w:pPr>
            <w:r w:rsidRPr="00933CDA">
              <w:rPr>
                <w:rFonts w:eastAsia="標楷體"/>
              </w:rPr>
              <w:t>系所介紹、各系專業與未來出路說明</w:t>
            </w:r>
          </w:p>
        </w:tc>
        <w:tc>
          <w:tcPr>
            <w:tcW w:w="1134" w:type="dxa"/>
            <w:tcBorders>
              <w:left w:val="single" w:sz="4" w:space="0" w:color="auto"/>
              <w:right w:val="single" w:sz="4" w:space="0" w:color="auto"/>
            </w:tcBorders>
          </w:tcPr>
          <w:p w:rsidR="007B0062" w:rsidRPr="00933CDA" w:rsidRDefault="007B0062" w:rsidP="001E1E21">
            <w:pPr>
              <w:jc w:val="center"/>
              <w:rPr>
                <w:rFonts w:eastAsia="標楷體"/>
                <w:b/>
                <w:bCs/>
                <w:u w:val="single"/>
              </w:rPr>
            </w:pPr>
            <w:r w:rsidRPr="00933CDA">
              <w:rPr>
                <w:rFonts w:eastAsia="標楷體"/>
              </w:rPr>
              <w:t>03</w:t>
            </w:r>
          </w:p>
        </w:tc>
      </w:tr>
      <w:tr w:rsidR="007B0062" w:rsidRPr="00933CDA" w:rsidTr="00062F52">
        <w:trPr>
          <w:trHeight w:val="383"/>
          <w:jc w:val="center"/>
        </w:trPr>
        <w:tc>
          <w:tcPr>
            <w:tcW w:w="2561" w:type="dxa"/>
            <w:tcBorders>
              <w:left w:val="single" w:sz="4" w:space="0" w:color="auto"/>
              <w:right w:val="single" w:sz="4" w:space="0" w:color="auto"/>
            </w:tcBorders>
          </w:tcPr>
          <w:p w:rsidR="007B0062" w:rsidRPr="00933CDA" w:rsidRDefault="007B0062" w:rsidP="001E1E21">
            <w:pPr>
              <w:jc w:val="center"/>
              <w:rPr>
                <w:rFonts w:eastAsia="標楷體"/>
              </w:rPr>
            </w:pPr>
          </w:p>
        </w:tc>
        <w:tc>
          <w:tcPr>
            <w:tcW w:w="4805"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系證照、實習與競賽說明</w:t>
            </w:r>
          </w:p>
          <w:p w:rsidR="007B0062" w:rsidRPr="00933CDA" w:rsidRDefault="007B0062" w:rsidP="001E1E21">
            <w:pPr>
              <w:jc w:val="center"/>
              <w:rPr>
                <w:rFonts w:eastAsia="標楷體"/>
              </w:rPr>
            </w:pPr>
            <w:r w:rsidRPr="00933CDA">
              <w:rPr>
                <w:rFonts w:eastAsia="標楷體"/>
              </w:rPr>
              <w:t>畢業門檻說明</w:t>
            </w:r>
          </w:p>
        </w:tc>
        <w:tc>
          <w:tcPr>
            <w:tcW w:w="1134" w:type="dxa"/>
            <w:tcBorders>
              <w:left w:val="single" w:sz="4" w:space="0" w:color="auto"/>
              <w:right w:val="single" w:sz="4" w:space="0" w:color="auto"/>
            </w:tcBorders>
          </w:tcPr>
          <w:p w:rsidR="007B0062" w:rsidRPr="00933CDA" w:rsidRDefault="007B0062" w:rsidP="001E1E21">
            <w:pPr>
              <w:jc w:val="center"/>
              <w:rPr>
                <w:rFonts w:eastAsia="標楷體"/>
                <w:b/>
                <w:bCs/>
                <w:u w:val="single"/>
              </w:rPr>
            </w:pPr>
            <w:r w:rsidRPr="00933CDA">
              <w:rPr>
                <w:rFonts w:eastAsia="標楷體"/>
              </w:rPr>
              <w:t>04</w:t>
            </w:r>
          </w:p>
        </w:tc>
      </w:tr>
      <w:tr w:rsidR="007B0062" w:rsidRPr="00933CDA" w:rsidTr="00062F52">
        <w:trPr>
          <w:trHeight w:val="383"/>
          <w:jc w:val="center"/>
        </w:trPr>
        <w:tc>
          <w:tcPr>
            <w:tcW w:w="2561"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個人特質探索</w:t>
            </w:r>
          </w:p>
        </w:tc>
        <w:tc>
          <w:tcPr>
            <w:tcW w:w="4805"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個人特質與潛能之探索、了解、與澄清</w:t>
            </w:r>
          </w:p>
          <w:p w:rsidR="007B0062" w:rsidRPr="00933CDA" w:rsidRDefault="007B0062" w:rsidP="001E1E21">
            <w:pPr>
              <w:jc w:val="center"/>
              <w:rPr>
                <w:rFonts w:eastAsia="標楷體"/>
              </w:rPr>
            </w:pPr>
            <w:r w:rsidRPr="00933CDA">
              <w:rPr>
                <w:rFonts w:eastAsia="標楷體"/>
              </w:rPr>
              <w:t>(UCAN</w:t>
            </w:r>
            <w:r w:rsidRPr="00933CDA">
              <w:rPr>
                <w:rFonts w:eastAsia="標楷體"/>
              </w:rPr>
              <w:t>職涯興趣探索</w:t>
            </w:r>
            <w:r w:rsidRPr="00933CDA">
              <w:rPr>
                <w:rFonts w:eastAsia="標楷體"/>
              </w:rPr>
              <w:t>)</w:t>
            </w:r>
          </w:p>
        </w:tc>
        <w:tc>
          <w:tcPr>
            <w:tcW w:w="1134" w:type="dxa"/>
            <w:tcBorders>
              <w:left w:val="single" w:sz="4" w:space="0" w:color="auto"/>
              <w:bottom w:val="single" w:sz="4" w:space="0" w:color="auto"/>
              <w:right w:val="single" w:sz="4" w:space="0" w:color="auto"/>
            </w:tcBorders>
          </w:tcPr>
          <w:p w:rsidR="007B0062" w:rsidRPr="00933CDA" w:rsidRDefault="007B0062" w:rsidP="001E1E21">
            <w:pPr>
              <w:jc w:val="center"/>
              <w:rPr>
                <w:rFonts w:eastAsia="標楷體"/>
                <w:b/>
                <w:bCs/>
                <w:u w:val="single"/>
              </w:rPr>
            </w:pPr>
            <w:r w:rsidRPr="00933CDA">
              <w:rPr>
                <w:rFonts w:eastAsia="標楷體"/>
              </w:rPr>
              <w:t>05</w:t>
            </w:r>
          </w:p>
        </w:tc>
      </w:tr>
      <w:tr w:rsidR="007B0062" w:rsidRPr="00933CDA" w:rsidTr="00062F52">
        <w:trPr>
          <w:trHeight w:val="383"/>
          <w:jc w:val="center"/>
        </w:trPr>
        <w:tc>
          <w:tcPr>
            <w:tcW w:w="2561" w:type="dxa"/>
            <w:tcBorders>
              <w:left w:val="single" w:sz="4" w:space="0" w:color="auto"/>
              <w:right w:val="single" w:sz="4" w:space="0" w:color="auto"/>
            </w:tcBorders>
          </w:tcPr>
          <w:p w:rsidR="007B0062" w:rsidRPr="00933CDA" w:rsidRDefault="007B0062" w:rsidP="001E1E21">
            <w:pPr>
              <w:jc w:val="center"/>
              <w:rPr>
                <w:rFonts w:eastAsia="標楷體"/>
              </w:rPr>
            </w:pPr>
          </w:p>
        </w:tc>
        <w:tc>
          <w:tcPr>
            <w:tcW w:w="4805"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解釋</w:t>
            </w:r>
            <w:r w:rsidRPr="00933CDA">
              <w:rPr>
                <w:rFonts w:eastAsia="標楷體"/>
              </w:rPr>
              <w:t>UCAN</w:t>
            </w:r>
            <w:r w:rsidRPr="00933CDA">
              <w:rPr>
                <w:rFonts w:eastAsia="標楷體"/>
              </w:rPr>
              <w:t>施測結果</w:t>
            </w:r>
          </w:p>
        </w:tc>
        <w:tc>
          <w:tcPr>
            <w:tcW w:w="1134" w:type="dxa"/>
            <w:tcBorders>
              <w:left w:val="single" w:sz="4" w:space="0" w:color="auto"/>
              <w:bottom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06</w:t>
            </w:r>
          </w:p>
        </w:tc>
      </w:tr>
      <w:tr w:rsidR="007B0062" w:rsidRPr="00933CDA" w:rsidTr="00062F52">
        <w:trPr>
          <w:trHeight w:val="383"/>
          <w:jc w:val="center"/>
        </w:trPr>
        <w:tc>
          <w:tcPr>
            <w:tcW w:w="2561"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實務能力</w:t>
            </w:r>
          </w:p>
        </w:tc>
        <w:tc>
          <w:tcPr>
            <w:tcW w:w="4805"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本系職業工作內容、薪資、能力養成</w:t>
            </w:r>
          </w:p>
        </w:tc>
        <w:tc>
          <w:tcPr>
            <w:tcW w:w="1134" w:type="dxa"/>
            <w:tcBorders>
              <w:left w:val="single" w:sz="4" w:space="0" w:color="auto"/>
              <w:bottom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07</w:t>
            </w:r>
          </w:p>
        </w:tc>
      </w:tr>
      <w:tr w:rsidR="007B0062" w:rsidRPr="00933CDA" w:rsidTr="00062F52">
        <w:trPr>
          <w:trHeight w:val="383"/>
          <w:jc w:val="center"/>
        </w:trPr>
        <w:tc>
          <w:tcPr>
            <w:tcW w:w="2561" w:type="dxa"/>
            <w:tcBorders>
              <w:left w:val="single" w:sz="4" w:space="0" w:color="auto"/>
              <w:right w:val="single" w:sz="4" w:space="0" w:color="auto"/>
            </w:tcBorders>
          </w:tcPr>
          <w:p w:rsidR="007B0062" w:rsidRPr="00933CDA" w:rsidRDefault="007B0062" w:rsidP="001E1E21">
            <w:pPr>
              <w:jc w:val="center"/>
              <w:rPr>
                <w:rFonts w:eastAsia="標楷體"/>
              </w:rPr>
            </w:pPr>
          </w:p>
        </w:tc>
        <w:tc>
          <w:tcPr>
            <w:tcW w:w="4805"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邀請實習廠商進班說明職場準備</w:t>
            </w:r>
            <w:r w:rsidRPr="00933CDA">
              <w:rPr>
                <w:rFonts w:eastAsia="標楷體"/>
              </w:rPr>
              <w:t>(</w:t>
            </w:r>
            <w:r w:rsidRPr="00933CDA">
              <w:rPr>
                <w:rFonts w:eastAsia="標楷體"/>
              </w:rPr>
              <w:t>一</w:t>
            </w:r>
            <w:r w:rsidRPr="00933CDA">
              <w:rPr>
                <w:rFonts w:eastAsia="標楷體"/>
              </w:rPr>
              <w:t>)</w:t>
            </w:r>
          </w:p>
        </w:tc>
        <w:tc>
          <w:tcPr>
            <w:tcW w:w="1134" w:type="dxa"/>
            <w:tcBorders>
              <w:left w:val="single" w:sz="4" w:space="0" w:color="auto"/>
              <w:bottom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08</w:t>
            </w:r>
          </w:p>
        </w:tc>
      </w:tr>
      <w:tr w:rsidR="007B0062" w:rsidRPr="00933CDA" w:rsidTr="00062F52">
        <w:trPr>
          <w:trHeight w:val="383"/>
          <w:jc w:val="center"/>
        </w:trPr>
        <w:tc>
          <w:tcPr>
            <w:tcW w:w="2561" w:type="dxa"/>
            <w:tcBorders>
              <w:left w:val="single" w:sz="4" w:space="0" w:color="auto"/>
              <w:bottom w:val="single" w:sz="4" w:space="0" w:color="auto"/>
              <w:right w:val="single" w:sz="4" w:space="0" w:color="auto"/>
            </w:tcBorders>
          </w:tcPr>
          <w:p w:rsidR="007B0062" w:rsidRPr="00933CDA" w:rsidRDefault="007B0062" w:rsidP="001E1E21">
            <w:pPr>
              <w:jc w:val="center"/>
              <w:rPr>
                <w:rFonts w:eastAsia="標楷體"/>
              </w:rPr>
            </w:pPr>
          </w:p>
        </w:tc>
        <w:tc>
          <w:tcPr>
            <w:tcW w:w="4805" w:type="dxa"/>
            <w:tcBorders>
              <w:left w:val="single" w:sz="4" w:space="0" w:color="auto"/>
              <w:bottom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邀請實習廠商進班說明職場準備</w:t>
            </w:r>
            <w:r w:rsidRPr="00933CDA">
              <w:rPr>
                <w:rFonts w:eastAsia="標楷體"/>
              </w:rPr>
              <w:t>(</w:t>
            </w:r>
            <w:r w:rsidRPr="00933CDA">
              <w:rPr>
                <w:rFonts w:eastAsia="標楷體"/>
              </w:rPr>
              <w:t>二</w:t>
            </w:r>
            <w:r w:rsidRPr="00933CDA">
              <w:rPr>
                <w:rFonts w:eastAsia="標楷體"/>
              </w:rPr>
              <w:t>)</w:t>
            </w:r>
            <w:r w:rsidRPr="00933CDA">
              <w:rPr>
                <w:rFonts w:eastAsia="標楷體"/>
              </w:rPr>
              <w:t>或企業參訪</w:t>
            </w:r>
          </w:p>
        </w:tc>
        <w:tc>
          <w:tcPr>
            <w:tcW w:w="1134" w:type="dxa"/>
            <w:tcBorders>
              <w:left w:val="single" w:sz="4" w:space="0" w:color="auto"/>
              <w:bottom w:val="single" w:sz="4" w:space="0" w:color="auto"/>
              <w:right w:val="single" w:sz="4" w:space="0" w:color="auto"/>
            </w:tcBorders>
          </w:tcPr>
          <w:p w:rsidR="007B0062" w:rsidRPr="00933CDA" w:rsidRDefault="007B0062" w:rsidP="001E1E21">
            <w:pPr>
              <w:jc w:val="center"/>
              <w:rPr>
                <w:rFonts w:eastAsia="標楷體"/>
                <w:b/>
                <w:bCs/>
                <w:u w:val="single"/>
              </w:rPr>
            </w:pPr>
            <w:r w:rsidRPr="00933CDA">
              <w:rPr>
                <w:rFonts w:eastAsia="標楷體"/>
              </w:rPr>
              <w:t>09</w:t>
            </w:r>
          </w:p>
        </w:tc>
      </w:tr>
      <w:tr w:rsidR="007B0062" w:rsidRPr="00933CDA" w:rsidTr="00062F52">
        <w:trPr>
          <w:trHeight w:val="383"/>
          <w:jc w:val="center"/>
        </w:trPr>
        <w:tc>
          <w:tcPr>
            <w:tcW w:w="2561" w:type="dxa"/>
            <w:tcBorders>
              <w:top w:val="single" w:sz="4" w:space="0" w:color="auto"/>
              <w:left w:val="single" w:sz="4" w:space="0" w:color="auto"/>
              <w:right w:val="single" w:sz="4" w:space="0" w:color="auto"/>
            </w:tcBorders>
          </w:tcPr>
          <w:p w:rsidR="007B0062" w:rsidRPr="00933CDA" w:rsidRDefault="007B0062" w:rsidP="001E1E21">
            <w:pPr>
              <w:jc w:val="center"/>
              <w:rPr>
                <w:rFonts w:eastAsia="標楷體"/>
              </w:rPr>
            </w:pPr>
          </w:p>
        </w:tc>
        <w:tc>
          <w:tcPr>
            <w:tcW w:w="4805" w:type="dxa"/>
            <w:tcBorders>
              <w:top w:val="single" w:sz="4" w:space="0" w:color="auto"/>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邀請學長回校演講</w:t>
            </w:r>
          </w:p>
        </w:tc>
        <w:tc>
          <w:tcPr>
            <w:tcW w:w="1134" w:type="dxa"/>
            <w:tcBorders>
              <w:top w:val="single" w:sz="4" w:space="0" w:color="auto"/>
              <w:left w:val="single" w:sz="4" w:space="0" w:color="auto"/>
              <w:right w:val="single" w:sz="4" w:space="0" w:color="auto"/>
            </w:tcBorders>
          </w:tcPr>
          <w:p w:rsidR="007B0062" w:rsidRPr="00933CDA" w:rsidRDefault="007B0062" w:rsidP="001E1E21">
            <w:pPr>
              <w:jc w:val="center"/>
              <w:rPr>
                <w:rFonts w:eastAsia="標楷體"/>
                <w:b/>
                <w:bCs/>
                <w:u w:val="single"/>
              </w:rPr>
            </w:pPr>
            <w:r w:rsidRPr="00933CDA">
              <w:rPr>
                <w:rFonts w:eastAsia="標楷體"/>
              </w:rPr>
              <w:t>10</w:t>
            </w:r>
          </w:p>
        </w:tc>
      </w:tr>
      <w:tr w:rsidR="007B0062" w:rsidRPr="00933CDA" w:rsidTr="00062F52">
        <w:trPr>
          <w:trHeight w:val="383"/>
          <w:jc w:val="center"/>
        </w:trPr>
        <w:tc>
          <w:tcPr>
            <w:tcW w:w="2561"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深入討論與輔導</w:t>
            </w:r>
          </w:p>
        </w:tc>
        <w:tc>
          <w:tcPr>
            <w:tcW w:w="4805"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分組與老師討論職涯規劃</w:t>
            </w:r>
            <w:r w:rsidRPr="00933CDA">
              <w:rPr>
                <w:rFonts w:eastAsia="標楷體"/>
              </w:rPr>
              <w:t>(</w:t>
            </w:r>
            <w:r w:rsidRPr="00933CDA">
              <w:rPr>
                <w:rFonts w:eastAsia="標楷體"/>
              </w:rPr>
              <w:t>一</w:t>
            </w:r>
            <w:r w:rsidRPr="00933CDA">
              <w:rPr>
                <w:rFonts w:eastAsia="標楷體"/>
              </w:rPr>
              <w:t>)</w:t>
            </w:r>
          </w:p>
        </w:tc>
        <w:tc>
          <w:tcPr>
            <w:tcW w:w="1134" w:type="dxa"/>
            <w:tcBorders>
              <w:left w:val="single" w:sz="4" w:space="0" w:color="auto"/>
              <w:right w:val="single" w:sz="4" w:space="0" w:color="auto"/>
            </w:tcBorders>
          </w:tcPr>
          <w:p w:rsidR="007B0062" w:rsidRPr="00933CDA" w:rsidRDefault="007B0062" w:rsidP="001E1E21">
            <w:pPr>
              <w:jc w:val="center"/>
              <w:rPr>
                <w:rFonts w:eastAsia="標楷體"/>
                <w:b/>
                <w:bCs/>
                <w:u w:val="single"/>
              </w:rPr>
            </w:pPr>
            <w:r w:rsidRPr="00933CDA">
              <w:rPr>
                <w:rFonts w:eastAsia="標楷體"/>
              </w:rPr>
              <w:t>11</w:t>
            </w:r>
          </w:p>
        </w:tc>
      </w:tr>
      <w:tr w:rsidR="007B0062" w:rsidRPr="00933CDA" w:rsidTr="00062F52">
        <w:trPr>
          <w:trHeight w:val="317"/>
          <w:jc w:val="center"/>
        </w:trPr>
        <w:tc>
          <w:tcPr>
            <w:tcW w:w="2561" w:type="dxa"/>
            <w:tcBorders>
              <w:left w:val="single" w:sz="4" w:space="0" w:color="auto"/>
              <w:right w:val="single" w:sz="4" w:space="0" w:color="auto"/>
            </w:tcBorders>
          </w:tcPr>
          <w:p w:rsidR="007B0062" w:rsidRPr="00933CDA" w:rsidRDefault="007B0062" w:rsidP="001E1E21">
            <w:pPr>
              <w:jc w:val="center"/>
              <w:rPr>
                <w:rFonts w:eastAsia="標楷體"/>
              </w:rPr>
            </w:pPr>
          </w:p>
        </w:tc>
        <w:tc>
          <w:tcPr>
            <w:tcW w:w="4805"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分組與老師討論職涯規劃</w:t>
            </w:r>
            <w:r w:rsidRPr="00933CDA">
              <w:rPr>
                <w:rFonts w:eastAsia="標楷體"/>
              </w:rPr>
              <w:t>(</w:t>
            </w:r>
            <w:r w:rsidRPr="00933CDA">
              <w:rPr>
                <w:rFonts w:eastAsia="標楷體"/>
              </w:rPr>
              <w:t>二</w:t>
            </w:r>
            <w:r w:rsidRPr="00933CDA">
              <w:rPr>
                <w:rFonts w:eastAsia="標楷體"/>
              </w:rPr>
              <w:t>)</w:t>
            </w:r>
          </w:p>
        </w:tc>
        <w:tc>
          <w:tcPr>
            <w:tcW w:w="1134" w:type="dxa"/>
            <w:tcBorders>
              <w:left w:val="single" w:sz="4" w:space="0" w:color="auto"/>
              <w:right w:val="single" w:sz="4" w:space="0" w:color="auto"/>
            </w:tcBorders>
          </w:tcPr>
          <w:p w:rsidR="007B0062" w:rsidRPr="00933CDA" w:rsidRDefault="007B0062" w:rsidP="001E1E21">
            <w:pPr>
              <w:jc w:val="center"/>
              <w:rPr>
                <w:rFonts w:eastAsia="標楷體"/>
                <w:b/>
                <w:bCs/>
                <w:u w:val="single"/>
              </w:rPr>
            </w:pPr>
            <w:r w:rsidRPr="00933CDA">
              <w:rPr>
                <w:rFonts w:eastAsia="標楷體"/>
              </w:rPr>
              <w:t>12</w:t>
            </w:r>
          </w:p>
        </w:tc>
      </w:tr>
      <w:tr w:rsidR="007B0062" w:rsidRPr="00933CDA" w:rsidTr="00062F52">
        <w:trPr>
          <w:trHeight w:val="317"/>
          <w:jc w:val="center"/>
        </w:trPr>
        <w:tc>
          <w:tcPr>
            <w:tcW w:w="2561" w:type="dxa"/>
            <w:tcBorders>
              <w:left w:val="single" w:sz="4" w:space="0" w:color="auto"/>
              <w:right w:val="single" w:sz="4" w:space="0" w:color="auto"/>
            </w:tcBorders>
          </w:tcPr>
          <w:p w:rsidR="007B0062" w:rsidRPr="00933CDA" w:rsidRDefault="007B0062" w:rsidP="001E1E21">
            <w:pPr>
              <w:jc w:val="center"/>
              <w:rPr>
                <w:rFonts w:eastAsia="標楷體"/>
              </w:rPr>
            </w:pPr>
          </w:p>
        </w:tc>
        <w:tc>
          <w:tcPr>
            <w:tcW w:w="4805"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分組與老師討論職涯規劃</w:t>
            </w:r>
            <w:r w:rsidRPr="00933CDA">
              <w:rPr>
                <w:rFonts w:eastAsia="標楷體"/>
              </w:rPr>
              <w:t>(</w:t>
            </w:r>
            <w:r w:rsidRPr="00933CDA">
              <w:rPr>
                <w:rFonts w:eastAsia="標楷體"/>
              </w:rPr>
              <w:t>三</w:t>
            </w:r>
            <w:r w:rsidRPr="00933CDA">
              <w:rPr>
                <w:rFonts w:eastAsia="標楷體"/>
              </w:rPr>
              <w:t>)</w:t>
            </w:r>
          </w:p>
        </w:tc>
        <w:tc>
          <w:tcPr>
            <w:tcW w:w="1134"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13</w:t>
            </w:r>
          </w:p>
        </w:tc>
      </w:tr>
      <w:tr w:rsidR="007B0062" w:rsidRPr="00933CDA" w:rsidTr="00062F52">
        <w:trPr>
          <w:trHeight w:val="317"/>
          <w:jc w:val="center"/>
        </w:trPr>
        <w:tc>
          <w:tcPr>
            <w:tcW w:w="2561" w:type="dxa"/>
            <w:tcBorders>
              <w:left w:val="single" w:sz="4" w:space="0" w:color="auto"/>
              <w:right w:val="single" w:sz="4" w:space="0" w:color="auto"/>
            </w:tcBorders>
          </w:tcPr>
          <w:p w:rsidR="007B0062" w:rsidRPr="00933CDA" w:rsidRDefault="007B0062" w:rsidP="001E1E21">
            <w:pPr>
              <w:jc w:val="center"/>
              <w:rPr>
                <w:rFonts w:eastAsia="標楷體"/>
              </w:rPr>
            </w:pPr>
          </w:p>
        </w:tc>
        <w:tc>
          <w:tcPr>
            <w:tcW w:w="4805"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分組與老師討論職涯規劃</w:t>
            </w:r>
            <w:r w:rsidRPr="00933CDA">
              <w:rPr>
                <w:rFonts w:eastAsia="標楷體"/>
              </w:rPr>
              <w:t>(</w:t>
            </w:r>
            <w:r w:rsidRPr="00933CDA">
              <w:rPr>
                <w:rFonts w:eastAsia="標楷體"/>
              </w:rPr>
              <w:t>四</w:t>
            </w:r>
            <w:r w:rsidRPr="00933CDA">
              <w:rPr>
                <w:rFonts w:eastAsia="標楷體"/>
              </w:rPr>
              <w:t>)</w:t>
            </w:r>
          </w:p>
        </w:tc>
        <w:tc>
          <w:tcPr>
            <w:tcW w:w="1134"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14</w:t>
            </w:r>
          </w:p>
        </w:tc>
      </w:tr>
      <w:tr w:rsidR="007B0062" w:rsidRPr="00933CDA" w:rsidTr="00062F52">
        <w:trPr>
          <w:trHeight w:val="317"/>
          <w:jc w:val="center"/>
        </w:trPr>
        <w:tc>
          <w:tcPr>
            <w:tcW w:w="2561"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大學職涯能力規劃</w:t>
            </w:r>
          </w:p>
        </w:tc>
        <w:tc>
          <w:tcPr>
            <w:tcW w:w="4805"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老師個別輔導職涯規劃檢核書</w:t>
            </w:r>
            <w:r w:rsidRPr="00933CDA">
              <w:rPr>
                <w:rFonts w:eastAsia="標楷體"/>
              </w:rPr>
              <w:t>(</w:t>
            </w:r>
            <w:r w:rsidRPr="00933CDA">
              <w:rPr>
                <w:rFonts w:eastAsia="標楷體"/>
              </w:rPr>
              <w:t>一</w:t>
            </w:r>
            <w:r w:rsidRPr="00933CDA">
              <w:rPr>
                <w:rFonts w:eastAsia="標楷體"/>
              </w:rPr>
              <w:t>)</w:t>
            </w:r>
          </w:p>
        </w:tc>
        <w:tc>
          <w:tcPr>
            <w:tcW w:w="1134"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15</w:t>
            </w:r>
          </w:p>
        </w:tc>
      </w:tr>
      <w:tr w:rsidR="007B0062" w:rsidRPr="00933CDA" w:rsidTr="00062F52">
        <w:trPr>
          <w:trHeight w:val="383"/>
          <w:jc w:val="center"/>
        </w:trPr>
        <w:tc>
          <w:tcPr>
            <w:tcW w:w="2561" w:type="dxa"/>
            <w:tcBorders>
              <w:left w:val="single" w:sz="4" w:space="0" w:color="auto"/>
              <w:right w:val="single" w:sz="4" w:space="0" w:color="auto"/>
            </w:tcBorders>
          </w:tcPr>
          <w:p w:rsidR="007B0062" w:rsidRPr="00933CDA" w:rsidRDefault="007B0062" w:rsidP="001E1E21">
            <w:pPr>
              <w:jc w:val="center"/>
              <w:rPr>
                <w:rFonts w:eastAsia="標楷體"/>
              </w:rPr>
            </w:pPr>
          </w:p>
        </w:tc>
        <w:tc>
          <w:tcPr>
            <w:tcW w:w="4805"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老師個別輔導職涯規劃檢核書</w:t>
            </w:r>
            <w:r w:rsidRPr="00933CDA">
              <w:rPr>
                <w:rFonts w:eastAsia="標楷體"/>
              </w:rPr>
              <w:t>(</w:t>
            </w:r>
            <w:r w:rsidRPr="00933CDA">
              <w:rPr>
                <w:rFonts w:eastAsia="標楷體"/>
              </w:rPr>
              <w:t>二</w:t>
            </w:r>
            <w:r w:rsidRPr="00933CDA">
              <w:rPr>
                <w:rFonts w:eastAsia="標楷體"/>
              </w:rPr>
              <w:t>)</w:t>
            </w:r>
          </w:p>
        </w:tc>
        <w:tc>
          <w:tcPr>
            <w:tcW w:w="1134" w:type="dxa"/>
            <w:tcBorders>
              <w:top w:val="single" w:sz="4" w:space="0" w:color="auto"/>
              <w:left w:val="single" w:sz="4" w:space="0" w:color="auto"/>
              <w:right w:val="single" w:sz="4" w:space="0" w:color="auto"/>
            </w:tcBorders>
          </w:tcPr>
          <w:p w:rsidR="007B0062" w:rsidRPr="00933CDA" w:rsidRDefault="007B0062" w:rsidP="001E1E21">
            <w:pPr>
              <w:jc w:val="center"/>
              <w:rPr>
                <w:rFonts w:eastAsia="標楷體"/>
                <w:b/>
                <w:bCs/>
                <w:u w:val="single"/>
              </w:rPr>
            </w:pPr>
            <w:r w:rsidRPr="00933CDA">
              <w:rPr>
                <w:rFonts w:eastAsia="標楷體"/>
              </w:rPr>
              <w:t>16</w:t>
            </w:r>
          </w:p>
        </w:tc>
      </w:tr>
      <w:tr w:rsidR="007B0062" w:rsidRPr="00933CDA" w:rsidTr="00062F52">
        <w:trPr>
          <w:trHeight w:val="383"/>
          <w:jc w:val="center"/>
        </w:trPr>
        <w:tc>
          <w:tcPr>
            <w:tcW w:w="2561" w:type="dxa"/>
            <w:tcBorders>
              <w:left w:val="single" w:sz="4" w:space="0" w:color="auto"/>
              <w:right w:val="single" w:sz="4" w:space="0" w:color="auto"/>
            </w:tcBorders>
          </w:tcPr>
          <w:p w:rsidR="007B0062" w:rsidRPr="00933CDA" w:rsidRDefault="007B0062" w:rsidP="001E1E21">
            <w:pPr>
              <w:jc w:val="center"/>
              <w:rPr>
                <w:rFonts w:eastAsia="標楷體"/>
              </w:rPr>
            </w:pPr>
          </w:p>
        </w:tc>
        <w:tc>
          <w:tcPr>
            <w:tcW w:w="4805"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老師個別輔導職涯規劃檢核書</w:t>
            </w:r>
            <w:r w:rsidRPr="00933CDA">
              <w:rPr>
                <w:rFonts w:eastAsia="標楷體"/>
              </w:rPr>
              <w:t>(</w:t>
            </w:r>
            <w:r w:rsidRPr="00933CDA">
              <w:rPr>
                <w:rFonts w:eastAsia="標楷體"/>
              </w:rPr>
              <w:t>三</w:t>
            </w:r>
            <w:r w:rsidRPr="00933CDA">
              <w:rPr>
                <w:rFonts w:eastAsia="標楷體"/>
              </w:rPr>
              <w:t>)</w:t>
            </w:r>
          </w:p>
        </w:tc>
        <w:tc>
          <w:tcPr>
            <w:tcW w:w="1134" w:type="dxa"/>
            <w:tcBorders>
              <w:left w:val="single" w:sz="4" w:space="0" w:color="auto"/>
              <w:right w:val="single" w:sz="4" w:space="0" w:color="auto"/>
            </w:tcBorders>
          </w:tcPr>
          <w:p w:rsidR="007B0062" w:rsidRPr="00933CDA" w:rsidRDefault="007B0062" w:rsidP="001E1E21">
            <w:pPr>
              <w:jc w:val="center"/>
              <w:rPr>
                <w:rFonts w:eastAsia="標楷體"/>
                <w:b/>
                <w:bCs/>
                <w:u w:val="single"/>
              </w:rPr>
            </w:pPr>
            <w:r w:rsidRPr="00933CDA">
              <w:rPr>
                <w:rFonts w:eastAsia="標楷體"/>
              </w:rPr>
              <w:t>17</w:t>
            </w:r>
          </w:p>
        </w:tc>
      </w:tr>
      <w:tr w:rsidR="007B0062" w:rsidRPr="00933CDA" w:rsidTr="00062F52">
        <w:trPr>
          <w:trHeight w:val="291"/>
          <w:jc w:val="center"/>
        </w:trPr>
        <w:tc>
          <w:tcPr>
            <w:tcW w:w="2561" w:type="dxa"/>
            <w:tcBorders>
              <w:left w:val="single" w:sz="4" w:space="0" w:color="auto"/>
              <w:right w:val="single" w:sz="4" w:space="0" w:color="auto"/>
            </w:tcBorders>
          </w:tcPr>
          <w:p w:rsidR="007B0062" w:rsidRPr="00933CDA" w:rsidRDefault="007B0062" w:rsidP="001E1E21">
            <w:pPr>
              <w:jc w:val="center"/>
              <w:rPr>
                <w:rFonts w:eastAsia="標楷體"/>
              </w:rPr>
            </w:pPr>
          </w:p>
        </w:tc>
        <w:tc>
          <w:tcPr>
            <w:tcW w:w="4805" w:type="dxa"/>
            <w:tcBorders>
              <w:left w:val="single" w:sz="4" w:space="0" w:color="auto"/>
              <w:right w:val="single" w:sz="4" w:space="0" w:color="auto"/>
            </w:tcBorders>
          </w:tcPr>
          <w:p w:rsidR="007B0062" w:rsidRPr="00933CDA" w:rsidRDefault="007B0062" w:rsidP="001E1E21">
            <w:pPr>
              <w:jc w:val="center"/>
              <w:rPr>
                <w:rFonts w:eastAsia="標楷體"/>
              </w:rPr>
            </w:pPr>
            <w:r w:rsidRPr="00933CDA">
              <w:rPr>
                <w:rFonts w:eastAsia="標楷體"/>
              </w:rPr>
              <w:t>老師個別輔導職涯規劃檢核書</w:t>
            </w:r>
            <w:r w:rsidRPr="00933CDA">
              <w:rPr>
                <w:rFonts w:eastAsia="標楷體"/>
              </w:rPr>
              <w:t>(</w:t>
            </w:r>
            <w:r w:rsidRPr="00933CDA">
              <w:rPr>
                <w:rFonts w:eastAsia="標楷體"/>
              </w:rPr>
              <w:t>四</w:t>
            </w:r>
            <w:r w:rsidRPr="00933CDA">
              <w:rPr>
                <w:rFonts w:eastAsia="標楷體"/>
              </w:rPr>
              <w:t>)</w:t>
            </w:r>
          </w:p>
        </w:tc>
        <w:tc>
          <w:tcPr>
            <w:tcW w:w="1134" w:type="dxa"/>
            <w:tcBorders>
              <w:left w:val="single" w:sz="4" w:space="0" w:color="auto"/>
              <w:right w:val="single" w:sz="4" w:space="0" w:color="auto"/>
            </w:tcBorders>
          </w:tcPr>
          <w:p w:rsidR="007B0062" w:rsidRPr="00933CDA" w:rsidRDefault="007B0062" w:rsidP="001E1E21">
            <w:pPr>
              <w:jc w:val="center"/>
              <w:rPr>
                <w:rFonts w:eastAsia="標楷體"/>
                <w:b/>
                <w:bCs/>
                <w:u w:val="single"/>
              </w:rPr>
            </w:pPr>
            <w:r w:rsidRPr="00933CDA">
              <w:rPr>
                <w:rFonts w:eastAsia="標楷體"/>
              </w:rPr>
              <w:t>18</w:t>
            </w:r>
          </w:p>
        </w:tc>
      </w:tr>
    </w:tbl>
    <w:p w:rsidR="00062F52" w:rsidRPr="00933CDA" w:rsidRDefault="00062F52" w:rsidP="00062F52">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062F52" w:rsidRPr="00933CDA" w:rsidRDefault="00062F52" w:rsidP="003269FF">
      <w:pPr>
        <w:pStyle w:val="a4"/>
        <w:numPr>
          <w:ilvl w:val="0"/>
          <w:numId w:val="51"/>
        </w:numPr>
        <w:tabs>
          <w:tab w:val="num" w:pos="1335"/>
        </w:tabs>
        <w:snapToGrid w:val="0"/>
        <w:ind w:left="466" w:hangingChars="194" w:hanging="466"/>
        <w:jc w:val="both"/>
        <w:rPr>
          <w:rFonts w:ascii="Times New Roman"/>
          <w:sz w:val="24"/>
          <w:szCs w:val="24"/>
        </w:rPr>
      </w:pPr>
      <w:r w:rsidRPr="00933CDA">
        <w:rPr>
          <w:rFonts w:ascii="Times New Roman"/>
          <w:sz w:val="24"/>
          <w:szCs w:val="24"/>
        </w:rPr>
        <w:t>將一般及專業理論課程科目名稱、上課時數及學分數填入本表。</w:t>
      </w:r>
    </w:p>
    <w:p w:rsidR="00062F52" w:rsidRPr="00933CDA" w:rsidRDefault="00062F52" w:rsidP="003269FF">
      <w:pPr>
        <w:pStyle w:val="a4"/>
        <w:numPr>
          <w:ilvl w:val="0"/>
          <w:numId w:val="51"/>
        </w:numPr>
        <w:tabs>
          <w:tab w:val="num" w:pos="1335"/>
        </w:tabs>
        <w:ind w:left="466" w:hangingChars="194" w:hanging="466"/>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C2566F" w:rsidRPr="00933CDA" w:rsidRDefault="00062F52" w:rsidP="003269FF">
      <w:pPr>
        <w:pStyle w:val="a4"/>
        <w:numPr>
          <w:ilvl w:val="0"/>
          <w:numId w:val="51"/>
        </w:numPr>
        <w:snapToGrid w:val="0"/>
        <w:spacing w:before="120" w:afterLines="50" w:after="180"/>
        <w:ind w:left="466" w:hangingChars="194" w:hanging="466"/>
        <w:rPr>
          <w:rFonts w:ascii="Times New Roman"/>
          <w:b/>
          <w:szCs w:val="28"/>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C2566F" w:rsidRPr="00933CDA" w:rsidRDefault="00C2566F">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D04EC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D04EC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1C0768" w:rsidP="001C0768">
            <w:pPr>
              <w:pStyle w:val="afff0"/>
              <w:rPr>
                <w:rFonts w:hAnsi="Times New Roman" w:cs="Times New Roman"/>
              </w:rPr>
            </w:pPr>
            <w:bookmarkStart w:id="69" w:name="_Toc102740258"/>
            <w:bookmarkStart w:id="70" w:name="_Toc104205580"/>
            <w:r w:rsidRPr="00933CDA">
              <w:rPr>
                <w:rFonts w:hAnsi="Times New Roman" w:cs="Times New Roman"/>
                <w:color w:val="auto"/>
              </w:rPr>
              <w:t>科目名稱：</w:t>
            </w:r>
            <w:r w:rsidR="00C2566F" w:rsidRPr="00933CDA">
              <w:rPr>
                <w:rFonts w:hAnsi="Times New Roman" w:cs="Times New Roman"/>
                <w:color w:val="auto"/>
              </w:rPr>
              <w:t>ISO</w:t>
            </w:r>
            <w:r w:rsidR="00C2566F" w:rsidRPr="00933CDA">
              <w:rPr>
                <w:rFonts w:hAnsi="Times New Roman" w:cs="Times New Roman"/>
                <w:color w:val="auto"/>
              </w:rPr>
              <w:t>國際認證</w:t>
            </w:r>
            <w:bookmarkEnd w:id="69"/>
            <w:bookmarkEnd w:id="70"/>
          </w:p>
        </w:tc>
      </w:tr>
      <w:tr w:rsidR="00C2566F" w:rsidRPr="00933CDA" w:rsidTr="00D04EC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4"/>
                <w:szCs w:val="24"/>
              </w:rPr>
              <w:t>ISO Certification</w:t>
            </w:r>
          </w:p>
        </w:tc>
      </w:tr>
      <w:tr w:rsidR="00C2566F"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C2566F" w:rsidRPr="00933CDA" w:rsidTr="00D04EC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C2566F"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b/>
                <w:bCs/>
              </w:rPr>
              <w:t>先修科目或先備能力：</w:t>
            </w:r>
            <w:r w:rsidRPr="00933CDA">
              <w:rPr>
                <w:rFonts w:eastAsia="標楷體"/>
                <w:sz w:val="26"/>
                <w:szCs w:val="26"/>
              </w:rPr>
              <w:t>作業管理</w:t>
            </w:r>
            <w:r w:rsidRPr="00933CDA">
              <w:rPr>
                <w:rFonts w:eastAsia="標楷體"/>
                <w:sz w:val="26"/>
                <w:szCs w:val="26"/>
              </w:rPr>
              <w:t xml:space="preserve"> / </w:t>
            </w:r>
            <w:r w:rsidRPr="00933CDA">
              <w:rPr>
                <w:rFonts w:eastAsia="標楷體"/>
                <w:sz w:val="26"/>
                <w:szCs w:val="26"/>
              </w:rPr>
              <w:t>生產與作業管理</w:t>
            </w:r>
          </w:p>
        </w:tc>
      </w:tr>
      <w:tr w:rsidR="00C2566F" w:rsidRPr="00933CDA" w:rsidTr="00D04EC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both"/>
              <w:rPr>
                <w:rFonts w:eastAsia="標楷體"/>
                <w:b/>
                <w:bCs/>
              </w:rPr>
            </w:pPr>
            <w:r w:rsidRPr="00933CDA">
              <w:rPr>
                <w:rFonts w:eastAsia="標楷體"/>
                <w:b/>
                <w:bCs/>
              </w:rPr>
              <w:t>教學目標：</w:t>
            </w:r>
            <w:r w:rsidRPr="00933CDA">
              <w:rPr>
                <w:rFonts w:eastAsia="標楷體"/>
                <w:sz w:val="26"/>
                <w:szCs w:val="26"/>
              </w:rPr>
              <w:t>ISO9000</w:t>
            </w:r>
            <w:r w:rsidRPr="00933CDA">
              <w:rPr>
                <w:rFonts w:eastAsia="標楷體"/>
                <w:sz w:val="26"/>
                <w:szCs w:val="26"/>
              </w:rPr>
              <w:t>國際品保標準自實施以來廣受各界之肯定，如今已成為企業提昇品質之基本方法，中國生產力中心為持續協助企業培育推動</w:t>
            </w:r>
            <w:r w:rsidRPr="00933CDA">
              <w:rPr>
                <w:rFonts w:eastAsia="標楷體"/>
                <w:sz w:val="26"/>
                <w:szCs w:val="26"/>
              </w:rPr>
              <w:t>ISO9000</w:t>
            </w:r>
            <w:r w:rsidRPr="00933CDA">
              <w:rPr>
                <w:rFonts w:eastAsia="標楷體"/>
                <w:sz w:val="26"/>
                <w:szCs w:val="26"/>
              </w:rPr>
              <w:t>品質系統推動之人才，特規劃了系列</w:t>
            </w:r>
            <w:r w:rsidRPr="00933CDA">
              <w:rPr>
                <w:rFonts w:eastAsia="標楷體"/>
                <w:sz w:val="26"/>
                <w:szCs w:val="26"/>
              </w:rPr>
              <w:t xml:space="preserve"> ISO9000</w:t>
            </w:r>
            <w:r w:rsidRPr="00933CDA">
              <w:rPr>
                <w:rFonts w:eastAsia="標楷體"/>
                <w:sz w:val="26"/>
                <w:szCs w:val="26"/>
              </w:rPr>
              <w:t>課程並遴聘具</w:t>
            </w:r>
            <w:r w:rsidRPr="00933CDA">
              <w:rPr>
                <w:rFonts w:eastAsia="標楷體"/>
                <w:sz w:val="26"/>
                <w:szCs w:val="26"/>
              </w:rPr>
              <w:t>ISO9000</w:t>
            </w:r>
            <w:r w:rsidRPr="00933CDA">
              <w:rPr>
                <w:rFonts w:eastAsia="標楷體"/>
                <w:sz w:val="26"/>
                <w:szCs w:val="26"/>
              </w:rPr>
              <w:t>輔導資深經驗之顧問師群擔任講師，採循序漸進</w:t>
            </w:r>
            <w:r w:rsidRPr="00933CDA">
              <w:rPr>
                <w:rFonts w:eastAsia="標楷體"/>
                <w:sz w:val="26"/>
                <w:szCs w:val="26"/>
              </w:rPr>
              <w:t xml:space="preserve">, </w:t>
            </w:r>
            <w:r w:rsidRPr="00933CDA">
              <w:rPr>
                <w:rFonts w:eastAsia="標楷體"/>
                <w:sz w:val="26"/>
                <w:szCs w:val="26"/>
              </w:rPr>
              <w:t>由淺入深之課程設計，為國內企業提供完整之</w:t>
            </w:r>
            <w:r w:rsidRPr="00933CDA">
              <w:rPr>
                <w:rFonts w:eastAsia="標楷體"/>
                <w:sz w:val="26"/>
                <w:szCs w:val="26"/>
              </w:rPr>
              <w:t>ISO9000</w:t>
            </w:r>
            <w:r w:rsidRPr="00933CDA">
              <w:rPr>
                <w:rFonts w:eastAsia="標楷體"/>
                <w:sz w:val="26"/>
                <w:szCs w:val="26"/>
              </w:rPr>
              <w:t>教育訓練，以協助企業培訓品質管理之人員。</w:t>
            </w:r>
          </w:p>
        </w:tc>
      </w:tr>
      <w:tr w:rsidR="00C2566F" w:rsidRPr="00933CDA" w:rsidTr="00D04EC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所佔百分比比例</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sz w:val="20"/>
                <w:szCs w:val="20"/>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所佔百分比比例</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C</w:t>
            </w:r>
            <w:r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60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bl>
    <w:p w:rsidR="00C2566F" w:rsidRPr="00933CDA" w:rsidRDefault="00C2566F" w:rsidP="00C2566F">
      <w:pPr>
        <w:widowControl/>
        <w:rPr>
          <w:rFonts w:eastAsia="標楷體"/>
        </w:rPr>
      </w:pPr>
    </w:p>
    <w:p w:rsidR="00C2566F" w:rsidRPr="00933CDA" w:rsidRDefault="00C2566F" w:rsidP="00C2566F">
      <w:pPr>
        <w:widowControl/>
        <w:rPr>
          <w:rFonts w:eastAsia="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5147"/>
        <w:gridCol w:w="1284"/>
      </w:tblGrid>
      <w:tr w:rsidR="00C2566F" w:rsidRPr="00933CDA" w:rsidTr="00D04EC2">
        <w:trPr>
          <w:trHeight w:val="108"/>
          <w:jc w:val="center"/>
        </w:trPr>
        <w:tc>
          <w:tcPr>
            <w:tcW w:w="1660" w:type="pct"/>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b/>
                <w:bCs/>
              </w:rPr>
            </w:pPr>
            <w:r w:rsidRPr="00933CDA">
              <w:rPr>
                <w:rFonts w:eastAsia="標楷體"/>
                <w:b/>
                <w:bCs/>
              </w:rPr>
              <w:lastRenderedPageBreak/>
              <w:t>課程核心單元</w:t>
            </w:r>
          </w:p>
        </w:tc>
        <w:tc>
          <w:tcPr>
            <w:tcW w:w="2673" w:type="pct"/>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spacing w:line="240" w:lineRule="exact"/>
              <w:jc w:val="center"/>
              <w:rPr>
                <w:rFonts w:eastAsia="標楷體"/>
                <w:b/>
                <w:bCs/>
              </w:rPr>
            </w:pPr>
            <w:r w:rsidRPr="00933CDA">
              <w:rPr>
                <w:rFonts w:eastAsia="標楷體"/>
                <w:b/>
                <w:bCs/>
              </w:rPr>
              <w:t>教學內容</w:t>
            </w:r>
          </w:p>
        </w:tc>
        <w:tc>
          <w:tcPr>
            <w:tcW w:w="667" w:type="pct"/>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b/>
                <w:bCs/>
              </w:rPr>
            </w:pPr>
            <w:r w:rsidRPr="00933CDA">
              <w:rPr>
                <w:rFonts w:eastAsia="標楷體"/>
                <w:b/>
                <w:bCs/>
              </w:rPr>
              <w:t>週次</w:t>
            </w:r>
          </w:p>
        </w:tc>
      </w:tr>
      <w:tr w:rsidR="00C2566F" w:rsidRPr="00933CDA" w:rsidTr="00D04EC2">
        <w:trPr>
          <w:trHeight w:val="316"/>
          <w:jc w:val="center"/>
        </w:trPr>
        <w:tc>
          <w:tcPr>
            <w:tcW w:w="1660" w:type="pct"/>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rPr>
              <w:t>ISO 9000</w:t>
            </w:r>
          </w:p>
        </w:tc>
        <w:tc>
          <w:tcPr>
            <w:tcW w:w="2673" w:type="pct"/>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rPr>
              <w:t>ISO 9000</w:t>
            </w:r>
            <w:r w:rsidRPr="00933CDA">
              <w:rPr>
                <w:rFonts w:eastAsia="標楷體"/>
              </w:rPr>
              <w:t>整學期課程大綱之解說</w:t>
            </w:r>
          </w:p>
        </w:tc>
        <w:tc>
          <w:tcPr>
            <w:tcW w:w="667" w:type="pct"/>
            <w:tcBorders>
              <w:top w:val="single" w:sz="4" w:space="0" w:color="auto"/>
              <w:left w:val="single" w:sz="4" w:space="0" w:color="auto"/>
              <w:right w:val="single" w:sz="4" w:space="0" w:color="auto"/>
            </w:tcBorders>
          </w:tcPr>
          <w:p w:rsidR="00C2566F" w:rsidRPr="00933CDA" w:rsidRDefault="00C2566F" w:rsidP="00D04EC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C2566F" w:rsidRPr="00933CDA" w:rsidTr="00D04EC2">
        <w:trPr>
          <w:trHeight w:val="383"/>
          <w:jc w:val="center"/>
        </w:trPr>
        <w:tc>
          <w:tcPr>
            <w:tcW w:w="1660" w:type="pct"/>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稽核的精神內涵</w:t>
            </w:r>
          </w:p>
        </w:tc>
        <w:tc>
          <w:tcPr>
            <w:tcW w:w="2673" w:type="pct"/>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rPr>
              <w:t>ISO 9000</w:t>
            </w:r>
            <w:r w:rsidRPr="00933CDA">
              <w:rPr>
                <w:rFonts w:eastAsia="標楷體"/>
              </w:rPr>
              <w:t>及稽核的精神內涵</w:t>
            </w:r>
          </w:p>
        </w:tc>
        <w:tc>
          <w:tcPr>
            <w:tcW w:w="667" w:type="pct"/>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02</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品質保證概論</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品質保證概論介紹</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03</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ISO 9000</w:t>
            </w:r>
            <w:r w:rsidRPr="00933CDA">
              <w:rPr>
                <w:rFonts w:eastAsia="標楷體"/>
              </w:rPr>
              <w:t>品質管理之八大定理</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ISO 9000</w:t>
            </w:r>
            <w:r w:rsidRPr="00933CDA">
              <w:rPr>
                <w:rFonts w:eastAsia="標楷體"/>
              </w:rPr>
              <w:t>品質管理之八大定理</w:t>
            </w:r>
            <w:r w:rsidRPr="00933CDA">
              <w:rPr>
                <w:rFonts w:eastAsia="標楷體"/>
              </w:rPr>
              <w:t xml:space="preserve"> PARTI</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04</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IISO 9000</w:t>
            </w:r>
            <w:r w:rsidRPr="00933CDA">
              <w:rPr>
                <w:rFonts w:eastAsia="標楷體"/>
              </w:rPr>
              <w:t>品質管理之八大定理</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ISO 9000</w:t>
            </w:r>
            <w:r w:rsidRPr="00933CDA">
              <w:rPr>
                <w:rFonts w:eastAsia="標楷體"/>
              </w:rPr>
              <w:t>品質管理之八大定理</w:t>
            </w:r>
            <w:r w:rsidRPr="00933CDA">
              <w:rPr>
                <w:rFonts w:eastAsia="標楷體"/>
              </w:rPr>
              <w:t xml:space="preserve"> PARTII</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05</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沿革及目前的進展</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ISO 9000</w:t>
            </w:r>
            <w:r w:rsidRPr="00933CDA">
              <w:rPr>
                <w:rFonts w:eastAsia="標楷體"/>
              </w:rPr>
              <w:t>的沿革及目前的進展</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06</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條文闡述與稽核重點</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ISO 9000</w:t>
            </w:r>
            <w:r w:rsidRPr="00933CDA">
              <w:rPr>
                <w:rFonts w:eastAsia="標楷體"/>
              </w:rPr>
              <w:t>條文闡述與稽核重點</w:t>
            </w:r>
            <w:r w:rsidRPr="00933CDA">
              <w:rPr>
                <w:rFonts w:eastAsia="標楷體"/>
              </w:rPr>
              <w:t xml:space="preserve"> PART I</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07</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條文闡述與稽核重點</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ISO 9000</w:t>
            </w:r>
            <w:r w:rsidRPr="00933CDA">
              <w:rPr>
                <w:rFonts w:eastAsia="標楷體"/>
              </w:rPr>
              <w:t>條文闡述與稽核重點</w:t>
            </w:r>
            <w:r w:rsidRPr="00933CDA">
              <w:rPr>
                <w:rFonts w:eastAsia="標楷體"/>
              </w:rPr>
              <w:t xml:space="preserve"> PART II</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08</w:t>
            </w:r>
          </w:p>
        </w:tc>
      </w:tr>
      <w:tr w:rsidR="00C2566F" w:rsidRPr="00933CDA" w:rsidTr="00D04EC2">
        <w:trPr>
          <w:trHeight w:val="383"/>
          <w:jc w:val="center"/>
        </w:trPr>
        <w:tc>
          <w:tcPr>
            <w:tcW w:w="1660" w:type="pct"/>
            <w:tcBorders>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期中考</w:t>
            </w:r>
          </w:p>
        </w:tc>
        <w:tc>
          <w:tcPr>
            <w:tcW w:w="2673" w:type="pct"/>
            <w:tcBorders>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學習成效評量</w:t>
            </w:r>
          </w:p>
        </w:tc>
        <w:tc>
          <w:tcPr>
            <w:tcW w:w="667" w:type="pct"/>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09</w:t>
            </w:r>
          </w:p>
        </w:tc>
      </w:tr>
      <w:tr w:rsidR="00C2566F" w:rsidRPr="00933CDA" w:rsidTr="00D04EC2">
        <w:trPr>
          <w:trHeight w:val="383"/>
          <w:jc w:val="center"/>
        </w:trPr>
        <w:tc>
          <w:tcPr>
            <w:tcW w:w="1660" w:type="pct"/>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品質文件管理</w:t>
            </w:r>
          </w:p>
        </w:tc>
        <w:tc>
          <w:tcPr>
            <w:tcW w:w="2673" w:type="pct"/>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品質文件管理</w:t>
            </w:r>
          </w:p>
        </w:tc>
        <w:tc>
          <w:tcPr>
            <w:tcW w:w="667" w:type="pct"/>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10</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稽核準備與管理</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稽核準備與管理</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11</w:t>
            </w:r>
          </w:p>
        </w:tc>
      </w:tr>
      <w:tr w:rsidR="00C2566F" w:rsidRPr="00933CDA" w:rsidTr="00D04EC2">
        <w:trPr>
          <w:trHeight w:val="317"/>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稽核的執行</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稽核的執行</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12</w:t>
            </w:r>
          </w:p>
        </w:tc>
      </w:tr>
      <w:tr w:rsidR="00C2566F" w:rsidRPr="00933CDA" w:rsidTr="00D04EC2">
        <w:trPr>
          <w:trHeight w:val="317"/>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稽核計畫案例與討論</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案例與討論</w:t>
            </w:r>
          </w:p>
        </w:tc>
        <w:tc>
          <w:tcPr>
            <w:tcW w:w="667"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13</w:t>
            </w:r>
          </w:p>
        </w:tc>
      </w:tr>
      <w:tr w:rsidR="00C2566F" w:rsidRPr="00933CDA" w:rsidTr="00D04EC2">
        <w:trPr>
          <w:trHeight w:val="317"/>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態度</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內稽人員與受稽人員應有的態度</w:t>
            </w:r>
          </w:p>
        </w:tc>
        <w:tc>
          <w:tcPr>
            <w:tcW w:w="667"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14</w:t>
            </w:r>
          </w:p>
        </w:tc>
      </w:tr>
      <w:tr w:rsidR="00C2566F" w:rsidRPr="00933CDA" w:rsidTr="00D04EC2">
        <w:trPr>
          <w:trHeight w:val="317"/>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稽核常見的缺失</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稽核常見的缺失</w:t>
            </w:r>
          </w:p>
        </w:tc>
        <w:tc>
          <w:tcPr>
            <w:tcW w:w="667" w:type="pct"/>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15</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稽核員案例演練</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稽核員案例演練</w:t>
            </w:r>
          </w:p>
        </w:tc>
        <w:tc>
          <w:tcPr>
            <w:tcW w:w="667" w:type="pct"/>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16</w:t>
            </w:r>
          </w:p>
        </w:tc>
      </w:tr>
      <w:tr w:rsidR="00C2566F" w:rsidRPr="00933CDA" w:rsidTr="00D04EC2">
        <w:trPr>
          <w:trHeight w:val="383"/>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稽核員案例演練</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稽核員案例演練</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17</w:t>
            </w:r>
          </w:p>
        </w:tc>
      </w:tr>
      <w:tr w:rsidR="00C2566F" w:rsidRPr="00933CDA" w:rsidTr="00D04EC2">
        <w:trPr>
          <w:trHeight w:val="291"/>
          <w:jc w:val="center"/>
        </w:trPr>
        <w:tc>
          <w:tcPr>
            <w:tcW w:w="1660"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期末考</w:t>
            </w:r>
          </w:p>
        </w:tc>
        <w:tc>
          <w:tcPr>
            <w:tcW w:w="2673" w:type="pct"/>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學習成效評量</w:t>
            </w:r>
          </w:p>
        </w:tc>
        <w:tc>
          <w:tcPr>
            <w:tcW w:w="667" w:type="pct"/>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18</w:t>
            </w:r>
          </w:p>
        </w:tc>
      </w:tr>
    </w:tbl>
    <w:p w:rsidR="00C2566F" w:rsidRPr="00933CDA" w:rsidRDefault="00C2566F" w:rsidP="00C2566F">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C2566F" w:rsidRPr="00933CDA" w:rsidRDefault="00C2566F" w:rsidP="00B71AD6">
      <w:pPr>
        <w:pStyle w:val="a4"/>
        <w:numPr>
          <w:ilvl w:val="0"/>
          <w:numId w:val="111"/>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C2566F" w:rsidRPr="00933CDA" w:rsidRDefault="00C2566F" w:rsidP="00B71AD6">
      <w:pPr>
        <w:pStyle w:val="a4"/>
        <w:numPr>
          <w:ilvl w:val="0"/>
          <w:numId w:val="111"/>
        </w:numPr>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C2566F" w:rsidRPr="00933CDA" w:rsidRDefault="00C2566F" w:rsidP="00B71AD6">
      <w:pPr>
        <w:pStyle w:val="a4"/>
        <w:numPr>
          <w:ilvl w:val="0"/>
          <w:numId w:val="111"/>
        </w:numPr>
        <w:snapToGrid w:val="0"/>
        <w:spacing w:before="120" w:afterLines="50" w:after="180"/>
        <w:rPr>
          <w:rFonts w:ascii="Times New Roman"/>
          <w:b/>
          <w:szCs w:val="28"/>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B71AD6" w:rsidRDefault="00062F52">
      <w:pPr>
        <w:widowControl/>
        <w:rPr>
          <w:rFonts w:eastAsia="標楷體"/>
        </w:rPr>
      </w:pPr>
      <w:r w:rsidRPr="00933CDA">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B71AD6" w:rsidRPr="00933CDA" w:rsidTr="006E7C7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B71AD6" w:rsidRPr="00933CDA" w:rsidTr="006E7C7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pStyle w:val="afff0"/>
              <w:rPr>
                <w:rFonts w:hAnsi="Times New Roman" w:cs="Times New Roman"/>
              </w:rPr>
            </w:pPr>
            <w:bookmarkStart w:id="71" w:name="_Toc104205581"/>
            <w:r w:rsidRPr="00933CDA">
              <w:rPr>
                <w:rFonts w:hAnsi="Times New Roman" w:cs="Times New Roman"/>
                <w:color w:val="auto"/>
              </w:rPr>
              <w:t>科目名稱：</w:t>
            </w:r>
            <w:r w:rsidRPr="00B71AD6">
              <w:rPr>
                <w:rFonts w:hAnsi="Times New Roman" w:cs="Times New Roman" w:hint="eastAsia"/>
                <w:color w:val="auto"/>
              </w:rPr>
              <w:t>品質管理實務</w:t>
            </w:r>
            <w:bookmarkEnd w:id="71"/>
          </w:p>
        </w:tc>
      </w:tr>
      <w:tr w:rsidR="00B71AD6" w:rsidRPr="00933CDA" w:rsidTr="006E7C7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4"/>
                <w:szCs w:val="24"/>
              </w:rPr>
              <w:t>ISO Certification</w:t>
            </w:r>
          </w:p>
        </w:tc>
      </w:tr>
      <w:tr w:rsidR="00B71AD6" w:rsidRPr="00933CDA" w:rsidTr="006E7C7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71AD6" w:rsidRPr="00933CDA" w:rsidRDefault="00B71AD6" w:rsidP="006E7C72">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B71AD6" w:rsidRPr="00933CDA" w:rsidTr="006E7C7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71AD6" w:rsidRPr="00933CDA" w:rsidRDefault="00B71AD6" w:rsidP="006E7C7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B71AD6" w:rsidRPr="00933CDA" w:rsidTr="006E7C7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71AD6" w:rsidRPr="00933CDA" w:rsidRDefault="00B71AD6" w:rsidP="006E7C72">
            <w:pPr>
              <w:rPr>
                <w:rFonts w:eastAsia="標楷體"/>
              </w:rPr>
            </w:pPr>
            <w:r w:rsidRPr="00933CDA">
              <w:rPr>
                <w:rFonts w:eastAsia="標楷體"/>
                <w:b/>
                <w:bCs/>
              </w:rPr>
              <w:t>先修科目或先備能力：</w:t>
            </w:r>
            <w:r w:rsidRPr="00933CDA">
              <w:rPr>
                <w:rFonts w:eastAsia="標楷體"/>
                <w:sz w:val="26"/>
                <w:szCs w:val="26"/>
              </w:rPr>
              <w:t>作業管理</w:t>
            </w:r>
            <w:r w:rsidRPr="00933CDA">
              <w:rPr>
                <w:rFonts w:eastAsia="標楷體"/>
                <w:sz w:val="26"/>
                <w:szCs w:val="26"/>
              </w:rPr>
              <w:t xml:space="preserve"> / </w:t>
            </w:r>
            <w:r w:rsidRPr="00933CDA">
              <w:rPr>
                <w:rFonts w:eastAsia="標楷體"/>
                <w:sz w:val="26"/>
                <w:szCs w:val="26"/>
              </w:rPr>
              <w:t>生產與作業管理</w:t>
            </w:r>
          </w:p>
        </w:tc>
      </w:tr>
      <w:tr w:rsidR="00B71AD6" w:rsidRPr="00933CDA" w:rsidTr="006E7C7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71AD6" w:rsidRPr="00933CDA" w:rsidRDefault="00B71AD6" w:rsidP="006E7C72">
            <w:pPr>
              <w:jc w:val="both"/>
              <w:rPr>
                <w:rFonts w:eastAsia="標楷體"/>
                <w:b/>
                <w:bCs/>
              </w:rPr>
            </w:pPr>
            <w:r w:rsidRPr="00933CDA">
              <w:rPr>
                <w:rFonts w:eastAsia="標楷體"/>
                <w:b/>
                <w:bCs/>
              </w:rPr>
              <w:t>教學目標：</w:t>
            </w:r>
            <w:r w:rsidR="001E16D1" w:rsidRPr="001E16D1">
              <w:rPr>
                <w:rFonts w:eastAsia="標楷體" w:hint="eastAsia"/>
                <w:sz w:val="26"/>
                <w:szCs w:val="26"/>
              </w:rPr>
              <w:t>本課程論及品質的策略面、管理面與作業面。期望同學在修習完本課程後，除能對品質系統建構過程中的相關議題有一全盤性的認識外，另外對於品質與其他管理間的介面亦能有所了解。</w:t>
            </w:r>
          </w:p>
        </w:tc>
      </w:tr>
      <w:tr w:rsidR="00B71AD6" w:rsidRPr="00933CDA" w:rsidTr="006E7C7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71AD6" w:rsidRPr="00933CDA" w:rsidRDefault="00B71AD6" w:rsidP="006E7C72">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71AD6" w:rsidRPr="00933CDA" w:rsidRDefault="00B71AD6" w:rsidP="006E7C72">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71AD6" w:rsidRPr="00933CDA" w:rsidRDefault="00B71AD6" w:rsidP="006E7C72">
            <w:pPr>
              <w:jc w:val="center"/>
              <w:rPr>
                <w:rFonts w:eastAsia="標楷體"/>
                <w:b/>
                <w:bCs/>
              </w:rPr>
            </w:pPr>
            <w:r w:rsidRPr="00933CDA">
              <w:rPr>
                <w:rFonts w:eastAsia="標楷體"/>
                <w:b/>
                <w:bCs/>
              </w:rPr>
              <w:t>所佔百分比比例</w:t>
            </w:r>
          </w:p>
        </w:tc>
      </w:tr>
      <w:tr w:rsidR="00B71AD6" w:rsidRPr="00933CDA" w:rsidTr="006E7C7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71AD6" w:rsidRPr="00933CDA" w:rsidRDefault="001E16D1" w:rsidP="006E7C72">
            <w:pPr>
              <w:jc w:val="center"/>
              <w:rPr>
                <w:rFonts w:eastAsia="標楷體"/>
                <w:sz w:val="20"/>
                <w:szCs w:val="20"/>
              </w:rPr>
            </w:pPr>
            <w:r>
              <w:rPr>
                <w:rFonts w:eastAsia="標楷體" w:hint="eastAsia"/>
                <w:sz w:val="26"/>
                <w:szCs w:val="26"/>
              </w:rPr>
              <w:t>2</w:t>
            </w:r>
            <w:r w:rsidR="00B71AD6" w:rsidRPr="00933CDA">
              <w:rPr>
                <w:rFonts w:eastAsia="標楷體"/>
                <w:sz w:val="26"/>
                <w:szCs w:val="26"/>
              </w:rPr>
              <w:t>0</w:t>
            </w:r>
            <w:r w:rsidR="00B71AD6" w:rsidRPr="00933CDA">
              <w:rPr>
                <w:rFonts w:eastAsia="標楷體"/>
                <w:sz w:val="26"/>
                <w:szCs w:val="26"/>
              </w:rPr>
              <w:t>％</w:t>
            </w:r>
          </w:p>
        </w:tc>
      </w:tr>
      <w:tr w:rsidR="00B71AD6" w:rsidRPr="00933CDA" w:rsidTr="006E7C7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71AD6" w:rsidRPr="00933CDA" w:rsidRDefault="001E16D1" w:rsidP="006E7C72">
            <w:pPr>
              <w:jc w:val="center"/>
              <w:rPr>
                <w:rFonts w:eastAsia="標楷體"/>
              </w:rPr>
            </w:pPr>
            <w:r>
              <w:rPr>
                <w:rFonts w:eastAsia="標楷體" w:hint="eastAsia"/>
                <w:sz w:val="26"/>
                <w:szCs w:val="26"/>
              </w:rPr>
              <w:t>2</w:t>
            </w:r>
            <w:r w:rsidR="00B71AD6" w:rsidRPr="00933CDA">
              <w:rPr>
                <w:rFonts w:eastAsia="標楷體"/>
                <w:sz w:val="26"/>
                <w:szCs w:val="26"/>
              </w:rPr>
              <w:t>0</w:t>
            </w:r>
            <w:r w:rsidR="00B71AD6" w:rsidRPr="00933CDA">
              <w:rPr>
                <w:rFonts w:eastAsia="標楷體"/>
                <w:sz w:val="26"/>
                <w:szCs w:val="26"/>
              </w:rPr>
              <w:t>％</w:t>
            </w:r>
          </w:p>
        </w:tc>
      </w:tr>
      <w:tr w:rsidR="00B71AD6" w:rsidRPr="00933CDA" w:rsidTr="006E7C7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71AD6" w:rsidRPr="00933CDA" w:rsidRDefault="001E16D1" w:rsidP="006E7C72">
            <w:pPr>
              <w:jc w:val="center"/>
              <w:rPr>
                <w:rFonts w:eastAsia="標楷體"/>
              </w:rPr>
            </w:pPr>
            <w:r>
              <w:rPr>
                <w:rFonts w:eastAsia="標楷體" w:hint="eastAsia"/>
                <w:sz w:val="26"/>
                <w:szCs w:val="26"/>
              </w:rPr>
              <w:t>2</w:t>
            </w:r>
            <w:r w:rsidR="00B71AD6" w:rsidRPr="00933CDA">
              <w:rPr>
                <w:rFonts w:eastAsia="標楷體"/>
                <w:sz w:val="26"/>
                <w:szCs w:val="26"/>
              </w:rPr>
              <w:t>0</w:t>
            </w:r>
            <w:r w:rsidR="00B71AD6" w:rsidRPr="00933CDA">
              <w:rPr>
                <w:rFonts w:eastAsia="標楷體"/>
                <w:sz w:val="26"/>
                <w:szCs w:val="26"/>
              </w:rPr>
              <w:t>％</w:t>
            </w:r>
          </w:p>
        </w:tc>
      </w:tr>
      <w:tr w:rsidR="00B71AD6" w:rsidRPr="00933CDA" w:rsidTr="006E7C7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71AD6" w:rsidRPr="00933CDA" w:rsidRDefault="001E16D1" w:rsidP="006E7C72">
            <w:pPr>
              <w:jc w:val="center"/>
              <w:rPr>
                <w:rFonts w:eastAsia="標楷體"/>
              </w:rPr>
            </w:pPr>
            <w:r>
              <w:rPr>
                <w:rFonts w:eastAsia="標楷體" w:hint="eastAsia"/>
                <w:sz w:val="26"/>
                <w:szCs w:val="26"/>
              </w:rPr>
              <w:t>1</w:t>
            </w:r>
            <w:r w:rsidR="00B71AD6" w:rsidRPr="00933CDA">
              <w:rPr>
                <w:rFonts w:eastAsia="標楷體"/>
                <w:sz w:val="26"/>
                <w:szCs w:val="26"/>
              </w:rPr>
              <w:t>0</w:t>
            </w:r>
            <w:r w:rsidR="00B71AD6" w:rsidRPr="00933CDA">
              <w:rPr>
                <w:rFonts w:eastAsia="標楷體"/>
                <w:sz w:val="26"/>
                <w:szCs w:val="26"/>
              </w:rPr>
              <w:t>％</w:t>
            </w:r>
          </w:p>
        </w:tc>
      </w:tr>
      <w:tr w:rsidR="00B71AD6" w:rsidRPr="00933CDA" w:rsidTr="006E7C7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71AD6" w:rsidRPr="00933CDA" w:rsidRDefault="001E16D1" w:rsidP="006E7C72">
            <w:pPr>
              <w:jc w:val="center"/>
              <w:rPr>
                <w:rFonts w:eastAsia="標楷體"/>
              </w:rPr>
            </w:pPr>
            <w:r>
              <w:rPr>
                <w:rFonts w:eastAsia="標楷體" w:hint="eastAsia"/>
                <w:sz w:val="26"/>
                <w:szCs w:val="26"/>
              </w:rPr>
              <w:t>1</w:t>
            </w:r>
            <w:r w:rsidR="00B71AD6" w:rsidRPr="00933CDA">
              <w:rPr>
                <w:rFonts w:eastAsia="標楷體"/>
                <w:sz w:val="26"/>
                <w:szCs w:val="26"/>
              </w:rPr>
              <w:t>0</w:t>
            </w:r>
            <w:r w:rsidR="00B71AD6" w:rsidRPr="00933CDA">
              <w:rPr>
                <w:rFonts w:eastAsia="標楷體"/>
                <w:sz w:val="26"/>
                <w:szCs w:val="26"/>
              </w:rPr>
              <w:t>％</w:t>
            </w:r>
          </w:p>
        </w:tc>
      </w:tr>
      <w:tr w:rsidR="00B71AD6" w:rsidRPr="00933CDA" w:rsidTr="006E7C7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71AD6" w:rsidRPr="00933CDA" w:rsidRDefault="001E16D1" w:rsidP="006E7C72">
            <w:pPr>
              <w:jc w:val="center"/>
              <w:rPr>
                <w:rFonts w:eastAsia="標楷體"/>
              </w:rPr>
            </w:pPr>
            <w:r>
              <w:rPr>
                <w:rFonts w:eastAsia="標楷體" w:hint="eastAsia"/>
                <w:sz w:val="26"/>
                <w:szCs w:val="26"/>
              </w:rPr>
              <w:t>10</w:t>
            </w:r>
            <w:r w:rsidR="00B71AD6" w:rsidRPr="00933CDA">
              <w:rPr>
                <w:rFonts w:eastAsia="標楷體"/>
                <w:sz w:val="26"/>
                <w:szCs w:val="26"/>
              </w:rPr>
              <w:t>％</w:t>
            </w:r>
          </w:p>
        </w:tc>
      </w:tr>
      <w:tr w:rsidR="00B71AD6" w:rsidRPr="00933CDA" w:rsidTr="006E7C7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71AD6" w:rsidRPr="00933CDA" w:rsidRDefault="001E16D1" w:rsidP="006E7C72">
            <w:pPr>
              <w:jc w:val="center"/>
              <w:rPr>
                <w:rFonts w:eastAsia="標楷體"/>
              </w:rPr>
            </w:pPr>
            <w:r>
              <w:rPr>
                <w:rFonts w:eastAsia="標楷體" w:hint="eastAsia"/>
                <w:sz w:val="26"/>
                <w:szCs w:val="26"/>
              </w:rPr>
              <w:t>5</w:t>
            </w:r>
            <w:r w:rsidR="00B71AD6" w:rsidRPr="00933CDA">
              <w:rPr>
                <w:rFonts w:eastAsia="標楷體"/>
                <w:sz w:val="26"/>
                <w:szCs w:val="26"/>
              </w:rPr>
              <w:t>％</w:t>
            </w:r>
          </w:p>
        </w:tc>
      </w:tr>
      <w:tr w:rsidR="00B71AD6" w:rsidRPr="00933CDA" w:rsidTr="006E7C7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jc w:val="center"/>
              <w:rPr>
                <w:rFonts w:eastAsia="標楷體"/>
              </w:rPr>
            </w:pPr>
            <w:r w:rsidRPr="00933CDA">
              <w:rPr>
                <w:rFonts w:eastAsia="標楷體"/>
                <w:sz w:val="26"/>
                <w:szCs w:val="26"/>
              </w:rPr>
              <w:t>5</w:t>
            </w:r>
            <w:r w:rsidRPr="00933CDA">
              <w:rPr>
                <w:rFonts w:eastAsia="標楷體"/>
                <w:sz w:val="26"/>
                <w:szCs w:val="26"/>
              </w:rPr>
              <w:t>％</w:t>
            </w:r>
          </w:p>
        </w:tc>
      </w:tr>
      <w:tr w:rsidR="00B71AD6" w:rsidRPr="00933CDA" w:rsidTr="006E7C7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71AD6" w:rsidRPr="00933CDA" w:rsidRDefault="00B71AD6" w:rsidP="006E7C72">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71AD6" w:rsidRPr="00933CDA" w:rsidRDefault="00B71AD6" w:rsidP="006E7C72">
            <w:pPr>
              <w:jc w:val="center"/>
              <w:rPr>
                <w:rFonts w:eastAsia="標楷體"/>
                <w:b/>
                <w:bCs/>
              </w:rPr>
            </w:pPr>
            <w:r w:rsidRPr="00933CDA">
              <w:rPr>
                <w:rFonts w:eastAsia="標楷體"/>
                <w:b/>
                <w:bCs/>
              </w:rPr>
              <w:t>所佔百分比比例</w:t>
            </w:r>
          </w:p>
        </w:tc>
      </w:tr>
      <w:tr w:rsidR="00B71AD6" w:rsidRPr="00933CDA" w:rsidTr="006E7C7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71AD6" w:rsidRPr="00933CDA" w:rsidRDefault="00B71AD6" w:rsidP="006E7C7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B71AD6" w:rsidRPr="00933CDA" w:rsidRDefault="001E16D1" w:rsidP="006E7C72">
            <w:pPr>
              <w:jc w:val="center"/>
              <w:rPr>
                <w:rFonts w:eastAsia="標楷體"/>
              </w:rPr>
            </w:pPr>
            <w:r>
              <w:rPr>
                <w:rFonts w:eastAsia="標楷體" w:hint="eastAsia"/>
                <w:sz w:val="26"/>
                <w:szCs w:val="26"/>
              </w:rPr>
              <w:t>20</w:t>
            </w:r>
            <w:r w:rsidR="00B71AD6" w:rsidRPr="00933CDA">
              <w:rPr>
                <w:rFonts w:eastAsia="標楷體"/>
                <w:sz w:val="26"/>
                <w:szCs w:val="26"/>
              </w:rPr>
              <w:t>％</w:t>
            </w:r>
          </w:p>
        </w:tc>
      </w:tr>
      <w:tr w:rsidR="00B71AD6" w:rsidRPr="00933CDA" w:rsidTr="006E7C7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71AD6" w:rsidRPr="00933CDA" w:rsidRDefault="00B71AD6" w:rsidP="006E7C7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B71AD6" w:rsidRPr="00933CDA" w:rsidRDefault="001E16D1" w:rsidP="006E7C72">
            <w:pPr>
              <w:jc w:val="center"/>
              <w:rPr>
                <w:rFonts w:eastAsia="標楷體"/>
              </w:rPr>
            </w:pPr>
            <w:r>
              <w:rPr>
                <w:rFonts w:eastAsia="標楷體" w:hint="eastAsia"/>
                <w:sz w:val="26"/>
                <w:szCs w:val="26"/>
              </w:rPr>
              <w:t>20</w:t>
            </w:r>
            <w:r w:rsidR="00B71AD6" w:rsidRPr="00933CDA">
              <w:rPr>
                <w:rFonts w:eastAsia="標楷體"/>
                <w:sz w:val="26"/>
                <w:szCs w:val="26"/>
              </w:rPr>
              <w:t>％</w:t>
            </w:r>
          </w:p>
        </w:tc>
      </w:tr>
      <w:tr w:rsidR="00B71AD6" w:rsidRPr="00933CDA" w:rsidTr="006E7C7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71AD6" w:rsidRPr="00933CDA" w:rsidRDefault="00B71AD6" w:rsidP="006E7C72">
            <w:pPr>
              <w:rPr>
                <w:rFonts w:eastAsia="標楷體"/>
              </w:rPr>
            </w:pPr>
            <w:r w:rsidRPr="00933CDA">
              <w:rPr>
                <w:rFonts w:eastAsia="標楷體"/>
              </w:rPr>
              <w:t>C</w:t>
            </w:r>
            <w:r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71AD6" w:rsidRPr="00933CDA" w:rsidRDefault="001E16D1" w:rsidP="006E7C72">
            <w:pPr>
              <w:jc w:val="center"/>
              <w:rPr>
                <w:rFonts w:eastAsia="標楷體"/>
              </w:rPr>
            </w:pPr>
            <w:r w:rsidRPr="00933CDA">
              <w:rPr>
                <w:rFonts w:eastAsia="標楷體"/>
                <w:sz w:val="26"/>
                <w:szCs w:val="26"/>
              </w:rPr>
              <w:t>10</w:t>
            </w:r>
            <w:r w:rsidR="00B71AD6" w:rsidRPr="00933CDA">
              <w:rPr>
                <w:rFonts w:eastAsia="標楷體"/>
                <w:sz w:val="26"/>
                <w:szCs w:val="26"/>
              </w:rPr>
              <w:t>％</w:t>
            </w:r>
          </w:p>
        </w:tc>
      </w:tr>
      <w:tr w:rsidR="00B71AD6" w:rsidRPr="00933CDA" w:rsidTr="006E7C7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71AD6" w:rsidRPr="00933CDA" w:rsidRDefault="00B71AD6" w:rsidP="006E7C7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71AD6" w:rsidRPr="00933CDA" w:rsidRDefault="00B71AD6" w:rsidP="006E7C72">
            <w:pPr>
              <w:jc w:val="center"/>
              <w:rPr>
                <w:rFonts w:eastAsia="標楷體"/>
              </w:rPr>
            </w:pPr>
            <w:r w:rsidRPr="00933CDA">
              <w:rPr>
                <w:rFonts w:eastAsia="標楷體"/>
                <w:sz w:val="26"/>
                <w:szCs w:val="26"/>
              </w:rPr>
              <w:t>10</w:t>
            </w:r>
            <w:r w:rsidRPr="00933CDA">
              <w:rPr>
                <w:rFonts w:eastAsia="標楷體"/>
                <w:sz w:val="26"/>
                <w:szCs w:val="26"/>
              </w:rPr>
              <w:t>％</w:t>
            </w:r>
          </w:p>
        </w:tc>
      </w:tr>
      <w:tr w:rsidR="001E16D1" w:rsidRPr="00933CDA" w:rsidTr="006E7C7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E16D1" w:rsidRPr="00933CDA" w:rsidRDefault="001E16D1" w:rsidP="001E16D1">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E16D1" w:rsidRDefault="001E16D1" w:rsidP="001E16D1">
            <w:pPr>
              <w:jc w:val="center"/>
            </w:pPr>
            <w:r w:rsidRPr="00F0317C">
              <w:rPr>
                <w:rFonts w:eastAsia="標楷體"/>
                <w:sz w:val="26"/>
                <w:szCs w:val="26"/>
              </w:rPr>
              <w:t>10</w:t>
            </w:r>
            <w:r w:rsidRPr="00F0317C">
              <w:rPr>
                <w:rFonts w:eastAsia="標楷體"/>
                <w:sz w:val="26"/>
                <w:szCs w:val="26"/>
              </w:rPr>
              <w:t>％</w:t>
            </w:r>
          </w:p>
        </w:tc>
      </w:tr>
      <w:tr w:rsidR="001E16D1" w:rsidRPr="00933CDA" w:rsidTr="006E7C7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E16D1" w:rsidRPr="00933CDA" w:rsidRDefault="001E16D1" w:rsidP="001E16D1">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E16D1" w:rsidRDefault="001E16D1" w:rsidP="001E16D1">
            <w:pPr>
              <w:jc w:val="center"/>
            </w:pPr>
            <w:r w:rsidRPr="00F0317C">
              <w:rPr>
                <w:rFonts w:eastAsia="標楷體"/>
                <w:sz w:val="26"/>
                <w:szCs w:val="26"/>
              </w:rPr>
              <w:t>10</w:t>
            </w:r>
            <w:r w:rsidRPr="00F0317C">
              <w:rPr>
                <w:rFonts w:eastAsia="標楷體"/>
                <w:sz w:val="26"/>
                <w:szCs w:val="26"/>
              </w:rPr>
              <w:t>％</w:t>
            </w:r>
          </w:p>
        </w:tc>
      </w:tr>
      <w:tr w:rsidR="001E16D1" w:rsidRPr="00933CDA" w:rsidTr="006E7C7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E16D1" w:rsidRPr="00933CDA" w:rsidRDefault="001E16D1" w:rsidP="001E16D1">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1E16D1" w:rsidRDefault="001E16D1" w:rsidP="001E16D1">
            <w:pPr>
              <w:jc w:val="center"/>
            </w:pPr>
            <w:r w:rsidRPr="00F0317C">
              <w:rPr>
                <w:rFonts w:eastAsia="標楷體"/>
                <w:sz w:val="26"/>
                <w:szCs w:val="26"/>
              </w:rPr>
              <w:t>10</w:t>
            </w:r>
            <w:r w:rsidRPr="00F0317C">
              <w:rPr>
                <w:rFonts w:eastAsia="標楷體"/>
                <w:sz w:val="26"/>
                <w:szCs w:val="26"/>
              </w:rPr>
              <w:t>％</w:t>
            </w:r>
          </w:p>
        </w:tc>
      </w:tr>
      <w:tr w:rsidR="001E16D1" w:rsidRPr="00933CDA" w:rsidTr="006E7C7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E16D1" w:rsidRPr="00933CDA" w:rsidRDefault="001E16D1" w:rsidP="001E16D1">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1E16D1" w:rsidRDefault="001E16D1" w:rsidP="001E16D1">
            <w:pPr>
              <w:jc w:val="center"/>
            </w:pPr>
            <w:r w:rsidRPr="00F0317C">
              <w:rPr>
                <w:rFonts w:eastAsia="標楷體"/>
                <w:sz w:val="26"/>
                <w:szCs w:val="26"/>
              </w:rPr>
              <w:t>10</w:t>
            </w:r>
            <w:r w:rsidRPr="00F0317C">
              <w:rPr>
                <w:rFonts w:eastAsia="標楷體"/>
                <w:sz w:val="26"/>
                <w:szCs w:val="26"/>
              </w:rPr>
              <w:t>％</w:t>
            </w:r>
          </w:p>
        </w:tc>
      </w:tr>
    </w:tbl>
    <w:p w:rsidR="00B71AD6" w:rsidRPr="00933CDA" w:rsidRDefault="00B71AD6" w:rsidP="00B71AD6">
      <w:pPr>
        <w:widowControl/>
        <w:rPr>
          <w:rFonts w:eastAsia="標楷體"/>
        </w:rPr>
      </w:pPr>
    </w:p>
    <w:p w:rsidR="00B71AD6" w:rsidRPr="00933CDA" w:rsidRDefault="00B71AD6" w:rsidP="00B71AD6">
      <w:pPr>
        <w:widowControl/>
        <w:rPr>
          <w:rFonts w:eastAsia="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5147"/>
        <w:gridCol w:w="1284"/>
      </w:tblGrid>
      <w:tr w:rsidR="00B71AD6" w:rsidRPr="00933CDA" w:rsidTr="006E7C72">
        <w:trPr>
          <w:trHeight w:val="108"/>
          <w:jc w:val="center"/>
        </w:trPr>
        <w:tc>
          <w:tcPr>
            <w:tcW w:w="1660" w:type="pct"/>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jc w:val="center"/>
              <w:rPr>
                <w:rFonts w:eastAsia="標楷體"/>
                <w:b/>
                <w:bCs/>
              </w:rPr>
            </w:pPr>
            <w:r w:rsidRPr="00933CDA">
              <w:rPr>
                <w:rFonts w:eastAsia="標楷體"/>
                <w:b/>
                <w:bCs/>
              </w:rPr>
              <w:t>課程核心單元</w:t>
            </w:r>
          </w:p>
        </w:tc>
        <w:tc>
          <w:tcPr>
            <w:tcW w:w="2673" w:type="pct"/>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spacing w:line="240" w:lineRule="exact"/>
              <w:jc w:val="center"/>
              <w:rPr>
                <w:rFonts w:eastAsia="標楷體"/>
                <w:b/>
                <w:bCs/>
              </w:rPr>
            </w:pPr>
            <w:r w:rsidRPr="00933CDA">
              <w:rPr>
                <w:rFonts w:eastAsia="標楷體"/>
                <w:b/>
                <w:bCs/>
              </w:rPr>
              <w:t>教學內容</w:t>
            </w:r>
          </w:p>
        </w:tc>
        <w:tc>
          <w:tcPr>
            <w:tcW w:w="667" w:type="pct"/>
            <w:tcBorders>
              <w:top w:val="single" w:sz="4" w:space="0" w:color="auto"/>
              <w:left w:val="single" w:sz="4" w:space="0" w:color="auto"/>
              <w:bottom w:val="single" w:sz="4" w:space="0" w:color="auto"/>
              <w:right w:val="single" w:sz="4" w:space="0" w:color="auto"/>
            </w:tcBorders>
            <w:vAlign w:val="center"/>
          </w:tcPr>
          <w:p w:rsidR="00B71AD6" w:rsidRPr="00933CDA" w:rsidRDefault="00B71AD6" w:rsidP="006E7C72">
            <w:pPr>
              <w:jc w:val="center"/>
              <w:rPr>
                <w:rFonts w:eastAsia="標楷體"/>
                <w:b/>
                <w:bCs/>
              </w:rPr>
            </w:pPr>
            <w:r w:rsidRPr="00933CDA">
              <w:rPr>
                <w:rFonts w:eastAsia="標楷體"/>
                <w:b/>
                <w:bCs/>
              </w:rPr>
              <w:t>週次</w:t>
            </w:r>
          </w:p>
        </w:tc>
      </w:tr>
      <w:tr w:rsidR="001A56D4" w:rsidRPr="00933CDA" w:rsidTr="006E7C72">
        <w:trPr>
          <w:trHeight w:val="316"/>
          <w:jc w:val="center"/>
        </w:trPr>
        <w:tc>
          <w:tcPr>
            <w:tcW w:w="1660" w:type="pct"/>
            <w:tcBorders>
              <w:top w:val="single" w:sz="4" w:space="0" w:color="auto"/>
              <w:left w:val="single" w:sz="4" w:space="0" w:color="auto"/>
              <w:right w:val="single" w:sz="4" w:space="0" w:color="auto"/>
            </w:tcBorders>
          </w:tcPr>
          <w:p w:rsidR="001A56D4" w:rsidRPr="00933CDA" w:rsidRDefault="001A56D4" w:rsidP="001A56D4">
            <w:pPr>
              <w:rPr>
                <w:rFonts w:eastAsia="標楷體"/>
              </w:rPr>
            </w:pPr>
            <w:r w:rsidRPr="00933CDA">
              <w:rPr>
                <w:rFonts w:eastAsia="標楷體"/>
              </w:rPr>
              <w:t>ISO 9000</w:t>
            </w:r>
          </w:p>
        </w:tc>
        <w:tc>
          <w:tcPr>
            <w:tcW w:w="2673" w:type="pct"/>
            <w:tcBorders>
              <w:top w:val="single" w:sz="4" w:space="0" w:color="auto"/>
              <w:left w:val="single" w:sz="4" w:space="0" w:color="auto"/>
              <w:right w:val="single" w:sz="4" w:space="0" w:color="auto"/>
            </w:tcBorders>
          </w:tcPr>
          <w:p w:rsidR="001A56D4" w:rsidRPr="001A56D4" w:rsidRDefault="001A56D4" w:rsidP="001A56D4">
            <w:pPr>
              <w:rPr>
                <w:rFonts w:eastAsia="標楷體"/>
              </w:rPr>
            </w:pPr>
            <w:r w:rsidRPr="001A56D4">
              <w:rPr>
                <w:rFonts w:eastAsia="標楷體" w:hint="eastAsia"/>
              </w:rPr>
              <w:t>1.</w:t>
            </w:r>
            <w:r w:rsidRPr="001A56D4">
              <w:rPr>
                <w:rFonts w:eastAsia="標楷體" w:hint="eastAsia"/>
              </w:rPr>
              <w:t>品質的定義</w:t>
            </w:r>
            <w:r w:rsidRPr="001A56D4">
              <w:rPr>
                <w:rFonts w:eastAsia="標楷體" w:hint="eastAsia"/>
              </w:rPr>
              <w:t xml:space="preserve"> 2.</w:t>
            </w:r>
            <w:r w:rsidRPr="001A56D4">
              <w:rPr>
                <w:rFonts w:eastAsia="標楷體" w:hint="eastAsia"/>
              </w:rPr>
              <w:t>品質管理的歷史回顧及品質管</w:t>
            </w:r>
            <w:r w:rsidRPr="001A56D4">
              <w:rPr>
                <w:rFonts w:eastAsia="標楷體" w:hint="eastAsia"/>
              </w:rPr>
              <w:lastRenderedPageBreak/>
              <w:t>理的未來趨勢</w:t>
            </w:r>
            <w:r w:rsidRPr="001A56D4">
              <w:rPr>
                <w:rFonts w:eastAsia="標楷體" w:hint="eastAsia"/>
              </w:rPr>
              <w:t xml:space="preserve">  </w:t>
            </w:r>
          </w:p>
        </w:tc>
        <w:tc>
          <w:tcPr>
            <w:tcW w:w="667" w:type="pct"/>
            <w:tcBorders>
              <w:top w:val="single" w:sz="4" w:space="0" w:color="auto"/>
              <w:left w:val="single" w:sz="4" w:space="0" w:color="auto"/>
              <w:right w:val="single" w:sz="4" w:space="0" w:color="auto"/>
            </w:tcBorders>
          </w:tcPr>
          <w:p w:rsidR="001A56D4" w:rsidRPr="00933CDA" w:rsidRDefault="001A56D4" w:rsidP="001A56D4">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lastRenderedPageBreak/>
              <w:t>01</w:t>
            </w:r>
          </w:p>
        </w:tc>
      </w:tr>
      <w:tr w:rsidR="001A56D4" w:rsidRPr="00933CDA" w:rsidTr="006E7C72">
        <w:trPr>
          <w:trHeight w:val="383"/>
          <w:jc w:val="center"/>
        </w:trPr>
        <w:tc>
          <w:tcPr>
            <w:tcW w:w="1660" w:type="pct"/>
            <w:tcBorders>
              <w:top w:val="single" w:sz="4" w:space="0" w:color="auto"/>
              <w:left w:val="single" w:sz="4" w:space="0" w:color="auto"/>
              <w:right w:val="single" w:sz="4" w:space="0" w:color="auto"/>
            </w:tcBorders>
          </w:tcPr>
          <w:p w:rsidR="001A56D4" w:rsidRPr="00933CDA" w:rsidRDefault="001A56D4" w:rsidP="001A56D4">
            <w:pPr>
              <w:rPr>
                <w:rFonts w:eastAsia="標楷體"/>
              </w:rPr>
            </w:pPr>
            <w:r w:rsidRPr="00933CDA">
              <w:rPr>
                <w:rFonts w:eastAsia="標楷體"/>
              </w:rPr>
              <w:t>稽核的精神內涵</w:t>
            </w:r>
          </w:p>
        </w:tc>
        <w:tc>
          <w:tcPr>
            <w:tcW w:w="2673" w:type="pct"/>
            <w:tcBorders>
              <w:top w:val="single" w:sz="4" w:space="0" w:color="auto"/>
              <w:left w:val="single" w:sz="4" w:space="0" w:color="auto"/>
              <w:right w:val="single" w:sz="4" w:space="0" w:color="auto"/>
            </w:tcBorders>
          </w:tcPr>
          <w:p w:rsidR="001A56D4" w:rsidRPr="001A56D4" w:rsidRDefault="001A56D4" w:rsidP="001A56D4">
            <w:pPr>
              <w:rPr>
                <w:rFonts w:eastAsia="標楷體"/>
              </w:rPr>
            </w:pPr>
            <w:r w:rsidRPr="001A56D4">
              <w:rPr>
                <w:rFonts w:eastAsia="標楷體" w:hint="eastAsia"/>
              </w:rPr>
              <w:t>1.</w:t>
            </w:r>
            <w:r w:rsidRPr="001A56D4">
              <w:rPr>
                <w:rFonts w:eastAsia="標楷體" w:hint="eastAsia"/>
              </w:rPr>
              <w:t>全面品質管理簡介</w:t>
            </w:r>
            <w:r w:rsidRPr="001A56D4">
              <w:rPr>
                <w:rFonts w:eastAsia="標楷體" w:hint="eastAsia"/>
              </w:rPr>
              <w:t xml:space="preserve"> 2.</w:t>
            </w:r>
            <w:r w:rsidRPr="001A56D4">
              <w:rPr>
                <w:rFonts w:eastAsia="標楷體" w:hint="eastAsia"/>
              </w:rPr>
              <w:t>戴明獎</w:t>
            </w:r>
            <w:r w:rsidRPr="001A56D4">
              <w:rPr>
                <w:rFonts w:eastAsia="標楷體" w:hint="eastAsia"/>
              </w:rPr>
              <w:t xml:space="preserve">, </w:t>
            </w:r>
            <w:r w:rsidRPr="001A56D4">
              <w:rPr>
                <w:rFonts w:eastAsia="標楷體" w:hint="eastAsia"/>
              </w:rPr>
              <w:t>美國國家品質獎</w:t>
            </w:r>
            <w:r w:rsidRPr="001A56D4">
              <w:rPr>
                <w:rFonts w:eastAsia="標楷體" w:hint="eastAsia"/>
              </w:rPr>
              <w:t>, ISO 9000  </w:t>
            </w:r>
          </w:p>
        </w:tc>
        <w:tc>
          <w:tcPr>
            <w:tcW w:w="667" w:type="pct"/>
            <w:tcBorders>
              <w:top w:val="single" w:sz="4" w:space="0" w:color="auto"/>
              <w:left w:val="single" w:sz="4" w:space="0" w:color="auto"/>
              <w:right w:val="single" w:sz="4" w:space="0" w:color="auto"/>
            </w:tcBorders>
          </w:tcPr>
          <w:p w:rsidR="001A56D4" w:rsidRPr="00933CDA" w:rsidRDefault="001A56D4" w:rsidP="001A56D4">
            <w:pPr>
              <w:jc w:val="center"/>
              <w:rPr>
                <w:rFonts w:eastAsia="標楷體"/>
                <w:b/>
                <w:bCs/>
                <w:u w:val="single"/>
              </w:rPr>
            </w:pPr>
            <w:r w:rsidRPr="00933CDA">
              <w:rPr>
                <w:rFonts w:eastAsia="標楷體"/>
              </w:rPr>
              <w:t>02</w:t>
            </w:r>
          </w:p>
        </w:tc>
      </w:tr>
      <w:tr w:rsidR="001A56D4" w:rsidRPr="00933CDA" w:rsidTr="006E7C72">
        <w:trPr>
          <w:trHeight w:val="383"/>
          <w:jc w:val="center"/>
        </w:trPr>
        <w:tc>
          <w:tcPr>
            <w:tcW w:w="1660" w:type="pct"/>
            <w:tcBorders>
              <w:left w:val="single" w:sz="4" w:space="0" w:color="auto"/>
              <w:right w:val="single" w:sz="4" w:space="0" w:color="auto"/>
            </w:tcBorders>
          </w:tcPr>
          <w:p w:rsidR="001A56D4" w:rsidRPr="00933CDA" w:rsidRDefault="001A56D4" w:rsidP="001A56D4">
            <w:pPr>
              <w:rPr>
                <w:rFonts w:eastAsia="標楷體"/>
              </w:rPr>
            </w:pPr>
            <w:r w:rsidRPr="00933CDA">
              <w:rPr>
                <w:rFonts w:eastAsia="標楷體"/>
              </w:rPr>
              <w:t>品質保證概論</w:t>
            </w:r>
          </w:p>
        </w:tc>
        <w:tc>
          <w:tcPr>
            <w:tcW w:w="2673" w:type="pct"/>
            <w:tcBorders>
              <w:left w:val="single" w:sz="4" w:space="0" w:color="auto"/>
              <w:right w:val="single" w:sz="4" w:space="0" w:color="auto"/>
            </w:tcBorders>
          </w:tcPr>
          <w:p w:rsidR="001A56D4" w:rsidRPr="001A56D4" w:rsidRDefault="001A56D4" w:rsidP="001A56D4">
            <w:pPr>
              <w:rPr>
                <w:rFonts w:eastAsia="標楷體"/>
              </w:rPr>
            </w:pPr>
            <w:r w:rsidRPr="001A56D4">
              <w:rPr>
                <w:rFonts w:eastAsia="標楷體" w:hint="eastAsia"/>
              </w:rPr>
              <w:t>1.</w:t>
            </w:r>
            <w:r w:rsidRPr="001A56D4">
              <w:rPr>
                <w:rFonts w:eastAsia="標楷體" w:hint="eastAsia"/>
              </w:rPr>
              <w:t>策略規劃概論</w:t>
            </w:r>
            <w:r w:rsidRPr="001A56D4">
              <w:rPr>
                <w:rFonts w:eastAsia="標楷體" w:hint="eastAsia"/>
              </w:rPr>
              <w:t xml:space="preserve"> 2.</w:t>
            </w:r>
            <w:r w:rsidRPr="001A56D4">
              <w:rPr>
                <w:rFonts w:eastAsia="標楷體" w:hint="eastAsia"/>
              </w:rPr>
              <w:t>策略展開與執行</w:t>
            </w:r>
            <w:r w:rsidRPr="001A56D4">
              <w:rPr>
                <w:rFonts w:eastAsia="標楷體" w:hint="eastAsia"/>
              </w:rPr>
              <w:t xml:space="preserve">  </w:t>
            </w:r>
          </w:p>
        </w:tc>
        <w:tc>
          <w:tcPr>
            <w:tcW w:w="667" w:type="pct"/>
            <w:tcBorders>
              <w:left w:val="single" w:sz="4" w:space="0" w:color="auto"/>
              <w:right w:val="single" w:sz="4" w:space="0" w:color="auto"/>
            </w:tcBorders>
          </w:tcPr>
          <w:p w:rsidR="001A56D4" w:rsidRPr="00933CDA" w:rsidRDefault="001A56D4" w:rsidP="001A56D4">
            <w:pPr>
              <w:jc w:val="center"/>
              <w:rPr>
                <w:rFonts w:eastAsia="標楷體"/>
                <w:b/>
                <w:bCs/>
                <w:u w:val="single"/>
              </w:rPr>
            </w:pPr>
            <w:r w:rsidRPr="00933CDA">
              <w:rPr>
                <w:rFonts w:eastAsia="標楷體"/>
              </w:rPr>
              <w:t>03</w:t>
            </w:r>
          </w:p>
        </w:tc>
      </w:tr>
      <w:tr w:rsidR="001A56D4" w:rsidRPr="00933CDA" w:rsidTr="006E7C72">
        <w:trPr>
          <w:trHeight w:val="383"/>
          <w:jc w:val="center"/>
        </w:trPr>
        <w:tc>
          <w:tcPr>
            <w:tcW w:w="1660" w:type="pct"/>
            <w:tcBorders>
              <w:left w:val="single" w:sz="4" w:space="0" w:color="auto"/>
              <w:right w:val="single" w:sz="4" w:space="0" w:color="auto"/>
            </w:tcBorders>
          </w:tcPr>
          <w:p w:rsidR="001A56D4" w:rsidRPr="00933CDA" w:rsidRDefault="001A56D4" w:rsidP="001A56D4">
            <w:pPr>
              <w:rPr>
                <w:rFonts w:eastAsia="標楷體"/>
              </w:rPr>
            </w:pPr>
            <w:r w:rsidRPr="00933CDA">
              <w:rPr>
                <w:rFonts w:eastAsia="標楷體"/>
              </w:rPr>
              <w:t>ISO 9000</w:t>
            </w:r>
            <w:r w:rsidRPr="00933CDA">
              <w:rPr>
                <w:rFonts w:eastAsia="標楷體"/>
              </w:rPr>
              <w:t>品質管理之八大定理</w:t>
            </w:r>
          </w:p>
        </w:tc>
        <w:tc>
          <w:tcPr>
            <w:tcW w:w="2673" w:type="pct"/>
            <w:tcBorders>
              <w:left w:val="single" w:sz="4" w:space="0" w:color="auto"/>
              <w:right w:val="single" w:sz="4" w:space="0" w:color="auto"/>
            </w:tcBorders>
          </w:tcPr>
          <w:p w:rsidR="001A56D4" w:rsidRPr="001A56D4" w:rsidRDefault="001A56D4" w:rsidP="001A56D4">
            <w:pPr>
              <w:rPr>
                <w:rFonts w:eastAsia="標楷體"/>
              </w:rPr>
            </w:pPr>
            <w:r w:rsidRPr="001A56D4">
              <w:rPr>
                <w:rFonts w:eastAsia="標楷體" w:hint="eastAsia"/>
              </w:rPr>
              <w:t>1.</w:t>
            </w:r>
            <w:r w:rsidRPr="001A56D4">
              <w:rPr>
                <w:rFonts w:eastAsia="標楷體" w:hint="eastAsia"/>
              </w:rPr>
              <w:t>顧客導向的品質觀</w:t>
            </w:r>
            <w:r w:rsidRPr="001A56D4">
              <w:rPr>
                <w:rFonts w:eastAsia="標楷體" w:hint="eastAsia"/>
              </w:rPr>
              <w:t xml:space="preserve"> 2.</w:t>
            </w:r>
            <w:r w:rsidRPr="001A56D4">
              <w:rPr>
                <w:rFonts w:eastAsia="標楷體" w:hint="eastAsia"/>
              </w:rPr>
              <w:t>目標市場與顧客分析</w:t>
            </w:r>
            <w:r w:rsidRPr="001A56D4">
              <w:rPr>
                <w:rFonts w:eastAsia="標楷體" w:hint="eastAsia"/>
              </w:rPr>
              <w:t xml:space="preserve"> 3.</w:t>
            </w:r>
            <w:r w:rsidRPr="001A56D4">
              <w:rPr>
                <w:rFonts w:eastAsia="標楷體" w:hint="eastAsia"/>
              </w:rPr>
              <w:t>二維品質模型</w:t>
            </w:r>
            <w:r w:rsidRPr="001A56D4">
              <w:rPr>
                <w:rFonts w:eastAsia="標楷體" w:hint="eastAsia"/>
              </w:rPr>
              <w:t xml:space="preserve">  </w:t>
            </w:r>
          </w:p>
        </w:tc>
        <w:tc>
          <w:tcPr>
            <w:tcW w:w="667" w:type="pct"/>
            <w:tcBorders>
              <w:left w:val="single" w:sz="4" w:space="0" w:color="auto"/>
              <w:right w:val="single" w:sz="4" w:space="0" w:color="auto"/>
            </w:tcBorders>
          </w:tcPr>
          <w:p w:rsidR="001A56D4" w:rsidRPr="00933CDA" w:rsidRDefault="001A56D4" w:rsidP="001A56D4">
            <w:pPr>
              <w:jc w:val="center"/>
              <w:rPr>
                <w:rFonts w:eastAsia="標楷體"/>
                <w:b/>
                <w:bCs/>
                <w:u w:val="single"/>
              </w:rPr>
            </w:pPr>
            <w:r w:rsidRPr="00933CDA">
              <w:rPr>
                <w:rFonts w:eastAsia="標楷體"/>
              </w:rPr>
              <w:t>04</w:t>
            </w:r>
          </w:p>
        </w:tc>
      </w:tr>
      <w:tr w:rsidR="001A56D4" w:rsidRPr="00933CDA" w:rsidTr="006E7C72">
        <w:trPr>
          <w:trHeight w:val="383"/>
          <w:jc w:val="center"/>
        </w:trPr>
        <w:tc>
          <w:tcPr>
            <w:tcW w:w="1660" w:type="pct"/>
            <w:tcBorders>
              <w:left w:val="single" w:sz="4" w:space="0" w:color="auto"/>
              <w:right w:val="single" w:sz="4" w:space="0" w:color="auto"/>
            </w:tcBorders>
          </w:tcPr>
          <w:p w:rsidR="001A56D4" w:rsidRPr="00933CDA" w:rsidRDefault="001A56D4" w:rsidP="001A56D4">
            <w:pPr>
              <w:rPr>
                <w:rFonts w:eastAsia="標楷體"/>
              </w:rPr>
            </w:pPr>
            <w:r w:rsidRPr="00933CDA">
              <w:rPr>
                <w:rFonts w:eastAsia="標楷體"/>
              </w:rPr>
              <w:t>IISO 9000</w:t>
            </w:r>
            <w:r w:rsidRPr="00933CDA">
              <w:rPr>
                <w:rFonts w:eastAsia="標楷體"/>
              </w:rPr>
              <w:t>品質管理之八大定理</w:t>
            </w:r>
          </w:p>
        </w:tc>
        <w:tc>
          <w:tcPr>
            <w:tcW w:w="2673" w:type="pct"/>
            <w:tcBorders>
              <w:left w:val="single" w:sz="4" w:space="0" w:color="auto"/>
              <w:right w:val="single" w:sz="4" w:space="0" w:color="auto"/>
            </w:tcBorders>
          </w:tcPr>
          <w:p w:rsidR="001A56D4" w:rsidRPr="001A56D4" w:rsidRDefault="001A56D4" w:rsidP="001A56D4">
            <w:pPr>
              <w:rPr>
                <w:rFonts w:eastAsia="標楷體"/>
              </w:rPr>
            </w:pPr>
            <w:r w:rsidRPr="001A56D4">
              <w:rPr>
                <w:rFonts w:eastAsia="標楷體" w:hint="eastAsia"/>
              </w:rPr>
              <w:t>1.</w:t>
            </w:r>
            <w:r w:rsidRPr="001A56D4">
              <w:rPr>
                <w:rFonts w:eastAsia="標楷體" w:hint="eastAsia"/>
              </w:rPr>
              <w:t>人力資源管理及知識管理</w:t>
            </w:r>
            <w:r w:rsidRPr="001A56D4">
              <w:rPr>
                <w:rFonts w:eastAsia="標楷體" w:hint="eastAsia"/>
              </w:rPr>
              <w:t xml:space="preserve"> 2.</w:t>
            </w:r>
            <w:r w:rsidRPr="001A56D4">
              <w:rPr>
                <w:rFonts w:eastAsia="標楷體" w:hint="eastAsia"/>
              </w:rPr>
              <w:t>學習型組織與五項修練</w:t>
            </w:r>
            <w:r w:rsidRPr="001A56D4">
              <w:rPr>
                <w:rFonts w:eastAsia="標楷體" w:hint="eastAsia"/>
              </w:rPr>
              <w:t xml:space="preserve">  </w:t>
            </w:r>
          </w:p>
        </w:tc>
        <w:tc>
          <w:tcPr>
            <w:tcW w:w="667" w:type="pct"/>
            <w:tcBorders>
              <w:left w:val="single" w:sz="4" w:space="0" w:color="auto"/>
              <w:bottom w:val="single" w:sz="4" w:space="0" w:color="auto"/>
              <w:right w:val="single" w:sz="4" w:space="0" w:color="auto"/>
            </w:tcBorders>
          </w:tcPr>
          <w:p w:rsidR="001A56D4" w:rsidRPr="00933CDA" w:rsidRDefault="001A56D4" w:rsidP="001A56D4">
            <w:pPr>
              <w:jc w:val="center"/>
              <w:rPr>
                <w:rFonts w:eastAsia="標楷體"/>
                <w:b/>
                <w:bCs/>
                <w:u w:val="single"/>
              </w:rPr>
            </w:pPr>
            <w:r w:rsidRPr="00933CDA">
              <w:rPr>
                <w:rFonts w:eastAsia="標楷體"/>
              </w:rPr>
              <w:t>05</w:t>
            </w:r>
          </w:p>
        </w:tc>
      </w:tr>
      <w:tr w:rsidR="001A56D4" w:rsidRPr="00933CDA" w:rsidTr="006E7C72">
        <w:trPr>
          <w:trHeight w:val="383"/>
          <w:jc w:val="center"/>
        </w:trPr>
        <w:tc>
          <w:tcPr>
            <w:tcW w:w="1660" w:type="pct"/>
            <w:tcBorders>
              <w:left w:val="single" w:sz="4" w:space="0" w:color="auto"/>
              <w:right w:val="single" w:sz="4" w:space="0" w:color="auto"/>
            </w:tcBorders>
          </w:tcPr>
          <w:p w:rsidR="001A56D4" w:rsidRPr="00933CDA" w:rsidRDefault="001A56D4" w:rsidP="001A56D4">
            <w:pPr>
              <w:rPr>
                <w:rFonts w:eastAsia="標楷體"/>
              </w:rPr>
            </w:pPr>
            <w:r w:rsidRPr="00933CDA">
              <w:rPr>
                <w:rFonts w:eastAsia="標楷體"/>
              </w:rPr>
              <w:t>沿革及目前的進展</w:t>
            </w:r>
          </w:p>
        </w:tc>
        <w:tc>
          <w:tcPr>
            <w:tcW w:w="2673" w:type="pct"/>
            <w:tcBorders>
              <w:left w:val="single" w:sz="4" w:space="0" w:color="auto"/>
              <w:right w:val="single" w:sz="4" w:space="0" w:color="auto"/>
            </w:tcBorders>
          </w:tcPr>
          <w:p w:rsidR="001A56D4" w:rsidRPr="001A56D4" w:rsidRDefault="001A56D4" w:rsidP="001A56D4">
            <w:pPr>
              <w:rPr>
                <w:rFonts w:eastAsia="標楷體"/>
              </w:rPr>
            </w:pPr>
            <w:r w:rsidRPr="001A56D4">
              <w:rPr>
                <w:rFonts w:eastAsia="標楷體" w:hint="eastAsia"/>
              </w:rPr>
              <w:t>1.</w:t>
            </w:r>
            <w:r w:rsidRPr="001A56D4">
              <w:rPr>
                <w:rFonts w:eastAsia="標楷體" w:hint="eastAsia"/>
              </w:rPr>
              <w:t>產品可靠度</w:t>
            </w:r>
            <w:r w:rsidRPr="001A56D4">
              <w:rPr>
                <w:rFonts w:eastAsia="標楷體" w:hint="eastAsia"/>
              </w:rPr>
              <w:t xml:space="preserve"> 2.</w:t>
            </w:r>
            <w:r w:rsidRPr="001A56D4">
              <w:rPr>
                <w:rFonts w:eastAsia="標楷體" w:hint="eastAsia"/>
              </w:rPr>
              <w:t>品質機能展開</w:t>
            </w:r>
            <w:r w:rsidRPr="001A56D4">
              <w:rPr>
                <w:rFonts w:eastAsia="標楷體" w:hint="eastAsia"/>
              </w:rPr>
              <w:t xml:space="preserve"> 3.</w:t>
            </w:r>
            <w:r w:rsidRPr="001A56D4">
              <w:rPr>
                <w:rFonts w:eastAsia="標楷體" w:hint="eastAsia"/>
              </w:rPr>
              <w:t>故障模式與效應分析</w:t>
            </w:r>
            <w:r w:rsidRPr="001A56D4">
              <w:rPr>
                <w:rFonts w:eastAsia="標楷體" w:hint="eastAsia"/>
              </w:rPr>
              <w:t xml:space="preserve">  </w:t>
            </w:r>
          </w:p>
        </w:tc>
        <w:tc>
          <w:tcPr>
            <w:tcW w:w="667" w:type="pct"/>
            <w:tcBorders>
              <w:left w:val="single" w:sz="4" w:space="0" w:color="auto"/>
              <w:bottom w:val="single" w:sz="4" w:space="0" w:color="auto"/>
              <w:right w:val="single" w:sz="4" w:space="0" w:color="auto"/>
            </w:tcBorders>
          </w:tcPr>
          <w:p w:rsidR="001A56D4" w:rsidRPr="00933CDA" w:rsidRDefault="001A56D4" w:rsidP="001A56D4">
            <w:pPr>
              <w:jc w:val="center"/>
              <w:rPr>
                <w:rFonts w:eastAsia="標楷體"/>
              </w:rPr>
            </w:pPr>
            <w:r w:rsidRPr="00933CDA">
              <w:rPr>
                <w:rFonts w:eastAsia="標楷體"/>
              </w:rPr>
              <w:t>06</w:t>
            </w:r>
          </w:p>
        </w:tc>
      </w:tr>
      <w:tr w:rsidR="001A56D4" w:rsidRPr="00933CDA" w:rsidTr="006E7C72">
        <w:trPr>
          <w:trHeight w:val="383"/>
          <w:jc w:val="center"/>
        </w:trPr>
        <w:tc>
          <w:tcPr>
            <w:tcW w:w="1660" w:type="pct"/>
            <w:tcBorders>
              <w:left w:val="single" w:sz="4" w:space="0" w:color="auto"/>
              <w:right w:val="single" w:sz="4" w:space="0" w:color="auto"/>
            </w:tcBorders>
          </w:tcPr>
          <w:p w:rsidR="001A56D4" w:rsidRPr="00933CDA" w:rsidRDefault="001A56D4" w:rsidP="001A56D4">
            <w:pPr>
              <w:rPr>
                <w:rFonts w:eastAsia="標楷體"/>
              </w:rPr>
            </w:pPr>
            <w:r w:rsidRPr="00933CDA">
              <w:rPr>
                <w:rFonts w:eastAsia="標楷體"/>
              </w:rPr>
              <w:t>條文闡述與稽核重點</w:t>
            </w:r>
          </w:p>
        </w:tc>
        <w:tc>
          <w:tcPr>
            <w:tcW w:w="2673" w:type="pct"/>
            <w:tcBorders>
              <w:left w:val="single" w:sz="4" w:space="0" w:color="auto"/>
              <w:right w:val="single" w:sz="4" w:space="0" w:color="auto"/>
            </w:tcBorders>
          </w:tcPr>
          <w:p w:rsidR="001A56D4" w:rsidRPr="001A56D4" w:rsidRDefault="001A56D4" w:rsidP="001A56D4">
            <w:pPr>
              <w:rPr>
                <w:rFonts w:eastAsia="標楷體"/>
              </w:rPr>
            </w:pPr>
            <w:r w:rsidRPr="001A56D4">
              <w:rPr>
                <w:rFonts w:eastAsia="標楷體" w:hint="eastAsia"/>
              </w:rPr>
              <w:t>1.</w:t>
            </w:r>
            <w:r w:rsidRPr="001A56D4">
              <w:rPr>
                <w:rFonts w:eastAsia="標楷體" w:hint="eastAsia"/>
              </w:rPr>
              <w:t>顧客滿意調查</w:t>
            </w:r>
            <w:r w:rsidRPr="001A56D4">
              <w:rPr>
                <w:rFonts w:eastAsia="標楷體" w:hint="eastAsia"/>
              </w:rPr>
              <w:t xml:space="preserve"> 2.</w:t>
            </w:r>
            <w:r w:rsidRPr="001A56D4">
              <w:rPr>
                <w:rFonts w:eastAsia="標楷體" w:hint="eastAsia"/>
              </w:rPr>
              <w:t>產品檢驗與測試</w:t>
            </w:r>
            <w:r w:rsidRPr="001A56D4">
              <w:rPr>
                <w:rFonts w:eastAsia="標楷體" w:hint="eastAsia"/>
              </w:rPr>
              <w:t xml:space="preserve">  </w:t>
            </w:r>
          </w:p>
        </w:tc>
        <w:tc>
          <w:tcPr>
            <w:tcW w:w="667" w:type="pct"/>
            <w:tcBorders>
              <w:left w:val="single" w:sz="4" w:space="0" w:color="auto"/>
              <w:bottom w:val="single" w:sz="4" w:space="0" w:color="auto"/>
              <w:right w:val="single" w:sz="4" w:space="0" w:color="auto"/>
            </w:tcBorders>
          </w:tcPr>
          <w:p w:rsidR="001A56D4" w:rsidRPr="00933CDA" w:rsidRDefault="001A56D4" w:rsidP="001A56D4">
            <w:pPr>
              <w:jc w:val="center"/>
              <w:rPr>
                <w:rFonts w:eastAsia="標楷體"/>
              </w:rPr>
            </w:pPr>
            <w:r w:rsidRPr="00933CDA">
              <w:rPr>
                <w:rFonts w:eastAsia="標楷體"/>
              </w:rPr>
              <w:t>07</w:t>
            </w:r>
          </w:p>
        </w:tc>
      </w:tr>
      <w:tr w:rsidR="001A56D4" w:rsidRPr="00933CDA" w:rsidTr="006E7C72">
        <w:trPr>
          <w:trHeight w:val="383"/>
          <w:jc w:val="center"/>
        </w:trPr>
        <w:tc>
          <w:tcPr>
            <w:tcW w:w="1660" w:type="pct"/>
            <w:tcBorders>
              <w:left w:val="single" w:sz="4" w:space="0" w:color="auto"/>
              <w:right w:val="single" w:sz="4" w:space="0" w:color="auto"/>
            </w:tcBorders>
          </w:tcPr>
          <w:p w:rsidR="001A56D4" w:rsidRPr="00933CDA" w:rsidRDefault="001A56D4" w:rsidP="001A56D4">
            <w:pPr>
              <w:rPr>
                <w:rFonts w:eastAsia="標楷體"/>
              </w:rPr>
            </w:pPr>
            <w:r w:rsidRPr="00933CDA">
              <w:rPr>
                <w:rFonts w:eastAsia="標楷體"/>
              </w:rPr>
              <w:t>條文闡述與稽核重點</w:t>
            </w:r>
          </w:p>
        </w:tc>
        <w:tc>
          <w:tcPr>
            <w:tcW w:w="2673" w:type="pct"/>
            <w:tcBorders>
              <w:left w:val="single" w:sz="4" w:space="0" w:color="auto"/>
              <w:right w:val="single" w:sz="4" w:space="0" w:color="auto"/>
            </w:tcBorders>
          </w:tcPr>
          <w:p w:rsidR="001A56D4" w:rsidRPr="001A56D4" w:rsidRDefault="001A56D4" w:rsidP="001A56D4">
            <w:pPr>
              <w:rPr>
                <w:rFonts w:eastAsia="標楷體"/>
              </w:rPr>
            </w:pPr>
            <w:r w:rsidRPr="001A56D4">
              <w:rPr>
                <w:rFonts w:eastAsia="標楷體" w:hint="eastAsia"/>
              </w:rPr>
              <w:t>1.</w:t>
            </w:r>
            <w:r w:rsidRPr="001A56D4">
              <w:rPr>
                <w:rFonts w:eastAsia="標楷體" w:hint="eastAsia"/>
              </w:rPr>
              <w:t>統計品質管制</w:t>
            </w:r>
            <w:r w:rsidRPr="001A56D4">
              <w:rPr>
                <w:rFonts w:eastAsia="標楷體" w:hint="eastAsia"/>
              </w:rPr>
              <w:t xml:space="preserve"> 2.</w:t>
            </w:r>
            <w:r w:rsidRPr="001A56D4">
              <w:rPr>
                <w:rFonts w:eastAsia="標楷體" w:hint="eastAsia"/>
              </w:rPr>
              <w:t>管制圖概說</w:t>
            </w:r>
            <w:r w:rsidRPr="001A56D4">
              <w:rPr>
                <w:rFonts w:eastAsia="標楷體" w:hint="eastAsia"/>
              </w:rPr>
              <w:t xml:space="preserve"> 3.</w:t>
            </w:r>
            <w:r w:rsidRPr="001A56D4">
              <w:rPr>
                <w:rFonts w:eastAsia="標楷體" w:hint="eastAsia"/>
              </w:rPr>
              <w:t>管制圖建立的步驟</w:t>
            </w:r>
            <w:r w:rsidRPr="001A56D4">
              <w:rPr>
                <w:rFonts w:eastAsia="標楷體" w:hint="eastAsia"/>
              </w:rPr>
              <w:t xml:space="preserve">  </w:t>
            </w:r>
          </w:p>
        </w:tc>
        <w:tc>
          <w:tcPr>
            <w:tcW w:w="667" w:type="pct"/>
            <w:tcBorders>
              <w:left w:val="single" w:sz="4" w:space="0" w:color="auto"/>
              <w:bottom w:val="single" w:sz="4" w:space="0" w:color="auto"/>
              <w:right w:val="single" w:sz="4" w:space="0" w:color="auto"/>
            </w:tcBorders>
          </w:tcPr>
          <w:p w:rsidR="001A56D4" w:rsidRPr="00933CDA" w:rsidRDefault="001A56D4" w:rsidP="001A56D4">
            <w:pPr>
              <w:jc w:val="center"/>
              <w:rPr>
                <w:rFonts w:eastAsia="標楷體"/>
              </w:rPr>
            </w:pPr>
            <w:r w:rsidRPr="00933CDA">
              <w:rPr>
                <w:rFonts w:eastAsia="標楷體"/>
              </w:rPr>
              <w:t>08</w:t>
            </w:r>
          </w:p>
        </w:tc>
      </w:tr>
      <w:tr w:rsidR="001A56D4" w:rsidRPr="00933CDA" w:rsidTr="006E7C72">
        <w:trPr>
          <w:trHeight w:val="383"/>
          <w:jc w:val="center"/>
        </w:trPr>
        <w:tc>
          <w:tcPr>
            <w:tcW w:w="1660" w:type="pct"/>
            <w:tcBorders>
              <w:left w:val="single" w:sz="4" w:space="0" w:color="auto"/>
              <w:bottom w:val="single" w:sz="4" w:space="0" w:color="auto"/>
              <w:right w:val="single" w:sz="4" w:space="0" w:color="auto"/>
            </w:tcBorders>
          </w:tcPr>
          <w:p w:rsidR="001A56D4" w:rsidRPr="00933CDA" w:rsidRDefault="001A56D4" w:rsidP="001A56D4">
            <w:pPr>
              <w:rPr>
                <w:rFonts w:eastAsia="標楷體"/>
              </w:rPr>
            </w:pPr>
            <w:r w:rsidRPr="00933CDA">
              <w:rPr>
                <w:rFonts w:eastAsia="標楷體"/>
              </w:rPr>
              <w:t>期中考</w:t>
            </w:r>
          </w:p>
        </w:tc>
        <w:tc>
          <w:tcPr>
            <w:tcW w:w="2673" w:type="pct"/>
            <w:tcBorders>
              <w:left w:val="single" w:sz="4" w:space="0" w:color="auto"/>
              <w:bottom w:val="single" w:sz="4" w:space="0" w:color="auto"/>
              <w:right w:val="single" w:sz="4" w:space="0" w:color="auto"/>
            </w:tcBorders>
          </w:tcPr>
          <w:p w:rsidR="001A56D4" w:rsidRPr="001A56D4" w:rsidRDefault="001A56D4" w:rsidP="001A56D4">
            <w:pPr>
              <w:rPr>
                <w:rFonts w:eastAsia="標楷體"/>
              </w:rPr>
            </w:pPr>
            <w:r w:rsidRPr="001A56D4">
              <w:rPr>
                <w:rFonts w:eastAsia="標楷體" w:hint="eastAsia"/>
              </w:rPr>
              <w:t>期中考</w:t>
            </w:r>
            <w:r w:rsidRPr="001A56D4">
              <w:rPr>
                <w:rFonts w:eastAsia="標楷體" w:hint="eastAsia"/>
              </w:rPr>
              <w:t xml:space="preserve">  </w:t>
            </w:r>
          </w:p>
        </w:tc>
        <w:tc>
          <w:tcPr>
            <w:tcW w:w="667" w:type="pct"/>
            <w:tcBorders>
              <w:left w:val="single" w:sz="4" w:space="0" w:color="auto"/>
              <w:bottom w:val="single" w:sz="4" w:space="0" w:color="auto"/>
              <w:right w:val="single" w:sz="4" w:space="0" w:color="auto"/>
            </w:tcBorders>
          </w:tcPr>
          <w:p w:rsidR="001A56D4" w:rsidRPr="00933CDA" w:rsidRDefault="001A56D4" w:rsidP="001A56D4">
            <w:pPr>
              <w:jc w:val="center"/>
              <w:rPr>
                <w:rFonts w:eastAsia="標楷體"/>
                <w:b/>
                <w:bCs/>
                <w:u w:val="single"/>
              </w:rPr>
            </w:pPr>
            <w:r w:rsidRPr="00933CDA">
              <w:rPr>
                <w:rFonts w:eastAsia="標楷體"/>
              </w:rPr>
              <w:t>09</w:t>
            </w:r>
          </w:p>
        </w:tc>
      </w:tr>
      <w:tr w:rsidR="001A56D4" w:rsidRPr="00933CDA" w:rsidTr="006E7C72">
        <w:trPr>
          <w:trHeight w:val="383"/>
          <w:jc w:val="center"/>
        </w:trPr>
        <w:tc>
          <w:tcPr>
            <w:tcW w:w="1660" w:type="pct"/>
            <w:tcBorders>
              <w:top w:val="single" w:sz="4" w:space="0" w:color="auto"/>
              <w:left w:val="single" w:sz="4" w:space="0" w:color="auto"/>
              <w:right w:val="single" w:sz="4" w:space="0" w:color="auto"/>
            </w:tcBorders>
          </w:tcPr>
          <w:p w:rsidR="001A56D4" w:rsidRPr="00933CDA" w:rsidRDefault="001A56D4" w:rsidP="001A56D4">
            <w:pPr>
              <w:rPr>
                <w:rFonts w:eastAsia="標楷體"/>
              </w:rPr>
            </w:pPr>
            <w:r w:rsidRPr="00933CDA">
              <w:rPr>
                <w:rFonts w:eastAsia="標楷體"/>
              </w:rPr>
              <w:t>品質文件管理</w:t>
            </w:r>
          </w:p>
        </w:tc>
        <w:tc>
          <w:tcPr>
            <w:tcW w:w="2673" w:type="pct"/>
            <w:tcBorders>
              <w:top w:val="single" w:sz="4" w:space="0" w:color="auto"/>
              <w:left w:val="single" w:sz="4" w:space="0" w:color="auto"/>
              <w:right w:val="single" w:sz="4" w:space="0" w:color="auto"/>
            </w:tcBorders>
          </w:tcPr>
          <w:p w:rsidR="001A56D4" w:rsidRPr="001A56D4" w:rsidRDefault="001A56D4" w:rsidP="001A56D4">
            <w:pPr>
              <w:rPr>
                <w:rFonts w:eastAsia="標楷體"/>
              </w:rPr>
            </w:pPr>
            <w:r w:rsidRPr="001A56D4">
              <w:rPr>
                <w:rFonts w:eastAsia="標楷體" w:hint="eastAsia"/>
              </w:rPr>
              <w:t>1.</w:t>
            </w:r>
            <w:r w:rsidRPr="001A56D4">
              <w:rPr>
                <w:rFonts w:eastAsia="標楷體" w:hint="eastAsia"/>
              </w:rPr>
              <w:t>最常見的計量值管制圖</w:t>
            </w:r>
            <w:r w:rsidRPr="001A56D4">
              <w:rPr>
                <w:rFonts w:eastAsia="標楷體" w:hint="eastAsia"/>
              </w:rPr>
              <w:t xml:space="preserve"> 2.</w:t>
            </w:r>
            <w:r w:rsidRPr="001A56D4">
              <w:rPr>
                <w:rFonts w:eastAsia="標楷體" w:hint="eastAsia"/>
              </w:rPr>
              <w:t>計量值管制圖適用時機</w:t>
            </w:r>
            <w:r w:rsidRPr="001A56D4">
              <w:rPr>
                <w:rFonts w:eastAsia="標楷體" w:hint="eastAsia"/>
              </w:rPr>
              <w:t xml:space="preserve">  </w:t>
            </w:r>
          </w:p>
        </w:tc>
        <w:tc>
          <w:tcPr>
            <w:tcW w:w="667" w:type="pct"/>
            <w:tcBorders>
              <w:top w:val="single" w:sz="4" w:space="0" w:color="auto"/>
              <w:left w:val="single" w:sz="4" w:space="0" w:color="auto"/>
              <w:right w:val="single" w:sz="4" w:space="0" w:color="auto"/>
            </w:tcBorders>
          </w:tcPr>
          <w:p w:rsidR="001A56D4" w:rsidRPr="00933CDA" w:rsidRDefault="001A56D4" w:rsidP="001A56D4">
            <w:pPr>
              <w:jc w:val="center"/>
              <w:rPr>
                <w:rFonts w:eastAsia="標楷體"/>
                <w:b/>
                <w:bCs/>
                <w:u w:val="single"/>
              </w:rPr>
            </w:pPr>
            <w:r w:rsidRPr="00933CDA">
              <w:rPr>
                <w:rFonts w:eastAsia="標楷體"/>
              </w:rPr>
              <w:t>10</w:t>
            </w:r>
          </w:p>
        </w:tc>
      </w:tr>
      <w:tr w:rsidR="001A56D4" w:rsidRPr="00933CDA" w:rsidTr="006E7C72">
        <w:trPr>
          <w:trHeight w:val="383"/>
          <w:jc w:val="center"/>
        </w:trPr>
        <w:tc>
          <w:tcPr>
            <w:tcW w:w="1660" w:type="pct"/>
            <w:tcBorders>
              <w:left w:val="single" w:sz="4" w:space="0" w:color="auto"/>
              <w:right w:val="single" w:sz="4" w:space="0" w:color="auto"/>
            </w:tcBorders>
          </w:tcPr>
          <w:p w:rsidR="001A56D4" w:rsidRPr="00933CDA" w:rsidRDefault="001A56D4" w:rsidP="001A56D4">
            <w:pPr>
              <w:rPr>
                <w:rFonts w:eastAsia="標楷體"/>
              </w:rPr>
            </w:pPr>
            <w:r w:rsidRPr="00933CDA">
              <w:rPr>
                <w:rFonts w:eastAsia="標楷體"/>
              </w:rPr>
              <w:t>稽核準備與管理</w:t>
            </w:r>
          </w:p>
        </w:tc>
        <w:tc>
          <w:tcPr>
            <w:tcW w:w="2673" w:type="pct"/>
            <w:tcBorders>
              <w:left w:val="single" w:sz="4" w:space="0" w:color="auto"/>
              <w:right w:val="single" w:sz="4" w:space="0" w:color="auto"/>
            </w:tcBorders>
          </w:tcPr>
          <w:p w:rsidR="001A56D4" w:rsidRPr="001A56D4" w:rsidRDefault="001A56D4" w:rsidP="001A56D4">
            <w:pPr>
              <w:rPr>
                <w:rFonts w:eastAsia="標楷體"/>
              </w:rPr>
            </w:pPr>
            <w:r w:rsidRPr="001A56D4">
              <w:rPr>
                <w:rFonts w:eastAsia="標楷體" w:hint="eastAsia"/>
              </w:rPr>
              <w:t>1.</w:t>
            </w:r>
            <w:r w:rsidRPr="001A56D4">
              <w:rPr>
                <w:rFonts w:eastAsia="標楷體" w:hint="eastAsia"/>
              </w:rPr>
              <w:t>最常見的計數值管制圖</w:t>
            </w:r>
            <w:r w:rsidRPr="001A56D4">
              <w:rPr>
                <w:rFonts w:eastAsia="標楷體" w:hint="eastAsia"/>
              </w:rPr>
              <w:t xml:space="preserve"> 2.</w:t>
            </w:r>
            <w:r w:rsidRPr="001A56D4">
              <w:rPr>
                <w:rFonts w:eastAsia="標楷體" w:hint="eastAsia"/>
              </w:rPr>
              <w:t>計數值管制圖適用時機</w:t>
            </w:r>
            <w:r w:rsidRPr="001A56D4">
              <w:rPr>
                <w:rFonts w:eastAsia="標楷體" w:hint="eastAsia"/>
              </w:rPr>
              <w:t xml:space="preserve">  </w:t>
            </w:r>
          </w:p>
        </w:tc>
        <w:tc>
          <w:tcPr>
            <w:tcW w:w="667" w:type="pct"/>
            <w:tcBorders>
              <w:left w:val="single" w:sz="4" w:space="0" w:color="auto"/>
              <w:right w:val="single" w:sz="4" w:space="0" w:color="auto"/>
            </w:tcBorders>
          </w:tcPr>
          <w:p w:rsidR="001A56D4" w:rsidRPr="00933CDA" w:rsidRDefault="001A56D4" w:rsidP="001A56D4">
            <w:pPr>
              <w:jc w:val="center"/>
              <w:rPr>
                <w:rFonts w:eastAsia="標楷體"/>
                <w:b/>
                <w:bCs/>
                <w:u w:val="single"/>
              </w:rPr>
            </w:pPr>
            <w:r w:rsidRPr="00933CDA">
              <w:rPr>
                <w:rFonts w:eastAsia="標楷體"/>
              </w:rPr>
              <w:t>11</w:t>
            </w:r>
          </w:p>
        </w:tc>
      </w:tr>
      <w:tr w:rsidR="001A56D4" w:rsidRPr="00933CDA" w:rsidTr="006E7C72">
        <w:trPr>
          <w:trHeight w:val="317"/>
          <w:jc w:val="center"/>
        </w:trPr>
        <w:tc>
          <w:tcPr>
            <w:tcW w:w="1660" w:type="pct"/>
            <w:tcBorders>
              <w:left w:val="single" w:sz="4" w:space="0" w:color="auto"/>
              <w:right w:val="single" w:sz="4" w:space="0" w:color="auto"/>
            </w:tcBorders>
          </w:tcPr>
          <w:p w:rsidR="001A56D4" w:rsidRPr="00933CDA" w:rsidRDefault="001A56D4" w:rsidP="001A56D4">
            <w:pPr>
              <w:rPr>
                <w:rFonts w:eastAsia="標楷體"/>
              </w:rPr>
            </w:pPr>
            <w:r w:rsidRPr="00933CDA">
              <w:rPr>
                <w:rFonts w:eastAsia="標楷體"/>
              </w:rPr>
              <w:t>稽核的執行</w:t>
            </w:r>
          </w:p>
        </w:tc>
        <w:tc>
          <w:tcPr>
            <w:tcW w:w="2673" w:type="pct"/>
            <w:tcBorders>
              <w:left w:val="single" w:sz="4" w:space="0" w:color="auto"/>
              <w:right w:val="single" w:sz="4" w:space="0" w:color="auto"/>
            </w:tcBorders>
          </w:tcPr>
          <w:p w:rsidR="001A56D4" w:rsidRPr="001A56D4" w:rsidRDefault="001A56D4" w:rsidP="001A56D4">
            <w:pPr>
              <w:rPr>
                <w:rFonts w:eastAsia="標楷體"/>
              </w:rPr>
            </w:pPr>
            <w:r w:rsidRPr="001A56D4">
              <w:rPr>
                <w:rFonts w:eastAsia="標楷體" w:hint="eastAsia"/>
              </w:rPr>
              <w:t>1.</w:t>
            </w:r>
            <w:r w:rsidRPr="001A56D4">
              <w:rPr>
                <w:rFonts w:eastAsia="標楷體" w:hint="eastAsia"/>
              </w:rPr>
              <w:t>製程與量測系統能力的基本概念</w:t>
            </w:r>
            <w:r w:rsidRPr="001A56D4">
              <w:rPr>
                <w:rFonts w:eastAsia="標楷體" w:hint="eastAsia"/>
              </w:rPr>
              <w:t xml:space="preserve"> 2.</w:t>
            </w:r>
            <w:r w:rsidRPr="001A56D4">
              <w:rPr>
                <w:rFonts w:eastAsia="標楷體" w:hint="eastAsia"/>
              </w:rPr>
              <w:t>製程能力指標</w:t>
            </w:r>
            <w:r w:rsidRPr="001A56D4">
              <w:rPr>
                <w:rFonts w:eastAsia="標楷體" w:hint="eastAsia"/>
              </w:rPr>
              <w:t xml:space="preserve">  </w:t>
            </w:r>
          </w:p>
        </w:tc>
        <w:tc>
          <w:tcPr>
            <w:tcW w:w="667" w:type="pct"/>
            <w:tcBorders>
              <w:left w:val="single" w:sz="4" w:space="0" w:color="auto"/>
              <w:right w:val="single" w:sz="4" w:space="0" w:color="auto"/>
            </w:tcBorders>
          </w:tcPr>
          <w:p w:rsidR="001A56D4" w:rsidRPr="00933CDA" w:rsidRDefault="001A56D4" w:rsidP="001A56D4">
            <w:pPr>
              <w:jc w:val="center"/>
              <w:rPr>
                <w:rFonts w:eastAsia="標楷體"/>
                <w:b/>
                <w:bCs/>
                <w:u w:val="single"/>
              </w:rPr>
            </w:pPr>
            <w:r w:rsidRPr="00933CDA">
              <w:rPr>
                <w:rFonts w:eastAsia="標楷體"/>
              </w:rPr>
              <w:t>12</w:t>
            </w:r>
          </w:p>
        </w:tc>
      </w:tr>
      <w:tr w:rsidR="001A56D4" w:rsidRPr="00933CDA" w:rsidTr="006E7C72">
        <w:trPr>
          <w:trHeight w:val="317"/>
          <w:jc w:val="center"/>
        </w:trPr>
        <w:tc>
          <w:tcPr>
            <w:tcW w:w="1660" w:type="pct"/>
            <w:tcBorders>
              <w:left w:val="single" w:sz="4" w:space="0" w:color="auto"/>
              <w:right w:val="single" w:sz="4" w:space="0" w:color="auto"/>
            </w:tcBorders>
          </w:tcPr>
          <w:p w:rsidR="001A56D4" w:rsidRPr="00933CDA" w:rsidRDefault="001A56D4" w:rsidP="001A56D4">
            <w:pPr>
              <w:rPr>
                <w:rFonts w:eastAsia="標楷體"/>
              </w:rPr>
            </w:pPr>
            <w:r w:rsidRPr="00933CDA">
              <w:rPr>
                <w:rFonts w:eastAsia="標楷體"/>
              </w:rPr>
              <w:t>稽核計畫案例與討論</w:t>
            </w:r>
          </w:p>
        </w:tc>
        <w:tc>
          <w:tcPr>
            <w:tcW w:w="2673" w:type="pct"/>
            <w:tcBorders>
              <w:left w:val="single" w:sz="4" w:space="0" w:color="auto"/>
              <w:right w:val="single" w:sz="4" w:space="0" w:color="auto"/>
            </w:tcBorders>
          </w:tcPr>
          <w:p w:rsidR="001A56D4" w:rsidRPr="001A56D4" w:rsidRDefault="001A56D4" w:rsidP="001A56D4">
            <w:pPr>
              <w:rPr>
                <w:rFonts w:eastAsia="標楷體"/>
              </w:rPr>
            </w:pPr>
            <w:r w:rsidRPr="001A56D4">
              <w:rPr>
                <w:rFonts w:eastAsia="標楷體" w:hint="eastAsia"/>
              </w:rPr>
              <w:t>1.</w:t>
            </w:r>
            <w:r w:rsidRPr="001A56D4">
              <w:rPr>
                <w:rFonts w:eastAsia="標楷體" w:hint="eastAsia"/>
              </w:rPr>
              <w:t>累積和管制圖</w:t>
            </w:r>
            <w:r w:rsidRPr="001A56D4">
              <w:rPr>
                <w:rFonts w:eastAsia="標楷體" w:hint="eastAsia"/>
              </w:rPr>
              <w:t xml:space="preserve"> 2.</w:t>
            </w:r>
            <w:r w:rsidRPr="001A56D4">
              <w:rPr>
                <w:rFonts w:eastAsia="標楷體" w:hint="eastAsia"/>
              </w:rPr>
              <w:t>群組管制圖</w:t>
            </w:r>
            <w:r w:rsidRPr="001A56D4">
              <w:rPr>
                <w:rFonts w:eastAsia="標楷體" w:hint="eastAsia"/>
              </w:rPr>
              <w:t xml:space="preserve"> 3.</w:t>
            </w:r>
            <w:r w:rsidRPr="001A56D4">
              <w:rPr>
                <w:rFonts w:eastAsia="標楷體" w:hint="eastAsia"/>
              </w:rPr>
              <w:t>批量管制圖</w:t>
            </w:r>
            <w:r w:rsidRPr="001A56D4">
              <w:rPr>
                <w:rFonts w:eastAsia="標楷體" w:hint="eastAsia"/>
              </w:rPr>
              <w:t xml:space="preserve">  </w:t>
            </w:r>
          </w:p>
        </w:tc>
        <w:tc>
          <w:tcPr>
            <w:tcW w:w="667" w:type="pct"/>
            <w:tcBorders>
              <w:left w:val="single" w:sz="4" w:space="0" w:color="auto"/>
              <w:right w:val="single" w:sz="4" w:space="0" w:color="auto"/>
            </w:tcBorders>
          </w:tcPr>
          <w:p w:rsidR="001A56D4" w:rsidRPr="00933CDA" w:rsidRDefault="001A56D4" w:rsidP="001A56D4">
            <w:pPr>
              <w:jc w:val="center"/>
              <w:rPr>
                <w:rFonts w:eastAsia="標楷體"/>
              </w:rPr>
            </w:pPr>
            <w:r w:rsidRPr="00933CDA">
              <w:rPr>
                <w:rFonts w:eastAsia="標楷體"/>
              </w:rPr>
              <w:t>13</w:t>
            </w:r>
          </w:p>
        </w:tc>
      </w:tr>
      <w:tr w:rsidR="001A56D4" w:rsidRPr="00933CDA" w:rsidTr="006E7C72">
        <w:trPr>
          <w:trHeight w:val="317"/>
          <w:jc w:val="center"/>
        </w:trPr>
        <w:tc>
          <w:tcPr>
            <w:tcW w:w="1660" w:type="pct"/>
            <w:tcBorders>
              <w:left w:val="single" w:sz="4" w:space="0" w:color="auto"/>
              <w:right w:val="single" w:sz="4" w:space="0" w:color="auto"/>
            </w:tcBorders>
          </w:tcPr>
          <w:p w:rsidR="001A56D4" w:rsidRPr="00933CDA" w:rsidRDefault="001A56D4" w:rsidP="001A56D4">
            <w:pPr>
              <w:rPr>
                <w:rFonts w:eastAsia="標楷體"/>
              </w:rPr>
            </w:pPr>
            <w:r w:rsidRPr="00933CDA">
              <w:rPr>
                <w:rFonts w:eastAsia="標楷體"/>
              </w:rPr>
              <w:t>態度</w:t>
            </w:r>
          </w:p>
        </w:tc>
        <w:tc>
          <w:tcPr>
            <w:tcW w:w="2673" w:type="pct"/>
            <w:tcBorders>
              <w:left w:val="single" w:sz="4" w:space="0" w:color="auto"/>
              <w:right w:val="single" w:sz="4" w:space="0" w:color="auto"/>
            </w:tcBorders>
          </w:tcPr>
          <w:p w:rsidR="001A56D4" w:rsidRPr="001A56D4" w:rsidRDefault="001A56D4" w:rsidP="001A56D4">
            <w:pPr>
              <w:rPr>
                <w:rFonts w:eastAsia="標楷體"/>
              </w:rPr>
            </w:pPr>
            <w:r w:rsidRPr="001A56D4">
              <w:rPr>
                <w:rFonts w:eastAsia="標楷體" w:hint="eastAsia"/>
              </w:rPr>
              <w:t>1.</w:t>
            </w:r>
            <w:r w:rsidRPr="001A56D4">
              <w:rPr>
                <w:rFonts w:eastAsia="標楷體" w:hint="eastAsia"/>
              </w:rPr>
              <w:t>允收機率基本概念</w:t>
            </w:r>
            <w:r w:rsidRPr="001A56D4">
              <w:rPr>
                <w:rFonts w:eastAsia="標楷體" w:hint="eastAsia"/>
              </w:rPr>
              <w:t xml:space="preserve"> 2.</w:t>
            </w:r>
            <w:r w:rsidRPr="001A56D4">
              <w:rPr>
                <w:rFonts w:eastAsia="標楷體" w:hint="eastAsia"/>
              </w:rPr>
              <w:t>操作特性曲線</w:t>
            </w:r>
            <w:r w:rsidRPr="001A56D4">
              <w:rPr>
                <w:rFonts w:eastAsia="標楷體" w:hint="eastAsia"/>
              </w:rPr>
              <w:t xml:space="preserve"> 3.</w:t>
            </w:r>
            <w:r w:rsidRPr="001A56D4">
              <w:rPr>
                <w:rFonts w:eastAsia="標楷體" w:hint="eastAsia"/>
              </w:rPr>
              <w:t>平均出廠品質</w:t>
            </w:r>
            <w:r w:rsidRPr="001A56D4">
              <w:rPr>
                <w:rFonts w:eastAsia="標楷體" w:hint="eastAsia"/>
              </w:rPr>
              <w:t xml:space="preserve">  </w:t>
            </w:r>
          </w:p>
        </w:tc>
        <w:tc>
          <w:tcPr>
            <w:tcW w:w="667" w:type="pct"/>
            <w:tcBorders>
              <w:left w:val="single" w:sz="4" w:space="0" w:color="auto"/>
              <w:right w:val="single" w:sz="4" w:space="0" w:color="auto"/>
            </w:tcBorders>
          </w:tcPr>
          <w:p w:rsidR="001A56D4" w:rsidRPr="00933CDA" w:rsidRDefault="001A56D4" w:rsidP="001A56D4">
            <w:pPr>
              <w:jc w:val="center"/>
              <w:rPr>
                <w:rFonts w:eastAsia="標楷體"/>
              </w:rPr>
            </w:pPr>
            <w:r w:rsidRPr="00933CDA">
              <w:rPr>
                <w:rFonts w:eastAsia="標楷體"/>
              </w:rPr>
              <w:t>14</w:t>
            </w:r>
          </w:p>
        </w:tc>
      </w:tr>
      <w:tr w:rsidR="001A56D4" w:rsidRPr="00933CDA" w:rsidTr="006E7C72">
        <w:trPr>
          <w:trHeight w:val="317"/>
          <w:jc w:val="center"/>
        </w:trPr>
        <w:tc>
          <w:tcPr>
            <w:tcW w:w="1660" w:type="pct"/>
            <w:tcBorders>
              <w:left w:val="single" w:sz="4" w:space="0" w:color="auto"/>
              <w:right w:val="single" w:sz="4" w:space="0" w:color="auto"/>
            </w:tcBorders>
          </w:tcPr>
          <w:p w:rsidR="001A56D4" w:rsidRPr="00933CDA" w:rsidRDefault="001A56D4" w:rsidP="001A56D4">
            <w:pPr>
              <w:rPr>
                <w:rFonts w:eastAsia="標楷體"/>
              </w:rPr>
            </w:pPr>
            <w:r w:rsidRPr="00933CDA">
              <w:rPr>
                <w:rFonts w:eastAsia="標楷體"/>
              </w:rPr>
              <w:t>稽核常見的缺失</w:t>
            </w:r>
          </w:p>
        </w:tc>
        <w:tc>
          <w:tcPr>
            <w:tcW w:w="2673" w:type="pct"/>
            <w:tcBorders>
              <w:left w:val="single" w:sz="4" w:space="0" w:color="auto"/>
              <w:right w:val="single" w:sz="4" w:space="0" w:color="auto"/>
            </w:tcBorders>
          </w:tcPr>
          <w:p w:rsidR="001A56D4" w:rsidRPr="001A56D4" w:rsidRDefault="001A56D4" w:rsidP="001A56D4">
            <w:pPr>
              <w:rPr>
                <w:rFonts w:eastAsia="標楷體"/>
              </w:rPr>
            </w:pPr>
            <w:r w:rsidRPr="001A56D4">
              <w:rPr>
                <w:rFonts w:eastAsia="標楷體" w:hint="eastAsia"/>
              </w:rPr>
              <w:t>1.</w:t>
            </w:r>
            <w:r w:rsidRPr="001A56D4">
              <w:rPr>
                <w:rFonts w:eastAsia="標楷體" w:hint="eastAsia"/>
              </w:rPr>
              <w:t>計數值與計量值抽樣計畫</w:t>
            </w:r>
            <w:r w:rsidRPr="001A56D4">
              <w:rPr>
                <w:rFonts w:eastAsia="標楷體" w:hint="eastAsia"/>
              </w:rPr>
              <w:t xml:space="preserve"> 2.</w:t>
            </w:r>
            <w:r w:rsidRPr="001A56D4">
              <w:rPr>
                <w:rFonts w:eastAsia="標楷體" w:hint="eastAsia"/>
              </w:rPr>
              <w:t>抽樣計畫簡介及執行步驟</w:t>
            </w:r>
            <w:r w:rsidRPr="001A56D4">
              <w:rPr>
                <w:rFonts w:eastAsia="標楷體" w:hint="eastAsia"/>
              </w:rPr>
              <w:t xml:space="preserve">  </w:t>
            </w:r>
          </w:p>
        </w:tc>
        <w:tc>
          <w:tcPr>
            <w:tcW w:w="667" w:type="pct"/>
            <w:tcBorders>
              <w:left w:val="single" w:sz="4" w:space="0" w:color="auto"/>
              <w:right w:val="single" w:sz="4" w:space="0" w:color="auto"/>
            </w:tcBorders>
          </w:tcPr>
          <w:p w:rsidR="001A56D4" w:rsidRPr="00933CDA" w:rsidRDefault="001A56D4" w:rsidP="001A56D4">
            <w:pPr>
              <w:jc w:val="center"/>
              <w:rPr>
                <w:rFonts w:eastAsia="標楷體"/>
              </w:rPr>
            </w:pPr>
            <w:r w:rsidRPr="00933CDA">
              <w:rPr>
                <w:rFonts w:eastAsia="標楷體"/>
              </w:rPr>
              <w:t>15</w:t>
            </w:r>
          </w:p>
        </w:tc>
      </w:tr>
      <w:tr w:rsidR="001A56D4" w:rsidRPr="00933CDA" w:rsidTr="006E7C72">
        <w:trPr>
          <w:trHeight w:val="383"/>
          <w:jc w:val="center"/>
        </w:trPr>
        <w:tc>
          <w:tcPr>
            <w:tcW w:w="1660" w:type="pct"/>
            <w:tcBorders>
              <w:left w:val="single" w:sz="4" w:space="0" w:color="auto"/>
              <w:right w:val="single" w:sz="4" w:space="0" w:color="auto"/>
            </w:tcBorders>
          </w:tcPr>
          <w:p w:rsidR="001A56D4" w:rsidRPr="00933CDA" w:rsidRDefault="001A56D4" w:rsidP="001A56D4">
            <w:pPr>
              <w:rPr>
                <w:rFonts w:eastAsia="標楷體"/>
              </w:rPr>
            </w:pPr>
            <w:r w:rsidRPr="00933CDA">
              <w:rPr>
                <w:rFonts w:eastAsia="標楷體"/>
              </w:rPr>
              <w:t>稽核員案例演練</w:t>
            </w:r>
          </w:p>
        </w:tc>
        <w:tc>
          <w:tcPr>
            <w:tcW w:w="2673" w:type="pct"/>
            <w:tcBorders>
              <w:left w:val="single" w:sz="4" w:space="0" w:color="auto"/>
              <w:right w:val="single" w:sz="4" w:space="0" w:color="auto"/>
            </w:tcBorders>
          </w:tcPr>
          <w:p w:rsidR="001A56D4" w:rsidRPr="001A56D4" w:rsidRDefault="001A56D4" w:rsidP="001A56D4">
            <w:pPr>
              <w:rPr>
                <w:rFonts w:eastAsia="標楷體"/>
              </w:rPr>
            </w:pPr>
            <w:r w:rsidRPr="001A56D4">
              <w:rPr>
                <w:rFonts w:eastAsia="標楷體" w:hint="eastAsia"/>
              </w:rPr>
              <w:t>品質管理七個工具</w:t>
            </w:r>
            <w:r w:rsidRPr="001A56D4">
              <w:rPr>
                <w:rFonts w:eastAsia="標楷體" w:hint="eastAsia"/>
              </w:rPr>
              <w:t xml:space="preserve"> </w:t>
            </w:r>
            <w:r w:rsidRPr="001A56D4">
              <w:rPr>
                <w:rFonts w:eastAsia="標楷體" w:hint="eastAsia"/>
              </w:rPr>
              <w:t>品管圈活動與提案制度</w:t>
            </w:r>
            <w:r w:rsidRPr="001A56D4">
              <w:rPr>
                <w:rFonts w:eastAsia="標楷體" w:hint="eastAsia"/>
              </w:rPr>
              <w:t xml:space="preserve"> </w:t>
            </w:r>
            <w:r w:rsidRPr="001A56D4">
              <w:rPr>
                <w:rFonts w:eastAsia="標楷體" w:hint="eastAsia"/>
              </w:rPr>
              <w:t>六標準差活動</w:t>
            </w:r>
            <w:r w:rsidRPr="001A56D4">
              <w:rPr>
                <w:rFonts w:eastAsia="標楷體" w:hint="eastAsia"/>
              </w:rPr>
              <w:t xml:space="preserve">  </w:t>
            </w:r>
          </w:p>
        </w:tc>
        <w:tc>
          <w:tcPr>
            <w:tcW w:w="667" w:type="pct"/>
            <w:tcBorders>
              <w:top w:val="single" w:sz="4" w:space="0" w:color="auto"/>
              <w:left w:val="single" w:sz="4" w:space="0" w:color="auto"/>
              <w:right w:val="single" w:sz="4" w:space="0" w:color="auto"/>
            </w:tcBorders>
          </w:tcPr>
          <w:p w:rsidR="001A56D4" w:rsidRPr="00933CDA" w:rsidRDefault="001A56D4" w:rsidP="001A56D4">
            <w:pPr>
              <w:jc w:val="center"/>
              <w:rPr>
                <w:rFonts w:eastAsia="標楷體"/>
                <w:b/>
                <w:bCs/>
                <w:u w:val="single"/>
              </w:rPr>
            </w:pPr>
            <w:r w:rsidRPr="00933CDA">
              <w:rPr>
                <w:rFonts w:eastAsia="標楷體"/>
              </w:rPr>
              <w:t>16</w:t>
            </w:r>
          </w:p>
        </w:tc>
      </w:tr>
      <w:tr w:rsidR="001A56D4" w:rsidRPr="00933CDA" w:rsidTr="006E7C72">
        <w:trPr>
          <w:trHeight w:val="383"/>
          <w:jc w:val="center"/>
        </w:trPr>
        <w:tc>
          <w:tcPr>
            <w:tcW w:w="1660" w:type="pct"/>
            <w:tcBorders>
              <w:left w:val="single" w:sz="4" w:space="0" w:color="auto"/>
              <w:right w:val="single" w:sz="4" w:space="0" w:color="auto"/>
            </w:tcBorders>
          </w:tcPr>
          <w:p w:rsidR="001A56D4" w:rsidRPr="00933CDA" w:rsidRDefault="001A56D4" w:rsidP="001A56D4">
            <w:pPr>
              <w:rPr>
                <w:rFonts w:eastAsia="標楷體"/>
              </w:rPr>
            </w:pPr>
            <w:r w:rsidRPr="00933CDA">
              <w:rPr>
                <w:rFonts w:eastAsia="標楷體"/>
              </w:rPr>
              <w:t>稽核員案例演練</w:t>
            </w:r>
          </w:p>
        </w:tc>
        <w:tc>
          <w:tcPr>
            <w:tcW w:w="2673" w:type="pct"/>
            <w:tcBorders>
              <w:left w:val="single" w:sz="4" w:space="0" w:color="auto"/>
              <w:right w:val="single" w:sz="4" w:space="0" w:color="auto"/>
            </w:tcBorders>
          </w:tcPr>
          <w:p w:rsidR="001A56D4" w:rsidRPr="001A56D4" w:rsidRDefault="001A56D4" w:rsidP="001A56D4">
            <w:pPr>
              <w:rPr>
                <w:rFonts w:eastAsia="標楷體"/>
              </w:rPr>
            </w:pPr>
            <w:r w:rsidRPr="001A56D4">
              <w:rPr>
                <w:rFonts w:eastAsia="標楷體" w:hint="eastAsia"/>
              </w:rPr>
              <w:t>品管圈活動與提案制度</w:t>
            </w:r>
            <w:r w:rsidRPr="001A56D4">
              <w:rPr>
                <w:rFonts w:eastAsia="標楷體" w:hint="eastAsia"/>
              </w:rPr>
              <w:t xml:space="preserve"> </w:t>
            </w:r>
            <w:r w:rsidRPr="001A56D4">
              <w:rPr>
                <w:rFonts w:eastAsia="標楷體" w:hint="eastAsia"/>
              </w:rPr>
              <w:t>六標準差活動</w:t>
            </w:r>
          </w:p>
        </w:tc>
        <w:tc>
          <w:tcPr>
            <w:tcW w:w="667" w:type="pct"/>
            <w:tcBorders>
              <w:left w:val="single" w:sz="4" w:space="0" w:color="auto"/>
              <w:right w:val="single" w:sz="4" w:space="0" w:color="auto"/>
            </w:tcBorders>
          </w:tcPr>
          <w:p w:rsidR="001A56D4" w:rsidRPr="00933CDA" w:rsidRDefault="001A56D4" w:rsidP="001A56D4">
            <w:pPr>
              <w:jc w:val="center"/>
              <w:rPr>
                <w:rFonts w:eastAsia="標楷體"/>
                <w:b/>
                <w:bCs/>
                <w:u w:val="single"/>
              </w:rPr>
            </w:pPr>
            <w:r w:rsidRPr="00933CDA">
              <w:rPr>
                <w:rFonts w:eastAsia="標楷體"/>
              </w:rPr>
              <w:t>17</w:t>
            </w:r>
          </w:p>
        </w:tc>
      </w:tr>
      <w:tr w:rsidR="00B71AD6" w:rsidRPr="00933CDA" w:rsidTr="006E7C72">
        <w:trPr>
          <w:trHeight w:val="291"/>
          <w:jc w:val="center"/>
        </w:trPr>
        <w:tc>
          <w:tcPr>
            <w:tcW w:w="1660" w:type="pct"/>
            <w:tcBorders>
              <w:left w:val="single" w:sz="4" w:space="0" w:color="auto"/>
              <w:right w:val="single" w:sz="4" w:space="0" w:color="auto"/>
            </w:tcBorders>
          </w:tcPr>
          <w:p w:rsidR="00B71AD6" w:rsidRPr="00933CDA" w:rsidRDefault="00B71AD6" w:rsidP="006E7C72">
            <w:pPr>
              <w:rPr>
                <w:rFonts w:eastAsia="標楷體"/>
              </w:rPr>
            </w:pPr>
            <w:r w:rsidRPr="00933CDA">
              <w:rPr>
                <w:rFonts w:eastAsia="標楷體"/>
              </w:rPr>
              <w:t>期末考</w:t>
            </w:r>
          </w:p>
        </w:tc>
        <w:tc>
          <w:tcPr>
            <w:tcW w:w="2673" w:type="pct"/>
            <w:tcBorders>
              <w:left w:val="single" w:sz="4" w:space="0" w:color="auto"/>
              <w:right w:val="single" w:sz="4" w:space="0" w:color="auto"/>
            </w:tcBorders>
          </w:tcPr>
          <w:p w:rsidR="00B71AD6" w:rsidRPr="00933CDA" w:rsidRDefault="00B71AD6" w:rsidP="006E7C72">
            <w:pPr>
              <w:rPr>
                <w:rFonts w:eastAsia="標楷體"/>
              </w:rPr>
            </w:pPr>
            <w:r w:rsidRPr="00933CDA">
              <w:rPr>
                <w:rFonts w:eastAsia="標楷體"/>
              </w:rPr>
              <w:t>學習成效評量</w:t>
            </w:r>
          </w:p>
        </w:tc>
        <w:tc>
          <w:tcPr>
            <w:tcW w:w="667" w:type="pct"/>
            <w:tcBorders>
              <w:left w:val="single" w:sz="4" w:space="0" w:color="auto"/>
              <w:right w:val="single" w:sz="4" w:space="0" w:color="auto"/>
            </w:tcBorders>
          </w:tcPr>
          <w:p w:rsidR="00B71AD6" w:rsidRPr="00933CDA" w:rsidRDefault="00B71AD6" w:rsidP="006E7C72">
            <w:pPr>
              <w:jc w:val="center"/>
              <w:rPr>
                <w:rFonts w:eastAsia="標楷體"/>
                <w:b/>
                <w:bCs/>
                <w:u w:val="single"/>
              </w:rPr>
            </w:pPr>
            <w:r w:rsidRPr="00933CDA">
              <w:rPr>
                <w:rFonts w:eastAsia="標楷體"/>
              </w:rPr>
              <w:t>18</w:t>
            </w:r>
          </w:p>
        </w:tc>
      </w:tr>
    </w:tbl>
    <w:p w:rsidR="00B71AD6" w:rsidRPr="00933CDA" w:rsidRDefault="00B71AD6" w:rsidP="00B71AD6">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B71AD6" w:rsidRPr="00933CDA" w:rsidRDefault="00B71AD6" w:rsidP="00B71AD6">
      <w:pPr>
        <w:pStyle w:val="a4"/>
        <w:numPr>
          <w:ilvl w:val="0"/>
          <w:numId w:val="112"/>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B71AD6" w:rsidRPr="00933CDA" w:rsidRDefault="00B71AD6" w:rsidP="00B71AD6">
      <w:pPr>
        <w:pStyle w:val="a4"/>
        <w:numPr>
          <w:ilvl w:val="0"/>
          <w:numId w:val="112"/>
        </w:numPr>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B71AD6" w:rsidRPr="00933CDA" w:rsidRDefault="00B71AD6" w:rsidP="00B71AD6">
      <w:pPr>
        <w:pStyle w:val="a4"/>
        <w:numPr>
          <w:ilvl w:val="0"/>
          <w:numId w:val="112"/>
        </w:numPr>
        <w:snapToGrid w:val="0"/>
        <w:spacing w:before="120" w:afterLines="50" w:after="180"/>
        <w:rPr>
          <w:rFonts w:ascii="Times New Roman"/>
          <w:b/>
          <w:szCs w:val="28"/>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C2566F" w:rsidRPr="00933CDA" w:rsidRDefault="00C2566F">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2D649C">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2D649C">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A32ED" w:rsidRPr="00933CDA" w:rsidRDefault="001C0768" w:rsidP="001C0768">
            <w:pPr>
              <w:pStyle w:val="afff0"/>
              <w:rPr>
                <w:rFonts w:hAnsi="Times New Roman" w:cs="Times New Roman"/>
              </w:rPr>
            </w:pPr>
            <w:bookmarkStart w:id="72" w:name="_Toc102740259"/>
            <w:bookmarkStart w:id="73" w:name="_Toc104205582"/>
            <w:r w:rsidRPr="00933CDA">
              <w:rPr>
                <w:rFonts w:hAnsi="Times New Roman" w:cs="Times New Roman"/>
                <w:color w:val="auto"/>
              </w:rPr>
              <w:t>科目名稱：</w:t>
            </w:r>
            <w:r w:rsidR="008A32ED" w:rsidRPr="00933CDA">
              <w:rPr>
                <w:rFonts w:hAnsi="Times New Roman" w:cs="Times New Roman"/>
                <w:color w:val="auto"/>
              </w:rPr>
              <w:t>會計實務</w:t>
            </w:r>
            <w:r w:rsidR="008A32ED" w:rsidRPr="00933CDA">
              <w:rPr>
                <w:rFonts w:hAnsi="Times New Roman" w:cs="Times New Roman"/>
                <w:color w:val="auto"/>
              </w:rPr>
              <w:t>(</w:t>
            </w:r>
            <w:r w:rsidR="008A32ED" w:rsidRPr="00933CDA">
              <w:rPr>
                <w:rFonts w:hAnsi="Times New Roman" w:cs="Times New Roman"/>
                <w:color w:val="auto"/>
              </w:rPr>
              <w:t>一</w:t>
            </w:r>
            <w:r w:rsidR="008A32ED" w:rsidRPr="00933CDA">
              <w:rPr>
                <w:rFonts w:hAnsi="Times New Roman" w:cs="Times New Roman"/>
                <w:color w:val="auto"/>
              </w:rPr>
              <w:t>)</w:t>
            </w:r>
            <w:bookmarkEnd w:id="72"/>
            <w:bookmarkEnd w:id="73"/>
          </w:p>
        </w:tc>
      </w:tr>
      <w:tr w:rsidR="00EF0186" w:rsidRPr="00933CDA" w:rsidTr="002D649C">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Accounting Practices(1)</w:t>
            </w:r>
          </w:p>
        </w:tc>
      </w:tr>
      <w:tr w:rsidR="00EF0186" w:rsidRPr="00933CDA" w:rsidTr="002D649C">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b/>
                <w:bCs/>
              </w:rPr>
              <w:t>學年、學期、學分、學時：第</w:t>
            </w:r>
            <w:r w:rsidRPr="00933CDA">
              <w:rPr>
                <w:rFonts w:eastAsia="標楷體"/>
                <w:sz w:val="26"/>
                <w:szCs w:val="26"/>
              </w:rPr>
              <w:t>一</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2</w:t>
            </w:r>
            <w:r w:rsidRPr="00933CDA">
              <w:rPr>
                <w:rFonts w:eastAsia="標楷體"/>
                <w:b/>
                <w:bCs/>
              </w:rPr>
              <w:t>學分、</w:t>
            </w:r>
            <w:r w:rsidRPr="00933CDA">
              <w:rPr>
                <w:rFonts w:eastAsia="標楷體"/>
                <w:sz w:val="26"/>
                <w:szCs w:val="26"/>
              </w:rPr>
              <w:t>2</w:t>
            </w:r>
            <w:r w:rsidRPr="00933CDA">
              <w:rPr>
                <w:rFonts w:eastAsia="標楷體"/>
                <w:b/>
                <w:bCs/>
              </w:rPr>
              <w:t>學時</w:t>
            </w:r>
          </w:p>
        </w:tc>
      </w:tr>
      <w:tr w:rsidR="00EF0186" w:rsidRPr="00933CDA" w:rsidTr="002D649C">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b/>
                <w:bCs/>
              </w:rPr>
            </w:pPr>
            <w:r w:rsidRPr="00933CDA">
              <w:rPr>
                <w:rFonts w:eastAsia="標楷體"/>
                <w:b/>
                <w:bCs/>
              </w:rPr>
              <w:t>修習別：</w:t>
            </w:r>
            <w:r w:rsidR="008E50BA" w:rsidRPr="00933CDA">
              <w:rPr>
                <w:rFonts w:eastAsia="標楷體"/>
                <w:sz w:val="26"/>
                <w:szCs w:val="26"/>
              </w:rPr>
              <w:t>■</w:t>
            </w:r>
            <w:r w:rsidRPr="00933CDA">
              <w:rPr>
                <w:rFonts w:eastAsia="標楷體"/>
                <w:sz w:val="26"/>
                <w:szCs w:val="26"/>
              </w:rPr>
              <w:t>專必、</w:t>
            </w:r>
            <w:r w:rsidR="008E50BA" w:rsidRPr="00933CDA">
              <w:rPr>
                <w:rFonts w:eastAsia="標楷體"/>
                <w:sz w:val="26"/>
                <w:szCs w:val="26"/>
              </w:rPr>
              <w:t>□</w:t>
            </w:r>
            <w:r w:rsidRPr="00933CDA">
              <w:rPr>
                <w:rFonts w:eastAsia="標楷體"/>
                <w:sz w:val="26"/>
                <w:szCs w:val="26"/>
              </w:rPr>
              <w:t>專選</w:t>
            </w:r>
          </w:p>
        </w:tc>
      </w:tr>
      <w:tr w:rsidR="00EF0186" w:rsidRPr="00933CDA" w:rsidTr="002D649C">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2D649C">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b/>
                <w:bCs/>
              </w:rPr>
              <w:t>實務課程定義：</w:t>
            </w:r>
            <w:r w:rsidR="00676798" w:rsidRPr="00933CDA">
              <w:rPr>
                <w:rFonts w:eastAsia="標楷體"/>
                <w:sz w:val="26"/>
                <w:szCs w:val="26"/>
              </w:rPr>
              <w:t>□</w:t>
            </w:r>
            <w:r w:rsidRPr="00933CDA">
              <w:rPr>
                <w:rFonts w:eastAsia="標楷體"/>
                <w:sz w:val="26"/>
                <w:szCs w:val="26"/>
              </w:rPr>
              <w:t>1.</w:t>
            </w:r>
            <w:r w:rsidRPr="00933CDA">
              <w:rPr>
                <w:rFonts w:eastAsia="標楷體"/>
                <w:sz w:val="26"/>
                <w:szCs w:val="26"/>
              </w:rPr>
              <w:t>校外實習</w:t>
            </w:r>
            <w:r w:rsidR="00676798" w:rsidRPr="00933CDA">
              <w:rPr>
                <w:rFonts w:eastAsia="標楷體"/>
                <w:sz w:val="26"/>
                <w:szCs w:val="26"/>
              </w:rPr>
              <w:t>□</w:t>
            </w:r>
            <w:r w:rsidRPr="00933CDA">
              <w:rPr>
                <w:rFonts w:eastAsia="標楷體"/>
                <w:sz w:val="26"/>
                <w:szCs w:val="26"/>
              </w:rPr>
              <w:t>2.</w:t>
            </w:r>
            <w:r w:rsidRPr="00933CDA">
              <w:rPr>
                <w:rFonts w:eastAsia="標楷體"/>
                <w:sz w:val="26"/>
                <w:szCs w:val="26"/>
              </w:rPr>
              <w:t>專題製作</w:t>
            </w:r>
            <w:r w:rsidR="00676798" w:rsidRPr="00933CDA">
              <w:rPr>
                <w:rFonts w:eastAsia="標楷體"/>
                <w:sz w:val="26"/>
                <w:szCs w:val="26"/>
              </w:rPr>
              <w:t>□</w:t>
            </w:r>
            <w:r w:rsidRPr="00933CDA">
              <w:rPr>
                <w:rFonts w:eastAsia="標楷體"/>
                <w:sz w:val="26"/>
                <w:szCs w:val="26"/>
              </w:rPr>
              <w:t>3.</w:t>
            </w:r>
            <w:r w:rsidRPr="00933CDA">
              <w:rPr>
                <w:rFonts w:eastAsia="標楷體"/>
                <w:sz w:val="26"/>
                <w:szCs w:val="26"/>
              </w:rPr>
              <w:t>專業證照考取</w:t>
            </w:r>
            <w:r w:rsidR="00676798" w:rsidRPr="00933CDA">
              <w:rPr>
                <w:rFonts w:eastAsia="標楷體"/>
                <w:sz w:val="26"/>
                <w:szCs w:val="26"/>
              </w:rPr>
              <w:t>□</w:t>
            </w:r>
            <w:r w:rsidRPr="00933CDA">
              <w:rPr>
                <w:rFonts w:eastAsia="標楷體"/>
                <w:sz w:val="26"/>
                <w:szCs w:val="26"/>
              </w:rPr>
              <w:t>4.</w:t>
            </w:r>
            <w:r w:rsidRPr="00933CDA">
              <w:rPr>
                <w:rFonts w:eastAsia="標楷體"/>
                <w:sz w:val="26"/>
                <w:szCs w:val="26"/>
              </w:rPr>
              <w:t>實作競賽</w:t>
            </w:r>
            <w:r w:rsidR="00676798" w:rsidRPr="00933CDA">
              <w:rPr>
                <w:rFonts w:eastAsia="標楷體"/>
                <w:sz w:val="26"/>
                <w:szCs w:val="26"/>
              </w:rPr>
              <w:t>□</w:t>
            </w:r>
            <w:r w:rsidRPr="00933CDA">
              <w:rPr>
                <w:rFonts w:eastAsia="標楷體"/>
                <w:sz w:val="26"/>
                <w:szCs w:val="26"/>
              </w:rPr>
              <w:t>5.</w:t>
            </w:r>
            <w:r w:rsidRPr="00933CDA">
              <w:rPr>
                <w:rFonts w:eastAsia="標楷體"/>
                <w:sz w:val="26"/>
                <w:szCs w:val="26"/>
              </w:rPr>
              <w:t>機器、儀器、設備、工具、軟體系統操作或應用</w:t>
            </w:r>
            <w:r w:rsidR="00676798" w:rsidRPr="00933CDA">
              <w:rPr>
                <w:rFonts w:eastAsia="標楷體"/>
                <w:sz w:val="26"/>
                <w:szCs w:val="26"/>
              </w:rPr>
              <w:t>□</w:t>
            </w:r>
            <w:r w:rsidRPr="00933CDA">
              <w:rPr>
                <w:rFonts w:eastAsia="標楷體"/>
                <w:sz w:val="26"/>
                <w:szCs w:val="26"/>
              </w:rPr>
              <w:t>6.</w:t>
            </w:r>
            <w:r w:rsidRPr="00933CDA">
              <w:rPr>
                <w:rFonts w:eastAsia="標楷體"/>
                <w:sz w:val="26"/>
                <w:szCs w:val="26"/>
              </w:rPr>
              <w:t>實驗室或工廠實作</w:t>
            </w:r>
            <w:r w:rsidR="00676798" w:rsidRPr="00933CDA">
              <w:rPr>
                <w:rFonts w:eastAsia="標楷體"/>
                <w:sz w:val="26"/>
                <w:szCs w:val="26"/>
              </w:rPr>
              <w:t>□</w:t>
            </w:r>
            <w:r w:rsidRPr="00933CDA">
              <w:rPr>
                <w:rFonts w:eastAsia="標楷體"/>
                <w:sz w:val="26"/>
                <w:szCs w:val="26"/>
              </w:rPr>
              <w:t>7.</w:t>
            </w:r>
            <w:r w:rsidRPr="00933CDA">
              <w:rPr>
                <w:rFonts w:eastAsia="標楷體"/>
                <w:sz w:val="26"/>
                <w:szCs w:val="26"/>
              </w:rPr>
              <w:t>創新創意與專利撰寫</w:t>
            </w:r>
            <w:r w:rsidR="00676798" w:rsidRPr="00933CDA">
              <w:rPr>
                <w:rFonts w:eastAsia="標楷體"/>
                <w:sz w:val="26"/>
                <w:szCs w:val="26"/>
              </w:rPr>
              <w:t>□</w:t>
            </w:r>
            <w:r w:rsidRPr="00933CDA">
              <w:rPr>
                <w:rFonts w:eastAsia="標楷體"/>
                <w:sz w:val="26"/>
                <w:szCs w:val="26"/>
              </w:rPr>
              <w:t>8.</w:t>
            </w:r>
            <w:r w:rsidRPr="00933CDA">
              <w:rPr>
                <w:rFonts w:eastAsia="標楷體"/>
                <w:sz w:val="26"/>
                <w:szCs w:val="26"/>
              </w:rPr>
              <w:t>專案、企畫案撰寫或執行</w:t>
            </w:r>
            <w:r w:rsidR="00676798" w:rsidRPr="00933CDA">
              <w:rPr>
                <w:rFonts w:eastAsia="標楷體"/>
                <w:sz w:val="26"/>
                <w:szCs w:val="26"/>
              </w:rPr>
              <w:t>□</w:t>
            </w:r>
            <w:r w:rsidRPr="00933CDA">
              <w:rPr>
                <w:rFonts w:eastAsia="標楷體"/>
                <w:sz w:val="26"/>
                <w:szCs w:val="26"/>
              </w:rPr>
              <w:t>9.</w:t>
            </w:r>
            <w:r w:rsidRPr="00933CDA">
              <w:rPr>
                <w:rFonts w:eastAsia="標楷體"/>
                <w:sz w:val="26"/>
                <w:szCs w:val="26"/>
              </w:rPr>
              <w:t>個案研討、模擬演練或錄製影片</w:t>
            </w:r>
            <w:r w:rsidR="00676798" w:rsidRPr="00933CDA">
              <w:rPr>
                <w:rFonts w:eastAsia="標楷體"/>
                <w:sz w:val="26"/>
                <w:szCs w:val="26"/>
              </w:rPr>
              <w:t>□</w:t>
            </w:r>
            <w:r w:rsidRPr="00933CDA">
              <w:rPr>
                <w:rFonts w:eastAsia="標楷體"/>
                <w:sz w:val="26"/>
                <w:szCs w:val="26"/>
              </w:rPr>
              <w:t>10.</w:t>
            </w:r>
            <w:r w:rsidRPr="00933CDA">
              <w:rPr>
                <w:rFonts w:eastAsia="標楷體"/>
                <w:sz w:val="26"/>
                <w:szCs w:val="26"/>
              </w:rPr>
              <w:t>學習性遊戲、表演、展覽等活動</w:t>
            </w:r>
            <w:r w:rsidR="00676798" w:rsidRPr="00933CDA">
              <w:rPr>
                <w:rFonts w:eastAsia="標楷體"/>
                <w:sz w:val="26"/>
                <w:szCs w:val="26"/>
              </w:rPr>
              <w:t>■</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2D649C">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8A32ED" w:rsidRPr="00933CDA" w:rsidRDefault="008A32ED" w:rsidP="002D649C">
            <w:pPr>
              <w:jc w:val="both"/>
              <w:rPr>
                <w:rFonts w:eastAsia="標楷體"/>
                <w:b/>
                <w:bCs/>
              </w:rPr>
            </w:pPr>
            <w:r w:rsidRPr="00933CDA">
              <w:rPr>
                <w:rFonts w:eastAsia="標楷體"/>
                <w:b/>
                <w:bCs/>
              </w:rPr>
              <w:t>教學目標：</w:t>
            </w:r>
            <w:r w:rsidRPr="00933CDA">
              <w:rPr>
                <w:rFonts w:eastAsia="標楷體"/>
                <w:sz w:val="26"/>
                <w:szCs w:val="26"/>
              </w:rPr>
              <w:t>會計是企業的溝通語言</w:t>
            </w:r>
            <w:r w:rsidR="00260966" w:rsidRPr="00933CDA">
              <w:rPr>
                <w:rFonts w:eastAsia="標楷體"/>
                <w:sz w:val="26"/>
                <w:szCs w:val="26"/>
              </w:rPr>
              <w:t>，</w:t>
            </w:r>
            <w:r w:rsidRPr="00933CDA">
              <w:rPr>
                <w:rFonts w:eastAsia="標楷體"/>
                <w:sz w:val="26"/>
                <w:szCs w:val="26"/>
              </w:rPr>
              <w:t>亦是管理的利器</w:t>
            </w:r>
            <w:r w:rsidR="00260966" w:rsidRPr="00933CDA">
              <w:rPr>
                <w:rFonts w:eastAsia="標楷體"/>
                <w:sz w:val="26"/>
                <w:szCs w:val="26"/>
              </w:rPr>
              <w:t>，</w:t>
            </w:r>
            <w:r w:rsidRPr="00933CDA">
              <w:rPr>
                <w:rFonts w:eastAsia="標楷體"/>
                <w:sz w:val="26"/>
                <w:szCs w:val="26"/>
              </w:rPr>
              <w:t>所有企業的經營活動</w:t>
            </w:r>
            <w:r w:rsidR="00260966" w:rsidRPr="00933CDA">
              <w:rPr>
                <w:rFonts w:eastAsia="標楷體"/>
                <w:sz w:val="26"/>
                <w:szCs w:val="26"/>
              </w:rPr>
              <w:t>，</w:t>
            </w:r>
            <w:r w:rsidRPr="00933CDA">
              <w:rPr>
                <w:rFonts w:eastAsia="標楷體"/>
                <w:sz w:val="26"/>
                <w:szCs w:val="26"/>
              </w:rPr>
              <w:t>皆以此種語言做為溝通的工具</w:t>
            </w:r>
            <w:r w:rsidR="00260966" w:rsidRPr="00933CDA">
              <w:rPr>
                <w:rFonts w:eastAsia="標楷體"/>
                <w:sz w:val="26"/>
                <w:szCs w:val="26"/>
              </w:rPr>
              <w:t>。</w:t>
            </w:r>
            <w:r w:rsidRPr="00933CDA">
              <w:rPr>
                <w:rFonts w:eastAsia="標楷體"/>
                <w:sz w:val="26"/>
                <w:szCs w:val="26"/>
              </w:rPr>
              <w:t>本課程的教學目標為教導同學熟悉企業的溝通語言</w:t>
            </w:r>
            <w:r w:rsidR="00260966" w:rsidRPr="00933CDA">
              <w:rPr>
                <w:rFonts w:eastAsia="標楷體"/>
                <w:sz w:val="26"/>
                <w:szCs w:val="26"/>
              </w:rPr>
              <w:t>，</w:t>
            </w:r>
            <w:r w:rsidRPr="00933CDA">
              <w:rPr>
                <w:rFonts w:eastAsia="標楷體"/>
                <w:sz w:val="26"/>
                <w:szCs w:val="26"/>
              </w:rPr>
              <w:t>能夠正確記錄企業的交易活動</w:t>
            </w:r>
            <w:r w:rsidR="00260966" w:rsidRPr="00933CDA">
              <w:rPr>
                <w:rFonts w:eastAsia="標楷體"/>
                <w:sz w:val="26"/>
                <w:szCs w:val="26"/>
              </w:rPr>
              <w:t>。</w:t>
            </w:r>
          </w:p>
        </w:tc>
      </w:tr>
      <w:tr w:rsidR="00EF0186" w:rsidRPr="00933CDA" w:rsidTr="002D649C">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8A32ED" w:rsidRPr="00933CDA" w:rsidRDefault="008A32ED" w:rsidP="002D649C">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8A32ED" w:rsidRPr="00933CDA" w:rsidRDefault="008A32ED" w:rsidP="002D649C">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A32ED" w:rsidRPr="00933CDA" w:rsidRDefault="008A32ED" w:rsidP="002D649C">
            <w:pPr>
              <w:jc w:val="center"/>
              <w:rPr>
                <w:rFonts w:eastAsia="標楷體"/>
                <w:b/>
                <w:bCs/>
              </w:rPr>
            </w:pPr>
            <w:r w:rsidRPr="00933CDA">
              <w:rPr>
                <w:rFonts w:eastAsia="標楷體"/>
                <w:b/>
                <w:bCs/>
              </w:rPr>
              <w:t>所佔百分比比例</w:t>
            </w:r>
          </w:p>
        </w:tc>
      </w:tr>
      <w:tr w:rsidR="00EF0186" w:rsidRPr="00933CDA"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center"/>
              <w:rPr>
                <w:rFonts w:eastAsia="標楷體"/>
                <w:sz w:val="20"/>
                <w:szCs w:val="20"/>
              </w:rPr>
            </w:pPr>
            <w:r w:rsidRPr="00933CDA">
              <w:rPr>
                <w:rFonts w:eastAsia="標楷體"/>
                <w:sz w:val="26"/>
                <w:szCs w:val="26"/>
              </w:rPr>
              <w:t>5</w:t>
            </w:r>
            <w:r w:rsidRPr="00933CDA">
              <w:rPr>
                <w:rFonts w:eastAsia="標楷體"/>
                <w:sz w:val="26"/>
                <w:szCs w:val="26"/>
              </w:rPr>
              <w:t>％</w:t>
            </w:r>
          </w:p>
        </w:tc>
      </w:tr>
      <w:tr w:rsidR="00EF0186" w:rsidRPr="00933CDA"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center"/>
              <w:rPr>
                <w:rFonts w:eastAsia="標楷體"/>
              </w:rPr>
            </w:pPr>
            <w:r w:rsidRPr="00933CDA">
              <w:rPr>
                <w:rFonts w:eastAsia="標楷體"/>
                <w:sz w:val="26"/>
                <w:szCs w:val="26"/>
              </w:rPr>
              <w:t>50</w:t>
            </w:r>
            <w:r w:rsidRPr="00933CDA">
              <w:rPr>
                <w:rFonts w:eastAsia="標楷體"/>
                <w:sz w:val="26"/>
                <w:szCs w:val="26"/>
              </w:rPr>
              <w:t>％</w:t>
            </w:r>
          </w:p>
        </w:tc>
      </w:tr>
      <w:tr w:rsidR="00EF0186" w:rsidRPr="00933CDA" w:rsidTr="002D649C">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8A32ED" w:rsidRPr="00933CDA" w:rsidRDefault="008A32ED" w:rsidP="002D649C">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8A32ED" w:rsidRPr="00933CDA" w:rsidRDefault="008A32ED" w:rsidP="002D649C">
            <w:pPr>
              <w:jc w:val="center"/>
              <w:rPr>
                <w:rFonts w:eastAsia="標楷體"/>
                <w:b/>
                <w:bCs/>
              </w:rPr>
            </w:pPr>
            <w:r w:rsidRPr="00933CDA">
              <w:rPr>
                <w:rFonts w:eastAsia="標楷體"/>
                <w:b/>
                <w:bCs/>
              </w:rPr>
              <w:t>所佔百分比比例</w:t>
            </w:r>
          </w:p>
        </w:tc>
      </w:tr>
      <w:tr w:rsidR="00EF0186" w:rsidRPr="00933CDA"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8A32ED" w:rsidRPr="00933CDA" w:rsidRDefault="008A32ED" w:rsidP="002D649C">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8A32ED" w:rsidRPr="00933CDA" w:rsidRDefault="008A32ED" w:rsidP="002D649C">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8A32ED" w:rsidRPr="00933CDA" w:rsidRDefault="008A32ED" w:rsidP="002D649C">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8A32ED" w:rsidRPr="00933CDA" w:rsidRDefault="008A32ED" w:rsidP="002D649C">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8A32ED" w:rsidRPr="00933CDA" w:rsidRDefault="008A32ED" w:rsidP="002D649C">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8A32ED" w:rsidRPr="00933CDA" w:rsidRDefault="008A32ED" w:rsidP="002D649C">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8A32ED" w:rsidRPr="00933CDA" w:rsidRDefault="008A32ED" w:rsidP="002D649C">
            <w:pPr>
              <w:jc w:val="center"/>
              <w:rPr>
                <w:rFonts w:eastAsia="標楷體"/>
              </w:rPr>
            </w:pPr>
            <w:r w:rsidRPr="00933CDA">
              <w:rPr>
                <w:rFonts w:eastAsia="標楷體"/>
                <w:sz w:val="26"/>
                <w:szCs w:val="26"/>
              </w:rPr>
              <w:t>10</w:t>
            </w:r>
            <w:r w:rsidRPr="00933CDA">
              <w:rPr>
                <w:rFonts w:eastAsia="標楷體"/>
                <w:sz w:val="26"/>
                <w:szCs w:val="26"/>
              </w:rPr>
              <w:t>％</w:t>
            </w:r>
          </w:p>
        </w:tc>
      </w:tr>
      <w:tr w:rsidR="00EF4F5F" w:rsidRPr="00933CDA" w:rsidTr="002D649C">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8A32ED" w:rsidRPr="00933CDA" w:rsidRDefault="008A32ED" w:rsidP="002D649C">
            <w:pPr>
              <w:jc w:val="center"/>
              <w:rPr>
                <w:rFonts w:eastAsia="標楷體"/>
              </w:rPr>
            </w:pPr>
            <w:r w:rsidRPr="00933CDA">
              <w:rPr>
                <w:rFonts w:eastAsia="標楷體"/>
                <w:sz w:val="26"/>
                <w:szCs w:val="26"/>
              </w:rPr>
              <w:t>20</w:t>
            </w:r>
            <w:r w:rsidRPr="00933CDA">
              <w:rPr>
                <w:rFonts w:eastAsia="標楷體"/>
                <w:sz w:val="26"/>
                <w:szCs w:val="26"/>
              </w:rPr>
              <w:t>％</w:t>
            </w:r>
          </w:p>
        </w:tc>
      </w:tr>
    </w:tbl>
    <w:p w:rsidR="008A32ED" w:rsidRPr="00933CDA" w:rsidRDefault="008A32ED" w:rsidP="008A32ED">
      <w:pPr>
        <w:rPr>
          <w:rFonts w:eastAsia="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5147"/>
        <w:gridCol w:w="1284"/>
      </w:tblGrid>
      <w:tr w:rsidR="00EF0186" w:rsidRPr="00933CDA" w:rsidTr="00786CB1">
        <w:trPr>
          <w:trHeight w:val="108"/>
          <w:jc w:val="center"/>
        </w:trPr>
        <w:tc>
          <w:tcPr>
            <w:tcW w:w="1660" w:type="pct"/>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center"/>
              <w:rPr>
                <w:rFonts w:eastAsia="標楷體"/>
                <w:b/>
                <w:bCs/>
              </w:rPr>
            </w:pPr>
            <w:r w:rsidRPr="00933CDA">
              <w:rPr>
                <w:rFonts w:eastAsia="標楷體"/>
                <w:b/>
                <w:bCs/>
              </w:rPr>
              <w:t>課程核心單元</w:t>
            </w:r>
          </w:p>
        </w:tc>
        <w:tc>
          <w:tcPr>
            <w:tcW w:w="2673" w:type="pct"/>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spacing w:line="240" w:lineRule="exact"/>
              <w:jc w:val="center"/>
              <w:rPr>
                <w:rFonts w:eastAsia="標楷體"/>
                <w:b/>
                <w:bCs/>
              </w:rPr>
            </w:pPr>
            <w:r w:rsidRPr="00933CDA">
              <w:rPr>
                <w:rFonts w:eastAsia="標楷體"/>
                <w:b/>
                <w:bCs/>
              </w:rPr>
              <w:t>教學內容</w:t>
            </w:r>
          </w:p>
        </w:tc>
        <w:tc>
          <w:tcPr>
            <w:tcW w:w="667" w:type="pct"/>
            <w:tcBorders>
              <w:top w:val="single" w:sz="4" w:space="0" w:color="auto"/>
              <w:left w:val="single" w:sz="4" w:space="0" w:color="auto"/>
              <w:bottom w:val="single" w:sz="4" w:space="0" w:color="auto"/>
              <w:right w:val="single" w:sz="4" w:space="0" w:color="auto"/>
            </w:tcBorders>
            <w:vAlign w:val="center"/>
          </w:tcPr>
          <w:p w:rsidR="008A32ED" w:rsidRPr="00933CDA" w:rsidRDefault="008A32ED" w:rsidP="002D649C">
            <w:pPr>
              <w:jc w:val="center"/>
              <w:rPr>
                <w:rFonts w:eastAsia="標楷體"/>
                <w:b/>
                <w:bCs/>
              </w:rPr>
            </w:pPr>
            <w:r w:rsidRPr="00933CDA">
              <w:rPr>
                <w:rFonts w:eastAsia="標楷體"/>
                <w:b/>
                <w:bCs/>
              </w:rPr>
              <w:t>週次</w:t>
            </w:r>
          </w:p>
        </w:tc>
      </w:tr>
      <w:tr w:rsidR="00EF0186" w:rsidRPr="00933CDA" w:rsidTr="00786CB1">
        <w:trPr>
          <w:trHeight w:val="316"/>
          <w:jc w:val="center"/>
        </w:trPr>
        <w:tc>
          <w:tcPr>
            <w:tcW w:w="1660" w:type="pct"/>
            <w:tcBorders>
              <w:top w:val="single" w:sz="4" w:space="0" w:color="auto"/>
              <w:left w:val="single" w:sz="4" w:space="0" w:color="auto"/>
              <w:right w:val="single" w:sz="4" w:space="0" w:color="auto"/>
            </w:tcBorders>
          </w:tcPr>
          <w:p w:rsidR="008A32ED" w:rsidRPr="00933CDA" w:rsidRDefault="008A32ED" w:rsidP="002D649C">
            <w:pPr>
              <w:rPr>
                <w:rFonts w:eastAsia="標楷體"/>
              </w:rPr>
            </w:pPr>
            <w:r w:rsidRPr="00933CDA">
              <w:rPr>
                <w:rFonts w:eastAsia="標楷體"/>
              </w:rPr>
              <w:t>會計入門</w:t>
            </w:r>
          </w:p>
        </w:tc>
        <w:tc>
          <w:tcPr>
            <w:tcW w:w="2673" w:type="pct"/>
            <w:tcBorders>
              <w:top w:val="single" w:sz="4" w:space="0" w:color="auto"/>
              <w:left w:val="single" w:sz="4" w:space="0" w:color="auto"/>
              <w:right w:val="single" w:sz="4" w:space="0" w:color="auto"/>
            </w:tcBorders>
          </w:tcPr>
          <w:p w:rsidR="008A32ED" w:rsidRPr="00933CDA" w:rsidRDefault="008A32ED" w:rsidP="002D649C">
            <w:pPr>
              <w:rPr>
                <w:rFonts w:eastAsia="標楷體"/>
              </w:rPr>
            </w:pPr>
            <w:r w:rsidRPr="00933CDA">
              <w:rPr>
                <w:rFonts w:eastAsia="標楷體"/>
              </w:rPr>
              <w:t>1.</w:t>
            </w:r>
            <w:r w:rsidRPr="00933CDA">
              <w:rPr>
                <w:rFonts w:eastAsia="標楷體"/>
              </w:rPr>
              <w:t>會計意義及目的</w:t>
            </w:r>
            <w:r w:rsidRPr="00933CDA">
              <w:rPr>
                <w:rFonts w:eastAsia="標楷體"/>
              </w:rPr>
              <w:t xml:space="preserve"> 2.</w:t>
            </w:r>
            <w:r w:rsidRPr="00933CDA">
              <w:rPr>
                <w:rFonts w:eastAsia="標楷體"/>
              </w:rPr>
              <w:t>會計恆等式</w:t>
            </w:r>
            <w:r w:rsidRPr="00933CDA">
              <w:rPr>
                <w:rFonts w:eastAsia="標楷體"/>
              </w:rPr>
              <w:t xml:space="preserve"> 3.</w:t>
            </w:r>
            <w:r w:rsidRPr="00933CDA">
              <w:rPr>
                <w:rFonts w:eastAsia="標楷體"/>
              </w:rPr>
              <w:t>借貸法則</w:t>
            </w:r>
            <w:r w:rsidRPr="00933CDA">
              <w:rPr>
                <w:rFonts w:eastAsia="標楷體"/>
              </w:rPr>
              <w:t xml:space="preserve"> 4.</w:t>
            </w:r>
            <w:r w:rsidRPr="00933CDA">
              <w:rPr>
                <w:rFonts w:eastAsia="標楷體"/>
              </w:rPr>
              <w:t>會計帳戶</w:t>
            </w:r>
          </w:p>
        </w:tc>
        <w:tc>
          <w:tcPr>
            <w:tcW w:w="667" w:type="pct"/>
            <w:tcBorders>
              <w:top w:val="single" w:sz="4" w:space="0" w:color="auto"/>
              <w:left w:val="single" w:sz="4" w:space="0" w:color="auto"/>
              <w:right w:val="single" w:sz="4" w:space="0" w:color="auto"/>
            </w:tcBorders>
          </w:tcPr>
          <w:p w:rsidR="008A32ED" w:rsidRPr="00933CDA" w:rsidRDefault="008A32ED" w:rsidP="002D649C">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786CB1">
        <w:trPr>
          <w:trHeight w:val="383"/>
          <w:jc w:val="center"/>
        </w:trPr>
        <w:tc>
          <w:tcPr>
            <w:tcW w:w="1660" w:type="pct"/>
            <w:tcBorders>
              <w:top w:val="single" w:sz="4" w:space="0" w:color="auto"/>
              <w:left w:val="single" w:sz="4" w:space="0" w:color="auto"/>
              <w:right w:val="single" w:sz="4" w:space="0" w:color="auto"/>
            </w:tcBorders>
          </w:tcPr>
          <w:p w:rsidR="008A32ED" w:rsidRPr="00933CDA" w:rsidRDefault="008A32ED" w:rsidP="002D649C">
            <w:pPr>
              <w:rPr>
                <w:rFonts w:eastAsia="標楷體"/>
              </w:rPr>
            </w:pPr>
            <w:r w:rsidRPr="00933CDA">
              <w:rPr>
                <w:rFonts w:eastAsia="標楷體"/>
              </w:rPr>
              <w:t>會計入門</w:t>
            </w:r>
          </w:p>
        </w:tc>
        <w:tc>
          <w:tcPr>
            <w:tcW w:w="2673" w:type="pct"/>
            <w:tcBorders>
              <w:top w:val="single" w:sz="4" w:space="0" w:color="auto"/>
              <w:left w:val="single" w:sz="4" w:space="0" w:color="auto"/>
              <w:right w:val="single" w:sz="4" w:space="0" w:color="auto"/>
            </w:tcBorders>
          </w:tcPr>
          <w:p w:rsidR="008A32ED" w:rsidRPr="00933CDA" w:rsidRDefault="008A32ED" w:rsidP="002D649C">
            <w:pPr>
              <w:rPr>
                <w:rFonts w:eastAsia="標楷體"/>
              </w:rPr>
            </w:pPr>
            <w:r w:rsidRPr="00933CDA">
              <w:rPr>
                <w:rFonts w:eastAsia="標楷體"/>
              </w:rPr>
              <w:t>1.</w:t>
            </w:r>
            <w:r w:rsidRPr="00933CDA">
              <w:rPr>
                <w:rFonts w:eastAsia="標楷體"/>
              </w:rPr>
              <w:t>會計意義及目的</w:t>
            </w:r>
            <w:r w:rsidRPr="00933CDA">
              <w:rPr>
                <w:rFonts w:eastAsia="標楷體"/>
              </w:rPr>
              <w:t xml:space="preserve"> 2.</w:t>
            </w:r>
            <w:r w:rsidRPr="00933CDA">
              <w:rPr>
                <w:rFonts w:eastAsia="標楷體"/>
              </w:rPr>
              <w:t>會計恆等式</w:t>
            </w:r>
            <w:r w:rsidRPr="00933CDA">
              <w:rPr>
                <w:rFonts w:eastAsia="標楷體"/>
              </w:rPr>
              <w:t xml:space="preserve"> 3.</w:t>
            </w:r>
            <w:r w:rsidRPr="00933CDA">
              <w:rPr>
                <w:rFonts w:eastAsia="標楷體"/>
              </w:rPr>
              <w:t>借貸法則</w:t>
            </w:r>
            <w:r w:rsidRPr="00933CDA">
              <w:rPr>
                <w:rFonts w:eastAsia="標楷體"/>
              </w:rPr>
              <w:t xml:space="preserve"> 4.</w:t>
            </w:r>
            <w:r w:rsidRPr="00933CDA">
              <w:rPr>
                <w:rFonts w:eastAsia="標楷體"/>
              </w:rPr>
              <w:t>會計帳戶</w:t>
            </w:r>
          </w:p>
        </w:tc>
        <w:tc>
          <w:tcPr>
            <w:tcW w:w="667" w:type="pct"/>
            <w:tcBorders>
              <w:top w:val="single" w:sz="4" w:space="0" w:color="auto"/>
              <w:left w:val="single" w:sz="4" w:space="0" w:color="auto"/>
              <w:right w:val="single" w:sz="4" w:space="0" w:color="auto"/>
            </w:tcBorders>
          </w:tcPr>
          <w:p w:rsidR="008A32ED" w:rsidRPr="00933CDA" w:rsidRDefault="008A32ED" w:rsidP="002D649C">
            <w:pPr>
              <w:jc w:val="center"/>
              <w:rPr>
                <w:rFonts w:eastAsia="標楷體"/>
                <w:b/>
                <w:bCs/>
                <w:u w:val="single"/>
              </w:rPr>
            </w:pPr>
            <w:r w:rsidRPr="00933CDA">
              <w:rPr>
                <w:rFonts w:eastAsia="標楷體"/>
              </w:rPr>
              <w:t>02</w:t>
            </w:r>
          </w:p>
        </w:tc>
      </w:tr>
      <w:tr w:rsidR="00EF0186" w:rsidRPr="00933CDA" w:rsidTr="00786CB1">
        <w:trPr>
          <w:trHeight w:val="383"/>
          <w:jc w:val="center"/>
        </w:trPr>
        <w:tc>
          <w:tcPr>
            <w:tcW w:w="1660"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會計程序</w:t>
            </w:r>
            <w:r w:rsidRPr="00933CDA">
              <w:rPr>
                <w:rFonts w:eastAsia="標楷體"/>
              </w:rPr>
              <w:t>(</w:t>
            </w:r>
            <w:r w:rsidRPr="00933CDA">
              <w:rPr>
                <w:rFonts w:eastAsia="標楷體"/>
              </w:rPr>
              <w:t>一</w:t>
            </w:r>
            <w:r w:rsidRPr="00933CDA">
              <w:rPr>
                <w:rFonts w:eastAsia="標楷體"/>
              </w:rPr>
              <w:t>)</w:t>
            </w:r>
          </w:p>
        </w:tc>
        <w:tc>
          <w:tcPr>
            <w:tcW w:w="2673"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1.</w:t>
            </w:r>
            <w:r w:rsidRPr="00933CDA">
              <w:rPr>
                <w:rFonts w:eastAsia="標楷體"/>
              </w:rPr>
              <w:t>日記簿</w:t>
            </w:r>
            <w:r w:rsidRPr="00933CDA">
              <w:rPr>
                <w:rFonts w:eastAsia="標楷體"/>
              </w:rPr>
              <w:t xml:space="preserve"> 2.</w:t>
            </w:r>
            <w:r w:rsidRPr="00933CDA">
              <w:rPr>
                <w:rFonts w:eastAsia="標楷體"/>
              </w:rPr>
              <w:t>分錄</w:t>
            </w:r>
          </w:p>
        </w:tc>
        <w:tc>
          <w:tcPr>
            <w:tcW w:w="667" w:type="pct"/>
            <w:tcBorders>
              <w:left w:val="single" w:sz="4" w:space="0" w:color="auto"/>
              <w:right w:val="single" w:sz="4" w:space="0" w:color="auto"/>
            </w:tcBorders>
          </w:tcPr>
          <w:p w:rsidR="008A32ED" w:rsidRPr="00933CDA" w:rsidRDefault="008A32ED" w:rsidP="002D649C">
            <w:pPr>
              <w:jc w:val="center"/>
              <w:rPr>
                <w:rFonts w:eastAsia="標楷體"/>
                <w:b/>
                <w:bCs/>
                <w:u w:val="single"/>
              </w:rPr>
            </w:pPr>
            <w:r w:rsidRPr="00933CDA">
              <w:rPr>
                <w:rFonts w:eastAsia="標楷體"/>
              </w:rPr>
              <w:t>03</w:t>
            </w:r>
          </w:p>
        </w:tc>
      </w:tr>
      <w:tr w:rsidR="00EF0186" w:rsidRPr="00933CDA" w:rsidTr="00786CB1">
        <w:trPr>
          <w:trHeight w:val="383"/>
          <w:jc w:val="center"/>
        </w:trPr>
        <w:tc>
          <w:tcPr>
            <w:tcW w:w="1660"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會計程序</w:t>
            </w:r>
            <w:r w:rsidRPr="00933CDA">
              <w:rPr>
                <w:rFonts w:eastAsia="標楷體"/>
              </w:rPr>
              <w:t>(</w:t>
            </w:r>
            <w:r w:rsidRPr="00933CDA">
              <w:rPr>
                <w:rFonts w:eastAsia="標楷體"/>
              </w:rPr>
              <w:t>二</w:t>
            </w:r>
            <w:r w:rsidRPr="00933CDA">
              <w:rPr>
                <w:rFonts w:eastAsia="標楷體"/>
              </w:rPr>
              <w:t>)</w:t>
            </w:r>
          </w:p>
        </w:tc>
        <w:tc>
          <w:tcPr>
            <w:tcW w:w="2673"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1.</w:t>
            </w:r>
            <w:r w:rsidRPr="00933CDA">
              <w:rPr>
                <w:rFonts w:eastAsia="標楷體"/>
              </w:rPr>
              <w:t>分類帳簿</w:t>
            </w:r>
            <w:r w:rsidRPr="00933CDA">
              <w:rPr>
                <w:rFonts w:eastAsia="標楷體"/>
              </w:rPr>
              <w:t xml:space="preserve"> 2.</w:t>
            </w:r>
            <w:r w:rsidRPr="00933CDA">
              <w:rPr>
                <w:rFonts w:eastAsia="標楷體"/>
              </w:rPr>
              <w:t>過帳</w:t>
            </w:r>
          </w:p>
        </w:tc>
        <w:tc>
          <w:tcPr>
            <w:tcW w:w="667" w:type="pct"/>
            <w:tcBorders>
              <w:left w:val="single" w:sz="4" w:space="0" w:color="auto"/>
              <w:right w:val="single" w:sz="4" w:space="0" w:color="auto"/>
            </w:tcBorders>
          </w:tcPr>
          <w:p w:rsidR="008A32ED" w:rsidRPr="00933CDA" w:rsidRDefault="008A32ED" w:rsidP="002D649C">
            <w:pPr>
              <w:jc w:val="center"/>
              <w:rPr>
                <w:rFonts w:eastAsia="標楷體"/>
                <w:b/>
                <w:bCs/>
                <w:u w:val="single"/>
              </w:rPr>
            </w:pPr>
            <w:r w:rsidRPr="00933CDA">
              <w:rPr>
                <w:rFonts w:eastAsia="標楷體"/>
              </w:rPr>
              <w:t>04</w:t>
            </w:r>
          </w:p>
        </w:tc>
      </w:tr>
      <w:tr w:rsidR="00EF0186" w:rsidRPr="00933CDA" w:rsidTr="00786CB1">
        <w:trPr>
          <w:trHeight w:val="383"/>
          <w:jc w:val="center"/>
        </w:trPr>
        <w:tc>
          <w:tcPr>
            <w:tcW w:w="1660"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會計程序</w:t>
            </w:r>
            <w:r w:rsidRPr="00933CDA">
              <w:rPr>
                <w:rFonts w:eastAsia="標楷體"/>
              </w:rPr>
              <w:t>(</w:t>
            </w:r>
            <w:r w:rsidRPr="00933CDA">
              <w:rPr>
                <w:rFonts w:eastAsia="標楷體"/>
              </w:rPr>
              <w:t>三</w:t>
            </w:r>
            <w:r w:rsidRPr="00933CDA">
              <w:rPr>
                <w:rFonts w:eastAsia="標楷體"/>
              </w:rPr>
              <w:t>)</w:t>
            </w:r>
          </w:p>
        </w:tc>
        <w:tc>
          <w:tcPr>
            <w:tcW w:w="2673"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1.</w:t>
            </w:r>
            <w:r w:rsidRPr="00933CDA">
              <w:rPr>
                <w:rFonts w:eastAsia="標楷體"/>
              </w:rPr>
              <w:t>試算表</w:t>
            </w:r>
            <w:r w:rsidRPr="00933CDA">
              <w:rPr>
                <w:rFonts w:eastAsia="標楷體"/>
              </w:rPr>
              <w:t xml:space="preserve"> 2.</w:t>
            </w:r>
            <w:r w:rsidRPr="00933CDA">
              <w:rPr>
                <w:rFonts w:eastAsia="標楷體"/>
              </w:rPr>
              <w:t>試算</w:t>
            </w:r>
          </w:p>
        </w:tc>
        <w:tc>
          <w:tcPr>
            <w:tcW w:w="667" w:type="pct"/>
            <w:tcBorders>
              <w:left w:val="single" w:sz="4" w:space="0" w:color="auto"/>
              <w:bottom w:val="single" w:sz="4" w:space="0" w:color="auto"/>
              <w:right w:val="single" w:sz="4" w:space="0" w:color="auto"/>
            </w:tcBorders>
          </w:tcPr>
          <w:p w:rsidR="008A32ED" w:rsidRPr="00933CDA" w:rsidRDefault="008A32ED" w:rsidP="002D649C">
            <w:pPr>
              <w:jc w:val="center"/>
              <w:rPr>
                <w:rFonts w:eastAsia="標楷體"/>
                <w:b/>
                <w:bCs/>
                <w:u w:val="single"/>
              </w:rPr>
            </w:pPr>
            <w:r w:rsidRPr="00933CDA">
              <w:rPr>
                <w:rFonts w:eastAsia="標楷體"/>
              </w:rPr>
              <w:t>05</w:t>
            </w:r>
          </w:p>
        </w:tc>
      </w:tr>
      <w:tr w:rsidR="00EF0186" w:rsidRPr="00933CDA" w:rsidTr="00786CB1">
        <w:trPr>
          <w:trHeight w:val="383"/>
          <w:jc w:val="center"/>
        </w:trPr>
        <w:tc>
          <w:tcPr>
            <w:tcW w:w="1660"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會計程序</w:t>
            </w:r>
            <w:r w:rsidRPr="00933CDA">
              <w:rPr>
                <w:rFonts w:eastAsia="標楷體"/>
              </w:rPr>
              <w:t>(</w:t>
            </w:r>
            <w:r w:rsidRPr="00933CDA">
              <w:rPr>
                <w:rFonts w:eastAsia="標楷體"/>
              </w:rPr>
              <w:t>四</w:t>
            </w:r>
            <w:r w:rsidRPr="00933CDA">
              <w:rPr>
                <w:rFonts w:eastAsia="標楷體"/>
              </w:rPr>
              <w:t>)</w:t>
            </w:r>
          </w:p>
        </w:tc>
        <w:tc>
          <w:tcPr>
            <w:tcW w:w="2673"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1.</w:t>
            </w:r>
            <w:r w:rsidRPr="00933CDA">
              <w:rPr>
                <w:rFonts w:eastAsia="標楷體"/>
              </w:rPr>
              <w:t>調整理由及類別</w:t>
            </w:r>
            <w:r w:rsidRPr="00933CDA">
              <w:rPr>
                <w:rFonts w:eastAsia="標楷體"/>
              </w:rPr>
              <w:t xml:space="preserve"> 2.</w:t>
            </w:r>
            <w:r w:rsidRPr="00933CDA">
              <w:rPr>
                <w:rFonts w:eastAsia="標楷體"/>
              </w:rPr>
              <w:t>應計項目</w:t>
            </w:r>
          </w:p>
        </w:tc>
        <w:tc>
          <w:tcPr>
            <w:tcW w:w="667" w:type="pct"/>
            <w:tcBorders>
              <w:left w:val="single" w:sz="4" w:space="0" w:color="auto"/>
              <w:bottom w:val="single" w:sz="4" w:space="0" w:color="auto"/>
              <w:right w:val="single" w:sz="4" w:space="0" w:color="auto"/>
            </w:tcBorders>
          </w:tcPr>
          <w:p w:rsidR="008A32ED" w:rsidRPr="00933CDA" w:rsidRDefault="008A32ED" w:rsidP="002D649C">
            <w:pPr>
              <w:jc w:val="center"/>
              <w:rPr>
                <w:rFonts w:eastAsia="標楷體"/>
              </w:rPr>
            </w:pPr>
            <w:r w:rsidRPr="00933CDA">
              <w:rPr>
                <w:rFonts w:eastAsia="標楷體"/>
              </w:rPr>
              <w:t>06</w:t>
            </w:r>
          </w:p>
        </w:tc>
      </w:tr>
      <w:tr w:rsidR="00EF0186" w:rsidRPr="00933CDA" w:rsidTr="00786CB1">
        <w:trPr>
          <w:trHeight w:val="383"/>
          <w:jc w:val="center"/>
        </w:trPr>
        <w:tc>
          <w:tcPr>
            <w:tcW w:w="1660"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會計程序</w:t>
            </w:r>
            <w:r w:rsidRPr="00933CDA">
              <w:rPr>
                <w:rFonts w:eastAsia="標楷體"/>
              </w:rPr>
              <w:t>(</w:t>
            </w:r>
            <w:r w:rsidRPr="00933CDA">
              <w:rPr>
                <w:rFonts w:eastAsia="標楷體"/>
              </w:rPr>
              <w:t>四</w:t>
            </w:r>
            <w:r w:rsidRPr="00933CDA">
              <w:rPr>
                <w:rFonts w:eastAsia="標楷體"/>
              </w:rPr>
              <w:t>)</w:t>
            </w:r>
          </w:p>
        </w:tc>
        <w:tc>
          <w:tcPr>
            <w:tcW w:w="2673"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1.</w:t>
            </w:r>
            <w:r w:rsidRPr="00933CDA">
              <w:rPr>
                <w:rFonts w:eastAsia="標楷體"/>
              </w:rPr>
              <w:t>遞延項目</w:t>
            </w:r>
            <w:r w:rsidRPr="00933CDA">
              <w:rPr>
                <w:rFonts w:eastAsia="標楷體"/>
              </w:rPr>
              <w:t xml:space="preserve"> 2.</w:t>
            </w:r>
            <w:r w:rsidRPr="00933CDA">
              <w:rPr>
                <w:rFonts w:eastAsia="標楷體"/>
              </w:rPr>
              <w:t>估計項目</w:t>
            </w:r>
            <w:r w:rsidRPr="00933CDA">
              <w:rPr>
                <w:rFonts w:eastAsia="標楷體"/>
              </w:rPr>
              <w:t xml:space="preserve"> 3.</w:t>
            </w:r>
            <w:r w:rsidRPr="00933CDA">
              <w:rPr>
                <w:rFonts w:eastAsia="標楷體"/>
              </w:rPr>
              <w:t>調整後試算表</w:t>
            </w:r>
          </w:p>
        </w:tc>
        <w:tc>
          <w:tcPr>
            <w:tcW w:w="667" w:type="pct"/>
            <w:tcBorders>
              <w:left w:val="single" w:sz="4" w:space="0" w:color="auto"/>
              <w:bottom w:val="single" w:sz="4" w:space="0" w:color="auto"/>
              <w:right w:val="single" w:sz="4" w:space="0" w:color="auto"/>
            </w:tcBorders>
          </w:tcPr>
          <w:p w:rsidR="008A32ED" w:rsidRPr="00933CDA" w:rsidRDefault="008A32ED" w:rsidP="002D649C">
            <w:pPr>
              <w:jc w:val="center"/>
              <w:rPr>
                <w:rFonts w:eastAsia="標楷體"/>
              </w:rPr>
            </w:pPr>
            <w:r w:rsidRPr="00933CDA">
              <w:rPr>
                <w:rFonts w:eastAsia="標楷體"/>
              </w:rPr>
              <w:t>07</w:t>
            </w:r>
          </w:p>
        </w:tc>
      </w:tr>
      <w:tr w:rsidR="00EF0186" w:rsidRPr="00933CDA" w:rsidTr="00786CB1">
        <w:trPr>
          <w:trHeight w:val="383"/>
          <w:jc w:val="center"/>
        </w:trPr>
        <w:tc>
          <w:tcPr>
            <w:tcW w:w="1660"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會計程序</w:t>
            </w:r>
            <w:r w:rsidRPr="00933CDA">
              <w:rPr>
                <w:rFonts w:eastAsia="標楷體"/>
              </w:rPr>
              <w:t>(</w:t>
            </w:r>
            <w:r w:rsidRPr="00933CDA">
              <w:rPr>
                <w:rFonts w:eastAsia="標楷體"/>
              </w:rPr>
              <w:t>五</w:t>
            </w:r>
            <w:r w:rsidRPr="00933CDA">
              <w:rPr>
                <w:rFonts w:eastAsia="標楷體"/>
              </w:rPr>
              <w:t>)</w:t>
            </w:r>
          </w:p>
        </w:tc>
        <w:tc>
          <w:tcPr>
            <w:tcW w:w="2673"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1.</w:t>
            </w:r>
            <w:r w:rsidRPr="00933CDA">
              <w:rPr>
                <w:rFonts w:eastAsia="標楷體"/>
              </w:rPr>
              <w:t>結帳分錄</w:t>
            </w:r>
            <w:r w:rsidRPr="00933CDA">
              <w:rPr>
                <w:rFonts w:eastAsia="標楷體"/>
              </w:rPr>
              <w:t xml:space="preserve"> 2.</w:t>
            </w:r>
            <w:r w:rsidRPr="00933CDA">
              <w:rPr>
                <w:rFonts w:eastAsia="標楷體"/>
              </w:rPr>
              <w:t>結帳後試算表</w:t>
            </w:r>
          </w:p>
        </w:tc>
        <w:tc>
          <w:tcPr>
            <w:tcW w:w="667" w:type="pct"/>
            <w:tcBorders>
              <w:left w:val="single" w:sz="4" w:space="0" w:color="auto"/>
              <w:bottom w:val="single" w:sz="4" w:space="0" w:color="auto"/>
              <w:right w:val="single" w:sz="4" w:space="0" w:color="auto"/>
            </w:tcBorders>
          </w:tcPr>
          <w:p w:rsidR="008A32ED" w:rsidRPr="00933CDA" w:rsidRDefault="008A32ED" w:rsidP="002D649C">
            <w:pPr>
              <w:jc w:val="center"/>
              <w:rPr>
                <w:rFonts w:eastAsia="標楷體"/>
              </w:rPr>
            </w:pPr>
            <w:r w:rsidRPr="00933CDA">
              <w:rPr>
                <w:rFonts w:eastAsia="標楷體"/>
              </w:rPr>
              <w:t>08</w:t>
            </w:r>
          </w:p>
        </w:tc>
      </w:tr>
      <w:tr w:rsidR="00EF0186" w:rsidRPr="00933CDA" w:rsidTr="00786CB1">
        <w:trPr>
          <w:trHeight w:val="383"/>
          <w:jc w:val="center"/>
        </w:trPr>
        <w:tc>
          <w:tcPr>
            <w:tcW w:w="1660" w:type="pct"/>
            <w:tcBorders>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rPr>
              <w:t>會計程序</w:t>
            </w:r>
            <w:r w:rsidRPr="00933CDA">
              <w:rPr>
                <w:rFonts w:eastAsia="標楷體"/>
              </w:rPr>
              <w:t>(</w:t>
            </w:r>
            <w:r w:rsidRPr="00933CDA">
              <w:rPr>
                <w:rFonts w:eastAsia="標楷體"/>
              </w:rPr>
              <w:t>六</w:t>
            </w:r>
            <w:r w:rsidRPr="00933CDA">
              <w:rPr>
                <w:rFonts w:eastAsia="標楷體"/>
              </w:rPr>
              <w:t>)</w:t>
            </w:r>
          </w:p>
        </w:tc>
        <w:tc>
          <w:tcPr>
            <w:tcW w:w="2673" w:type="pct"/>
            <w:tcBorders>
              <w:left w:val="single" w:sz="4" w:space="0" w:color="auto"/>
              <w:bottom w:val="single" w:sz="4" w:space="0" w:color="auto"/>
              <w:right w:val="single" w:sz="4" w:space="0" w:color="auto"/>
            </w:tcBorders>
          </w:tcPr>
          <w:p w:rsidR="008A32ED" w:rsidRPr="00933CDA" w:rsidRDefault="008A32ED" w:rsidP="002D649C">
            <w:pPr>
              <w:rPr>
                <w:rFonts w:eastAsia="標楷體"/>
              </w:rPr>
            </w:pPr>
            <w:r w:rsidRPr="00933CDA">
              <w:rPr>
                <w:rFonts w:eastAsia="標楷體"/>
              </w:rPr>
              <w:t>四張財務報表編制</w:t>
            </w:r>
          </w:p>
        </w:tc>
        <w:tc>
          <w:tcPr>
            <w:tcW w:w="667" w:type="pct"/>
            <w:tcBorders>
              <w:left w:val="single" w:sz="4" w:space="0" w:color="auto"/>
              <w:bottom w:val="single" w:sz="4" w:space="0" w:color="auto"/>
              <w:right w:val="single" w:sz="4" w:space="0" w:color="auto"/>
            </w:tcBorders>
          </w:tcPr>
          <w:p w:rsidR="008A32ED" w:rsidRPr="00933CDA" w:rsidRDefault="008A32ED" w:rsidP="002D649C">
            <w:pPr>
              <w:jc w:val="center"/>
              <w:rPr>
                <w:rFonts w:eastAsia="標楷體"/>
                <w:b/>
                <w:bCs/>
                <w:u w:val="single"/>
              </w:rPr>
            </w:pPr>
            <w:r w:rsidRPr="00933CDA">
              <w:rPr>
                <w:rFonts w:eastAsia="標楷體"/>
              </w:rPr>
              <w:t>09</w:t>
            </w:r>
          </w:p>
        </w:tc>
      </w:tr>
      <w:tr w:rsidR="00EF0186" w:rsidRPr="00933CDA" w:rsidTr="00786CB1">
        <w:trPr>
          <w:trHeight w:val="383"/>
          <w:jc w:val="center"/>
        </w:trPr>
        <w:tc>
          <w:tcPr>
            <w:tcW w:w="1660" w:type="pct"/>
            <w:tcBorders>
              <w:top w:val="single" w:sz="4" w:space="0" w:color="auto"/>
              <w:left w:val="single" w:sz="4" w:space="0" w:color="auto"/>
              <w:right w:val="single" w:sz="4" w:space="0" w:color="auto"/>
            </w:tcBorders>
          </w:tcPr>
          <w:p w:rsidR="008A32ED" w:rsidRPr="00933CDA" w:rsidRDefault="008A32ED" w:rsidP="002D649C">
            <w:pPr>
              <w:rPr>
                <w:rFonts w:eastAsia="標楷體"/>
              </w:rPr>
            </w:pPr>
            <w:r w:rsidRPr="00933CDA">
              <w:rPr>
                <w:rFonts w:eastAsia="標楷體"/>
              </w:rPr>
              <w:t>期中考</w:t>
            </w:r>
          </w:p>
        </w:tc>
        <w:tc>
          <w:tcPr>
            <w:tcW w:w="2673" w:type="pct"/>
            <w:tcBorders>
              <w:top w:val="single" w:sz="4" w:space="0" w:color="auto"/>
              <w:left w:val="single" w:sz="4" w:space="0" w:color="auto"/>
              <w:right w:val="single" w:sz="4" w:space="0" w:color="auto"/>
            </w:tcBorders>
          </w:tcPr>
          <w:p w:rsidR="008A32ED" w:rsidRPr="00933CDA" w:rsidRDefault="008A32ED" w:rsidP="002D649C">
            <w:pPr>
              <w:rPr>
                <w:rFonts w:eastAsia="標楷體"/>
              </w:rPr>
            </w:pPr>
            <w:r w:rsidRPr="00933CDA">
              <w:rPr>
                <w:rFonts w:eastAsia="標楷體"/>
              </w:rPr>
              <w:t>教學測驗</w:t>
            </w:r>
          </w:p>
        </w:tc>
        <w:tc>
          <w:tcPr>
            <w:tcW w:w="667" w:type="pct"/>
            <w:tcBorders>
              <w:top w:val="single" w:sz="4" w:space="0" w:color="auto"/>
              <w:left w:val="single" w:sz="4" w:space="0" w:color="auto"/>
              <w:right w:val="single" w:sz="4" w:space="0" w:color="auto"/>
            </w:tcBorders>
          </w:tcPr>
          <w:p w:rsidR="008A32ED" w:rsidRPr="00933CDA" w:rsidRDefault="008A32ED" w:rsidP="002D649C">
            <w:pPr>
              <w:jc w:val="center"/>
              <w:rPr>
                <w:rFonts w:eastAsia="標楷體"/>
                <w:b/>
                <w:bCs/>
                <w:u w:val="single"/>
              </w:rPr>
            </w:pPr>
            <w:r w:rsidRPr="00933CDA">
              <w:rPr>
                <w:rFonts w:eastAsia="標楷體"/>
              </w:rPr>
              <w:t>10</w:t>
            </w:r>
          </w:p>
        </w:tc>
      </w:tr>
      <w:tr w:rsidR="00EF0186" w:rsidRPr="00933CDA" w:rsidTr="00786CB1">
        <w:trPr>
          <w:trHeight w:val="383"/>
          <w:jc w:val="center"/>
        </w:trPr>
        <w:tc>
          <w:tcPr>
            <w:tcW w:w="1660"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買賣業會計</w:t>
            </w:r>
            <w:r w:rsidRPr="00933CDA">
              <w:rPr>
                <w:rFonts w:eastAsia="標楷體"/>
              </w:rPr>
              <w:t>(</w:t>
            </w:r>
            <w:r w:rsidRPr="00933CDA">
              <w:rPr>
                <w:rFonts w:eastAsia="標楷體"/>
              </w:rPr>
              <w:t>一</w:t>
            </w:r>
            <w:r w:rsidRPr="00933CDA">
              <w:rPr>
                <w:rFonts w:eastAsia="標楷體"/>
              </w:rPr>
              <w:t>)</w:t>
            </w:r>
          </w:p>
        </w:tc>
        <w:tc>
          <w:tcPr>
            <w:tcW w:w="2673"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1.</w:t>
            </w:r>
            <w:r w:rsidRPr="00933CDA">
              <w:rPr>
                <w:rFonts w:eastAsia="標楷體"/>
              </w:rPr>
              <w:t>買賣業會計基本概念</w:t>
            </w:r>
            <w:r w:rsidRPr="00933CDA">
              <w:rPr>
                <w:rFonts w:eastAsia="標楷體"/>
              </w:rPr>
              <w:t xml:space="preserve"> 2.</w:t>
            </w:r>
            <w:r w:rsidRPr="00933CDA">
              <w:rPr>
                <w:rFonts w:eastAsia="標楷體"/>
              </w:rPr>
              <w:t>購進商品會計處理</w:t>
            </w:r>
          </w:p>
        </w:tc>
        <w:tc>
          <w:tcPr>
            <w:tcW w:w="667" w:type="pct"/>
            <w:tcBorders>
              <w:left w:val="single" w:sz="4" w:space="0" w:color="auto"/>
              <w:right w:val="single" w:sz="4" w:space="0" w:color="auto"/>
            </w:tcBorders>
          </w:tcPr>
          <w:p w:rsidR="008A32ED" w:rsidRPr="00933CDA" w:rsidRDefault="008A32ED" w:rsidP="002D649C">
            <w:pPr>
              <w:jc w:val="center"/>
              <w:rPr>
                <w:rFonts w:eastAsia="標楷體"/>
                <w:b/>
                <w:bCs/>
                <w:u w:val="single"/>
              </w:rPr>
            </w:pPr>
            <w:r w:rsidRPr="00933CDA">
              <w:rPr>
                <w:rFonts w:eastAsia="標楷體"/>
              </w:rPr>
              <w:t>11</w:t>
            </w:r>
          </w:p>
        </w:tc>
      </w:tr>
      <w:tr w:rsidR="00EF0186" w:rsidRPr="00933CDA" w:rsidTr="00786CB1">
        <w:trPr>
          <w:trHeight w:val="317"/>
          <w:jc w:val="center"/>
        </w:trPr>
        <w:tc>
          <w:tcPr>
            <w:tcW w:w="1660"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買賣業會計</w:t>
            </w:r>
            <w:r w:rsidRPr="00933CDA">
              <w:rPr>
                <w:rFonts w:eastAsia="標楷體"/>
              </w:rPr>
              <w:t>(</w:t>
            </w:r>
            <w:r w:rsidRPr="00933CDA">
              <w:rPr>
                <w:rFonts w:eastAsia="標楷體"/>
              </w:rPr>
              <w:t>二</w:t>
            </w:r>
            <w:r w:rsidRPr="00933CDA">
              <w:rPr>
                <w:rFonts w:eastAsia="標楷體"/>
              </w:rPr>
              <w:t>)</w:t>
            </w:r>
          </w:p>
        </w:tc>
        <w:tc>
          <w:tcPr>
            <w:tcW w:w="2673"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1.</w:t>
            </w:r>
            <w:r w:rsidRPr="00933CDA">
              <w:rPr>
                <w:rFonts w:eastAsia="標楷體"/>
              </w:rPr>
              <w:t>銷售商品會計處理</w:t>
            </w:r>
            <w:r w:rsidRPr="00933CDA">
              <w:rPr>
                <w:rFonts w:eastAsia="標楷體"/>
              </w:rPr>
              <w:t xml:space="preserve"> 2.</w:t>
            </w:r>
            <w:r w:rsidRPr="00933CDA">
              <w:rPr>
                <w:rFonts w:eastAsia="標楷體"/>
              </w:rPr>
              <w:t>買賣業期末結帳</w:t>
            </w:r>
            <w:r w:rsidRPr="00933CDA">
              <w:rPr>
                <w:rFonts w:eastAsia="標楷體"/>
              </w:rPr>
              <w:t xml:space="preserve"> 3.</w:t>
            </w:r>
            <w:r w:rsidRPr="00933CDA">
              <w:rPr>
                <w:rFonts w:eastAsia="標楷體"/>
              </w:rPr>
              <w:t>買賣業財務報表</w:t>
            </w:r>
          </w:p>
        </w:tc>
        <w:tc>
          <w:tcPr>
            <w:tcW w:w="667" w:type="pct"/>
            <w:tcBorders>
              <w:left w:val="single" w:sz="4" w:space="0" w:color="auto"/>
              <w:right w:val="single" w:sz="4" w:space="0" w:color="auto"/>
            </w:tcBorders>
          </w:tcPr>
          <w:p w:rsidR="008A32ED" w:rsidRPr="00933CDA" w:rsidRDefault="008A32ED" w:rsidP="002D649C">
            <w:pPr>
              <w:jc w:val="center"/>
              <w:rPr>
                <w:rFonts w:eastAsia="標楷體"/>
                <w:b/>
                <w:bCs/>
                <w:u w:val="single"/>
              </w:rPr>
            </w:pPr>
            <w:r w:rsidRPr="00933CDA">
              <w:rPr>
                <w:rFonts w:eastAsia="標楷體"/>
              </w:rPr>
              <w:t>12</w:t>
            </w:r>
          </w:p>
        </w:tc>
      </w:tr>
      <w:tr w:rsidR="00EF0186" w:rsidRPr="00933CDA" w:rsidTr="00786CB1">
        <w:trPr>
          <w:trHeight w:val="317"/>
          <w:jc w:val="center"/>
        </w:trPr>
        <w:tc>
          <w:tcPr>
            <w:tcW w:w="1660"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現金</w:t>
            </w:r>
          </w:p>
        </w:tc>
        <w:tc>
          <w:tcPr>
            <w:tcW w:w="2673"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1.</w:t>
            </w:r>
            <w:r w:rsidRPr="00933CDA">
              <w:rPr>
                <w:rFonts w:eastAsia="標楷體"/>
              </w:rPr>
              <w:t>銀行調節表</w:t>
            </w:r>
            <w:r w:rsidRPr="00933CDA">
              <w:rPr>
                <w:rFonts w:eastAsia="標楷體"/>
              </w:rPr>
              <w:t xml:space="preserve"> 2.</w:t>
            </w:r>
            <w:r w:rsidRPr="00933CDA">
              <w:rPr>
                <w:rFonts w:eastAsia="標楷體"/>
              </w:rPr>
              <w:t>零用金制度</w:t>
            </w:r>
          </w:p>
        </w:tc>
        <w:tc>
          <w:tcPr>
            <w:tcW w:w="667" w:type="pct"/>
            <w:tcBorders>
              <w:left w:val="single" w:sz="4" w:space="0" w:color="auto"/>
              <w:right w:val="single" w:sz="4" w:space="0" w:color="auto"/>
            </w:tcBorders>
          </w:tcPr>
          <w:p w:rsidR="008A32ED" w:rsidRPr="00933CDA" w:rsidRDefault="008A32ED" w:rsidP="002D649C">
            <w:pPr>
              <w:jc w:val="center"/>
              <w:rPr>
                <w:rFonts w:eastAsia="標楷體"/>
              </w:rPr>
            </w:pPr>
            <w:r w:rsidRPr="00933CDA">
              <w:rPr>
                <w:rFonts w:eastAsia="標楷體"/>
              </w:rPr>
              <w:t>13</w:t>
            </w:r>
          </w:p>
        </w:tc>
      </w:tr>
      <w:tr w:rsidR="00EF0186" w:rsidRPr="00933CDA" w:rsidTr="00786CB1">
        <w:trPr>
          <w:trHeight w:val="317"/>
          <w:jc w:val="center"/>
        </w:trPr>
        <w:tc>
          <w:tcPr>
            <w:tcW w:w="1660"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應收款項</w:t>
            </w:r>
          </w:p>
        </w:tc>
        <w:tc>
          <w:tcPr>
            <w:tcW w:w="2673"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備抵壞帳金額的估計</w:t>
            </w:r>
          </w:p>
        </w:tc>
        <w:tc>
          <w:tcPr>
            <w:tcW w:w="667" w:type="pct"/>
            <w:tcBorders>
              <w:left w:val="single" w:sz="4" w:space="0" w:color="auto"/>
              <w:right w:val="single" w:sz="4" w:space="0" w:color="auto"/>
            </w:tcBorders>
          </w:tcPr>
          <w:p w:rsidR="008A32ED" w:rsidRPr="00933CDA" w:rsidRDefault="008A32ED" w:rsidP="002D649C">
            <w:pPr>
              <w:jc w:val="center"/>
              <w:rPr>
                <w:rFonts w:eastAsia="標楷體"/>
              </w:rPr>
            </w:pPr>
            <w:r w:rsidRPr="00933CDA">
              <w:rPr>
                <w:rFonts w:eastAsia="標楷體"/>
              </w:rPr>
              <w:t>14</w:t>
            </w:r>
          </w:p>
        </w:tc>
      </w:tr>
      <w:tr w:rsidR="00EF0186" w:rsidRPr="00933CDA" w:rsidTr="00786CB1">
        <w:trPr>
          <w:trHeight w:val="317"/>
          <w:jc w:val="center"/>
        </w:trPr>
        <w:tc>
          <w:tcPr>
            <w:tcW w:w="1660"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存貨</w:t>
            </w:r>
            <w:r w:rsidRPr="00933CDA">
              <w:rPr>
                <w:rFonts w:eastAsia="標楷體"/>
              </w:rPr>
              <w:t>(</w:t>
            </w:r>
            <w:r w:rsidRPr="00933CDA">
              <w:rPr>
                <w:rFonts w:eastAsia="標楷體"/>
              </w:rPr>
              <w:t>一</w:t>
            </w:r>
            <w:r w:rsidRPr="00933CDA">
              <w:rPr>
                <w:rFonts w:eastAsia="標楷體"/>
              </w:rPr>
              <w:t>)</w:t>
            </w:r>
          </w:p>
        </w:tc>
        <w:tc>
          <w:tcPr>
            <w:tcW w:w="2673"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存貨成本決定</w:t>
            </w:r>
          </w:p>
        </w:tc>
        <w:tc>
          <w:tcPr>
            <w:tcW w:w="667" w:type="pct"/>
            <w:tcBorders>
              <w:left w:val="single" w:sz="4" w:space="0" w:color="auto"/>
              <w:right w:val="single" w:sz="4" w:space="0" w:color="auto"/>
            </w:tcBorders>
          </w:tcPr>
          <w:p w:rsidR="008A32ED" w:rsidRPr="00933CDA" w:rsidRDefault="008A32ED" w:rsidP="002D649C">
            <w:pPr>
              <w:jc w:val="center"/>
              <w:rPr>
                <w:rFonts w:eastAsia="標楷體"/>
              </w:rPr>
            </w:pPr>
            <w:r w:rsidRPr="00933CDA">
              <w:rPr>
                <w:rFonts w:eastAsia="標楷體"/>
              </w:rPr>
              <w:t>15</w:t>
            </w:r>
          </w:p>
        </w:tc>
      </w:tr>
      <w:tr w:rsidR="00EF0186" w:rsidRPr="00933CDA" w:rsidTr="00786CB1">
        <w:trPr>
          <w:trHeight w:val="383"/>
          <w:jc w:val="center"/>
        </w:trPr>
        <w:tc>
          <w:tcPr>
            <w:tcW w:w="1660"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存貨</w:t>
            </w:r>
            <w:r w:rsidRPr="00933CDA">
              <w:rPr>
                <w:rFonts w:eastAsia="標楷體"/>
              </w:rPr>
              <w:t>(</w:t>
            </w:r>
            <w:r w:rsidRPr="00933CDA">
              <w:rPr>
                <w:rFonts w:eastAsia="標楷體"/>
              </w:rPr>
              <w:t>二</w:t>
            </w:r>
            <w:r w:rsidRPr="00933CDA">
              <w:rPr>
                <w:rFonts w:eastAsia="標楷體"/>
              </w:rPr>
              <w:t>)</w:t>
            </w:r>
          </w:p>
        </w:tc>
        <w:tc>
          <w:tcPr>
            <w:tcW w:w="2673"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存貨估計方法</w:t>
            </w:r>
          </w:p>
        </w:tc>
        <w:tc>
          <w:tcPr>
            <w:tcW w:w="667" w:type="pct"/>
            <w:tcBorders>
              <w:top w:val="single" w:sz="4" w:space="0" w:color="auto"/>
              <w:left w:val="single" w:sz="4" w:space="0" w:color="auto"/>
              <w:right w:val="single" w:sz="4" w:space="0" w:color="auto"/>
            </w:tcBorders>
          </w:tcPr>
          <w:p w:rsidR="008A32ED" w:rsidRPr="00933CDA" w:rsidRDefault="008A32ED" w:rsidP="002D649C">
            <w:pPr>
              <w:jc w:val="center"/>
              <w:rPr>
                <w:rFonts w:eastAsia="標楷體"/>
                <w:b/>
                <w:bCs/>
                <w:u w:val="single"/>
              </w:rPr>
            </w:pPr>
            <w:r w:rsidRPr="00933CDA">
              <w:rPr>
                <w:rFonts w:eastAsia="標楷體"/>
              </w:rPr>
              <w:t>16</w:t>
            </w:r>
          </w:p>
        </w:tc>
      </w:tr>
      <w:tr w:rsidR="00EF0186" w:rsidRPr="00933CDA" w:rsidTr="00786CB1">
        <w:trPr>
          <w:trHeight w:val="383"/>
          <w:jc w:val="center"/>
        </w:trPr>
        <w:tc>
          <w:tcPr>
            <w:tcW w:w="1660"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總複習考</w:t>
            </w:r>
          </w:p>
        </w:tc>
        <w:tc>
          <w:tcPr>
            <w:tcW w:w="2673"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期末考複習</w:t>
            </w:r>
          </w:p>
        </w:tc>
        <w:tc>
          <w:tcPr>
            <w:tcW w:w="667" w:type="pct"/>
            <w:tcBorders>
              <w:left w:val="single" w:sz="4" w:space="0" w:color="auto"/>
              <w:right w:val="single" w:sz="4" w:space="0" w:color="auto"/>
            </w:tcBorders>
          </w:tcPr>
          <w:p w:rsidR="008A32ED" w:rsidRPr="00933CDA" w:rsidRDefault="008A32ED" w:rsidP="002D649C">
            <w:pPr>
              <w:jc w:val="center"/>
              <w:rPr>
                <w:rFonts w:eastAsia="標楷體"/>
                <w:b/>
                <w:bCs/>
                <w:u w:val="single"/>
              </w:rPr>
            </w:pPr>
            <w:r w:rsidRPr="00933CDA">
              <w:rPr>
                <w:rFonts w:eastAsia="標楷體"/>
              </w:rPr>
              <w:t>17</w:t>
            </w:r>
          </w:p>
        </w:tc>
      </w:tr>
      <w:tr w:rsidR="00EF0186" w:rsidRPr="00933CDA" w:rsidTr="00786CB1">
        <w:trPr>
          <w:trHeight w:val="291"/>
          <w:jc w:val="center"/>
        </w:trPr>
        <w:tc>
          <w:tcPr>
            <w:tcW w:w="1660"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期末考</w:t>
            </w:r>
          </w:p>
        </w:tc>
        <w:tc>
          <w:tcPr>
            <w:tcW w:w="2673" w:type="pct"/>
            <w:tcBorders>
              <w:left w:val="single" w:sz="4" w:space="0" w:color="auto"/>
              <w:right w:val="single" w:sz="4" w:space="0" w:color="auto"/>
            </w:tcBorders>
          </w:tcPr>
          <w:p w:rsidR="008A32ED" w:rsidRPr="00933CDA" w:rsidRDefault="008A32ED" w:rsidP="002D649C">
            <w:pPr>
              <w:rPr>
                <w:rFonts w:eastAsia="標楷體"/>
              </w:rPr>
            </w:pPr>
            <w:r w:rsidRPr="00933CDA">
              <w:rPr>
                <w:rFonts w:eastAsia="標楷體"/>
              </w:rPr>
              <w:t>教學測驗</w:t>
            </w:r>
          </w:p>
        </w:tc>
        <w:tc>
          <w:tcPr>
            <w:tcW w:w="667" w:type="pct"/>
            <w:tcBorders>
              <w:left w:val="single" w:sz="4" w:space="0" w:color="auto"/>
              <w:right w:val="single" w:sz="4" w:space="0" w:color="auto"/>
            </w:tcBorders>
          </w:tcPr>
          <w:p w:rsidR="008A32ED" w:rsidRPr="00933CDA" w:rsidRDefault="008A32ED" w:rsidP="002D649C">
            <w:pPr>
              <w:jc w:val="center"/>
              <w:rPr>
                <w:rFonts w:eastAsia="標楷體"/>
                <w:b/>
                <w:bCs/>
                <w:u w:val="single"/>
              </w:rPr>
            </w:pPr>
            <w:r w:rsidRPr="00933CDA">
              <w:rPr>
                <w:rFonts w:eastAsia="標楷體"/>
              </w:rPr>
              <w:t>18</w:t>
            </w:r>
          </w:p>
        </w:tc>
      </w:tr>
    </w:tbl>
    <w:p w:rsidR="008A32ED" w:rsidRPr="00933CDA" w:rsidRDefault="008A32ED" w:rsidP="008A32ED">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8A32ED" w:rsidRPr="00933CDA" w:rsidRDefault="008A32ED" w:rsidP="00F711CF">
      <w:pPr>
        <w:pStyle w:val="a4"/>
        <w:numPr>
          <w:ilvl w:val="0"/>
          <w:numId w:val="10"/>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8A32ED" w:rsidRPr="00933CDA" w:rsidRDefault="008A32ED" w:rsidP="00F711CF">
      <w:pPr>
        <w:pStyle w:val="a4"/>
        <w:numPr>
          <w:ilvl w:val="0"/>
          <w:numId w:val="10"/>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8A32ED" w:rsidRPr="00933CDA" w:rsidRDefault="008A32ED" w:rsidP="00F711CF">
      <w:pPr>
        <w:pStyle w:val="a4"/>
        <w:numPr>
          <w:ilvl w:val="0"/>
          <w:numId w:val="10"/>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8A32ED" w:rsidRPr="00933CDA" w:rsidRDefault="008A32ED" w:rsidP="008A32ED">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925"/>
        <w:gridCol w:w="1808"/>
        <w:gridCol w:w="6"/>
      </w:tblGrid>
      <w:tr w:rsidR="006A093E" w:rsidRPr="00933CDA" w:rsidTr="002D649C">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9A4C1C" w:rsidRPr="00933CDA" w:rsidRDefault="009A4C1C" w:rsidP="002D649C">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2D649C">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9A4C1C" w:rsidRPr="00933CDA" w:rsidRDefault="001C0768" w:rsidP="001C0768">
            <w:pPr>
              <w:pStyle w:val="afff0"/>
              <w:rPr>
                <w:rFonts w:hAnsi="Times New Roman" w:cs="Times New Roman"/>
              </w:rPr>
            </w:pPr>
            <w:bookmarkStart w:id="74" w:name="_Toc102740260"/>
            <w:bookmarkStart w:id="75" w:name="_Toc104205583"/>
            <w:r w:rsidRPr="00933CDA">
              <w:rPr>
                <w:rFonts w:hAnsi="Times New Roman" w:cs="Times New Roman"/>
                <w:color w:val="auto"/>
              </w:rPr>
              <w:t>科目名稱：</w:t>
            </w:r>
            <w:r w:rsidR="00260966" w:rsidRPr="00933CDA">
              <w:rPr>
                <w:rFonts w:hAnsi="Times New Roman" w:cs="Times New Roman"/>
                <w:color w:val="auto"/>
              </w:rPr>
              <w:t>資訊與電腦實務</w:t>
            </w:r>
            <w:bookmarkEnd w:id="74"/>
            <w:bookmarkEnd w:id="75"/>
          </w:p>
        </w:tc>
      </w:tr>
      <w:tr w:rsidR="00EF0186" w:rsidRPr="00933CDA" w:rsidTr="002D649C">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9A4C1C" w:rsidRPr="00933CDA" w:rsidRDefault="009A4C1C" w:rsidP="002D649C">
            <w:pPr>
              <w:pStyle w:val="a4"/>
              <w:snapToGrid w:val="0"/>
              <w:spacing w:before="120"/>
              <w:jc w:val="both"/>
              <w:rPr>
                <w:rFonts w:ascii="Times New Roman"/>
                <w:b/>
                <w:sz w:val="24"/>
                <w:szCs w:val="24"/>
              </w:rPr>
            </w:pPr>
            <w:r w:rsidRPr="00933CDA">
              <w:rPr>
                <w:rFonts w:ascii="Times New Roman"/>
                <w:b/>
                <w:sz w:val="24"/>
                <w:szCs w:val="24"/>
              </w:rPr>
              <w:t>科目英文名稱：</w:t>
            </w:r>
            <w:r w:rsidR="00260966" w:rsidRPr="00933CDA">
              <w:rPr>
                <w:rFonts w:ascii="Times New Roman"/>
                <w:sz w:val="26"/>
                <w:szCs w:val="26"/>
              </w:rPr>
              <w:t>Introduction of Information Practice</w:t>
            </w:r>
          </w:p>
        </w:tc>
      </w:tr>
      <w:tr w:rsidR="00EF0186" w:rsidRPr="00933CDA" w:rsidTr="002D649C">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9A4C1C" w:rsidRPr="00933CDA" w:rsidRDefault="009A4C1C" w:rsidP="00065492">
            <w:pPr>
              <w:rPr>
                <w:rFonts w:eastAsia="標楷體"/>
              </w:rPr>
            </w:pPr>
            <w:r w:rsidRPr="00933CDA">
              <w:rPr>
                <w:rFonts w:eastAsia="標楷體"/>
                <w:b/>
                <w:bCs/>
              </w:rPr>
              <w:t>學年、學期、學分、學時：第</w:t>
            </w:r>
            <w:r w:rsidRPr="00933CDA">
              <w:rPr>
                <w:rFonts w:eastAsia="標楷體"/>
                <w:sz w:val="26"/>
                <w:szCs w:val="26"/>
              </w:rPr>
              <w:t>一</w:t>
            </w:r>
            <w:r w:rsidRPr="00933CDA">
              <w:rPr>
                <w:rFonts w:eastAsia="標楷體"/>
                <w:b/>
                <w:bCs/>
              </w:rPr>
              <w:t>學年、第</w:t>
            </w:r>
            <w:r w:rsidRPr="00933CDA">
              <w:rPr>
                <w:rFonts w:eastAsia="標楷體"/>
                <w:sz w:val="26"/>
                <w:szCs w:val="26"/>
              </w:rPr>
              <w:t>1</w:t>
            </w:r>
            <w:r w:rsidRPr="00933CDA">
              <w:rPr>
                <w:rFonts w:eastAsia="標楷體"/>
                <w:b/>
                <w:bCs/>
              </w:rPr>
              <w:t>學期、</w:t>
            </w:r>
            <w:r w:rsidR="00065492" w:rsidRPr="00933CDA">
              <w:rPr>
                <w:rFonts w:eastAsia="標楷體"/>
                <w:b/>
                <w:bCs/>
              </w:rPr>
              <w:t>2</w:t>
            </w:r>
            <w:r w:rsidRPr="00933CDA">
              <w:rPr>
                <w:rFonts w:eastAsia="標楷體"/>
                <w:b/>
                <w:bCs/>
              </w:rPr>
              <w:t>學分、</w:t>
            </w:r>
            <w:r w:rsidR="00065492" w:rsidRPr="00933CDA">
              <w:rPr>
                <w:rFonts w:eastAsia="標楷體"/>
                <w:b/>
                <w:bCs/>
              </w:rPr>
              <w:t>2</w:t>
            </w:r>
            <w:r w:rsidRPr="00933CDA">
              <w:rPr>
                <w:rFonts w:eastAsia="標楷體"/>
                <w:b/>
                <w:bCs/>
              </w:rPr>
              <w:t>學時</w:t>
            </w:r>
          </w:p>
        </w:tc>
      </w:tr>
      <w:tr w:rsidR="00EF0186" w:rsidRPr="00933CDA" w:rsidTr="002D649C">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9A4C1C" w:rsidRPr="00933CDA" w:rsidRDefault="009A4C1C" w:rsidP="002D649C">
            <w:pPr>
              <w:rPr>
                <w:rFonts w:eastAsia="標楷體"/>
                <w:b/>
                <w:bCs/>
              </w:rPr>
            </w:pPr>
            <w:r w:rsidRPr="00933CDA">
              <w:rPr>
                <w:rFonts w:eastAsia="標楷體"/>
                <w:b/>
                <w:bCs/>
              </w:rPr>
              <w:t>修習別：</w:t>
            </w:r>
            <w:r w:rsidR="008E50BA" w:rsidRPr="00933CDA">
              <w:rPr>
                <w:rFonts w:eastAsia="標楷體"/>
                <w:sz w:val="26"/>
                <w:szCs w:val="26"/>
              </w:rPr>
              <w:t>■</w:t>
            </w:r>
            <w:r w:rsidRPr="00933CDA">
              <w:rPr>
                <w:rFonts w:eastAsia="標楷體"/>
                <w:sz w:val="26"/>
                <w:szCs w:val="26"/>
              </w:rPr>
              <w:t>專必、</w:t>
            </w:r>
            <w:r w:rsidR="008E50BA" w:rsidRPr="00933CDA">
              <w:rPr>
                <w:rFonts w:eastAsia="標楷體"/>
                <w:sz w:val="26"/>
                <w:szCs w:val="26"/>
              </w:rPr>
              <w:t>□</w:t>
            </w:r>
            <w:r w:rsidRPr="00933CDA">
              <w:rPr>
                <w:rFonts w:eastAsia="標楷體"/>
                <w:sz w:val="26"/>
                <w:szCs w:val="26"/>
              </w:rPr>
              <w:t>專選</w:t>
            </w:r>
          </w:p>
        </w:tc>
      </w:tr>
      <w:tr w:rsidR="00EF0186" w:rsidRPr="00933CDA" w:rsidTr="002D649C">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9A4C1C" w:rsidRPr="00933CDA" w:rsidRDefault="009A4C1C" w:rsidP="002D649C">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2D649C">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2D649C">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933CDA" w:rsidRDefault="00676798" w:rsidP="002D649C">
            <w:pPr>
              <w:jc w:val="both"/>
              <w:rPr>
                <w:rFonts w:eastAsia="標楷體"/>
                <w:b/>
                <w:bCs/>
              </w:rPr>
            </w:pPr>
            <w:r w:rsidRPr="00933CDA">
              <w:rPr>
                <w:rFonts w:eastAsia="標楷體"/>
                <w:b/>
                <w:bCs/>
              </w:rPr>
              <w:t>教學目標：</w:t>
            </w:r>
            <w:r w:rsidRPr="00933CDA">
              <w:rPr>
                <w:rFonts w:eastAsia="標楷體"/>
                <w:sz w:val="26"/>
                <w:szCs w:val="26"/>
              </w:rPr>
              <w:t>本課程主要目的在於提升學生運用電腦進行作業之能力，可分為：電腦基礎知識與多媒體軟體操作，使學生能夠透過資訊科技的使用，達成高的工作績效。</w:t>
            </w:r>
          </w:p>
        </w:tc>
      </w:tr>
      <w:tr w:rsidR="00EF0186" w:rsidRPr="00933CDA" w:rsidTr="00085DBB">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2D649C">
            <w:pPr>
              <w:jc w:val="center"/>
              <w:rPr>
                <w:rFonts w:eastAsia="標楷體"/>
                <w:b/>
                <w:bCs/>
              </w:rPr>
            </w:pPr>
            <w:r w:rsidRPr="00933CDA">
              <w:rPr>
                <w:rFonts w:eastAsia="標楷體"/>
                <w:b/>
                <w:bCs/>
              </w:rPr>
              <w:t>共通職能</w:t>
            </w:r>
          </w:p>
        </w:tc>
        <w:tc>
          <w:tcPr>
            <w:tcW w:w="5925"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2D649C">
            <w:pPr>
              <w:jc w:val="center"/>
              <w:rPr>
                <w:rFonts w:eastAsia="標楷體"/>
                <w:b/>
                <w:bCs/>
              </w:rPr>
            </w:pPr>
            <w:r w:rsidRPr="00933CDA">
              <w:rPr>
                <w:rFonts w:eastAsia="標楷體"/>
                <w:b/>
                <w:bCs/>
              </w:rPr>
              <w:t>說明</w:t>
            </w:r>
          </w:p>
        </w:tc>
        <w:tc>
          <w:tcPr>
            <w:tcW w:w="1808"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2D649C">
            <w:pPr>
              <w:jc w:val="center"/>
              <w:rPr>
                <w:rFonts w:eastAsia="標楷體"/>
                <w:b/>
                <w:bCs/>
              </w:rPr>
            </w:pPr>
            <w:r w:rsidRPr="00933CDA">
              <w:rPr>
                <w:rFonts w:eastAsia="標楷體"/>
                <w:b/>
                <w:bCs/>
              </w:rPr>
              <w:t>所佔百分比比例</w:t>
            </w:r>
          </w:p>
        </w:tc>
      </w:tr>
      <w:tr w:rsidR="00EF0186" w:rsidRPr="00933CDA" w:rsidTr="00085DB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both"/>
              <w:rPr>
                <w:rFonts w:eastAsia="標楷體"/>
                <w:b/>
                <w:bCs/>
              </w:rPr>
            </w:pPr>
            <w:r w:rsidRPr="00933CDA">
              <w:rPr>
                <w:rFonts w:eastAsia="標楷體"/>
                <w:b/>
                <w:bCs/>
              </w:rPr>
              <w:t>溝通表達</w:t>
            </w:r>
          </w:p>
        </w:tc>
        <w:tc>
          <w:tcPr>
            <w:tcW w:w="5925"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both"/>
              <w:rPr>
                <w:rFonts w:eastAsia="標楷體"/>
                <w:b/>
                <w:bCs/>
              </w:rPr>
            </w:pPr>
            <w:r w:rsidRPr="00933CDA">
              <w:rPr>
                <w:rFonts w:eastAsia="標楷體"/>
                <w:kern w:val="0"/>
              </w:rPr>
              <w:t>運用適當方法技巧，清楚表達訊息及進行對話。</w:t>
            </w:r>
          </w:p>
        </w:tc>
        <w:tc>
          <w:tcPr>
            <w:tcW w:w="18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center"/>
              <w:rPr>
                <w:rFonts w:eastAsia="標楷體"/>
                <w:sz w:val="20"/>
                <w:szCs w:val="20"/>
              </w:rPr>
            </w:pPr>
            <w:r w:rsidRPr="00933CDA">
              <w:rPr>
                <w:rFonts w:eastAsia="標楷體"/>
                <w:sz w:val="26"/>
                <w:szCs w:val="26"/>
              </w:rPr>
              <w:t>10</w:t>
            </w:r>
            <w:r w:rsidRPr="00933CDA">
              <w:rPr>
                <w:rFonts w:eastAsia="標楷體"/>
                <w:sz w:val="26"/>
                <w:szCs w:val="26"/>
              </w:rPr>
              <w:t>％</w:t>
            </w:r>
          </w:p>
        </w:tc>
      </w:tr>
      <w:tr w:rsidR="00EF0186" w:rsidRPr="00933CDA" w:rsidTr="00085DB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both"/>
              <w:rPr>
                <w:rFonts w:eastAsia="標楷體"/>
                <w:b/>
                <w:bCs/>
              </w:rPr>
            </w:pPr>
            <w:r w:rsidRPr="00933CDA">
              <w:rPr>
                <w:rFonts w:eastAsia="標楷體"/>
                <w:b/>
                <w:bCs/>
              </w:rPr>
              <w:t>持續學習</w:t>
            </w:r>
          </w:p>
        </w:tc>
        <w:tc>
          <w:tcPr>
            <w:tcW w:w="5925"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both"/>
              <w:rPr>
                <w:rFonts w:eastAsia="標楷體"/>
                <w:b/>
                <w:bCs/>
              </w:rPr>
            </w:pPr>
            <w:r w:rsidRPr="00933CDA">
              <w:rPr>
                <w:rFonts w:eastAsia="標楷體"/>
                <w:kern w:val="0"/>
              </w:rPr>
              <w:t>能夠持續因應產業趨勢進行專業能力發展。</w:t>
            </w:r>
          </w:p>
        </w:tc>
        <w:tc>
          <w:tcPr>
            <w:tcW w:w="18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085DB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both"/>
              <w:rPr>
                <w:rFonts w:eastAsia="標楷體"/>
                <w:b/>
                <w:bCs/>
              </w:rPr>
            </w:pPr>
            <w:r w:rsidRPr="00933CDA">
              <w:rPr>
                <w:rFonts w:eastAsia="標楷體"/>
                <w:b/>
                <w:bCs/>
              </w:rPr>
              <w:t>人際互動</w:t>
            </w:r>
          </w:p>
        </w:tc>
        <w:tc>
          <w:tcPr>
            <w:tcW w:w="5925"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both"/>
              <w:rPr>
                <w:rFonts w:eastAsia="標楷體"/>
                <w:b/>
                <w:bCs/>
              </w:rPr>
            </w:pPr>
            <w:r w:rsidRPr="00933CDA">
              <w:rPr>
                <w:rFonts w:eastAsia="標楷體"/>
                <w:kern w:val="0"/>
              </w:rPr>
              <w:t>能夠分析自己的領域，主動找出需要建立或改善的重要關係。</w:t>
            </w:r>
          </w:p>
        </w:tc>
        <w:tc>
          <w:tcPr>
            <w:tcW w:w="18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085DB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both"/>
              <w:rPr>
                <w:rFonts w:eastAsia="標楷體"/>
                <w:b/>
                <w:bCs/>
              </w:rPr>
            </w:pPr>
            <w:r w:rsidRPr="00933CDA">
              <w:rPr>
                <w:rFonts w:eastAsia="標楷體"/>
                <w:b/>
                <w:bCs/>
              </w:rPr>
              <w:t>團隊合作</w:t>
            </w:r>
          </w:p>
        </w:tc>
        <w:tc>
          <w:tcPr>
            <w:tcW w:w="5925"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both"/>
              <w:rPr>
                <w:rFonts w:eastAsia="標楷體"/>
                <w:b/>
                <w:bCs/>
              </w:rPr>
            </w:pPr>
            <w:r w:rsidRPr="00933CDA">
              <w:rPr>
                <w:rFonts w:eastAsia="標楷體"/>
                <w:kern w:val="0"/>
              </w:rPr>
              <w:t>能夠與團隊成員共同解決問題並承擔責任。</w:t>
            </w:r>
          </w:p>
        </w:tc>
        <w:tc>
          <w:tcPr>
            <w:tcW w:w="18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085DB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both"/>
              <w:rPr>
                <w:rFonts w:eastAsia="標楷體"/>
                <w:b/>
                <w:bCs/>
              </w:rPr>
            </w:pPr>
            <w:r w:rsidRPr="00933CDA">
              <w:rPr>
                <w:rFonts w:eastAsia="標楷體"/>
                <w:b/>
                <w:bCs/>
              </w:rPr>
              <w:t>問題解決</w:t>
            </w:r>
          </w:p>
        </w:tc>
        <w:tc>
          <w:tcPr>
            <w:tcW w:w="5925"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both"/>
              <w:rPr>
                <w:rFonts w:eastAsia="標楷體"/>
                <w:b/>
                <w:bCs/>
              </w:rPr>
            </w:pPr>
            <w:r w:rsidRPr="00933CDA">
              <w:rPr>
                <w:rFonts w:eastAsia="標楷體"/>
                <w:kern w:val="0"/>
              </w:rPr>
              <w:t>能夠評估各種解決方案的利弊，找出最佳問題解決方案。</w:t>
            </w:r>
          </w:p>
        </w:tc>
        <w:tc>
          <w:tcPr>
            <w:tcW w:w="18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085DB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both"/>
              <w:rPr>
                <w:rFonts w:eastAsia="標楷體"/>
                <w:b/>
                <w:bCs/>
              </w:rPr>
            </w:pPr>
            <w:r w:rsidRPr="00933CDA">
              <w:rPr>
                <w:rFonts w:eastAsia="標楷體"/>
                <w:b/>
                <w:bCs/>
              </w:rPr>
              <w:t>創新</w:t>
            </w:r>
          </w:p>
        </w:tc>
        <w:tc>
          <w:tcPr>
            <w:tcW w:w="5925"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both"/>
              <w:rPr>
                <w:rFonts w:eastAsia="標楷體"/>
                <w:b/>
                <w:bCs/>
              </w:rPr>
            </w:pPr>
            <w:r w:rsidRPr="00933CDA">
              <w:rPr>
                <w:rFonts w:eastAsia="標楷體"/>
                <w:kern w:val="0"/>
              </w:rPr>
              <w:t>能夠蒐集、分析及組織各方意見與想法，並提出嶄新的觀點或見解。</w:t>
            </w:r>
          </w:p>
        </w:tc>
        <w:tc>
          <w:tcPr>
            <w:tcW w:w="18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085DB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both"/>
              <w:rPr>
                <w:rFonts w:eastAsia="標楷體"/>
                <w:b/>
                <w:bCs/>
              </w:rPr>
            </w:pPr>
            <w:r w:rsidRPr="00933CDA">
              <w:rPr>
                <w:rFonts w:eastAsia="標楷體"/>
                <w:b/>
                <w:bCs/>
              </w:rPr>
              <w:t>工作責任及紀律</w:t>
            </w:r>
          </w:p>
        </w:tc>
        <w:tc>
          <w:tcPr>
            <w:tcW w:w="5925"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18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085DB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both"/>
              <w:rPr>
                <w:rFonts w:eastAsia="標楷體"/>
                <w:b/>
                <w:bCs/>
              </w:rPr>
            </w:pPr>
            <w:r w:rsidRPr="00933CDA">
              <w:rPr>
                <w:rFonts w:eastAsia="標楷體"/>
                <w:b/>
                <w:bCs/>
              </w:rPr>
              <w:t>資訊科技應用</w:t>
            </w:r>
          </w:p>
        </w:tc>
        <w:tc>
          <w:tcPr>
            <w:tcW w:w="5925"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both"/>
              <w:rPr>
                <w:rFonts w:eastAsia="標楷體"/>
                <w:b/>
                <w:bCs/>
              </w:rPr>
            </w:pPr>
            <w:r w:rsidRPr="00933CDA">
              <w:rPr>
                <w:rFonts w:eastAsia="標楷體"/>
                <w:kern w:val="0"/>
              </w:rPr>
              <w:t>有效運用科技，使工作流程更有效率。</w:t>
            </w:r>
          </w:p>
        </w:tc>
        <w:tc>
          <w:tcPr>
            <w:tcW w:w="18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2D649C">
            <w:pPr>
              <w:jc w:val="center"/>
              <w:rPr>
                <w:rFonts w:eastAsia="標楷體"/>
              </w:rPr>
            </w:pPr>
            <w:r w:rsidRPr="00933CDA">
              <w:rPr>
                <w:rFonts w:eastAsia="標楷體"/>
                <w:sz w:val="26"/>
                <w:szCs w:val="26"/>
              </w:rPr>
              <w:t>25</w:t>
            </w:r>
            <w:r w:rsidRPr="00933CDA">
              <w:rPr>
                <w:rFonts w:eastAsia="標楷體"/>
                <w:sz w:val="26"/>
                <w:szCs w:val="26"/>
              </w:rPr>
              <w:t>％</w:t>
            </w:r>
          </w:p>
        </w:tc>
      </w:tr>
      <w:tr w:rsidR="00EF0186" w:rsidRPr="00933CDA" w:rsidTr="00085DBB">
        <w:trPr>
          <w:gridAfter w:val="1"/>
          <w:wAfter w:w="6" w:type="dxa"/>
          <w:trHeight w:val="318"/>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2D649C">
            <w:pPr>
              <w:jc w:val="center"/>
              <w:rPr>
                <w:rFonts w:eastAsia="標楷體"/>
                <w:b/>
                <w:bCs/>
              </w:rPr>
            </w:pPr>
            <w:r w:rsidRPr="00933CDA">
              <w:rPr>
                <w:rFonts w:eastAsia="標楷體"/>
                <w:b/>
                <w:bCs/>
              </w:rPr>
              <w:t>系核心能力</w:t>
            </w:r>
          </w:p>
        </w:tc>
        <w:tc>
          <w:tcPr>
            <w:tcW w:w="1808"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2D649C">
            <w:pPr>
              <w:jc w:val="center"/>
              <w:rPr>
                <w:rFonts w:eastAsia="標楷體"/>
                <w:b/>
                <w:bCs/>
              </w:rPr>
            </w:pPr>
            <w:r w:rsidRPr="00933CDA">
              <w:rPr>
                <w:rFonts w:eastAsia="標楷體"/>
                <w:b/>
                <w:bCs/>
              </w:rPr>
              <w:t>所佔百分比比例</w:t>
            </w:r>
          </w:p>
        </w:tc>
      </w:tr>
      <w:tr w:rsidR="00EF0186" w:rsidRPr="00933CDA" w:rsidTr="00085DBB">
        <w:trPr>
          <w:gridAfter w:val="1"/>
          <w:wAfter w:w="6" w:type="dxa"/>
          <w:trHeight w:val="318"/>
          <w:jc w:val="center"/>
        </w:trPr>
        <w:tc>
          <w:tcPr>
            <w:tcW w:w="7933"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2D649C">
            <w:pPr>
              <w:rPr>
                <w:rFonts w:eastAsia="標楷體"/>
              </w:rPr>
            </w:pPr>
            <w:r w:rsidRPr="00933CDA">
              <w:rPr>
                <w:rFonts w:eastAsia="標楷體"/>
              </w:rPr>
              <w:t>A</w:t>
            </w:r>
            <w:r w:rsidRPr="00933CDA">
              <w:rPr>
                <w:rFonts w:eastAsia="標楷體"/>
              </w:rPr>
              <w:t>行銷知識與技能</w:t>
            </w:r>
          </w:p>
        </w:tc>
        <w:tc>
          <w:tcPr>
            <w:tcW w:w="1808" w:type="dxa"/>
            <w:tcBorders>
              <w:top w:val="single" w:sz="4" w:space="0" w:color="auto"/>
              <w:left w:val="single" w:sz="4" w:space="0" w:color="auto"/>
              <w:bottom w:val="single" w:sz="4" w:space="0" w:color="auto"/>
              <w:right w:val="single" w:sz="4" w:space="0" w:color="auto"/>
            </w:tcBorders>
          </w:tcPr>
          <w:p w:rsidR="00676798" w:rsidRPr="00933CDA" w:rsidRDefault="003824F6" w:rsidP="002D649C">
            <w:pPr>
              <w:jc w:val="center"/>
              <w:rPr>
                <w:rFonts w:eastAsia="標楷體"/>
              </w:rPr>
            </w:pPr>
            <w:r w:rsidRPr="00933CDA">
              <w:rPr>
                <w:rFonts w:eastAsia="標楷體"/>
                <w:sz w:val="26"/>
                <w:szCs w:val="26"/>
              </w:rPr>
              <w:t>0</w:t>
            </w:r>
            <w:r w:rsidR="00676798" w:rsidRPr="00933CDA">
              <w:rPr>
                <w:rFonts w:eastAsia="標楷體"/>
                <w:sz w:val="26"/>
                <w:szCs w:val="26"/>
              </w:rPr>
              <w:t>％</w:t>
            </w:r>
          </w:p>
        </w:tc>
      </w:tr>
      <w:tr w:rsidR="00EF0186" w:rsidRPr="00933CDA" w:rsidTr="00085DBB">
        <w:trPr>
          <w:gridAfter w:val="1"/>
          <w:wAfter w:w="6" w:type="dxa"/>
          <w:trHeight w:val="318"/>
          <w:jc w:val="center"/>
        </w:trPr>
        <w:tc>
          <w:tcPr>
            <w:tcW w:w="7933"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2D649C">
            <w:pPr>
              <w:rPr>
                <w:rFonts w:eastAsia="標楷體"/>
              </w:rPr>
            </w:pPr>
            <w:r w:rsidRPr="00933CDA">
              <w:rPr>
                <w:rFonts w:eastAsia="標楷體"/>
              </w:rPr>
              <w:t>B</w:t>
            </w:r>
            <w:r w:rsidRPr="00933CDA">
              <w:rPr>
                <w:rFonts w:eastAsia="標楷體"/>
              </w:rPr>
              <w:t>成本管理能力</w:t>
            </w:r>
          </w:p>
        </w:tc>
        <w:tc>
          <w:tcPr>
            <w:tcW w:w="1808" w:type="dxa"/>
            <w:tcBorders>
              <w:top w:val="single" w:sz="4" w:space="0" w:color="auto"/>
              <w:left w:val="single" w:sz="4" w:space="0" w:color="auto"/>
              <w:bottom w:val="single" w:sz="4" w:space="0" w:color="auto"/>
              <w:right w:val="single" w:sz="4" w:space="0" w:color="auto"/>
            </w:tcBorders>
          </w:tcPr>
          <w:p w:rsidR="00676798" w:rsidRPr="00933CDA" w:rsidRDefault="003824F6" w:rsidP="002D649C">
            <w:pPr>
              <w:jc w:val="center"/>
              <w:rPr>
                <w:rFonts w:eastAsia="標楷體"/>
              </w:rPr>
            </w:pPr>
            <w:r w:rsidRPr="00933CDA">
              <w:rPr>
                <w:rFonts w:eastAsia="標楷體"/>
                <w:sz w:val="26"/>
                <w:szCs w:val="26"/>
              </w:rPr>
              <w:t>0</w:t>
            </w:r>
            <w:r w:rsidR="00676798" w:rsidRPr="00933CDA">
              <w:rPr>
                <w:rFonts w:eastAsia="標楷體"/>
                <w:sz w:val="26"/>
                <w:szCs w:val="26"/>
              </w:rPr>
              <w:t>％</w:t>
            </w:r>
          </w:p>
        </w:tc>
      </w:tr>
      <w:tr w:rsidR="00EF0186" w:rsidRPr="00933CDA" w:rsidTr="00085DBB">
        <w:trPr>
          <w:gridAfter w:val="1"/>
          <w:wAfter w:w="6" w:type="dxa"/>
          <w:trHeight w:val="318"/>
          <w:jc w:val="center"/>
        </w:trPr>
        <w:tc>
          <w:tcPr>
            <w:tcW w:w="7933"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2D649C">
            <w:pPr>
              <w:rPr>
                <w:rFonts w:eastAsia="標楷體"/>
              </w:rPr>
            </w:pPr>
            <w:r w:rsidRPr="00933CDA">
              <w:rPr>
                <w:rFonts w:eastAsia="標楷體"/>
              </w:rPr>
              <w:t>C</w:t>
            </w:r>
            <w:r w:rsidR="004E105F" w:rsidRPr="00933CDA">
              <w:rPr>
                <w:rFonts w:eastAsia="標楷體"/>
              </w:rPr>
              <w:t>投資理財規劃能力</w:t>
            </w:r>
          </w:p>
        </w:tc>
        <w:tc>
          <w:tcPr>
            <w:tcW w:w="1808" w:type="dxa"/>
            <w:tcBorders>
              <w:top w:val="single" w:sz="4" w:space="0" w:color="auto"/>
              <w:left w:val="single" w:sz="4" w:space="0" w:color="auto"/>
              <w:bottom w:val="single" w:sz="4" w:space="0" w:color="auto"/>
              <w:right w:val="single" w:sz="4" w:space="0" w:color="auto"/>
            </w:tcBorders>
          </w:tcPr>
          <w:p w:rsidR="00676798" w:rsidRPr="00933CDA" w:rsidRDefault="003824F6" w:rsidP="002D649C">
            <w:pPr>
              <w:jc w:val="center"/>
              <w:rPr>
                <w:rFonts w:eastAsia="標楷體"/>
              </w:rPr>
            </w:pPr>
            <w:r w:rsidRPr="00933CDA">
              <w:rPr>
                <w:rFonts w:eastAsia="標楷體"/>
                <w:sz w:val="26"/>
                <w:szCs w:val="26"/>
              </w:rPr>
              <w:t>0</w:t>
            </w:r>
            <w:r w:rsidR="00676798" w:rsidRPr="00933CDA">
              <w:rPr>
                <w:rFonts w:eastAsia="標楷體"/>
                <w:sz w:val="26"/>
                <w:szCs w:val="26"/>
              </w:rPr>
              <w:t>％</w:t>
            </w:r>
          </w:p>
        </w:tc>
      </w:tr>
      <w:tr w:rsidR="00EF0186" w:rsidRPr="00933CDA" w:rsidTr="00085DBB">
        <w:trPr>
          <w:gridAfter w:val="1"/>
          <w:wAfter w:w="6" w:type="dxa"/>
          <w:trHeight w:val="318"/>
          <w:jc w:val="center"/>
        </w:trPr>
        <w:tc>
          <w:tcPr>
            <w:tcW w:w="7933"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2D649C">
            <w:pPr>
              <w:rPr>
                <w:rFonts w:eastAsia="標楷體"/>
              </w:rPr>
            </w:pPr>
            <w:r w:rsidRPr="00933CDA">
              <w:rPr>
                <w:rFonts w:eastAsia="標楷體"/>
              </w:rPr>
              <w:t>D</w:t>
            </w:r>
            <w:r w:rsidRPr="00933CDA">
              <w:rPr>
                <w:rFonts w:eastAsia="標楷體"/>
              </w:rPr>
              <w:t>企業相關法規知識</w:t>
            </w:r>
          </w:p>
        </w:tc>
        <w:tc>
          <w:tcPr>
            <w:tcW w:w="1808" w:type="dxa"/>
            <w:tcBorders>
              <w:top w:val="single" w:sz="4" w:space="0" w:color="auto"/>
              <w:left w:val="single" w:sz="4" w:space="0" w:color="auto"/>
              <w:bottom w:val="single" w:sz="4" w:space="0" w:color="auto"/>
              <w:right w:val="single" w:sz="4" w:space="0" w:color="auto"/>
            </w:tcBorders>
          </w:tcPr>
          <w:p w:rsidR="00676798" w:rsidRPr="00933CDA" w:rsidRDefault="003824F6" w:rsidP="002D649C">
            <w:pPr>
              <w:jc w:val="center"/>
              <w:rPr>
                <w:rFonts w:eastAsia="標楷體"/>
              </w:rPr>
            </w:pPr>
            <w:r w:rsidRPr="00933CDA">
              <w:rPr>
                <w:rFonts w:eastAsia="標楷體"/>
                <w:sz w:val="26"/>
                <w:szCs w:val="26"/>
              </w:rPr>
              <w:t>10</w:t>
            </w:r>
            <w:r w:rsidR="00676798" w:rsidRPr="00933CDA">
              <w:rPr>
                <w:rFonts w:eastAsia="標楷體"/>
                <w:sz w:val="26"/>
                <w:szCs w:val="26"/>
              </w:rPr>
              <w:t>％</w:t>
            </w:r>
          </w:p>
        </w:tc>
      </w:tr>
      <w:tr w:rsidR="00EF0186" w:rsidRPr="00933CDA" w:rsidTr="00085DBB">
        <w:trPr>
          <w:gridAfter w:val="1"/>
          <w:wAfter w:w="6" w:type="dxa"/>
          <w:trHeight w:val="318"/>
          <w:jc w:val="center"/>
        </w:trPr>
        <w:tc>
          <w:tcPr>
            <w:tcW w:w="7933"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2D649C">
            <w:pPr>
              <w:rPr>
                <w:rFonts w:eastAsia="標楷體"/>
              </w:rPr>
            </w:pPr>
            <w:r w:rsidRPr="00933CDA">
              <w:rPr>
                <w:rFonts w:eastAsia="標楷體"/>
              </w:rPr>
              <w:t>E</w:t>
            </w:r>
            <w:r w:rsidRPr="00933CDA">
              <w:rPr>
                <w:rFonts w:eastAsia="標楷體"/>
              </w:rPr>
              <w:t>管理問題發現與改善能力</w:t>
            </w:r>
          </w:p>
        </w:tc>
        <w:tc>
          <w:tcPr>
            <w:tcW w:w="1808" w:type="dxa"/>
            <w:tcBorders>
              <w:top w:val="single" w:sz="4" w:space="0" w:color="auto"/>
              <w:left w:val="single" w:sz="4" w:space="0" w:color="auto"/>
              <w:bottom w:val="single" w:sz="4" w:space="0" w:color="auto"/>
              <w:right w:val="single" w:sz="4" w:space="0" w:color="auto"/>
            </w:tcBorders>
          </w:tcPr>
          <w:p w:rsidR="00676798" w:rsidRPr="00933CDA" w:rsidRDefault="00676798" w:rsidP="002D649C">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085DBB">
        <w:trPr>
          <w:gridAfter w:val="1"/>
          <w:wAfter w:w="6" w:type="dxa"/>
          <w:trHeight w:val="318"/>
          <w:jc w:val="center"/>
        </w:trPr>
        <w:tc>
          <w:tcPr>
            <w:tcW w:w="7933"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2D649C">
            <w:pPr>
              <w:rPr>
                <w:rFonts w:eastAsia="標楷體"/>
              </w:rPr>
            </w:pPr>
            <w:r w:rsidRPr="00933CDA">
              <w:rPr>
                <w:rFonts w:eastAsia="標楷體"/>
              </w:rPr>
              <w:t>F</w:t>
            </w:r>
            <w:r w:rsidRPr="00933CDA">
              <w:rPr>
                <w:rFonts w:eastAsia="標楷體"/>
              </w:rPr>
              <w:t>創意發想與企劃能力</w:t>
            </w:r>
          </w:p>
        </w:tc>
        <w:tc>
          <w:tcPr>
            <w:tcW w:w="1808" w:type="dxa"/>
            <w:tcBorders>
              <w:top w:val="single" w:sz="4" w:space="0" w:color="auto"/>
              <w:left w:val="single" w:sz="4" w:space="0" w:color="auto"/>
              <w:bottom w:val="single" w:sz="4" w:space="0" w:color="auto"/>
              <w:right w:val="single" w:sz="4" w:space="0" w:color="auto"/>
            </w:tcBorders>
          </w:tcPr>
          <w:p w:rsidR="00676798" w:rsidRPr="00933CDA" w:rsidRDefault="00676798" w:rsidP="002D649C">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085DBB">
        <w:trPr>
          <w:gridAfter w:val="1"/>
          <w:wAfter w:w="6" w:type="dxa"/>
          <w:trHeight w:val="318"/>
          <w:jc w:val="center"/>
        </w:trPr>
        <w:tc>
          <w:tcPr>
            <w:tcW w:w="7933"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2D649C">
            <w:pPr>
              <w:rPr>
                <w:rFonts w:eastAsia="標楷體"/>
              </w:rPr>
            </w:pPr>
            <w:r w:rsidRPr="00933CDA">
              <w:rPr>
                <w:rFonts w:eastAsia="標楷體"/>
              </w:rPr>
              <w:t>G</w:t>
            </w:r>
            <w:r w:rsidRPr="00933CDA">
              <w:rPr>
                <w:rFonts w:eastAsia="標楷體"/>
              </w:rPr>
              <w:t>簡報能力</w:t>
            </w:r>
          </w:p>
        </w:tc>
        <w:tc>
          <w:tcPr>
            <w:tcW w:w="1808" w:type="dxa"/>
            <w:tcBorders>
              <w:top w:val="single" w:sz="4" w:space="0" w:color="auto"/>
              <w:left w:val="single" w:sz="4" w:space="0" w:color="auto"/>
              <w:bottom w:val="single" w:sz="4" w:space="0" w:color="auto"/>
              <w:right w:val="single" w:sz="4" w:space="0" w:color="auto"/>
            </w:tcBorders>
          </w:tcPr>
          <w:p w:rsidR="00676798" w:rsidRPr="00933CDA" w:rsidRDefault="003824F6" w:rsidP="002D649C">
            <w:pPr>
              <w:jc w:val="center"/>
              <w:rPr>
                <w:rFonts w:eastAsia="標楷體"/>
              </w:rPr>
            </w:pPr>
            <w:r w:rsidRPr="00933CDA">
              <w:rPr>
                <w:rFonts w:eastAsia="標楷體"/>
                <w:sz w:val="26"/>
                <w:szCs w:val="26"/>
              </w:rPr>
              <w:t>20</w:t>
            </w:r>
            <w:r w:rsidR="00676798" w:rsidRPr="00933CDA">
              <w:rPr>
                <w:rFonts w:eastAsia="標楷體"/>
                <w:sz w:val="26"/>
                <w:szCs w:val="26"/>
              </w:rPr>
              <w:t>％</w:t>
            </w:r>
          </w:p>
        </w:tc>
      </w:tr>
      <w:tr w:rsidR="00EF4F5F" w:rsidRPr="00933CDA" w:rsidTr="00085DBB">
        <w:trPr>
          <w:gridAfter w:val="1"/>
          <w:wAfter w:w="6" w:type="dxa"/>
          <w:trHeight w:val="318"/>
          <w:jc w:val="center"/>
        </w:trPr>
        <w:tc>
          <w:tcPr>
            <w:tcW w:w="7933"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2D649C">
            <w:pPr>
              <w:rPr>
                <w:rFonts w:eastAsia="標楷體"/>
              </w:rPr>
            </w:pPr>
            <w:r w:rsidRPr="00933CDA">
              <w:rPr>
                <w:rFonts w:eastAsia="標楷體"/>
              </w:rPr>
              <w:lastRenderedPageBreak/>
              <w:t>H</w:t>
            </w:r>
            <w:r w:rsidRPr="00933CDA">
              <w:rPr>
                <w:rFonts w:eastAsia="標楷體"/>
              </w:rPr>
              <w:t>敬業、熱情與人文關懷</w:t>
            </w:r>
          </w:p>
        </w:tc>
        <w:tc>
          <w:tcPr>
            <w:tcW w:w="1808" w:type="dxa"/>
            <w:tcBorders>
              <w:top w:val="single" w:sz="4" w:space="0" w:color="auto"/>
              <w:left w:val="single" w:sz="4" w:space="0" w:color="auto"/>
              <w:bottom w:val="single" w:sz="4" w:space="0" w:color="auto"/>
              <w:right w:val="single" w:sz="4" w:space="0" w:color="auto"/>
            </w:tcBorders>
          </w:tcPr>
          <w:p w:rsidR="00676798" w:rsidRPr="00933CDA" w:rsidRDefault="003824F6" w:rsidP="002D649C">
            <w:pPr>
              <w:jc w:val="center"/>
              <w:rPr>
                <w:rFonts w:eastAsia="標楷體"/>
              </w:rPr>
            </w:pPr>
            <w:r w:rsidRPr="00933CDA">
              <w:rPr>
                <w:rFonts w:eastAsia="標楷體"/>
                <w:sz w:val="26"/>
                <w:szCs w:val="26"/>
              </w:rPr>
              <w:t>40</w:t>
            </w:r>
            <w:r w:rsidR="00676798" w:rsidRPr="00933CDA">
              <w:rPr>
                <w:rFonts w:eastAsia="標楷體"/>
                <w:sz w:val="26"/>
                <w:szCs w:val="26"/>
              </w:rPr>
              <w:t>％</w:t>
            </w:r>
          </w:p>
        </w:tc>
      </w:tr>
    </w:tbl>
    <w:p w:rsidR="009A4C1C" w:rsidRPr="00933CDA" w:rsidRDefault="009A4C1C" w:rsidP="009A4C1C">
      <w:pPr>
        <w:rPr>
          <w:rFonts w:eastAsia="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5147"/>
        <w:gridCol w:w="1284"/>
      </w:tblGrid>
      <w:tr w:rsidR="00EF0186" w:rsidRPr="00933CDA" w:rsidTr="00786CB1">
        <w:trPr>
          <w:trHeight w:val="108"/>
          <w:jc w:val="center"/>
        </w:trPr>
        <w:tc>
          <w:tcPr>
            <w:tcW w:w="1660" w:type="pct"/>
            <w:tcBorders>
              <w:top w:val="single" w:sz="4" w:space="0" w:color="auto"/>
              <w:left w:val="single" w:sz="4" w:space="0" w:color="auto"/>
              <w:bottom w:val="single" w:sz="4" w:space="0" w:color="auto"/>
              <w:right w:val="single" w:sz="4" w:space="0" w:color="auto"/>
            </w:tcBorders>
            <w:vAlign w:val="center"/>
          </w:tcPr>
          <w:p w:rsidR="009A4C1C" w:rsidRPr="00933CDA" w:rsidRDefault="009A4C1C" w:rsidP="002D649C">
            <w:pPr>
              <w:jc w:val="center"/>
              <w:rPr>
                <w:rFonts w:eastAsia="標楷體"/>
                <w:b/>
                <w:bCs/>
              </w:rPr>
            </w:pPr>
            <w:r w:rsidRPr="00933CDA">
              <w:rPr>
                <w:rFonts w:eastAsia="標楷體"/>
                <w:b/>
                <w:bCs/>
              </w:rPr>
              <w:t>課程核心單元</w:t>
            </w:r>
          </w:p>
        </w:tc>
        <w:tc>
          <w:tcPr>
            <w:tcW w:w="2673" w:type="pct"/>
            <w:tcBorders>
              <w:top w:val="single" w:sz="4" w:space="0" w:color="auto"/>
              <w:left w:val="single" w:sz="4" w:space="0" w:color="auto"/>
              <w:bottom w:val="single" w:sz="4" w:space="0" w:color="auto"/>
              <w:right w:val="single" w:sz="4" w:space="0" w:color="auto"/>
            </w:tcBorders>
            <w:vAlign w:val="center"/>
          </w:tcPr>
          <w:p w:rsidR="009A4C1C" w:rsidRPr="00933CDA" w:rsidRDefault="009A4C1C" w:rsidP="002D649C">
            <w:pPr>
              <w:spacing w:line="240" w:lineRule="exact"/>
              <w:jc w:val="center"/>
              <w:rPr>
                <w:rFonts w:eastAsia="標楷體"/>
                <w:b/>
                <w:bCs/>
              </w:rPr>
            </w:pPr>
            <w:r w:rsidRPr="00933CDA">
              <w:rPr>
                <w:rFonts w:eastAsia="標楷體"/>
                <w:b/>
                <w:bCs/>
              </w:rPr>
              <w:t>教學內容</w:t>
            </w:r>
          </w:p>
        </w:tc>
        <w:tc>
          <w:tcPr>
            <w:tcW w:w="667" w:type="pct"/>
            <w:tcBorders>
              <w:top w:val="single" w:sz="4" w:space="0" w:color="auto"/>
              <w:left w:val="single" w:sz="4" w:space="0" w:color="auto"/>
              <w:bottom w:val="single" w:sz="4" w:space="0" w:color="auto"/>
              <w:right w:val="single" w:sz="4" w:space="0" w:color="auto"/>
            </w:tcBorders>
            <w:vAlign w:val="center"/>
          </w:tcPr>
          <w:p w:rsidR="009A4C1C" w:rsidRPr="00933CDA" w:rsidRDefault="009A4C1C" w:rsidP="002D649C">
            <w:pPr>
              <w:jc w:val="center"/>
              <w:rPr>
                <w:rFonts w:eastAsia="標楷體"/>
                <w:b/>
                <w:bCs/>
              </w:rPr>
            </w:pPr>
            <w:r w:rsidRPr="00933CDA">
              <w:rPr>
                <w:rFonts w:eastAsia="標楷體"/>
                <w:b/>
                <w:bCs/>
              </w:rPr>
              <w:t>週次</w:t>
            </w:r>
          </w:p>
        </w:tc>
      </w:tr>
      <w:tr w:rsidR="00EF0186" w:rsidRPr="00933CDA" w:rsidTr="00786CB1">
        <w:trPr>
          <w:trHeight w:val="316"/>
          <w:jc w:val="center"/>
        </w:trPr>
        <w:tc>
          <w:tcPr>
            <w:tcW w:w="1660" w:type="pct"/>
            <w:tcBorders>
              <w:top w:val="single" w:sz="4" w:space="0" w:color="auto"/>
              <w:left w:val="single" w:sz="4" w:space="0" w:color="auto"/>
              <w:right w:val="single" w:sz="4" w:space="0" w:color="auto"/>
            </w:tcBorders>
          </w:tcPr>
          <w:p w:rsidR="002D649C" w:rsidRPr="00933CDA" w:rsidRDefault="002D649C" w:rsidP="002D649C">
            <w:pPr>
              <w:rPr>
                <w:rFonts w:eastAsia="標楷體"/>
              </w:rPr>
            </w:pPr>
            <w:r w:rsidRPr="00933CDA">
              <w:rPr>
                <w:rFonts w:eastAsia="標楷體"/>
              </w:rPr>
              <w:t>電腦基礎概念</w:t>
            </w:r>
          </w:p>
        </w:tc>
        <w:tc>
          <w:tcPr>
            <w:tcW w:w="2673" w:type="pct"/>
            <w:tcBorders>
              <w:top w:val="single" w:sz="4" w:space="0" w:color="auto"/>
              <w:left w:val="single" w:sz="4" w:space="0" w:color="auto"/>
              <w:right w:val="single" w:sz="4" w:space="0" w:color="auto"/>
            </w:tcBorders>
          </w:tcPr>
          <w:p w:rsidR="002D649C" w:rsidRPr="00933CDA" w:rsidRDefault="002D649C" w:rsidP="002D649C">
            <w:pPr>
              <w:rPr>
                <w:rFonts w:eastAsia="標楷體"/>
              </w:rPr>
            </w:pPr>
            <w:r w:rsidRPr="00933CDA">
              <w:rPr>
                <w:rFonts w:eastAsia="標楷體"/>
              </w:rPr>
              <w:t>電腦基礎概念</w:t>
            </w:r>
          </w:p>
        </w:tc>
        <w:tc>
          <w:tcPr>
            <w:tcW w:w="667" w:type="pct"/>
            <w:tcBorders>
              <w:top w:val="single" w:sz="4" w:space="0" w:color="auto"/>
              <w:left w:val="single" w:sz="4" w:space="0" w:color="auto"/>
              <w:right w:val="single" w:sz="4" w:space="0" w:color="auto"/>
            </w:tcBorders>
          </w:tcPr>
          <w:p w:rsidR="002D649C" w:rsidRPr="00933CDA" w:rsidRDefault="002D649C" w:rsidP="002D649C">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786CB1">
        <w:trPr>
          <w:trHeight w:val="383"/>
          <w:jc w:val="center"/>
        </w:trPr>
        <w:tc>
          <w:tcPr>
            <w:tcW w:w="1660" w:type="pct"/>
            <w:tcBorders>
              <w:top w:val="single" w:sz="4" w:space="0" w:color="auto"/>
              <w:left w:val="single" w:sz="4" w:space="0" w:color="auto"/>
              <w:right w:val="single" w:sz="4" w:space="0" w:color="auto"/>
            </w:tcBorders>
          </w:tcPr>
          <w:p w:rsidR="002D649C" w:rsidRPr="00933CDA" w:rsidRDefault="002D649C" w:rsidP="002D649C">
            <w:pPr>
              <w:rPr>
                <w:rFonts w:eastAsia="標楷體"/>
              </w:rPr>
            </w:pPr>
            <w:r w:rsidRPr="00933CDA">
              <w:rPr>
                <w:rFonts w:eastAsia="標楷體"/>
              </w:rPr>
              <w:t>電腦基礎概念</w:t>
            </w:r>
          </w:p>
        </w:tc>
        <w:tc>
          <w:tcPr>
            <w:tcW w:w="2673" w:type="pct"/>
            <w:tcBorders>
              <w:top w:val="single" w:sz="4" w:space="0" w:color="auto"/>
              <w:left w:val="single" w:sz="4" w:space="0" w:color="auto"/>
              <w:right w:val="single" w:sz="4" w:space="0" w:color="auto"/>
            </w:tcBorders>
          </w:tcPr>
          <w:p w:rsidR="002D649C" w:rsidRPr="00933CDA" w:rsidRDefault="002D649C" w:rsidP="002D649C">
            <w:pPr>
              <w:rPr>
                <w:rFonts w:eastAsia="標楷體"/>
              </w:rPr>
            </w:pPr>
            <w:r w:rsidRPr="00933CDA">
              <w:rPr>
                <w:rFonts w:eastAsia="標楷體"/>
              </w:rPr>
              <w:t>電腦基礎概念</w:t>
            </w:r>
          </w:p>
        </w:tc>
        <w:tc>
          <w:tcPr>
            <w:tcW w:w="667" w:type="pct"/>
            <w:tcBorders>
              <w:top w:val="single" w:sz="4" w:space="0" w:color="auto"/>
              <w:left w:val="single" w:sz="4" w:space="0" w:color="auto"/>
              <w:right w:val="single" w:sz="4" w:space="0" w:color="auto"/>
            </w:tcBorders>
          </w:tcPr>
          <w:p w:rsidR="002D649C" w:rsidRPr="00933CDA" w:rsidRDefault="002D649C" w:rsidP="002D649C">
            <w:pPr>
              <w:jc w:val="center"/>
              <w:rPr>
                <w:rFonts w:eastAsia="標楷體"/>
                <w:b/>
                <w:bCs/>
                <w:u w:val="single"/>
              </w:rPr>
            </w:pPr>
            <w:r w:rsidRPr="00933CDA">
              <w:rPr>
                <w:rFonts w:eastAsia="標楷體"/>
              </w:rPr>
              <w:t>02</w:t>
            </w:r>
          </w:p>
        </w:tc>
      </w:tr>
      <w:tr w:rsidR="00EF0186" w:rsidRPr="00933CDA" w:rsidTr="00786CB1">
        <w:trPr>
          <w:trHeight w:val="383"/>
          <w:jc w:val="center"/>
        </w:trPr>
        <w:tc>
          <w:tcPr>
            <w:tcW w:w="1660"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Office</w:t>
            </w:r>
            <w:r w:rsidRPr="00933CDA">
              <w:rPr>
                <w:rFonts w:eastAsia="標楷體"/>
              </w:rPr>
              <w:t>應用</w:t>
            </w:r>
          </w:p>
        </w:tc>
        <w:tc>
          <w:tcPr>
            <w:tcW w:w="2673"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電腦軟體</w:t>
            </w:r>
          </w:p>
        </w:tc>
        <w:tc>
          <w:tcPr>
            <w:tcW w:w="667" w:type="pct"/>
            <w:tcBorders>
              <w:left w:val="single" w:sz="4" w:space="0" w:color="auto"/>
              <w:right w:val="single" w:sz="4" w:space="0" w:color="auto"/>
            </w:tcBorders>
          </w:tcPr>
          <w:p w:rsidR="002D649C" w:rsidRPr="00933CDA" w:rsidRDefault="002D649C" w:rsidP="002D649C">
            <w:pPr>
              <w:jc w:val="center"/>
              <w:rPr>
                <w:rFonts w:eastAsia="標楷體"/>
                <w:b/>
                <w:bCs/>
                <w:u w:val="single"/>
              </w:rPr>
            </w:pPr>
            <w:r w:rsidRPr="00933CDA">
              <w:rPr>
                <w:rFonts w:eastAsia="標楷體"/>
              </w:rPr>
              <w:t>03</w:t>
            </w:r>
          </w:p>
        </w:tc>
      </w:tr>
      <w:tr w:rsidR="00EF0186" w:rsidRPr="00933CDA" w:rsidTr="00786CB1">
        <w:trPr>
          <w:trHeight w:val="383"/>
          <w:jc w:val="center"/>
        </w:trPr>
        <w:tc>
          <w:tcPr>
            <w:tcW w:w="1660"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Office</w:t>
            </w:r>
            <w:r w:rsidRPr="00933CDA">
              <w:rPr>
                <w:rFonts w:eastAsia="標楷體"/>
              </w:rPr>
              <w:t>應用</w:t>
            </w:r>
          </w:p>
        </w:tc>
        <w:tc>
          <w:tcPr>
            <w:tcW w:w="2673"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電腦軟體</w:t>
            </w:r>
          </w:p>
        </w:tc>
        <w:tc>
          <w:tcPr>
            <w:tcW w:w="667" w:type="pct"/>
            <w:tcBorders>
              <w:left w:val="single" w:sz="4" w:space="0" w:color="auto"/>
              <w:right w:val="single" w:sz="4" w:space="0" w:color="auto"/>
            </w:tcBorders>
          </w:tcPr>
          <w:p w:rsidR="002D649C" w:rsidRPr="00933CDA" w:rsidRDefault="002D649C" w:rsidP="002D649C">
            <w:pPr>
              <w:jc w:val="center"/>
              <w:rPr>
                <w:rFonts w:eastAsia="標楷體"/>
                <w:b/>
                <w:bCs/>
                <w:u w:val="single"/>
              </w:rPr>
            </w:pPr>
            <w:r w:rsidRPr="00933CDA">
              <w:rPr>
                <w:rFonts w:eastAsia="標楷體"/>
              </w:rPr>
              <w:t>04</w:t>
            </w:r>
          </w:p>
        </w:tc>
      </w:tr>
      <w:tr w:rsidR="00EF0186" w:rsidRPr="00933CDA" w:rsidTr="00786CB1">
        <w:trPr>
          <w:trHeight w:val="383"/>
          <w:jc w:val="center"/>
        </w:trPr>
        <w:tc>
          <w:tcPr>
            <w:tcW w:w="1660"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APP</w:t>
            </w:r>
            <w:r w:rsidRPr="00933CDA">
              <w:rPr>
                <w:rFonts w:eastAsia="標楷體"/>
              </w:rPr>
              <w:t>設計</w:t>
            </w:r>
          </w:p>
        </w:tc>
        <w:tc>
          <w:tcPr>
            <w:tcW w:w="2673"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App</w:t>
            </w:r>
            <w:r w:rsidRPr="00933CDA">
              <w:rPr>
                <w:rFonts w:eastAsia="標楷體"/>
              </w:rPr>
              <w:t>開發新選擇</w:t>
            </w:r>
          </w:p>
        </w:tc>
        <w:tc>
          <w:tcPr>
            <w:tcW w:w="667" w:type="pct"/>
            <w:tcBorders>
              <w:left w:val="single" w:sz="4" w:space="0" w:color="auto"/>
              <w:bottom w:val="single" w:sz="4" w:space="0" w:color="auto"/>
              <w:right w:val="single" w:sz="4" w:space="0" w:color="auto"/>
            </w:tcBorders>
          </w:tcPr>
          <w:p w:rsidR="002D649C" w:rsidRPr="00933CDA" w:rsidRDefault="002D649C" w:rsidP="002D649C">
            <w:pPr>
              <w:jc w:val="center"/>
              <w:rPr>
                <w:rFonts w:eastAsia="標楷體"/>
                <w:b/>
                <w:bCs/>
                <w:u w:val="single"/>
              </w:rPr>
            </w:pPr>
            <w:r w:rsidRPr="00933CDA">
              <w:rPr>
                <w:rFonts w:eastAsia="標楷體"/>
              </w:rPr>
              <w:t>05</w:t>
            </w:r>
          </w:p>
        </w:tc>
      </w:tr>
      <w:tr w:rsidR="00EF0186" w:rsidRPr="00933CDA" w:rsidTr="00786CB1">
        <w:trPr>
          <w:trHeight w:val="383"/>
          <w:jc w:val="center"/>
        </w:trPr>
        <w:tc>
          <w:tcPr>
            <w:tcW w:w="1660"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APP</w:t>
            </w:r>
            <w:r w:rsidRPr="00933CDA">
              <w:rPr>
                <w:rFonts w:eastAsia="標楷體"/>
              </w:rPr>
              <w:t>設計</w:t>
            </w:r>
          </w:p>
        </w:tc>
        <w:tc>
          <w:tcPr>
            <w:tcW w:w="2673"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數位繪本</w:t>
            </w:r>
            <w:r w:rsidRPr="00933CDA">
              <w:rPr>
                <w:rFonts w:eastAsia="標楷體"/>
              </w:rPr>
              <w:t>App</w:t>
            </w:r>
          </w:p>
        </w:tc>
        <w:tc>
          <w:tcPr>
            <w:tcW w:w="667" w:type="pct"/>
            <w:tcBorders>
              <w:left w:val="single" w:sz="4" w:space="0" w:color="auto"/>
              <w:bottom w:val="single" w:sz="4" w:space="0" w:color="auto"/>
              <w:right w:val="single" w:sz="4" w:space="0" w:color="auto"/>
            </w:tcBorders>
          </w:tcPr>
          <w:p w:rsidR="002D649C" w:rsidRPr="00933CDA" w:rsidRDefault="002D649C" w:rsidP="002D649C">
            <w:pPr>
              <w:jc w:val="center"/>
              <w:rPr>
                <w:rFonts w:eastAsia="標楷體"/>
              </w:rPr>
            </w:pPr>
            <w:r w:rsidRPr="00933CDA">
              <w:rPr>
                <w:rFonts w:eastAsia="標楷體"/>
              </w:rPr>
              <w:t>06</w:t>
            </w:r>
          </w:p>
        </w:tc>
      </w:tr>
      <w:tr w:rsidR="00EF0186" w:rsidRPr="00933CDA" w:rsidTr="00786CB1">
        <w:trPr>
          <w:trHeight w:val="383"/>
          <w:jc w:val="center"/>
        </w:trPr>
        <w:tc>
          <w:tcPr>
            <w:tcW w:w="1660"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APP</w:t>
            </w:r>
            <w:r w:rsidRPr="00933CDA">
              <w:rPr>
                <w:rFonts w:eastAsia="標楷體"/>
              </w:rPr>
              <w:t>設計</w:t>
            </w:r>
          </w:p>
        </w:tc>
        <w:tc>
          <w:tcPr>
            <w:tcW w:w="2673"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數位繪本</w:t>
            </w:r>
            <w:r w:rsidRPr="00933CDA">
              <w:rPr>
                <w:rFonts w:eastAsia="標楷體"/>
              </w:rPr>
              <w:t>App</w:t>
            </w:r>
          </w:p>
        </w:tc>
        <w:tc>
          <w:tcPr>
            <w:tcW w:w="667" w:type="pct"/>
            <w:tcBorders>
              <w:left w:val="single" w:sz="4" w:space="0" w:color="auto"/>
              <w:bottom w:val="single" w:sz="4" w:space="0" w:color="auto"/>
              <w:right w:val="single" w:sz="4" w:space="0" w:color="auto"/>
            </w:tcBorders>
          </w:tcPr>
          <w:p w:rsidR="002D649C" w:rsidRPr="00933CDA" w:rsidRDefault="002D649C" w:rsidP="002D649C">
            <w:pPr>
              <w:jc w:val="center"/>
              <w:rPr>
                <w:rFonts w:eastAsia="標楷體"/>
              </w:rPr>
            </w:pPr>
            <w:r w:rsidRPr="00933CDA">
              <w:rPr>
                <w:rFonts w:eastAsia="標楷體"/>
              </w:rPr>
              <w:t>07</w:t>
            </w:r>
          </w:p>
        </w:tc>
      </w:tr>
      <w:tr w:rsidR="00EF0186" w:rsidRPr="00933CDA" w:rsidTr="00786CB1">
        <w:trPr>
          <w:trHeight w:val="383"/>
          <w:jc w:val="center"/>
        </w:trPr>
        <w:tc>
          <w:tcPr>
            <w:tcW w:w="1660"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APP</w:t>
            </w:r>
            <w:r w:rsidRPr="00933CDA">
              <w:rPr>
                <w:rFonts w:eastAsia="標楷體"/>
              </w:rPr>
              <w:t>設計</w:t>
            </w:r>
          </w:p>
        </w:tc>
        <w:tc>
          <w:tcPr>
            <w:tcW w:w="2673"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數位繪本</w:t>
            </w:r>
            <w:r w:rsidRPr="00933CDA">
              <w:rPr>
                <w:rFonts w:eastAsia="標楷體"/>
              </w:rPr>
              <w:t>App</w:t>
            </w:r>
          </w:p>
        </w:tc>
        <w:tc>
          <w:tcPr>
            <w:tcW w:w="667" w:type="pct"/>
            <w:tcBorders>
              <w:left w:val="single" w:sz="4" w:space="0" w:color="auto"/>
              <w:bottom w:val="single" w:sz="4" w:space="0" w:color="auto"/>
              <w:right w:val="single" w:sz="4" w:space="0" w:color="auto"/>
            </w:tcBorders>
          </w:tcPr>
          <w:p w:rsidR="002D649C" w:rsidRPr="00933CDA" w:rsidRDefault="002D649C" w:rsidP="002D649C">
            <w:pPr>
              <w:jc w:val="center"/>
              <w:rPr>
                <w:rFonts w:eastAsia="標楷體"/>
              </w:rPr>
            </w:pPr>
            <w:r w:rsidRPr="00933CDA">
              <w:rPr>
                <w:rFonts w:eastAsia="標楷體"/>
              </w:rPr>
              <w:t>08</w:t>
            </w:r>
          </w:p>
        </w:tc>
      </w:tr>
      <w:tr w:rsidR="00EF0186" w:rsidRPr="00933CDA" w:rsidTr="00786CB1">
        <w:trPr>
          <w:trHeight w:val="383"/>
          <w:jc w:val="center"/>
        </w:trPr>
        <w:tc>
          <w:tcPr>
            <w:tcW w:w="1660" w:type="pct"/>
            <w:tcBorders>
              <w:left w:val="single" w:sz="4" w:space="0" w:color="auto"/>
              <w:bottom w:val="single" w:sz="4" w:space="0" w:color="auto"/>
              <w:right w:val="single" w:sz="4" w:space="0" w:color="auto"/>
            </w:tcBorders>
          </w:tcPr>
          <w:p w:rsidR="002D649C" w:rsidRPr="00933CDA" w:rsidRDefault="002D649C" w:rsidP="002D649C">
            <w:pPr>
              <w:rPr>
                <w:rFonts w:eastAsia="標楷體"/>
              </w:rPr>
            </w:pPr>
            <w:r w:rsidRPr="00933CDA">
              <w:rPr>
                <w:rFonts w:eastAsia="標楷體"/>
              </w:rPr>
              <w:t>期中考</w:t>
            </w:r>
          </w:p>
        </w:tc>
        <w:tc>
          <w:tcPr>
            <w:tcW w:w="2673" w:type="pct"/>
            <w:tcBorders>
              <w:left w:val="single" w:sz="4" w:space="0" w:color="auto"/>
              <w:bottom w:val="single" w:sz="4" w:space="0" w:color="auto"/>
              <w:right w:val="single" w:sz="4" w:space="0" w:color="auto"/>
            </w:tcBorders>
          </w:tcPr>
          <w:p w:rsidR="002D649C" w:rsidRPr="00933CDA" w:rsidRDefault="002D649C" w:rsidP="002D649C">
            <w:pPr>
              <w:rPr>
                <w:rFonts w:eastAsia="標楷體"/>
              </w:rPr>
            </w:pPr>
            <w:r w:rsidRPr="00933CDA">
              <w:rPr>
                <w:rFonts w:eastAsia="標楷體"/>
              </w:rPr>
              <w:t>期中考</w:t>
            </w:r>
          </w:p>
        </w:tc>
        <w:tc>
          <w:tcPr>
            <w:tcW w:w="667" w:type="pct"/>
            <w:tcBorders>
              <w:left w:val="single" w:sz="4" w:space="0" w:color="auto"/>
              <w:bottom w:val="single" w:sz="4" w:space="0" w:color="auto"/>
              <w:right w:val="single" w:sz="4" w:space="0" w:color="auto"/>
            </w:tcBorders>
          </w:tcPr>
          <w:p w:rsidR="002D649C" w:rsidRPr="00933CDA" w:rsidRDefault="002D649C" w:rsidP="002D649C">
            <w:pPr>
              <w:jc w:val="center"/>
              <w:rPr>
                <w:rFonts w:eastAsia="標楷體"/>
                <w:b/>
                <w:bCs/>
                <w:u w:val="single"/>
              </w:rPr>
            </w:pPr>
            <w:r w:rsidRPr="00933CDA">
              <w:rPr>
                <w:rFonts w:eastAsia="標楷體"/>
              </w:rPr>
              <w:t>09</w:t>
            </w:r>
          </w:p>
        </w:tc>
      </w:tr>
      <w:tr w:rsidR="00EF0186" w:rsidRPr="00933CDA" w:rsidTr="00786CB1">
        <w:trPr>
          <w:trHeight w:val="383"/>
          <w:jc w:val="center"/>
        </w:trPr>
        <w:tc>
          <w:tcPr>
            <w:tcW w:w="1660" w:type="pct"/>
            <w:tcBorders>
              <w:top w:val="single" w:sz="4" w:space="0" w:color="auto"/>
              <w:left w:val="single" w:sz="4" w:space="0" w:color="auto"/>
              <w:right w:val="single" w:sz="4" w:space="0" w:color="auto"/>
            </w:tcBorders>
          </w:tcPr>
          <w:p w:rsidR="002D649C" w:rsidRPr="00933CDA" w:rsidRDefault="002D649C" w:rsidP="002D649C">
            <w:pPr>
              <w:rPr>
                <w:rFonts w:eastAsia="標楷體"/>
              </w:rPr>
            </w:pPr>
            <w:r w:rsidRPr="00933CDA">
              <w:rPr>
                <w:rFonts w:eastAsia="標楷體"/>
              </w:rPr>
              <w:t>APP</w:t>
            </w:r>
            <w:r w:rsidRPr="00933CDA">
              <w:rPr>
                <w:rFonts w:eastAsia="標楷體"/>
              </w:rPr>
              <w:t>設計</w:t>
            </w:r>
          </w:p>
        </w:tc>
        <w:tc>
          <w:tcPr>
            <w:tcW w:w="2673" w:type="pct"/>
            <w:tcBorders>
              <w:top w:val="single" w:sz="4" w:space="0" w:color="auto"/>
              <w:left w:val="single" w:sz="4" w:space="0" w:color="auto"/>
              <w:right w:val="single" w:sz="4" w:space="0" w:color="auto"/>
            </w:tcBorders>
          </w:tcPr>
          <w:p w:rsidR="002D649C" w:rsidRPr="00933CDA" w:rsidRDefault="002D649C" w:rsidP="002D649C">
            <w:pPr>
              <w:rPr>
                <w:rFonts w:eastAsia="標楷體"/>
              </w:rPr>
            </w:pPr>
            <w:r w:rsidRPr="00933CDA">
              <w:rPr>
                <w:rFonts w:eastAsia="標楷體"/>
              </w:rPr>
              <w:t>數位學習</w:t>
            </w:r>
            <w:r w:rsidRPr="00933CDA">
              <w:rPr>
                <w:rFonts w:eastAsia="標楷體"/>
              </w:rPr>
              <w:t>App</w:t>
            </w:r>
          </w:p>
        </w:tc>
        <w:tc>
          <w:tcPr>
            <w:tcW w:w="667" w:type="pct"/>
            <w:tcBorders>
              <w:top w:val="single" w:sz="4" w:space="0" w:color="auto"/>
              <w:left w:val="single" w:sz="4" w:space="0" w:color="auto"/>
              <w:right w:val="single" w:sz="4" w:space="0" w:color="auto"/>
            </w:tcBorders>
          </w:tcPr>
          <w:p w:rsidR="002D649C" w:rsidRPr="00933CDA" w:rsidRDefault="002D649C" w:rsidP="002D649C">
            <w:pPr>
              <w:jc w:val="center"/>
              <w:rPr>
                <w:rFonts w:eastAsia="標楷體"/>
                <w:b/>
                <w:bCs/>
                <w:u w:val="single"/>
              </w:rPr>
            </w:pPr>
            <w:r w:rsidRPr="00933CDA">
              <w:rPr>
                <w:rFonts w:eastAsia="標楷體"/>
              </w:rPr>
              <w:t>10</w:t>
            </w:r>
          </w:p>
        </w:tc>
      </w:tr>
      <w:tr w:rsidR="00EF0186" w:rsidRPr="00933CDA" w:rsidTr="00786CB1">
        <w:trPr>
          <w:trHeight w:val="383"/>
          <w:jc w:val="center"/>
        </w:trPr>
        <w:tc>
          <w:tcPr>
            <w:tcW w:w="1660"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APP</w:t>
            </w:r>
            <w:r w:rsidRPr="00933CDA">
              <w:rPr>
                <w:rFonts w:eastAsia="標楷體"/>
              </w:rPr>
              <w:t>設計</w:t>
            </w:r>
          </w:p>
        </w:tc>
        <w:tc>
          <w:tcPr>
            <w:tcW w:w="2673"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數位學習</w:t>
            </w:r>
            <w:r w:rsidRPr="00933CDA">
              <w:rPr>
                <w:rFonts w:eastAsia="標楷體"/>
              </w:rPr>
              <w:t>App</w:t>
            </w:r>
          </w:p>
        </w:tc>
        <w:tc>
          <w:tcPr>
            <w:tcW w:w="667" w:type="pct"/>
            <w:tcBorders>
              <w:left w:val="single" w:sz="4" w:space="0" w:color="auto"/>
              <w:right w:val="single" w:sz="4" w:space="0" w:color="auto"/>
            </w:tcBorders>
          </w:tcPr>
          <w:p w:rsidR="002D649C" w:rsidRPr="00933CDA" w:rsidRDefault="002D649C" w:rsidP="002D649C">
            <w:pPr>
              <w:jc w:val="center"/>
              <w:rPr>
                <w:rFonts w:eastAsia="標楷體"/>
                <w:b/>
                <w:bCs/>
                <w:u w:val="single"/>
              </w:rPr>
            </w:pPr>
            <w:r w:rsidRPr="00933CDA">
              <w:rPr>
                <w:rFonts w:eastAsia="標楷體"/>
              </w:rPr>
              <w:t>11</w:t>
            </w:r>
          </w:p>
        </w:tc>
      </w:tr>
      <w:tr w:rsidR="00EF0186" w:rsidRPr="00933CDA" w:rsidTr="00786CB1">
        <w:trPr>
          <w:trHeight w:val="317"/>
          <w:jc w:val="center"/>
        </w:trPr>
        <w:tc>
          <w:tcPr>
            <w:tcW w:w="1660"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APP</w:t>
            </w:r>
            <w:r w:rsidRPr="00933CDA">
              <w:rPr>
                <w:rFonts w:eastAsia="標楷體"/>
              </w:rPr>
              <w:t>設計</w:t>
            </w:r>
          </w:p>
        </w:tc>
        <w:tc>
          <w:tcPr>
            <w:tcW w:w="2673"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數位學習</w:t>
            </w:r>
            <w:r w:rsidRPr="00933CDA">
              <w:rPr>
                <w:rFonts w:eastAsia="標楷體"/>
              </w:rPr>
              <w:t>App</w:t>
            </w:r>
          </w:p>
        </w:tc>
        <w:tc>
          <w:tcPr>
            <w:tcW w:w="667" w:type="pct"/>
            <w:tcBorders>
              <w:left w:val="single" w:sz="4" w:space="0" w:color="auto"/>
              <w:right w:val="single" w:sz="4" w:space="0" w:color="auto"/>
            </w:tcBorders>
          </w:tcPr>
          <w:p w:rsidR="002D649C" w:rsidRPr="00933CDA" w:rsidRDefault="002D649C" w:rsidP="002D649C">
            <w:pPr>
              <w:jc w:val="center"/>
              <w:rPr>
                <w:rFonts w:eastAsia="標楷體"/>
                <w:b/>
                <w:bCs/>
                <w:u w:val="single"/>
              </w:rPr>
            </w:pPr>
            <w:r w:rsidRPr="00933CDA">
              <w:rPr>
                <w:rFonts w:eastAsia="標楷體"/>
              </w:rPr>
              <w:t>12</w:t>
            </w:r>
          </w:p>
        </w:tc>
      </w:tr>
      <w:tr w:rsidR="00EF0186" w:rsidRPr="00933CDA" w:rsidTr="00786CB1">
        <w:trPr>
          <w:trHeight w:val="317"/>
          <w:jc w:val="center"/>
        </w:trPr>
        <w:tc>
          <w:tcPr>
            <w:tcW w:w="1660"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APP</w:t>
            </w:r>
            <w:r w:rsidRPr="00933CDA">
              <w:rPr>
                <w:rFonts w:eastAsia="標楷體"/>
              </w:rPr>
              <w:t>設計</w:t>
            </w:r>
          </w:p>
        </w:tc>
        <w:tc>
          <w:tcPr>
            <w:tcW w:w="2673"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益智互動</w:t>
            </w:r>
            <w:r w:rsidRPr="00933CDA">
              <w:rPr>
                <w:rFonts w:eastAsia="標楷體"/>
              </w:rPr>
              <w:t>App</w:t>
            </w:r>
          </w:p>
        </w:tc>
        <w:tc>
          <w:tcPr>
            <w:tcW w:w="667" w:type="pct"/>
            <w:tcBorders>
              <w:left w:val="single" w:sz="4" w:space="0" w:color="auto"/>
              <w:right w:val="single" w:sz="4" w:space="0" w:color="auto"/>
            </w:tcBorders>
          </w:tcPr>
          <w:p w:rsidR="002D649C" w:rsidRPr="00933CDA" w:rsidRDefault="002D649C" w:rsidP="002D649C">
            <w:pPr>
              <w:jc w:val="center"/>
              <w:rPr>
                <w:rFonts w:eastAsia="標楷體"/>
              </w:rPr>
            </w:pPr>
            <w:r w:rsidRPr="00933CDA">
              <w:rPr>
                <w:rFonts w:eastAsia="標楷體"/>
              </w:rPr>
              <w:t>13</w:t>
            </w:r>
          </w:p>
        </w:tc>
      </w:tr>
      <w:tr w:rsidR="00EF0186" w:rsidRPr="00933CDA" w:rsidTr="00786CB1">
        <w:trPr>
          <w:trHeight w:val="317"/>
          <w:jc w:val="center"/>
        </w:trPr>
        <w:tc>
          <w:tcPr>
            <w:tcW w:w="1660"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APP</w:t>
            </w:r>
            <w:r w:rsidRPr="00933CDA">
              <w:rPr>
                <w:rFonts w:eastAsia="標楷體"/>
              </w:rPr>
              <w:t>設計</w:t>
            </w:r>
          </w:p>
        </w:tc>
        <w:tc>
          <w:tcPr>
            <w:tcW w:w="2673"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益智互動</w:t>
            </w:r>
            <w:r w:rsidRPr="00933CDA">
              <w:rPr>
                <w:rFonts w:eastAsia="標楷體"/>
              </w:rPr>
              <w:t>App</w:t>
            </w:r>
          </w:p>
        </w:tc>
        <w:tc>
          <w:tcPr>
            <w:tcW w:w="667" w:type="pct"/>
            <w:tcBorders>
              <w:left w:val="single" w:sz="4" w:space="0" w:color="auto"/>
              <w:right w:val="single" w:sz="4" w:space="0" w:color="auto"/>
            </w:tcBorders>
          </w:tcPr>
          <w:p w:rsidR="002D649C" w:rsidRPr="00933CDA" w:rsidRDefault="002D649C" w:rsidP="002D649C">
            <w:pPr>
              <w:jc w:val="center"/>
              <w:rPr>
                <w:rFonts w:eastAsia="標楷體"/>
              </w:rPr>
            </w:pPr>
            <w:r w:rsidRPr="00933CDA">
              <w:rPr>
                <w:rFonts w:eastAsia="標楷體"/>
              </w:rPr>
              <w:t>14</w:t>
            </w:r>
          </w:p>
        </w:tc>
      </w:tr>
      <w:tr w:rsidR="00EF0186" w:rsidRPr="00933CDA" w:rsidTr="00786CB1">
        <w:trPr>
          <w:trHeight w:val="317"/>
          <w:jc w:val="center"/>
        </w:trPr>
        <w:tc>
          <w:tcPr>
            <w:tcW w:w="1660"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APP</w:t>
            </w:r>
            <w:r w:rsidRPr="00933CDA">
              <w:rPr>
                <w:rFonts w:eastAsia="標楷體"/>
              </w:rPr>
              <w:t>設計</w:t>
            </w:r>
          </w:p>
        </w:tc>
        <w:tc>
          <w:tcPr>
            <w:tcW w:w="2673"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景點導覽</w:t>
            </w:r>
            <w:r w:rsidRPr="00933CDA">
              <w:rPr>
                <w:rFonts w:eastAsia="標楷體"/>
              </w:rPr>
              <w:t>App</w:t>
            </w:r>
          </w:p>
        </w:tc>
        <w:tc>
          <w:tcPr>
            <w:tcW w:w="667" w:type="pct"/>
            <w:tcBorders>
              <w:left w:val="single" w:sz="4" w:space="0" w:color="auto"/>
              <w:right w:val="single" w:sz="4" w:space="0" w:color="auto"/>
            </w:tcBorders>
          </w:tcPr>
          <w:p w:rsidR="002D649C" w:rsidRPr="00933CDA" w:rsidRDefault="002D649C" w:rsidP="002D649C">
            <w:pPr>
              <w:jc w:val="center"/>
              <w:rPr>
                <w:rFonts w:eastAsia="標楷體"/>
              </w:rPr>
            </w:pPr>
            <w:r w:rsidRPr="00933CDA">
              <w:rPr>
                <w:rFonts w:eastAsia="標楷體"/>
              </w:rPr>
              <w:t>15</w:t>
            </w:r>
          </w:p>
        </w:tc>
      </w:tr>
      <w:tr w:rsidR="00EF0186" w:rsidRPr="00933CDA" w:rsidTr="00786CB1">
        <w:trPr>
          <w:trHeight w:val="383"/>
          <w:jc w:val="center"/>
        </w:trPr>
        <w:tc>
          <w:tcPr>
            <w:tcW w:w="1660"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APP</w:t>
            </w:r>
            <w:r w:rsidRPr="00933CDA">
              <w:rPr>
                <w:rFonts w:eastAsia="標楷體"/>
              </w:rPr>
              <w:t>設計</w:t>
            </w:r>
          </w:p>
        </w:tc>
        <w:tc>
          <w:tcPr>
            <w:tcW w:w="2673"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景點導覽</w:t>
            </w:r>
            <w:r w:rsidRPr="00933CDA">
              <w:rPr>
                <w:rFonts w:eastAsia="標楷體"/>
              </w:rPr>
              <w:t>App</w:t>
            </w:r>
          </w:p>
        </w:tc>
        <w:tc>
          <w:tcPr>
            <w:tcW w:w="667" w:type="pct"/>
            <w:tcBorders>
              <w:top w:val="single" w:sz="4" w:space="0" w:color="auto"/>
              <w:left w:val="single" w:sz="4" w:space="0" w:color="auto"/>
              <w:right w:val="single" w:sz="4" w:space="0" w:color="auto"/>
            </w:tcBorders>
          </w:tcPr>
          <w:p w:rsidR="002D649C" w:rsidRPr="00933CDA" w:rsidRDefault="002D649C" w:rsidP="002D649C">
            <w:pPr>
              <w:jc w:val="center"/>
              <w:rPr>
                <w:rFonts w:eastAsia="標楷體"/>
                <w:b/>
                <w:bCs/>
                <w:u w:val="single"/>
              </w:rPr>
            </w:pPr>
            <w:r w:rsidRPr="00933CDA">
              <w:rPr>
                <w:rFonts w:eastAsia="標楷體"/>
              </w:rPr>
              <w:t>16</w:t>
            </w:r>
          </w:p>
        </w:tc>
      </w:tr>
      <w:tr w:rsidR="00EF0186" w:rsidRPr="00933CDA" w:rsidTr="00786CB1">
        <w:trPr>
          <w:trHeight w:val="383"/>
          <w:jc w:val="center"/>
        </w:trPr>
        <w:tc>
          <w:tcPr>
            <w:tcW w:w="1660"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APP</w:t>
            </w:r>
            <w:r w:rsidRPr="00933CDA">
              <w:rPr>
                <w:rFonts w:eastAsia="標楷體"/>
              </w:rPr>
              <w:t>設計</w:t>
            </w:r>
          </w:p>
        </w:tc>
        <w:tc>
          <w:tcPr>
            <w:tcW w:w="2673"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景點導覽</w:t>
            </w:r>
            <w:r w:rsidRPr="00933CDA">
              <w:rPr>
                <w:rFonts w:eastAsia="標楷體"/>
              </w:rPr>
              <w:t>App</w:t>
            </w:r>
          </w:p>
        </w:tc>
        <w:tc>
          <w:tcPr>
            <w:tcW w:w="667" w:type="pct"/>
            <w:tcBorders>
              <w:left w:val="single" w:sz="4" w:space="0" w:color="auto"/>
              <w:right w:val="single" w:sz="4" w:space="0" w:color="auto"/>
            </w:tcBorders>
          </w:tcPr>
          <w:p w:rsidR="002D649C" w:rsidRPr="00933CDA" w:rsidRDefault="002D649C" w:rsidP="002D649C">
            <w:pPr>
              <w:jc w:val="center"/>
              <w:rPr>
                <w:rFonts w:eastAsia="標楷體"/>
                <w:b/>
                <w:bCs/>
                <w:u w:val="single"/>
              </w:rPr>
            </w:pPr>
            <w:r w:rsidRPr="00933CDA">
              <w:rPr>
                <w:rFonts w:eastAsia="標楷體"/>
              </w:rPr>
              <w:t>17</w:t>
            </w:r>
          </w:p>
        </w:tc>
      </w:tr>
      <w:tr w:rsidR="00EF0186" w:rsidRPr="00933CDA" w:rsidTr="00786CB1">
        <w:trPr>
          <w:trHeight w:val="291"/>
          <w:jc w:val="center"/>
        </w:trPr>
        <w:tc>
          <w:tcPr>
            <w:tcW w:w="1660"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期末考</w:t>
            </w:r>
          </w:p>
        </w:tc>
        <w:tc>
          <w:tcPr>
            <w:tcW w:w="2673" w:type="pct"/>
            <w:tcBorders>
              <w:left w:val="single" w:sz="4" w:space="0" w:color="auto"/>
              <w:right w:val="single" w:sz="4" w:space="0" w:color="auto"/>
            </w:tcBorders>
          </w:tcPr>
          <w:p w:rsidR="002D649C" w:rsidRPr="00933CDA" w:rsidRDefault="002D649C" w:rsidP="002D649C">
            <w:pPr>
              <w:rPr>
                <w:rFonts w:eastAsia="標楷體"/>
              </w:rPr>
            </w:pPr>
            <w:r w:rsidRPr="00933CDA">
              <w:rPr>
                <w:rFonts w:eastAsia="標楷體"/>
              </w:rPr>
              <w:t>期末考</w:t>
            </w:r>
          </w:p>
        </w:tc>
        <w:tc>
          <w:tcPr>
            <w:tcW w:w="667" w:type="pct"/>
            <w:tcBorders>
              <w:left w:val="single" w:sz="4" w:space="0" w:color="auto"/>
              <w:right w:val="single" w:sz="4" w:space="0" w:color="auto"/>
            </w:tcBorders>
          </w:tcPr>
          <w:p w:rsidR="002D649C" w:rsidRPr="00933CDA" w:rsidRDefault="002D649C" w:rsidP="002D649C">
            <w:pPr>
              <w:jc w:val="center"/>
              <w:rPr>
                <w:rFonts w:eastAsia="標楷體"/>
                <w:b/>
                <w:bCs/>
                <w:u w:val="single"/>
              </w:rPr>
            </w:pPr>
            <w:r w:rsidRPr="00933CDA">
              <w:rPr>
                <w:rFonts w:eastAsia="標楷體"/>
              </w:rPr>
              <w:t>18</w:t>
            </w:r>
          </w:p>
        </w:tc>
      </w:tr>
    </w:tbl>
    <w:p w:rsidR="009A4C1C" w:rsidRPr="00933CDA" w:rsidRDefault="009A4C1C" w:rsidP="009A4C1C">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9A4C1C" w:rsidRPr="00933CDA" w:rsidRDefault="009A4C1C" w:rsidP="00F711CF">
      <w:pPr>
        <w:pStyle w:val="a4"/>
        <w:numPr>
          <w:ilvl w:val="0"/>
          <w:numId w:val="11"/>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9A4C1C" w:rsidRPr="00933CDA" w:rsidRDefault="009A4C1C" w:rsidP="00F711CF">
      <w:pPr>
        <w:pStyle w:val="a4"/>
        <w:numPr>
          <w:ilvl w:val="0"/>
          <w:numId w:val="11"/>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9A4C1C" w:rsidRPr="00933CDA" w:rsidRDefault="009A4C1C" w:rsidP="00F711CF">
      <w:pPr>
        <w:pStyle w:val="a4"/>
        <w:numPr>
          <w:ilvl w:val="0"/>
          <w:numId w:val="11"/>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950DAC" w:rsidRPr="00933CDA" w:rsidRDefault="009A4C1C" w:rsidP="008A32ED">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E462AF">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462AF" w:rsidRPr="00933CDA" w:rsidRDefault="00E462AF" w:rsidP="00E462AF">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E462AF">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462AF" w:rsidRPr="00933CDA" w:rsidRDefault="001C0768" w:rsidP="001C0768">
            <w:pPr>
              <w:pStyle w:val="afff0"/>
              <w:rPr>
                <w:rFonts w:hAnsi="Times New Roman" w:cs="Times New Roman"/>
              </w:rPr>
            </w:pPr>
            <w:bookmarkStart w:id="76" w:name="_Toc102740261"/>
            <w:bookmarkStart w:id="77" w:name="_Toc104205584"/>
            <w:r w:rsidRPr="00933CDA">
              <w:rPr>
                <w:rFonts w:hAnsi="Times New Roman" w:cs="Times New Roman"/>
                <w:color w:val="auto"/>
              </w:rPr>
              <w:t>科目名稱：</w:t>
            </w:r>
            <w:r w:rsidR="00E462AF" w:rsidRPr="00933CDA">
              <w:rPr>
                <w:rFonts w:hAnsi="Times New Roman" w:cs="Times New Roman"/>
                <w:color w:val="auto"/>
              </w:rPr>
              <w:t>會計實務</w:t>
            </w:r>
            <w:r w:rsidR="00E462AF" w:rsidRPr="00933CDA">
              <w:rPr>
                <w:rFonts w:hAnsi="Times New Roman" w:cs="Times New Roman"/>
                <w:color w:val="auto"/>
              </w:rPr>
              <w:t>(</w:t>
            </w:r>
            <w:r w:rsidR="00E462AF" w:rsidRPr="00933CDA">
              <w:rPr>
                <w:rFonts w:hAnsi="Times New Roman" w:cs="Times New Roman"/>
                <w:color w:val="auto"/>
              </w:rPr>
              <w:t>二</w:t>
            </w:r>
            <w:r w:rsidR="00E462AF" w:rsidRPr="00933CDA">
              <w:rPr>
                <w:rFonts w:hAnsi="Times New Roman" w:cs="Times New Roman"/>
                <w:color w:val="auto"/>
              </w:rPr>
              <w:t>)</w:t>
            </w:r>
            <w:bookmarkEnd w:id="76"/>
            <w:bookmarkEnd w:id="77"/>
          </w:p>
        </w:tc>
      </w:tr>
      <w:tr w:rsidR="00EF0186" w:rsidRPr="00933CDA" w:rsidTr="00E462AF">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E462AF" w:rsidRPr="00933CDA" w:rsidRDefault="00E462AF" w:rsidP="00E462AF">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Accounting Practices(2)</w:t>
            </w:r>
          </w:p>
        </w:tc>
      </w:tr>
      <w:tr w:rsidR="00EF0186" w:rsidRPr="00933CDA" w:rsidTr="00E462AF">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E462AF" w:rsidRPr="00933CDA" w:rsidRDefault="00E462AF" w:rsidP="00E462AF">
            <w:pPr>
              <w:rPr>
                <w:rFonts w:eastAsia="標楷體"/>
              </w:rPr>
            </w:pPr>
            <w:r w:rsidRPr="00933CDA">
              <w:rPr>
                <w:rFonts w:eastAsia="標楷體"/>
                <w:b/>
                <w:bCs/>
              </w:rPr>
              <w:t>學年、學期、學分、學時：第</w:t>
            </w:r>
            <w:r w:rsidRPr="00933CDA">
              <w:rPr>
                <w:rFonts w:eastAsia="標楷體"/>
                <w:sz w:val="26"/>
                <w:szCs w:val="26"/>
              </w:rPr>
              <w:t>一</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2</w:t>
            </w:r>
            <w:r w:rsidRPr="00933CDA">
              <w:rPr>
                <w:rFonts w:eastAsia="標楷體"/>
                <w:b/>
                <w:bCs/>
              </w:rPr>
              <w:t>學分、</w:t>
            </w:r>
            <w:r w:rsidRPr="00933CDA">
              <w:rPr>
                <w:rFonts w:eastAsia="標楷體"/>
                <w:sz w:val="26"/>
                <w:szCs w:val="26"/>
              </w:rPr>
              <w:t>2</w:t>
            </w:r>
            <w:r w:rsidRPr="00933CDA">
              <w:rPr>
                <w:rFonts w:eastAsia="標楷體"/>
                <w:b/>
                <w:bCs/>
              </w:rPr>
              <w:t>學時</w:t>
            </w:r>
          </w:p>
        </w:tc>
      </w:tr>
      <w:tr w:rsidR="00EF0186" w:rsidRPr="00933CDA" w:rsidTr="00E462AF">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E462AF" w:rsidRPr="00933CDA" w:rsidRDefault="00E462AF" w:rsidP="00E462AF">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E462AF">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E462AF" w:rsidRPr="00933CDA" w:rsidRDefault="00E462AF" w:rsidP="00E462AF">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E462AF">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E462AF">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933CDA" w:rsidRDefault="00676798" w:rsidP="00E462AF">
            <w:pPr>
              <w:jc w:val="both"/>
              <w:rPr>
                <w:rFonts w:eastAsia="標楷體"/>
                <w:b/>
                <w:bCs/>
              </w:rPr>
            </w:pPr>
            <w:r w:rsidRPr="00933CDA">
              <w:rPr>
                <w:rFonts w:eastAsia="標楷體"/>
                <w:b/>
                <w:bCs/>
              </w:rPr>
              <w:t>教學目標：</w:t>
            </w:r>
            <w:r w:rsidRPr="00933CDA">
              <w:rPr>
                <w:rFonts w:eastAsia="標楷體"/>
                <w:sz w:val="26"/>
                <w:szCs w:val="26"/>
              </w:rPr>
              <w:t>會計是企業的溝通語言，亦是管理的利器</w:t>
            </w:r>
            <w:r w:rsidRPr="00933CDA">
              <w:rPr>
                <w:rFonts w:eastAsia="標楷體"/>
                <w:sz w:val="26"/>
                <w:szCs w:val="26"/>
              </w:rPr>
              <w:t>,</w:t>
            </w:r>
            <w:r w:rsidRPr="00933CDA">
              <w:rPr>
                <w:rFonts w:eastAsia="標楷體"/>
                <w:sz w:val="26"/>
                <w:szCs w:val="26"/>
              </w:rPr>
              <w:t>所有企業的經營活動，皆以此種語言做為溝通的工具。本課程的教學目標為教導同學熟悉企業的溝通語言，能夠正確記錄企業的交易活動。</w:t>
            </w:r>
          </w:p>
        </w:tc>
      </w:tr>
      <w:tr w:rsidR="00EF0186" w:rsidRPr="00933CDA" w:rsidTr="00E462AF">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E462AF">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E462AF">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E462AF">
            <w:pPr>
              <w:jc w:val="center"/>
              <w:rPr>
                <w:rFonts w:eastAsia="標楷體"/>
                <w:b/>
                <w:bCs/>
              </w:rPr>
            </w:pPr>
            <w:r w:rsidRPr="00933CDA">
              <w:rPr>
                <w:rFonts w:eastAsia="標楷體"/>
                <w:b/>
                <w:bCs/>
              </w:rPr>
              <w:t>所佔百分比比例</w:t>
            </w:r>
          </w:p>
        </w:tc>
      </w:tr>
      <w:tr w:rsidR="00EF0186" w:rsidRPr="00933CDA" w:rsidTr="00E462AF">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center"/>
              <w:rPr>
                <w:rFonts w:eastAsia="標楷體"/>
                <w:sz w:val="20"/>
                <w:szCs w:val="20"/>
              </w:rPr>
            </w:pPr>
            <w:r w:rsidRPr="00933CDA">
              <w:rPr>
                <w:rFonts w:eastAsia="標楷體"/>
                <w:sz w:val="26"/>
                <w:szCs w:val="26"/>
              </w:rPr>
              <w:t>15</w:t>
            </w:r>
            <w:r w:rsidRPr="00933CDA">
              <w:rPr>
                <w:rFonts w:eastAsia="標楷體"/>
                <w:sz w:val="26"/>
                <w:szCs w:val="26"/>
              </w:rPr>
              <w:t>％</w:t>
            </w:r>
          </w:p>
        </w:tc>
      </w:tr>
      <w:tr w:rsidR="00EF0186" w:rsidRPr="00933CDA" w:rsidTr="00E462AF">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E462AF">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E462AF">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E462AF">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E462AF">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E462AF">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E462AF">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E462AF">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E462AF">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E462AF">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E462AF">
            <w:pPr>
              <w:jc w:val="center"/>
              <w:rPr>
                <w:rFonts w:eastAsia="標楷體"/>
                <w:b/>
                <w:bCs/>
              </w:rPr>
            </w:pPr>
            <w:r w:rsidRPr="00933CDA">
              <w:rPr>
                <w:rFonts w:eastAsia="標楷體"/>
                <w:b/>
                <w:bCs/>
              </w:rPr>
              <w:t>所佔百分比比例</w:t>
            </w:r>
          </w:p>
        </w:tc>
      </w:tr>
      <w:tr w:rsidR="00EF0186" w:rsidRPr="00933CDA" w:rsidTr="00E462AF">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E462AF">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676798" w:rsidP="00E462AF">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E462AF">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E462AF">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676798" w:rsidP="00E462AF">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E462AF">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E462AF">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676798" w:rsidP="00E462AF">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E462AF">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E462AF">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676798" w:rsidP="00E462AF">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E462AF">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E462AF">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676798" w:rsidP="00E462AF">
            <w:pPr>
              <w:jc w:val="center"/>
              <w:rPr>
                <w:rFonts w:eastAsia="標楷體"/>
              </w:rPr>
            </w:pPr>
            <w:r w:rsidRPr="00933CDA">
              <w:rPr>
                <w:rFonts w:eastAsia="標楷體"/>
                <w:sz w:val="26"/>
                <w:szCs w:val="26"/>
              </w:rPr>
              <w:t>25</w:t>
            </w:r>
            <w:r w:rsidRPr="00933CDA">
              <w:rPr>
                <w:rFonts w:eastAsia="標楷體"/>
                <w:sz w:val="26"/>
                <w:szCs w:val="26"/>
              </w:rPr>
              <w:t>％</w:t>
            </w:r>
          </w:p>
        </w:tc>
      </w:tr>
      <w:tr w:rsidR="00EF0186" w:rsidRPr="00933CDA" w:rsidTr="00E462AF">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E462AF">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676798" w:rsidP="00E462AF">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E462AF">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E462AF">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676798" w:rsidP="00E462AF">
            <w:pPr>
              <w:jc w:val="center"/>
              <w:rPr>
                <w:rFonts w:eastAsia="標楷體"/>
              </w:rPr>
            </w:pPr>
            <w:r w:rsidRPr="00933CDA">
              <w:rPr>
                <w:rFonts w:eastAsia="標楷體"/>
                <w:sz w:val="26"/>
                <w:szCs w:val="26"/>
              </w:rPr>
              <w:t>5</w:t>
            </w:r>
            <w:r w:rsidRPr="00933CDA">
              <w:rPr>
                <w:rFonts w:eastAsia="標楷體"/>
                <w:sz w:val="26"/>
                <w:szCs w:val="26"/>
              </w:rPr>
              <w:t>％</w:t>
            </w:r>
          </w:p>
        </w:tc>
      </w:tr>
      <w:tr w:rsidR="00EF4F5F" w:rsidRPr="00933CDA" w:rsidTr="00E462AF">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E462AF">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676798" w:rsidP="00E462AF">
            <w:pPr>
              <w:jc w:val="center"/>
              <w:rPr>
                <w:rFonts w:eastAsia="標楷體"/>
              </w:rPr>
            </w:pPr>
            <w:r w:rsidRPr="00933CDA">
              <w:rPr>
                <w:rFonts w:eastAsia="標楷體"/>
                <w:sz w:val="26"/>
                <w:szCs w:val="26"/>
              </w:rPr>
              <w:t>15</w:t>
            </w:r>
            <w:r w:rsidRPr="00933CDA">
              <w:rPr>
                <w:rFonts w:eastAsia="標楷體"/>
                <w:sz w:val="26"/>
                <w:szCs w:val="26"/>
              </w:rPr>
              <w:t>％</w:t>
            </w:r>
          </w:p>
        </w:tc>
      </w:tr>
    </w:tbl>
    <w:p w:rsidR="00E462AF" w:rsidRPr="00933CDA" w:rsidRDefault="00E462AF" w:rsidP="00E462AF">
      <w:pPr>
        <w:rPr>
          <w:rFonts w:eastAsia="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5147"/>
        <w:gridCol w:w="1284"/>
      </w:tblGrid>
      <w:tr w:rsidR="00EF0186" w:rsidRPr="00933CDA" w:rsidTr="00786CB1">
        <w:trPr>
          <w:trHeight w:val="108"/>
          <w:jc w:val="center"/>
        </w:trPr>
        <w:tc>
          <w:tcPr>
            <w:tcW w:w="1660" w:type="pct"/>
            <w:tcBorders>
              <w:top w:val="single" w:sz="4" w:space="0" w:color="auto"/>
              <w:left w:val="single" w:sz="4" w:space="0" w:color="auto"/>
              <w:bottom w:val="single" w:sz="4" w:space="0" w:color="auto"/>
              <w:right w:val="single" w:sz="4" w:space="0" w:color="auto"/>
            </w:tcBorders>
            <w:vAlign w:val="center"/>
          </w:tcPr>
          <w:p w:rsidR="00E462AF" w:rsidRPr="00933CDA" w:rsidRDefault="00E462AF" w:rsidP="00E462AF">
            <w:pPr>
              <w:jc w:val="center"/>
              <w:rPr>
                <w:rFonts w:eastAsia="標楷體"/>
                <w:b/>
                <w:bCs/>
              </w:rPr>
            </w:pPr>
            <w:r w:rsidRPr="00933CDA">
              <w:rPr>
                <w:rFonts w:eastAsia="標楷體"/>
                <w:b/>
                <w:bCs/>
              </w:rPr>
              <w:t>課程核心單元</w:t>
            </w:r>
          </w:p>
        </w:tc>
        <w:tc>
          <w:tcPr>
            <w:tcW w:w="2673" w:type="pct"/>
            <w:tcBorders>
              <w:top w:val="single" w:sz="4" w:space="0" w:color="auto"/>
              <w:left w:val="single" w:sz="4" w:space="0" w:color="auto"/>
              <w:bottom w:val="single" w:sz="4" w:space="0" w:color="auto"/>
              <w:right w:val="single" w:sz="4" w:space="0" w:color="auto"/>
            </w:tcBorders>
            <w:vAlign w:val="center"/>
          </w:tcPr>
          <w:p w:rsidR="00E462AF" w:rsidRPr="00933CDA" w:rsidRDefault="00E462AF" w:rsidP="00E462AF">
            <w:pPr>
              <w:spacing w:line="240" w:lineRule="exact"/>
              <w:jc w:val="center"/>
              <w:rPr>
                <w:rFonts w:eastAsia="標楷體"/>
                <w:b/>
                <w:bCs/>
              </w:rPr>
            </w:pPr>
            <w:r w:rsidRPr="00933CDA">
              <w:rPr>
                <w:rFonts w:eastAsia="標楷體"/>
                <w:b/>
                <w:bCs/>
              </w:rPr>
              <w:t>教學內容</w:t>
            </w:r>
          </w:p>
        </w:tc>
        <w:tc>
          <w:tcPr>
            <w:tcW w:w="667" w:type="pct"/>
            <w:tcBorders>
              <w:top w:val="single" w:sz="4" w:space="0" w:color="auto"/>
              <w:left w:val="single" w:sz="4" w:space="0" w:color="auto"/>
              <w:bottom w:val="single" w:sz="4" w:space="0" w:color="auto"/>
              <w:right w:val="single" w:sz="4" w:space="0" w:color="auto"/>
            </w:tcBorders>
            <w:vAlign w:val="center"/>
          </w:tcPr>
          <w:p w:rsidR="00E462AF" w:rsidRPr="00933CDA" w:rsidRDefault="00E462AF" w:rsidP="00E462AF">
            <w:pPr>
              <w:jc w:val="center"/>
              <w:rPr>
                <w:rFonts w:eastAsia="標楷體"/>
                <w:b/>
                <w:bCs/>
              </w:rPr>
            </w:pPr>
            <w:r w:rsidRPr="00933CDA">
              <w:rPr>
                <w:rFonts w:eastAsia="標楷體"/>
                <w:b/>
                <w:bCs/>
              </w:rPr>
              <w:t>週次</w:t>
            </w:r>
          </w:p>
        </w:tc>
      </w:tr>
      <w:tr w:rsidR="00EF0186" w:rsidRPr="00933CDA" w:rsidTr="00786CB1">
        <w:trPr>
          <w:trHeight w:val="316"/>
          <w:jc w:val="center"/>
        </w:trPr>
        <w:tc>
          <w:tcPr>
            <w:tcW w:w="1660" w:type="pct"/>
            <w:tcBorders>
              <w:top w:val="single" w:sz="4" w:space="0" w:color="auto"/>
              <w:left w:val="single" w:sz="4" w:space="0" w:color="auto"/>
              <w:right w:val="single" w:sz="4" w:space="0" w:color="auto"/>
            </w:tcBorders>
          </w:tcPr>
          <w:p w:rsidR="00ED25FC" w:rsidRPr="00933CDA" w:rsidRDefault="00ED25FC" w:rsidP="00ED25FC">
            <w:pPr>
              <w:rPr>
                <w:rFonts w:eastAsia="標楷體"/>
              </w:rPr>
            </w:pPr>
            <w:r w:rsidRPr="00933CDA">
              <w:rPr>
                <w:rFonts w:eastAsia="標楷體"/>
              </w:rPr>
              <w:t>現金</w:t>
            </w:r>
          </w:p>
        </w:tc>
        <w:tc>
          <w:tcPr>
            <w:tcW w:w="2673" w:type="pct"/>
            <w:tcBorders>
              <w:top w:val="single" w:sz="4" w:space="0" w:color="auto"/>
              <w:left w:val="single" w:sz="4" w:space="0" w:color="auto"/>
              <w:right w:val="single" w:sz="4" w:space="0" w:color="auto"/>
            </w:tcBorders>
          </w:tcPr>
          <w:p w:rsidR="00ED25FC" w:rsidRPr="00933CDA" w:rsidRDefault="00ED25FC" w:rsidP="00ED25FC">
            <w:pPr>
              <w:rPr>
                <w:rFonts w:eastAsia="標楷體"/>
              </w:rPr>
            </w:pPr>
            <w:r w:rsidRPr="00933CDA">
              <w:rPr>
                <w:rFonts w:eastAsia="標楷體"/>
              </w:rPr>
              <w:t>第一節現金的意義及表達第二節現金管理第三節銀行調節表第四節零用金制度</w:t>
            </w:r>
          </w:p>
        </w:tc>
        <w:tc>
          <w:tcPr>
            <w:tcW w:w="667" w:type="pct"/>
            <w:tcBorders>
              <w:top w:val="single" w:sz="4" w:space="0" w:color="auto"/>
              <w:left w:val="single" w:sz="4" w:space="0" w:color="auto"/>
              <w:right w:val="single" w:sz="4" w:space="0" w:color="auto"/>
            </w:tcBorders>
          </w:tcPr>
          <w:p w:rsidR="00ED25FC" w:rsidRPr="00933CDA" w:rsidRDefault="00ED25FC" w:rsidP="00ED25FC">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786CB1">
        <w:trPr>
          <w:trHeight w:val="383"/>
          <w:jc w:val="center"/>
        </w:trPr>
        <w:tc>
          <w:tcPr>
            <w:tcW w:w="1660" w:type="pct"/>
            <w:tcBorders>
              <w:top w:val="single" w:sz="4" w:space="0" w:color="auto"/>
              <w:left w:val="single" w:sz="4" w:space="0" w:color="auto"/>
              <w:right w:val="single" w:sz="4" w:space="0" w:color="auto"/>
            </w:tcBorders>
          </w:tcPr>
          <w:p w:rsidR="00ED25FC" w:rsidRPr="00933CDA" w:rsidRDefault="00ED25FC" w:rsidP="00ED25FC">
            <w:pPr>
              <w:rPr>
                <w:rFonts w:eastAsia="標楷體"/>
              </w:rPr>
            </w:pPr>
            <w:r w:rsidRPr="00933CDA">
              <w:rPr>
                <w:rFonts w:eastAsia="標楷體"/>
              </w:rPr>
              <w:t>應收款項</w:t>
            </w:r>
            <w:r w:rsidRPr="00933CDA">
              <w:rPr>
                <w:rFonts w:eastAsia="標楷體"/>
              </w:rPr>
              <w:t>(</w:t>
            </w:r>
            <w:r w:rsidRPr="00933CDA">
              <w:rPr>
                <w:rFonts w:eastAsia="標楷體"/>
              </w:rPr>
              <w:t>一</w:t>
            </w:r>
            <w:r w:rsidRPr="00933CDA">
              <w:rPr>
                <w:rFonts w:eastAsia="標楷體"/>
              </w:rPr>
              <w:t>)</w:t>
            </w:r>
          </w:p>
        </w:tc>
        <w:tc>
          <w:tcPr>
            <w:tcW w:w="2673" w:type="pct"/>
            <w:tcBorders>
              <w:top w:val="single" w:sz="4" w:space="0" w:color="auto"/>
              <w:left w:val="single" w:sz="4" w:space="0" w:color="auto"/>
              <w:right w:val="single" w:sz="4" w:space="0" w:color="auto"/>
            </w:tcBorders>
          </w:tcPr>
          <w:p w:rsidR="00ED25FC" w:rsidRPr="00933CDA" w:rsidRDefault="00ED25FC" w:rsidP="00ED25FC">
            <w:pPr>
              <w:rPr>
                <w:rFonts w:eastAsia="標楷體"/>
              </w:rPr>
            </w:pPr>
            <w:r w:rsidRPr="00933CDA">
              <w:rPr>
                <w:rFonts w:eastAsia="標楷體"/>
              </w:rPr>
              <w:t>第一節應收款項的意義及種類第二節應收帳款的會計處理</w:t>
            </w:r>
          </w:p>
        </w:tc>
        <w:tc>
          <w:tcPr>
            <w:tcW w:w="667" w:type="pct"/>
            <w:tcBorders>
              <w:top w:val="single" w:sz="4" w:space="0" w:color="auto"/>
              <w:left w:val="single" w:sz="4" w:space="0" w:color="auto"/>
              <w:right w:val="single" w:sz="4" w:space="0" w:color="auto"/>
            </w:tcBorders>
          </w:tcPr>
          <w:p w:rsidR="00ED25FC" w:rsidRPr="00933CDA" w:rsidRDefault="00ED25FC" w:rsidP="00ED25FC">
            <w:pPr>
              <w:jc w:val="center"/>
              <w:rPr>
                <w:rFonts w:eastAsia="標楷體"/>
                <w:b/>
                <w:bCs/>
                <w:u w:val="single"/>
              </w:rPr>
            </w:pPr>
            <w:r w:rsidRPr="00933CDA">
              <w:rPr>
                <w:rFonts w:eastAsia="標楷體"/>
              </w:rPr>
              <w:t>02</w:t>
            </w:r>
          </w:p>
        </w:tc>
      </w:tr>
      <w:tr w:rsidR="00EF0186" w:rsidRPr="00933CDA" w:rsidTr="00786CB1">
        <w:trPr>
          <w:trHeight w:val="383"/>
          <w:jc w:val="center"/>
        </w:trPr>
        <w:tc>
          <w:tcPr>
            <w:tcW w:w="1660"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應收款項</w:t>
            </w:r>
            <w:r w:rsidRPr="00933CDA">
              <w:rPr>
                <w:rFonts w:eastAsia="標楷體"/>
              </w:rPr>
              <w:t>(</w:t>
            </w:r>
            <w:r w:rsidRPr="00933CDA">
              <w:rPr>
                <w:rFonts w:eastAsia="標楷體"/>
              </w:rPr>
              <w:t>二</w:t>
            </w:r>
            <w:r w:rsidRPr="00933CDA">
              <w:rPr>
                <w:rFonts w:eastAsia="標楷體"/>
              </w:rPr>
              <w:t>)</w:t>
            </w:r>
          </w:p>
        </w:tc>
        <w:tc>
          <w:tcPr>
            <w:tcW w:w="2673"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第三節備抵法壞帳金額的估計第四節應收票據的會計處理</w:t>
            </w:r>
          </w:p>
        </w:tc>
        <w:tc>
          <w:tcPr>
            <w:tcW w:w="667" w:type="pct"/>
            <w:tcBorders>
              <w:left w:val="single" w:sz="4" w:space="0" w:color="auto"/>
              <w:right w:val="single" w:sz="4" w:space="0" w:color="auto"/>
            </w:tcBorders>
          </w:tcPr>
          <w:p w:rsidR="00ED25FC" w:rsidRPr="00933CDA" w:rsidRDefault="00ED25FC" w:rsidP="00ED25FC">
            <w:pPr>
              <w:jc w:val="center"/>
              <w:rPr>
                <w:rFonts w:eastAsia="標楷體"/>
                <w:b/>
                <w:bCs/>
                <w:u w:val="single"/>
              </w:rPr>
            </w:pPr>
            <w:r w:rsidRPr="00933CDA">
              <w:rPr>
                <w:rFonts w:eastAsia="標楷體"/>
              </w:rPr>
              <w:t>03</w:t>
            </w:r>
          </w:p>
        </w:tc>
      </w:tr>
      <w:tr w:rsidR="00EF0186" w:rsidRPr="00933CDA" w:rsidTr="00786CB1">
        <w:trPr>
          <w:trHeight w:val="383"/>
          <w:jc w:val="center"/>
        </w:trPr>
        <w:tc>
          <w:tcPr>
            <w:tcW w:w="1660"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存貨</w:t>
            </w:r>
            <w:r w:rsidRPr="00933CDA">
              <w:rPr>
                <w:rFonts w:eastAsia="標楷體"/>
              </w:rPr>
              <w:t>(</w:t>
            </w:r>
            <w:r w:rsidRPr="00933CDA">
              <w:rPr>
                <w:rFonts w:eastAsia="標楷體"/>
              </w:rPr>
              <w:t>一</w:t>
            </w:r>
            <w:r w:rsidRPr="00933CDA">
              <w:rPr>
                <w:rFonts w:eastAsia="標楷體"/>
              </w:rPr>
              <w:t>)</w:t>
            </w:r>
          </w:p>
        </w:tc>
        <w:tc>
          <w:tcPr>
            <w:tcW w:w="2673"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存貨成本的決定成本與淨變現價值孰低法的存貨評價</w:t>
            </w:r>
          </w:p>
        </w:tc>
        <w:tc>
          <w:tcPr>
            <w:tcW w:w="667" w:type="pct"/>
            <w:tcBorders>
              <w:left w:val="single" w:sz="4" w:space="0" w:color="auto"/>
              <w:right w:val="single" w:sz="4" w:space="0" w:color="auto"/>
            </w:tcBorders>
          </w:tcPr>
          <w:p w:rsidR="00ED25FC" w:rsidRPr="00933CDA" w:rsidRDefault="00ED25FC" w:rsidP="00ED25FC">
            <w:pPr>
              <w:jc w:val="center"/>
              <w:rPr>
                <w:rFonts w:eastAsia="標楷體"/>
                <w:b/>
                <w:bCs/>
                <w:u w:val="single"/>
              </w:rPr>
            </w:pPr>
            <w:r w:rsidRPr="00933CDA">
              <w:rPr>
                <w:rFonts w:eastAsia="標楷體"/>
              </w:rPr>
              <w:t>04</w:t>
            </w:r>
          </w:p>
        </w:tc>
      </w:tr>
      <w:tr w:rsidR="00EF0186" w:rsidRPr="00933CDA" w:rsidTr="00786CB1">
        <w:trPr>
          <w:trHeight w:val="383"/>
          <w:jc w:val="center"/>
        </w:trPr>
        <w:tc>
          <w:tcPr>
            <w:tcW w:w="1660"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存貨</w:t>
            </w:r>
            <w:r w:rsidRPr="00933CDA">
              <w:rPr>
                <w:rFonts w:eastAsia="標楷體"/>
              </w:rPr>
              <w:t>(</w:t>
            </w:r>
            <w:r w:rsidRPr="00933CDA">
              <w:rPr>
                <w:rFonts w:eastAsia="標楷體"/>
              </w:rPr>
              <w:t>二</w:t>
            </w:r>
            <w:r w:rsidRPr="00933CDA">
              <w:rPr>
                <w:rFonts w:eastAsia="標楷體"/>
              </w:rPr>
              <w:t>)</w:t>
            </w:r>
          </w:p>
        </w:tc>
        <w:tc>
          <w:tcPr>
            <w:tcW w:w="2673"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存貨估計方法</w:t>
            </w:r>
          </w:p>
        </w:tc>
        <w:tc>
          <w:tcPr>
            <w:tcW w:w="667" w:type="pct"/>
            <w:tcBorders>
              <w:left w:val="single" w:sz="4" w:space="0" w:color="auto"/>
              <w:bottom w:val="single" w:sz="4" w:space="0" w:color="auto"/>
              <w:right w:val="single" w:sz="4" w:space="0" w:color="auto"/>
            </w:tcBorders>
          </w:tcPr>
          <w:p w:rsidR="00ED25FC" w:rsidRPr="00933CDA" w:rsidRDefault="00ED25FC" w:rsidP="00ED25FC">
            <w:pPr>
              <w:jc w:val="center"/>
              <w:rPr>
                <w:rFonts w:eastAsia="標楷體"/>
                <w:b/>
                <w:bCs/>
                <w:u w:val="single"/>
              </w:rPr>
            </w:pPr>
            <w:r w:rsidRPr="00933CDA">
              <w:rPr>
                <w:rFonts w:eastAsia="標楷體"/>
              </w:rPr>
              <w:t>05</w:t>
            </w:r>
          </w:p>
        </w:tc>
      </w:tr>
      <w:tr w:rsidR="00EF0186" w:rsidRPr="00933CDA" w:rsidTr="00786CB1">
        <w:trPr>
          <w:trHeight w:val="383"/>
          <w:jc w:val="center"/>
        </w:trPr>
        <w:tc>
          <w:tcPr>
            <w:tcW w:w="1660"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不動產</w:t>
            </w:r>
            <w:r w:rsidRPr="00933CDA">
              <w:rPr>
                <w:rFonts w:eastAsia="標楷體"/>
              </w:rPr>
              <w:t>'</w:t>
            </w:r>
            <w:r w:rsidRPr="00933CDA">
              <w:rPr>
                <w:rFonts w:eastAsia="標楷體"/>
              </w:rPr>
              <w:t>廠房及設備</w:t>
            </w:r>
            <w:r w:rsidRPr="00933CDA">
              <w:rPr>
                <w:rFonts w:eastAsia="標楷體"/>
              </w:rPr>
              <w:t>(</w:t>
            </w:r>
            <w:r w:rsidRPr="00933CDA">
              <w:rPr>
                <w:rFonts w:eastAsia="標楷體"/>
              </w:rPr>
              <w:t>一</w:t>
            </w:r>
            <w:r w:rsidRPr="00933CDA">
              <w:rPr>
                <w:rFonts w:eastAsia="標楷體"/>
              </w:rPr>
              <w:t>)</w:t>
            </w:r>
          </w:p>
        </w:tc>
        <w:tc>
          <w:tcPr>
            <w:tcW w:w="2673"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不動產、廠房及設備的性質與取得成本不動產、廠房及設備的成本分攤</w:t>
            </w:r>
          </w:p>
        </w:tc>
        <w:tc>
          <w:tcPr>
            <w:tcW w:w="667" w:type="pct"/>
            <w:tcBorders>
              <w:left w:val="single" w:sz="4" w:space="0" w:color="auto"/>
              <w:bottom w:val="single" w:sz="4" w:space="0" w:color="auto"/>
              <w:right w:val="single" w:sz="4" w:space="0" w:color="auto"/>
            </w:tcBorders>
          </w:tcPr>
          <w:p w:rsidR="00ED25FC" w:rsidRPr="00933CDA" w:rsidRDefault="00ED25FC" w:rsidP="00ED25FC">
            <w:pPr>
              <w:jc w:val="center"/>
              <w:rPr>
                <w:rFonts w:eastAsia="標楷體"/>
              </w:rPr>
            </w:pPr>
            <w:r w:rsidRPr="00933CDA">
              <w:rPr>
                <w:rFonts w:eastAsia="標楷體"/>
              </w:rPr>
              <w:t>06</w:t>
            </w:r>
          </w:p>
        </w:tc>
      </w:tr>
      <w:tr w:rsidR="00EF0186" w:rsidRPr="00933CDA" w:rsidTr="00786CB1">
        <w:trPr>
          <w:trHeight w:val="383"/>
          <w:jc w:val="center"/>
        </w:trPr>
        <w:tc>
          <w:tcPr>
            <w:tcW w:w="1660"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不動產</w:t>
            </w:r>
            <w:r w:rsidRPr="00933CDA">
              <w:rPr>
                <w:rFonts w:eastAsia="標楷體"/>
              </w:rPr>
              <w:t>'</w:t>
            </w:r>
            <w:r w:rsidRPr="00933CDA">
              <w:rPr>
                <w:rFonts w:eastAsia="標楷體"/>
              </w:rPr>
              <w:t>廠房及設備</w:t>
            </w:r>
            <w:r w:rsidRPr="00933CDA">
              <w:rPr>
                <w:rFonts w:eastAsia="標楷體"/>
              </w:rPr>
              <w:t>(</w:t>
            </w:r>
            <w:r w:rsidRPr="00933CDA">
              <w:rPr>
                <w:rFonts w:eastAsia="標楷體"/>
              </w:rPr>
              <w:t>二</w:t>
            </w:r>
            <w:r w:rsidRPr="00933CDA">
              <w:rPr>
                <w:rFonts w:eastAsia="標楷體"/>
              </w:rPr>
              <w:t>)</w:t>
            </w:r>
          </w:p>
        </w:tc>
        <w:tc>
          <w:tcPr>
            <w:tcW w:w="2673"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不動產、廠房及設備的處分天然資源與無形資產</w:t>
            </w:r>
          </w:p>
        </w:tc>
        <w:tc>
          <w:tcPr>
            <w:tcW w:w="667" w:type="pct"/>
            <w:tcBorders>
              <w:left w:val="single" w:sz="4" w:space="0" w:color="auto"/>
              <w:bottom w:val="single" w:sz="4" w:space="0" w:color="auto"/>
              <w:right w:val="single" w:sz="4" w:space="0" w:color="auto"/>
            </w:tcBorders>
          </w:tcPr>
          <w:p w:rsidR="00ED25FC" w:rsidRPr="00933CDA" w:rsidRDefault="00ED25FC" w:rsidP="00ED25FC">
            <w:pPr>
              <w:jc w:val="center"/>
              <w:rPr>
                <w:rFonts w:eastAsia="標楷體"/>
              </w:rPr>
            </w:pPr>
            <w:r w:rsidRPr="00933CDA">
              <w:rPr>
                <w:rFonts w:eastAsia="標楷體"/>
              </w:rPr>
              <w:t>07</w:t>
            </w:r>
          </w:p>
        </w:tc>
      </w:tr>
      <w:tr w:rsidR="00EF0186" w:rsidRPr="00933CDA" w:rsidTr="00786CB1">
        <w:trPr>
          <w:trHeight w:val="383"/>
          <w:jc w:val="center"/>
        </w:trPr>
        <w:tc>
          <w:tcPr>
            <w:tcW w:w="1660"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期中複習考</w:t>
            </w:r>
          </w:p>
        </w:tc>
        <w:tc>
          <w:tcPr>
            <w:tcW w:w="2673"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考試</w:t>
            </w:r>
          </w:p>
        </w:tc>
        <w:tc>
          <w:tcPr>
            <w:tcW w:w="667" w:type="pct"/>
            <w:tcBorders>
              <w:left w:val="single" w:sz="4" w:space="0" w:color="auto"/>
              <w:bottom w:val="single" w:sz="4" w:space="0" w:color="auto"/>
              <w:right w:val="single" w:sz="4" w:space="0" w:color="auto"/>
            </w:tcBorders>
          </w:tcPr>
          <w:p w:rsidR="00ED25FC" w:rsidRPr="00933CDA" w:rsidRDefault="00ED25FC" w:rsidP="00ED25FC">
            <w:pPr>
              <w:jc w:val="center"/>
              <w:rPr>
                <w:rFonts w:eastAsia="標楷體"/>
              </w:rPr>
            </w:pPr>
            <w:r w:rsidRPr="00933CDA">
              <w:rPr>
                <w:rFonts w:eastAsia="標楷體"/>
              </w:rPr>
              <w:t>08</w:t>
            </w:r>
          </w:p>
        </w:tc>
      </w:tr>
      <w:tr w:rsidR="00EF0186" w:rsidRPr="00933CDA" w:rsidTr="00786CB1">
        <w:trPr>
          <w:trHeight w:val="383"/>
          <w:jc w:val="center"/>
        </w:trPr>
        <w:tc>
          <w:tcPr>
            <w:tcW w:w="1660" w:type="pct"/>
            <w:tcBorders>
              <w:left w:val="single" w:sz="4" w:space="0" w:color="auto"/>
              <w:bottom w:val="single" w:sz="4" w:space="0" w:color="auto"/>
              <w:right w:val="single" w:sz="4" w:space="0" w:color="auto"/>
            </w:tcBorders>
          </w:tcPr>
          <w:p w:rsidR="00ED25FC" w:rsidRPr="00933CDA" w:rsidRDefault="00ED25FC" w:rsidP="00ED25FC">
            <w:pPr>
              <w:rPr>
                <w:rFonts w:eastAsia="標楷體"/>
              </w:rPr>
            </w:pPr>
            <w:r w:rsidRPr="00933CDA">
              <w:rPr>
                <w:rFonts w:eastAsia="標楷體"/>
              </w:rPr>
              <w:t>期中考</w:t>
            </w:r>
          </w:p>
        </w:tc>
        <w:tc>
          <w:tcPr>
            <w:tcW w:w="2673" w:type="pct"/>
            <w:tcBorders>
              <w:left w:val="single" w:sz="4" w:space="0" w:color="auto"/>
              <w:bottom w:val="single" w:sz="4" w:space="0" w:color="auto"/>
              <w:right w:val="single" w:sz="4" w:space="0" w:color="auto"/>
            </w:tcBorders>
          </w:tcPr>
          <w:p w:rsidR="00ED25FC" w:rsidRPr="00933CDA" w:rsidRDefault="00ED25FC" w:rsidP="00ED25FC">
            <w:pPr>
              <w:rPr>
                <w:rFonts w:eastAsia="標楷體"/>
              </w:rPr>
            </w:pPr>
            <w:r w:rsidRPr="00933CDA">
              <w:rPr>
                <w:rFonts w:eastAsia="標楷體"/>
              </w:rPr>
              <w:t>考試</w:t>
            </w:r>
          </w:p>
        </w:tc>
        <w:tc>
          <w:tcPr>
            <w:tcW w:w="667" w:type="pct"/>
            <w:tcBorders>
              <w:left w:val="single" w:sz="4" w:space="0" w:color="auto"/>
              <w:bottom w:val="single" w:sz="4" w:space="0" w:color="auto"/>
              <w:right w:val="single" w:sz="4" w:space="0" w:color="auto"/>
            </w:tcBorders>
          </w:tcPr>
          <w:p w:rsidR="00ED25FC" w:rsidRPr="00933CDA" w:rsidRDefault="00ED25FC" w:rsidP="00ED25FC">
            <w:pPr>
              <w:jc w:val="center"/>
              <w:rPr>
                <w:rFonts w:eastAsia="標楷體"/>
                <w:b/>
                <w:bCs/>
                <w:u w:val="single"/>
              </w:rPr>
            </w:pPr>
            <w:r w:rsidRPr="00933CDA">
              <w:rPr>
                <w:rFonts w:eastAsia="標楷體"/>
              </w:rPr>
              <w:t>09</w:t>
            </w:r>
          </w:p>
        </w:tc>
      </w:tr>
      <w:tr w:rsidR="00EF0186" w:rsidRPr="00933CDA" w:rsidTr="00786CB1">
        <w:trPr>
          <w:trHeight w:val="383"/>
          <w:jc w:val="center"/>
        </w:trPr>
        <w:tc>
          <w:tcPr>
            <w:tcW w:w="1660" w:type="pct"/>
            <w:tcBorders>
              <w:top w:val="single" w:sz="4" w:space="0" w:color="auto"/>
              <w:left w:val="single" w:sz="4" w:space="0" w:color="auto"/>
              <w:right w:val="single" w:sz="4" w:space="0" w:color="auto"/>
            </w:tcBorders>
          </w:tcPr>
          <w:p w:rsidR="00ED25FC" w:rsidRPr="00933CDA" w:rsidRDefault="00ED25FC" w:rsidP="00ED25FC">
            <w:pPr>
              <w:rPr>
                <w:rFonts w:eastAsia="標楷體"/>
              </w:rPr>
            </w:pPr>
            <w:r w:rsidRPr="00933CDA">
              <w:rPr>
                <w:rFonts w:eastAsia="標楷體"/>
              </w:rPr>
              <w:t>負債</w:t>
            </w:r>
            <w:r w:rsidRPr="00933CDA">
              <w:rPr>
                <w:rFonts w:eastAsia="標楷體"/>
              </w:rPr>
              <w:t>(</w:t>
            </w:r>
            <w:r w:rsidRPr="00933CDA">
              <w:rPr>
                <w:rFonts w:eastAsia="標楷體"/>
              </w:rPr>
              <w:t>一</w:t>
            </w:r>
            <w:r w:rsidRPr="00933CDA">
              <w:rPr>
                <w:rFonts w:eastAsia="標楷體"/>
              </w:rPr>
              <w:t>)</w:t>
            </w:r>
          </w:p>
        </w:tc>
        <w:tc>
          <w:tcPr>
            <w:tcW w:w="2673" w:type="pct"/>
            <w:tcBorders>
              <w:top w:val="single" w:sz="4" w:space="0" w:color="auto"/>
              <w:left w:val="single" w:sz="4" w:space="0" w:color="auto"/>
              <w:right w:val="single" w:sz="4" w:space="0" w:color="auto"/>
            </w:tcBorders>
          </w:tcPr>
          <w:p w:rsidR="00ED25FC" w:rsidRPr="00933CDA" w:rsidRDefault="00ED25FC" w:rsidP="00ED25FC">
            <w:pPr>
              <w:rPr>
                <w:rFonts w:eastAsia="標楷體"/>
              </w:rPr>
            </w:pPr>
            <w:r w:rsidRPr="00933CDA">
              <w:rPr>
                <w:rFonts w:eastAsia="標楷體"/>
              </w:rPr>
              <w:t>發行公司債理由</w:t>
            </w:r>
            <w:r w:rsidRPr="00933CDA">
              <w:rPr>
                <w:rFonts w:eastAsia="標楷體"/>
              </w:rPr>
              <w:t xml:space="preserve"> (</w:t>
            </w:r>
            <w:r w:rsidRPr="00933CDA">
              <w:rPr>
                <w:rFonts w:eastAsia="標楷體"/>
              </w:rPr>
              <w:t>二</w:t>
            </w:r>
            <w:r w:rsidRPr="00933CDA">
              <w:rPr>
                <w:rFonts w:eastAsia="標楷體"/>
              </w:rPr>
              <w:t xml:space="preserve">) </w:t>
            </w:r>
            <w:r w:rsidRPr="00933CDA">
              <w:rPr>
                <w:rFonts w:eastAsia="標楷體"/>
              </w:rPr>
              <w:t>公司債種類</w:t>
            </w:r>
          </w:p>
        </w:tc>
        <w:tc>
          <w:tcPr>
            <w:tcW w:w="667" w:type="pct"/>
            <w:tcBorders>
              <w:top w:val="single" w:sz="4" w:space="0" w:color="auto"/>
              <w:left w:val="single" w:sz="4" w:space="0" w:color="auto"/>
              <w:right w:val="single" w:sz="4" w:space="0" w:color="auto"/>
            </w:tcBorders>
          </w:tcPr>
          <w:p w:rsidR="00ED25FC" w:rsidRPr="00933CDA" w:rsidRDefault="00ED25FC" w:rsidP="00ED25FC">
            <w:pPr>
              <w:jc w:val="center"/>
              <w:rPr>
                <w:rFonts w:eastAsia="標楷體"/>
                <w:b/>
                <w:bCs/>
                <w:u w:val="single"/>
              </w:rPr>
            </w:pPr>
            <w:r w:rsidRPr="00933CDA">
              <w:rPr>
                <w:rFonts w:eastAsia="標楷體"/>
              </w:rPr>
              <w:t>10</w:t>
            </w:r>
          </w:p>
        </w:tc>
      </w:tr>
      <w:tr w:rsidR="00EF0186" w:rsidRPr="00933CDA" w:rsidTr="00786CB1">
        <w:trPr>
          <w:trHeight w:val="383"/>
          <w:jc w:val="center"/>
        </w:trPr>
        <w:tc>
          <w:tcPr>
            <w:tcW w:w="1660"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負債</w:t>
            </w:r>
            <w:r w:rsidRPr="00933CDA">
              <w:rPr>
                <w:rFonts w:eastAsia="標楷體"/>
              </w:rPr>
              <w:t>(</w:t>
            </w:r>
            <w:r w:rsidRPr="00933CDA">
              <w:rPr>
                <w:rFonts w:eastAsia="標楷體"/>
              </w:rPr>
              <w:t>二</w:t>
            </w:r>
            <w:r w:rsidRPr="00933CDA">
              <w:rPr>
                <w:rFonts w:eastAsia="標楷體"/>
              </w:rPr>
              <w:t>)</w:t>
            </w:r>
          </w:p>
        </w:tc>
        <w:tc>
          <w:tcPr>
            <w:tcW w:w="2673"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w:t>
            </w:r>
            <w:r w:rsidRPr="00933CDA">
              <w:rPr>
                <w:rFonts w:eastAsia="標楷體"/>
              </w:rPr>
              <w:t>三</w:t>
            </w:r>
            <w:r w:rsidRPr="00933CDA">
              <w:rPr>
                <w:rFonts w:eastAsia="標楷體"/>
              </w:rPr>
              <w:t xml:space="preserve">) </w:t>
            </w:r>
            <w:r w:rsidRPr="00933CDA">
              <w:rPr>
                <w:rFonts w:eastAsia="標楷體"/>
              </w:rPr>
              <w:t>公司債發行程序</w:t>
            </w:r>
            <w:r w:rsidRPr="00933CDA">
              <w:rPr>
                <w:rFonts w:eastAsia="標楷體"/>
              </w:rPr>
              <w:t xml:space="preserve"> (</w:t>
            </w:r>
            <w:r w:rsidRPr="00933CDA">
              <w:rPr>
                <w:rFonts w:eastAsia="標楷體"/>
              </w:rPr>
              <w:t>四</w:t>
            </w:r>
            <w:r w:rsidRPr="00933CDA">
              <w:rPr>
                <w:rFonts w:eastAsia="標楷體"/>
              </w:rPr>
              <w:t xml:space="preserve">) </w:t>
            </w:r>
            <w:r w:rsidRPr="00933CDA">
              <w:rPr>
                <w:rFonts w:eastAsia="標楷體"/>
              </w:rPr>
              <w:t>公司債交易方式</w:t>
            </w:r>
          </w:p>
        </w:tc>
        <w:tc>
          <w:tcPr>
            <w:tcW w:w="667" w:type="pct"/>
            <w:tcBorders>
              <w:left w:val="single" w:sz="4" w:space="0" w:color="auto"/>
              <w:right w:val="single" w:sz="4" w:space="0" w:color="auto"/>
            </w:tcBorders>
          </w:tcPr>
          <w:p w:rsidR="00ED25FC" w:rsidRPr="00933CDA" w:rsidRDefault="00ED25FC" w:rsidP="00ED25FC">
            <w:pPr>
              <w:jc w:val="center"/>
              <w:rPr>
                <w:rFonts w:eastAsia="標楷體"/>
                <w:b/>
                <w:bCs/>
                <w:u w:val="single"/>
              </w:rPr>
            </w:pPr>
            <w:r w:rsidRPr="00933CDA">
              <w:rPr>
                <w:rFonts w:eastAsia="標楷體"/>
              </w:rPr>
              <w:t>11</w:t>
            </w:r>
          </w:p>
        </w:tc>
      </w:tr>
      <w:tr w:rsidR="00EF0186" w:rsidRPr="00933CDA" w:rsidTr="00786CB1">
        <w:trPr>
          <w:trHeight w:val="317"/>
          <w:jc w:val="center"/>
        </w:trPr>
        <w:tc>
          <w:tcPr>
            <w:tcW w:w="1660"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長期投資</w:t>
            </w:r>
          </w:p>
        </w:tc>
        <w:tc>
          <w:tcPr>
            <w:tcW w:w="2673"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權益證券投資會計處理</w:t>
            </w:r>
          </w:p>
        </w:tc>
        <w:tc>
          <w:tcPr>
            <w:tcW w:w="667" w:type="pct"/>
            <w:tcBorders>
              <w:left w:val="single" w:sz="4" w:space="0" w:color="auto"/>
              <w:right w:val="single" w:sz="4" w:space="0" w:color="auto"/>
            </w:tcBorders>
          </w:tcPr>
          <w:p w:rsidR="00ED25FC" w:rsidRPr="00933CDA" w:rsidRDefault="00ED25FC" w:rsidP="00ED25FC">
            <w:pPr>
              <w:jc w:val="center"/>
              <w:rPr>
                <w:rFonts w:eastAsia="標楷體"/>
                <w:b/>
                <w:bCs/>
                <w:u w:val="single"/>
              </w:rPr>
            </w:pPr>
            <w:r w:rsidRPr="00933CDA">
              <w:rPr>
                <w:rFonts w:eastAsia="標楷體"/>
              </w:rPr>
              <w:t>12</w:t>
            </w:r>
          </w:p>
        </w:tc>
      </w:tr>
      <w:tr w:rsidR="00EF0186" w:rsidRPr="00933CDA" w:rsidTr="00786CB1">
        <w:trPr>
          <w:trHeight w:val="317"/>
          <w:jc w:val="center"/>
        </w:trPr>
        <w:tc>
          <w:tcPr>
            <w:tcW w:w="1660"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公司會計</w:t>
            </w:r>
            <w:r w:rsidRPr="00933CDA">
              <w:rPr>
                <w:rFonts w:eastAsia="標楷體"/>
              </w:rPr>
              <w:t>(</w:t>
            </w:r>
            <w:r w:rsidRPr="00933CDA">
              <w:rPr>
                <w:rFonts w:eastAsia="標楷體"/>
              </w:rPr>
              <w:t>一</w:t>
            </w:r>
            <w:r w:rsidRPr="00933CDA">
              <w:rPr>
                <w:rFonts w:eastAsia="標楷體"/>
              </w:rPr>
              <w:t>)</w:t>
            </w:r>
          </w:p>
        </w:tc>
        <w:tc>
          <w:tcPr>
            <w:tcW w:w="2673"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公司股份發行與庫藏股交易股東權益的表達與每股帳面價值</w:t>
            </w:r>
          </w:p>
        </w:tc>
        <w:tc>
          <w:tcPr>
            <w:tcW w:w="667" w:type="pct"/>
            <w:tcBorders>
              <w:left w:val="single" w:sz="4" w:space="0" w:color="auto"/>
              <w:right w:val="single" w:sz="4" w:space="0" w:color="auto"/>
            </w:tcBorders>
          </w:tcPr>
          <w:p w:rsidR="00ED25FC" w:rsidRPr="00933CDA" w:rsidRDefault="00ED25FC" w:rsidP="00ED25FC">
            <w:pPr>
              <w:jc w:val="center"/>
              <w:rPr>
                <w:rFonts w:eastAsia="標楷體"/>
              </w:rPr>
            </w:pPr>
            <w:r w:rsidRPr="00933CDA">
              <w:rPr>
                <w:rFonts w:eastAsia="標楷體"/>
              </w:rPr>
              <w:t>13</w:t>
            </w:r>
          </w:p>
        </w:tc>
      </w:tr>
      <w:tr w:rsidR="00EF0186" w:rsidRPr="00933CDA" w:rsidTr="00786CB1">
        <w:trPr>
          <w:trHeight w:val="317"/>
          <w:jc w:val="center"/>
        </w:trPr>
        <w:tc>
          <w:tcPr>
            <w:tcW w:w="1660"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公司會計</w:t>
            </w:r>
            <w:r w:rsidRPr="00933CDA">
              <w:rPr>
                <w:rFonts w:eastAsia="標楷體"/>
              </w:rPr>
              <w:t>(</w:t>
            </w:r>
            <w:r w:rsidRPr="00933CDA">
              <w:rPr>
                <w:rFonts w:eastAsia="標楷體"/>
              </w:rPr>
              <w:t>二</w:t>
            </w:r>
            <w:r w:rsidRPr="00933CDA">
              <w:rPr>
                <w:rFonts w:eastAsia="標楷體"/>
              </w:rPr>
              <w:t>)</w:t>
            </w:r>
          </w:p>
        </w:tc>
        <w:tc>
          <w:tcPr>
            <w:tcW w:w="2673"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保留盈餘與每股盈餘股利的會計處理</w:t>
            </w:r>
          </w:p>
        </w:tc>
        <w:tc>
          <w:tcPr>
            <w:tcW w:w="667" w:type="pct"/>
            <w:tcBorders>
              <w:left w:val="single" w:sz="4" w:space="0" w:color="auto"/>
              <w:right w:val="single" w:sz="4" w:space="0" w:color="auto"/>
            </w:tcBorders>
          </w:tcPr>
          <w:p w:rsidR="00ED25FC" w:rsidRPr="00933CDA" w:rsidRDefault="00ED25FC" w:rsidP="00ED25FC">
            <w:pPr>
              <w:jc w:val="center"/>
              <w:rPr>
                <w:rFonts w:eastAsia="標楷體"/>
              </w:rPr>
            </w:pPr>
            <w:r w:rsidRPr="00933CDA">
              <w:rPr>
                <w:rFonts w:eastAsia="標楷體"/>
              </w:rPr>
              <w:t>14</w:t>
            </w:r>
          </w:p>
        </w:tc>
      </w:tr>
      <w:tr w:rsidR="00EF0186" w:rsidRPr="00933CDA" w:rsidTr="00786CB1">
        <w:trPr>
          <w:trHeight w:val="317"/>
          <w:jc w:val="center"/>
        </w:trPr>
        <w:tc>
          <w:tcPr>
            <w:tcW w:w="1660"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現金流量表</w:t>
            </w:r>
            <w:r w:rsidRPr="00933CDA">
              <w:rPr>
                <w:rFonts w:eastAsia="標楷體"/>
              </w:rPr>
              <w:t>(</w:t>
            </w:r>
            <w:r w:rsidRPr="00933CDA">
              <w:rPr>
                <w:rFonts w:eastAsia="標楷體"/>
              </w:rPr>
              <w:t>一</w:t>
            </w:r>
            <w:r w:rsidRPr="00933CDA">
              <w:rPr>
                <w:rFonts w:eastAsia="標楷體"/>
              </w:rPr>
              <w:t>)</w:t>
            </w:r>
          </w:p>
        </w:tc>
        <w:tc>
          <w:tcPr>
            <w:tcW w:w="2673"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現金流量表編製方法及格式</w:t>
            </w:r>
          </w:p>
        </w:tc>
        <w:tc>
          <w:tcPr>
            <w:tcW w:w="667" w:type="pct"/>
            <w:tcBorders>
              <w:left w:val="single" w:sz="4" w:space="0" w:color="auto"/>
              <w:right w:val="single" w:sz="4" w:space="0" w:color="auto"/>
            </w:tcBorders>
          </w:tcPr>
          <w:p w:rsidR="00ED25FC" w:rsidRPr="00933CDA" w:rsidRDefault="00ED25FC" w:rsidP="00ED25FC">
            <w:pPr>
              <w:jc w:val="center"/>
              <w:rPr>
                <w:rFonts w:eastAsia="標楷體"/>
              </w:rPr>
            </w:pPr>
            <w:r w:rsidRPr="00933CDA">
              <w:rPr>
                <w:rFonts w:eastAsia="標楷體"/>
              </w:rPr>
              <w:t>15</w:t>
            </w:r>
          </w:p>
        </w:tc>
      </w:tr>
      <w:tr w:rsidR="00EF0186" w:rsidRPr="00933CDA" w:rsidTr="00786CB1">
        <w:trPr>
          <w:trHeight w:val="383"/>
          <w:jc w:val="center"/>
        </w:trPr>
        <w:tc>
          <w:tcPr>
            <w:tcW w:w="1660"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現金流量表</w:t>
            </w:r>
            <w:r w:rsidRPr="00933CDA">
              <w:rPr>
                <w:rFonts w:eastAsia="標楷體"/>
              </w:rPr>
              <w:t>(</w:t>
            </w:r>
            <w:r w:rsidRPr="00933CDA">
              <w:rPr>
                <w:rFonts w:eastAsia="標楷體"/>
              </w:rPr>
              <w:t>二</w:t>
            </w:r>
            <w:r w:rsidRPr="00933CDA">
              <w:rPr>
                <w:rFonts w:eastAsia="標楷體"/>
              </w:rPr>
              <w:t>)</w:t>
            </w:r>
          </w:p>
        </w:tc>
        <w:tc>
          <w:tcPr>
            <w:tcW w:w="2673"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編製現金流量表－直接法</w:t>
            </w:r>
          </w:p>
        </w:tc>
        <w:tc>
          <w:tcPr>
            <w:tcW w:w="667" w:type="pct"/>
            <w:tcBorders>
              <w:top w:val="single" w:sz="4" w:space="0" w:color="auto"/>
              <w:left w:val="single" w:sz="4" w:space="0" w:color="auto"/>
              <w:right w:val="single" w:sz="4" w:space="0" w:color="auto"/>
            </w:tcBorders>
          </w:tcPr>
          <w:p w:rsidR="00ED25FC" w:rsidRPr="00933CDA" w:rsidRDefault="00ED25FC" w:rsidP="00ED25FC">
            <w:pPr>
              <w:jc w:val="center"/>
              <w:rPr>
                <w:rFonts w:eastAsia="標楷體"/>
                <w:b/>
                <w:bCs/>
                <w:u w:val="single"/>
              </w:rPr>
            </w:pPr>
            <w:r w:rsidRPr="00933CDA">
              <w:rPr>
                <w:rFonts w:eastAsia="標楷體"/>
              </w:rPr>
              <w:t>16</w:t>
            </w:r>
          </w:p>
        </w:tc>
      </w:tr>
      <w:tr w:rsidR="00EF0186" w:rsidRPr="00933CDA" w:rsidTr="00786CB1">
        <w:trPr>
          <w:trHeight w:val="383"/>
          <w:jc w:val="center"/>
        </w:trPr>
        <w:tc>
          <w:tcPr>
            <w:tcW w:w="1660"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複習考試</w:t>
            </w:r>
          </w:p>
        </w:tc>
        <w:tc>
          <w:tcPr>
            <w:tcW w:w="2673"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考試</w:t>
            </w:r>
          </w:p>
        </w:tc>
        <w:tc>
          <w:tcPr>
            <w:tcW w:w="667" w:type="pct"/>
            <w:tcBorders>
              <w:left w:val="single" w:sz="4" w:space="0" w:color="auto"/>
              <w:right w:val="single" w:sz="4" w:space="0" w:color="auto"/>
            </w:tcBorders>
          </w:tcPr>
          <w:p w:rsidR="00ED25FC" w:rsidRPr="00933CDA" w:rsidRDefault="00ED25FC" w:rsidP="00ED25FC">
            <w:pPr>
              <w:jc w:val="center"/>
              <w:rPr>
                <w:rFonts w:eastAsia="標楷體"/>
                <w:b/>
                <w:bCs/>
                <w:u w:val="single"/>
              </w:rPr>
            </w:pPr>
            <w:r w:rsidRPr="00933CDA">
              <w:rPr>
                <w:rFonts w:eastAsia="標楷體"/>
              </w:rPr>
              <w:t>17</w:t>
            </w:r>
          </w:p>
        </w:tc>
      </w:tr>
      <w:tr w:rsidR="00EF0186" w:rsidRPr="00933CDA" w:rsidTr="00786CB1">
        <w:trPr>
          <w:trHeight w:val="291"/>
          <w:jc w:val="center"/>
        </w:trPr>
        <w:tc>
          <w:tcPr>
            <w:tcW w:w="1660"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期末考</w:t>
            </w:r>
          </w:p>
        </w:tc>
        <w:tc>
          <w:tcPr>
            <w:tcW w:w="2673" w:type="pct"/>
            <w:tcBorders>
              <w:left w:val="single" w:sz="4" w:space="0" w:color="auto"/>
              <w:right w:val="single" w:sz="4" w:space="0" w:color="auto"/>
            </w:tcBorders>
          </w:tcPr>
          <w:p w:rsidR="00ED25FC" w:rsidRPr="00933CDA" w:rsidRDefault="00ED25FC" w:rsidP="00ED25FC">
            <w:pPr>
              <w:rPr>
                <w:rFonts w:eastAsia="標楷體"/>
              </w:rPr>
            </w:pPr>
            <w:r w:rsidRPr="00933CDA">
              <w:rPr>
                <w:rFonts w:eastAsia="標楷體"/>
              </w:rPr>
              <w:t>考試</w:t>
            </w:r>
          </w:p>
        </w:tc>
        <w:tc>
          <w:tcPr>
            <w:tcW w:w="667" w:type="pct"/>
            <w:tcBorders>
              <w:left w:val="single" w:sz="4" w:space="0" w:color="auto"/>
              <w:right w:val="single" w:sz="4" w:space="0" w:color="auto"/>
            </w:tcBorders>
          </w:tcPr>
          <w:p w:rsidR="00ED25FC" w:rsidRPr="00933CDA" w:rsidRDefault="00ED25FC" w:rsidP="00ED25FC">
            <w:pPr>
              <w:jc w:val="center"/>
              <w:rPr>
                <w:rFonts w:eastAsia="標楷體"/>
                <w:b/>
                <w:bCs/>
                <w:u w:val="single"/>
              </w:rPr>
            </w:pPr>
            <w:r w:rsidRPr="00933CDA">
              <w:rPr>
                <w:rFonts w:eastAsia="標楷體"/>
              </w:rPr>
              <w:t>18</w:t>
            </w:r>
          </w:p>
        </w:tc>
      </w:tr>
    </w:tbl>
    <w:p w:rsidR="00E462AF" w:rsidRPr="00933CDA" w:rsidRDefault="00E462AF" w:rsidP="00E462AF">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E462AF" w:rsidRPr="00933CDA" w:rsidRDefault="00E462AF" w:rsidP="007A00CB">
      <w:pPr>
        <w:pStyle w:val="a4"/>
        <w:numPr>
          <w:ilvl w:val="0"/>
          <w:numId w:val="14"/>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E462AF" w:rsidRPr="00933CDA" w:rsidRDefault="00E462AF" w:rsidP="007A00CB">
      <w:pPr>
        <w:pStyle w:val="a4"/>
        <w:numPr>
          <w:ilvl w:val="0"/>
          <w:numId w:val="14"/>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E462AF" w:rsidRPr="00933CDA" w:rsidRDefault="00E462AF" w:rsidP="007A00CB">
      <w:pPr>
        <w:pStyle w:val="a4"/>
        <w:numPr>
          <w:ilvl w:val="0"/>
          <w:numId w:val="14"/>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E462AF" w:rsidRPr="00933CDA" w:rsidRDefault="00E462AF" w:rsidP="00E462AF">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4E525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4E525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E5250" w:rsidRPr="00933CDA" w:rsidRDefault="001C0768" w:rsidP="001C0768">
            <w:pPr>
              <w:pStyle w:val="afff0"/>
              <w:rPr>
                <w:rFonts w:hAnsi="Times New Roman" w:cs="Times New Roman"/>
              </w:rPr>
            </w:pPr>
            <w:bookmarkStart w:id="78" w:name="_Toc102740262"/>
            <w:bookmarkStart w:id="79" w:name="_Toc104205585"/>
            <w:r w:rsidRPr="00933CDA">
              <w:rPr>
                <w:rFonts w:hAnsi="Times New Roman" w:cs="Times New Roman"/>
                <w:color w:val="auto"/>
              </w:rPr>
              <w:t>科目名稱：</w:t>
            </w:r>
            <w:r w:rsidR="004E5250" w:rsidRPr="00933CDA">
              <w:rPr>
                <w:rFonts w:hAnsi="Times New Roman" w:cs="Times New Roman"/>
                <w:color w:val="auto"/>
                <w:sz w:val="26"/>
                <w:szCs w:val="26"/>
              </w:rPr>
              <w:t>商業軟體</w:t>
            </w:r>
            <w:r w:rsidR="00065492" w:rsidRPr="00933CDA">
              <w:rPr>
                <w:rFonts w:hAnsi="Times New Roman" w:cs="Times New Roman"/>
                <w:color w:val="auto"/>
                <w:sz w:val="26"/>
                <w:szCs w:val="26"/>
              </w:rPr>
              <w:t>實作</w:t>
            </w:r>
            <w:bookmarkEnd w:id="78"/>
            <w:bookmarkEnd w:id="79"/>
          </w:p>
        </w:tc>
      </w:tr>
      <w:tr w:rsidR="00EF0186" w:rsidRPr="00933CDA" w:rsidTr="004E525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Business Software Practice</w:t>
            </w:r>
          </w:p>
        </w:tc>
      </w:tr>
      <w:tr w:rsidR="00EF0186" w:rsidRPr="00933CDA" w:rsidTr="004E525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4E5250" w:rsidRPr="00933CDA" w:rsidRDefault="004E5250" w:rsidP="00065492">
            <w:pPr>
              <w:rPr>
                <w:rFonts w:eastAsia="標楷體"/>
              </w:rPr>
            </w:pPr>
            <w:r w:rsidRPr="00933CDA">
              <w:rPr>
                <w:rFonts w:eastAsia="標楷體"/>
                <w:b/>
                <w:bCs/>
              </w:rPr>
              <w:t>學年、學期、學分、學時：第</w:t>
            </w:r>
            <w:r w:rsidRPr="00933CDA">
              <w:rPr>
                <w:rFonts w:eastAsia="標楷體"/>
                <w:sz w:val="26"/>
                <w:szCs w:val="26"/>
              </w:rPr>
              <w:t>一</w:t>
            </w:r>
            <w:r w:rsidRPr="00933CDA">
              <w:rPr>
                <w:rFonts w:eastAsia="標楷體"/>
                <w:b/>
                <w:bCs/>
              </w:rPr>
              <w:t>學年、第</w:t>
            </w:r>
            <w:r w:rsidRPr="00933CDA">
              <w:rPr>
                <w:rFonts w:eastAsia="標楷體"/>
                <w:sz w:val="26"/>
                <w:szCs w:val="26"/>
              </w:rPr>
              <w:t>2</w:t>
            </w:r>
            <w:r w:rsidRPr="00933CDA">
              <w:rPr>
                <w:rFonts w:eastAsia="標楷體"/>
                <w:b/>
                <w:bCs/>
              </w:rPr>
              <w:t>學期、</w:t>
            </w:r>
            <w:r w:rsidR="00065492" w:rsidRPr="00933CDA">
              <w:rPr>
                <w:rFonts w:eastAsia="標楷體"/>
                <w:b/>
                <w:bCs/>
              </w:rPr>
              <w:t>4</w:t>
            </w:r>
            <w:r w:rsidRPr="00933CDA">
              <w:rPr>
                <w:rFonts w:eastAsia="標楷體"/>
                <w:b/>
                <w:bCs/>
              </w:rPr>
              <w:t>學分、</w:t>
            </w:r>
            <w:r w:rsidR="00065492" w:rsidRPr="00933CDA">
              <w:rPr>
                <w:rFonts w:eastAsia="標楷體"/>
                <w:b/>
                <w:bCs/>
              </w:rPr>
              <w:t>4</w:t>
            </w:r>
            <w:r w:rsidRPr="00933CDA">
              <w:rPr>
                <w:rFonts w:eastAsia="標楷體"/>
                <w:b/>
                <w:bCs/>
              </w:rPr>
              <w:t>學時</w:t>
            </w:r>
          </w:p>
        </w:tc>
      </w:tr>
      <w:tr w:rsidR="00EF0186" w:rsidRPr="00933CDA" w:rsidTr="004E525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4E5250" w:rsidRPr="00933CDA" w:rsidRDefault="004E5250" w:rsidP="004E5250">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4E525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4E5250" w:rsidRPr="00933CDA" w:rsidRDefault="004E5250" w:rsidP="004E5250">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4E525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933CDA" w:rsidRDefault="00676798" w:rsidP="002974EC">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002974EC" w:rsidRPr="00933CDA">
              <w:rPr>
                <w:rFonts w:eastAsia="標楷體"/>
                <w:sz w:val="26"/>
                <w:szCs w:val="26"/>
              </w:rPr>
              <w:t>■</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002974EC" w:rsidRPr="00933CDA">
              <w:rPr>
                <w:rFonts w:eastAsia="標楷體"/>
                <w:sz w:val="26"/>
                <w:szCs w:val="26"/>
              </w:rPr>
              <w:t>□</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4E525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933CDA" w:rsidRDefault="00676798" w:rsidP="004E5250">
            <w:pPr>
              <w:jc w:val="both"/>
              <w:rPr>
                <w:rFonts w:eastAsia="標楷體"/>
                <w:b/>
                <w:bCs/>
              </w:rPr>
            </w:pPr>
            <w:r w:rsidRPr="00933CDA">
              <w:rPr>
                <w:rFonts w:eastAsia="標楷體"/>
                <w:b/>
                <w:bCs/>
              </w:rPr>
              <w:t>教學目標：</w:t>
            </w:r>
            <w:r w:rsidRPr="00933CDA">
              <w:rPr>
                <w:rFonts w:eastAsia="標楷體"/>
                <w:sz w:val="26"/>
                <w:szCs w:val="26"/>
              </w:rPr>
              <w:t>本課程主要內容在於介紹</w:t>
            </w:r>
            <w:r w:rsidRPr="00933CDA">
              <w:rPr>
                <w:rFonts w:eastAsia="標楷體"/>
                <w:sz w:val="26"/>
                <w:szCs w:val="26"/>
              </w:rPr>
              <w:t>Microsoft Office</w:t>
            </w:r>
            <w:r w:rsidRPr="00933CDA">
              <w:rPr>
                <w:rFonts w:eastAsia="標楷體"/>
                <w:sz w:val="26"/>
                <w:szCs w:val="26"/>
              </w:rPr>
              <w:t>相關工具之使用</w:t>
            </w:r>
            <w:r w:rsidRPr="00933CDA">
              <w:rPr>
                <w:rFonts w:eastAsia="標楷體"/>
                <w:sz w:val="26"/>
                <w:szCs w:val="26"/>
              </w:rPr>
              <w:t xml:space="preserve">, </w:t>
            </w:r>
            <w:r w:rsidRPr="00933CDA">
              <w:rPr>
                <w:rFonts w:eastAsia="標楷體"/>
                <w:sz w:val="26"/>
                <w:szCs w:val="26"/>
              </w:rPr>
              <w:t>包含</w:t>
            </w:r>
            <w:r w:rsidRPr="00933CDA">
              <w:rPr>
                <w:rFonts w:eastAsia="標楷體"/>
                <w:sz w:val="26"/>
                <w:szCs w:val="26"/>
              </w:rPr>
              <w:t xml:space="preserve">Word, Excel, PowerPoint. </w:t>
            </w:r>
            <w:r w:rsidRPr="00933CDA">
              <w:rPr>
                <w:rFonts w:eastAsia="標楷體"/>
                <w:sz w:val="26"/>
                <w:szCs w:val="26"/>
              </w:rPr>
              <w:t>透過本課程的學習</w:t>
            </w:r>
            <w:r w:rsidRPr="00933CDA">
              <w:rPr>
                <w:rFonts w:eastAsia="標楷體"/>
                <w:sz w:val="26"/>
                <w:szCs w:val="26"/>
              </w:rPr>
              <w:t xml:space="preserve">, </w:t>
            </w:r>
            <w:r w:rsidRPr="00933CDA">
              <w:rPr>
                <w:rFonts w:eastAsia="標楷體"/>
                <w:sz w:val="26"/>
                <w:szCs w:val="26"/>
              </w:rPr>
              <w:t>有助於同學能夠透過辦公室軟體之使用，達成專業報告之呈現，並可學習到準備電腦乙級檢定考試之基礎技能。</w:t>
            </w:r>
            <w:r w:rsidRPr="00933CDA">
              <w:rPr>
                <w:rFonts w:eastAsia="標楷體"/>
                <w:sz w:val="26"/>
                <w:szCs w:val="26"/>
              </w:rPr>
              <w:t xml:space="preserve"> In this course, we will introduce the famous Microsoft Office system, includes Word, Excel, and PowerPoint. Students will learn the required skills for preparing a professional report via Office application software. Besides, they will be encouraged to receive the Class B Certified Technician Skill Tests of Software Application.</w:t>
            </w:r>
          </w:p>
        </w:tc>
      </w:tr>
      <w:tr w:rsidR="00EF0186" w:rsidRPr="00933CDA" w:rsidTr="004E525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4E5250">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4E5250">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4E5250">
            <w:pPr>
              <w:jc w:val="center"/>
              <w:rPr>
                <w:rFonts w:eastAsia="標楷體"/>
                <w:b/>
                <w:bCs/>
              </w:rPr>
            </w:pPr>
            <w:r w:rsidRPr="00933CDA">
              <w:rPr>
                <w:rFonts w:eastAsia="標楷體"/>
                <w:b/>
                <w:bCs/>
              </w:rPr>
              <w:t>所佔百分比比例</w:t>
            </w:r>
          </w:p>
        </w:tc>
      </w:tr>
      <w:tr w:rsidR="00EF0186"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center"/>
              <w:rPr>
                <w:rFonts w:eastAsia="標楷體"/>
                <w:sz w:val="20"/>
                <w:szCs w:val="20"/>
              </w:rPr>
            </w:pPr>
            <w:r w:rsidRPr="00933CDA">
              <w:rPr>
                <w:rFonts w:eastAsia="標楷體"/>
                <w:sz w:val="26"/>
                <w:szCs w:val="26"/>
              </w:rPr>
              <w:t>5</w:t>
            </w:r>
            <w:r w:rsidRPr="00933CDA">
              <w:rPr>
                <w:rFonts w:eastAsia="標楷體"/>
                <w:sz w:val="26"/>
                <w:szCs w:val="26"/>
              </w:rPr>
              <w:t>％</w:t>
            </w:r>
          </w:p>
        </w:tc>
      </w:tr>
      <w:tr w:rsidR="00EF0186"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4E525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4E5250">
            <w:pPr>
              <w:jc w:val="center"/>
              <w:rPr>
                <w:rFonts w:eastAsia="標楷體"/>
              </w:rPr>
            </w:pPr>
            <w:r w:rsidRPr="00933CDA">
              <w:rPr>
                <w:rFonts w:eastAsia="標楷體"/>
                <w:sz w:val="26"/>
                <w:szCs w:val="26"/>
              </w:rPr>
              <w:t>60</w:t>
            </w:r>
            <w:r w:rsidRPr="00933CDA">
              <w:rPr>
                <w:rFonts w:eastAsia="標楷體"/>
                <w:sz w:val="26"/>
                <w:szCs w:val="26"/>
              </w:rPr>
              <w:t>％</w:t>
            </w:r>
          </w:p>
        </w:tc>
      </w:tr>
      <w:tr w:rsidR="00EF0186"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4E5250">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4E5250">
            <w:pPr>
              <w:jc w:val="center"/>
              <w:rPr>
                <w:rFonts w:eastAsia="標楷體"/>
                <w:b/>
                <w:bCs/>
              </w:rPr>
            </w:pPr>
            <w:r w:rsidRPr="00933CDA">
              <w:rPr>
                <w:rFonts w:eastAsia="標楷體"/>
                <w:b/>
                <w:bCs/>
              </w:rPr>
              <w:t>所佔百分比比例</w:t>
            </w:r>
          </w:p>
        </w:tc>
      </w:tr>
      <w:tr w:rsidR="00EF0186"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4E5250">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3824F6" w:rsidP="004E5250">
            <w:pPr>
              <w:jc w:val="center"/>
              <w:rPr>
                <w:rFonts w:eastAsia="標楷體"/>
              </w:rPr>
            </w:pPr>
            <w:r w:rsidRPr="00933CDA">
              <w:rPr>
                <w:rFonts w:eastAsia="標楷體"/>
                <w:sz w:val="26"/>
                <w:szCs w:val="26"/>
              </w:rPr>
              <w:t>0</w:t>
            </w:r>
            <w:r w:rsidR="00676798" w:rsidRPr="00933CDA">
              <w:rPr>
                <w:rFonts w:eastAsia="標楷體"/>
                <w:sz w:val="26"/>
                <w:szCs w:val="26"/>
              </w:rPr>
              <w:t>％</w:t>
            </w:r>
          </w:p>
        </w:tc>
      </w:tr>
      <w:tr w:rsidR="00EF0186"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4E5250">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3824F6" w:rsidP="004E5250">
            <w:pPr>
              <w:jc w:val="center"/>
              <w:rPr>
                <w:rFonts w:eastAsia="標楷體"/>
              </w:rPr>
            </w:pPr>
            <w:r w:rsidRPr="00933CDA">
              <w:rPr>
                <w:rFonts w:eastAsia="標楷體"/>
                <w:sz w:val="26"/>
                <w:szCs w:val="26"/>
              </w:rPr>
              <w:t>0</w:t>
            </w:r>
            <w:r w:rsidR="00676798" w:rsidRPr="00933CDA">
              <w:rPr>
                <w:rFonts w:eastAsia="標楷體"/>
                <w:sz w:val="26"/>
                <w:szCs w:val="26"/>
              </w:rPr>
              <w:t>％</w:t>
            </w:r>
          </w:p>
        </w:tc>
      </w:tr>
      <w:tr w:rsidR="00EF0186"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4E5250">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3824F6" w:rsidP="004E5250">
            <w:pPr>
              <w:jc w:val="center"/>
              <w:rPr>
                <w:rFonts w:eastAsia="標楷體"/>
              </w:rPr>
            </w:pPr>
            <w:r w:rsidRPr="00933CDA">
              <w:rPr>
                <w:rFonts w:eastAsia="標楷體"/>
                <w:sz w:val="26"/>
                <w:szCs w:val="26"/>
              </w:rPr>
              <w:t>0</w:t>
            </w:r>
            <w:r w:rsidR="00676798" w:rsidRPr="00933CDA">
              <w:rPr>
                <w:rFonts w:eastAsia="標楷體"/>
                <w:sz w:val="26"/>
                <w:szCs w:val="26"/>
              </w:rPr>
              <w:t>％</w:t>
            </w:r>
          </w:p>
        </w:tc>
      </w:tr>
      <w:tr w:rsidR="00EF0186"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4E5250">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3824F6" w:rsidP="004E5250">
            <w:pPr>
              <w:jc w:val="center"/>
              <w:rPr>
                <w:rFonts w:eastAsia="標楷體"/>
              </w:rPr>
            </w:pPr>
            <w:r w:rsidRPr="00933CDA">
              <w:rPr>
                <w:rFonts w:eastAsia="標楷體"/>
                <w:sz w:val="26"/>
                <w:szCs w:val="26"/>
              </w:rPr>
              <w:t>10</w:t>
            </w:r>
            <w:r w:rsidR="00676798" w:rsidRPr="00933CDA">
              <w:rPr>
                <w:rFonts w:eastAsia="標楷體"/>
                <w:sz w:val="26"/>
                <w:szCs w:val="26"/>
              </w:rPr>
              <w:t>％</w:t>
            </w:r>
          </w:p>
        </w:tc>
      </w:tr>
      <w:tr w:rsidR="00EF0186"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4E5250">
            <w:pPr>
              <w:rPr>
                <w:rFonts w:eastAsia="標楷體"/>
              </w:rPr>
            </w:pPr>
            <w:r w:rsidRPr="00933CDA">
              <w:rPr>
                <w:rFonts w:eastAsia="標楷體"/>
              </w:rPr>
              <w:lastRenderedPageBreak/>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3824F6" w:rsidP="004E5250">
            <w:pPr>
              <w:jc w:val="center"/>
              <w:rPr>
                <w:rFonts w:eastAsia="標楷體"/>
              </w:rPr>
            </w:pPr>
            <w:r w:rsidRPr="00933CDA">
              <w:rPr>
                <w:rFonts w:eastAsia="標楷體"/>
                <w:sz w:val="26"/>
                <w:szCs w:val="26"/>
              </w:rPr>
              <w:t>10</w:t>
            </w:r>
            <w:r w:rsidR="00676798" w:rsidRPr="00933CDA">
              <w:rPr>
                <w:rFonts w:eastAsia="標楷體"/>
                <w:sz w:val="26"/>
                <w:szCs w:val="26"/>
              </w:rPr>
              <w:t>％</w:t>
            </w:r>
          </w:p>
        </w:tc>
      </w:tr>
      <w:tr w:rsidR="00EF0186"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4E5250">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3824F6" w:rsidP="004E5250">
            <w:pPr>
              <w:jc w:val="center"/>
              <w:rPr>
                <w:rFonts w:eastAsia="標楷體"/>
              </w:rPr>
            </w:pPr>
            <w:r w:rsidRPr="00933CDA">
              <w:rPr>
                <w:rFonts w:eastAsia="標楷體"/>
                <w:sz w:val="26"/>
                <w:szCs w:val="26"/>
              </w:rPr>
              <w:t>20</w:t>
            </w:r>
            <w:r w:rsidR="00676798" w:rsidRPr="00933CDA">
              <w:rPr>
                <w:rFonts w:eastAsia="標楷體"/>
                <w:sz w:val="26"/>
                <w:szCs w:val="26"/>
              </w:rPr>
              <w:t>％</w:t>
            </w:r>
          </w:p>
        </w:tc>
      </w:tr>
      <w:tr w:rsidR="00EF0186"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4E5250">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3824F6" w:rsidP="004E5250">
            <w:pPr>
              <w:jc w:val="center"/>
              <w:rPr>
                <w:rFonts w:eastAsia="標楷體"/>
              </w:rPr>
            </w:pPr>
            <w:r w:rsidRPr="00933CDA">
              <w:rPr>
                <w:rFonts w:eastAsia="標楷體"/>
                <w:sz w:val="26"/>
                <w:szCs w:val="26"/>
              </w:rPr>
              <w:t>20</w:t>
            </w:r>
            <w:r w:rsidR="00676798" w:rsidRPr="00933CDA">
              <w:rPr>
                <w:rFonts w:eastAsia="標楷體"/>
                <w:sz w:val="26"/>
                <w:szCs w:val="26"/>
              </w:rPr>
              <w:t>％</w:t>
            </w:r>
          </w:p>
        </w:tc>
      </w:tr>
      <w:tr w:rsidR="00EF4F5F" w:rsidRPr="00933CDA" w:rsidTr="004E525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4E5250">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3824F6" w:rsidP="004E5250">
            <w:pPr>
              <w:jc w:val="center"/>
              <w:rPr>
                <w:rFonts w:eastAsia="標楷體"/>
              </w:rPr>
            </w:pPr>
            <w:r w:rsidRPr="00933CDA">
              <w:rPr>
                <w:rFonts w:eastAsia="標楷體"/>
                <w:sz w:val="26"/>
                <w:szCs w:val="26"/>
              </w:rPr>
              <w:t>40</w:t>
            </w:r>
            <w:r w:rsidR="00676798" w:rsidRPr="00933CDA">
              <w:rPr>
                <w:rFonts w:eastAsia="標楷體"/>
                <w:sz w:val="26"/>
                <w:szCs w:val="26"/>
              </w:rPr>
              <w:t>％</w:t>
            </w:r>
          </w:p>
        </w:tc>
      </w:tr>
    </w:tbl>
    <w:p w:rsidR="004E5250" w:rsidRPr="00933CDA" w:rsidRDefault="004E5250" w:rsidP="004E5250">
      <w:pPr>
        <w:rPr>
          <w:rFonts w:eastAsia="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5147"/>
        <w:gridCol w:w="1284"/>
      </w:tblGrid>
      <w:tr w:rsidR="00EF0186" w:rsidRPr="00933CDA" w:rsidTr="00786CB1">
        <w:trPr>
          <w:trHeight w:val="108"/>
          <w:jc w:val="center"/>
        </w:trPr>
        <w:tc>
          <w:tcPr>
            <w:tcW w:w="1660" w:type="pct"/>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center"/>
              <w:rPr>
                <w:rFonts w:eastAsia="標楷體"/>
                <w:b/>
                <w:bCs/>
              </w:rPr>
            </w:pPr>
            <w:r w:rsidRPr="00933CDA">
              <w:rPr>
                <w:rFonts w:eastAsia="標楷體"/>
                <w:b/>
                <w:bCs/>
              </w:rPr>
              <w:t>課程核心單元</w:t>
            </w:r>
          </w:p>
        </w:tc>
        <w:tc>
          <w:tcPr>
            <w:tcW w:w="2673" w:type="pct"/>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spacing w:line="240" w:lineRule="exact"/>
              <w:jc w:val="center"/>
              <w:rPr>
                <w:rFonts w:eastAsia="標楷體"/>
                <w:b/>
                <w:bCs/>
              </w:rPr>
            </w:pPr>
            <w:r w:rsidRPr="00933CDA">
              <w:rPr>
                <w:rFonts w:eastAsia="標楷體"/>
                <w:b/>
                <w:bCs/>
              </w:rPr>
              <w:t>教學內容</w:t>
            </w:r>
          </w:p>
        </w:tc>
        <w:tc>
          <w:tcPr>
            <w:tcW w:w="667" w:type="pct"/>
            <w:tcBorders>
              <w:top w:val="single" w:sz="4" w:space="0" w:color="auto"/>
              <w:left w:val="single" w:sz="4" w:space="0" w:color="auto"/>
              <w:bottom w:val="single" w:sz="4" w:space="0" w:color="auto"/>
              <w:right w:val="single" w:sz="4" w:space="0" w:color="auto"/>
            </w:tcBorders>
            <w:vAlign w:val="center"/>
          </w:tcPr>
          <w:p w:rsidR="004E5250" w:rsidRPr="00933CDA" w:rsidRDefault="004E5250" w:rsidP="004E5250">
            <w:pPr>
              <w:jc w:val="center"/>
              <w:rPr>
                <w:rFonts w:eastAsia="標楷體"/>
                <w:b/>
                <w:bCs/>
              </w:rPr>
            </w:pPr>
            <w:r w:rsidRPr="00933CDA">
              <w:rPr>
                <w:rFonts w:eastAsia="標楷體"/>
                <w:b/>
                <w:bCs/>
              </w:rPr>
              <w:t>週次</w:t>
            </w:r>
          </w:p>
        </w:tc>
      </w:tr>
      <w:tr w:rsidR="00EF0186" w:rsidRPr="00933CDA" w:rsidTr="00786CB1">
        <w:trPr>
          <w:trHeight w:val="316"/>
          <w:jc w:val="center"/>
        </w:trPr>
        <w:tc>
          <w:tcPr>
            <w:tcW w:w="1660" w:type="pct"/>
            <w:tcBorders>
              <w:top w:val="single" w:sz="4" w:space="0" w:color="auto"/>
              <w:left w:val="single" w:sz="4" w:space="0" w:color="auto"/>
              <w:right w:val="single" w:sz="4" w:space="0" w:color="auto"/>
            </w:tcBorders>
          </w:tcPr>
          <w:p w:rsidR="00EC11A5" w:rsidRPr="00933CDA" w:rsidRDefault="00EC11A5" w:rsidP="00676798">
            <w:pPr>
              <w:rPr>
                <w:rFonts w:eastAsia="標楷體"/>
              </w:rPr>
            </w:pPr>
            <w:r w:rsidRPr="00933CDA">
              <w:rPr>
                <w:rFonts w:eastAsia="標楷體"/>
              </w:rPr>
              <w:t>基本操作</w:t>
            </w:r>
          </w:p>
        </w:tc>
        <w:tc>
          <w:tcPr>
            <w:tcW w:w="2673" w:type="pct"/>
            <w:tcBorders>
              <w:top w:val="single" w:sz="4" w:space="0" w:color="auto"/>
              <w:left w:val="single" w:sz="4" w:space="0" w:color="auto"/>
              <w:right w:val="single" w:sz="4" w:space="0" w:color="auto"/>
            </w:tcBorders>
          </w:tcPr>
          <w:p w:rsidR="00EC11A5" w:rsidRPr="00933CDA" w:rsidRDefault="00EC11A5" w:rsidP="00676798">
            <w:pPr>
              <w:rPr>
                <w:rFonts w:eastAsia="標楷體"/>
              </w:rPr>
            </w:pPr>
            <w:r w:rsidRPr="00933CDA">
              <w:rPr>
                <w:rFonts w:eastAsia="標楷體"/>
              </w:rPr>
              <w:t>Excel</w:t>
            </w:r>
            <w:r w:rsidRPr="00933CDA">
              <w:rPr>
                <w:rFonts w:eastAsia="標楷體"/>
              </w:rPr>
              <w:t>工作表之格式與設定</w:t>
            </w:r>
          </w:p>
        </w:tc>
        <w:tc>
          <w:tcPr>
            <w:tcW w:w="667" w:type="pct"/>
            <w:tcBorders>
              <w:top w:val="single" w:sz="4" w:space="0" w:color="auto"/>
              <w:left w:val="single" w:sz="4" w:space="0" w:color="auto"/>
              <w:right w:val="single" w:sz="4" w:space="0" w:color="auto"/>
            </w:tcBorders>
          </w:tcPr>
          <w:p w:rsidR="00EC11A5" w:rsidRPr="00933CDA" w:rsidRDefault="00EC11A5" w:rsidP="004E5250">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786CB1">
        <w:trPr>
          <w:trHeight w:val="383"/>
          <w:jc w:val="center"/>
        </w:trPr>
        <w:tc>
          <w:tcPr>
            <w:tcW w:w="1660" w:type="pct"/>
            <w:tcBorders>
              <w:top w:val="single" w:sz="4" w:space="0" w:color="auto"/>
              <w:left w:val="single" w:sz="4" w:space="0" w:color="auto"/>
              <w:right w:val="single" w:sz="4" w:space="0" w:color="auto"/>
            </w:tcBorders>
          </w:tcPr>
          <w:p w:rsidR="00EC11A5" w:rsidRPr="00933CDA" w:rsidRDefault="00EC11A5" w:rsidP="00676798">
            <w:pPr>
              <w:rPr>
                <w:rFonts w:eastAsia="標楷體"/>
              </w:rPr>
            </w:pPr>
            <w:r w:rsidRPr="00933CDA">
              <w:rPr>
                <w:rFonts w:eastAsia="標楷體"/>
              </w:rPr>
              <w:t>基本操作</w:t>
            </w:r>
          </w:p>
        </w:tc>
        <w:tc>
          <w:tcPr>
            <w:tcW w:w="2673" w:type="pct"/>
            <w:tcBorders>
              <w:top w:val="single" w:sz="4" w:space="0" w:color="auto"/>
              <w:left w:val="single" w:sz="4" w:space="0" w:color="auto"/>
              <w:right w:val="single" w:sz="4" w:space="0" w:color="auto"/>
            </w:tcBorders>
          </w:tcPr>
          <w:p w:rsidR="00EC11A5" w:rsidRPr="00933CDA" w:rsidRDefault="00EC11A5" w:rsidP="00676798">
            <w:pPr>
              <w:rPr>
                <w:rFonts w:eastAsia="標楷體"/>
              </w:rPr>
            </w:pPr>
            <w:r w:rsidRPr="00933CDA">
              <w:rPr>
                <w:rFonts w:eastAsia="標楷體"/>
              </w:rPr>
              <w:t>Excel</w:t>
            </w:r>
            <w:r w:rsidRPr="00933CDA">
              <w:rPr>
                <w:rFonts w:eastAsia="標楷體"/>
              </w:rPr>
              <w:t>工作表之格式與設定</w:t>
            </w:r>
          </w:p>
        </w:tc>
        <w:tc>
          <w:tcPr>
            <w:tcW w:w="667" w:type="pct"/>
            <w:tcBorders>
              <w:top w:val="single" w:sz="4" w:space="0" w:color="auto"/>
              <w:left w:val="single" w:sz="4" w:space="0" w:color="auto"/>
              <w:right w:val="single" w:sz="4" w:space="0" w:color="auto"/>
            </w:tcBorders>
          </w:tcPr>
          <w:p w:rsidR="00EC11A5" w:rsidRPr="00933CDA" w:rsidRDefault="00EC11A5" w:rsidP="004E5250">
            <w:pPr>
              <w:jc w:val="center"/>
              <w:rPr>
                <w:rFonts w:eastAsia="標楷體"/>
                <w:b/>
                <w:bCs/>
                <w:u w:val="single"/>
              </w:rPr>
            </w:pPr>
            <w:r w:rsidRPr="00933CDA">
              <w:rPr>
                <w:rFonts w:eastAsia="標楷體"/>
              </w:rPr>
              <w:t>02</w:t>
            </w:r>
          </w:p>
        </w:tc>
      </w:tr>
      <w:tr w:rsidR="00EF0186" w:rsidRPr="00933CDA" w:rsidTr="00786CB1">
        <w:trPr>
          <w:trHeight w:val="383"/>
          <w:jc w:val="center"/>
        </w:trPr>
        <w:tc>
          <w:tcPr>
            <w:tcW w:w="1660"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資料輸入與處理</w:t>
            </w:r>
          </w:p>
        </w:tc>
        <w:tc>
          <w:tcPr>
            <w:tcW w:w="2673"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Excel</w:t>
            </w:r>
            <w:r w:rsidRPr="00933CDA">
              <w:rPr>
                <w:rFonts w:eastAsia="標楷體"/>
              </w:rPr>
              <w:t>工作表之編修</w:t>
            </w:r>
          </w:p>
        </w:tc>
        <w:tc>
          <w:tcPr>
            <w:tcW w:w="667" w:type="pct"/>
            <w:tcBorders>
              <w:left w:val="single" w:sz="4" w:space="0" w:color="auto"/>
              <w:right w:val="single" w:sz="4" w:space="0" w:color="auto"/>
            </w:tcBorders>
          </w:tcPr>
          <w:p w:rsidR="00EC11A5" w:rsidRPr="00933CDA" w:rsidRDefault="00EC11A5" w:rsidP="004E5250">
            <w:pPr>
              <w:jc w:val="center"/>
              <w:rPr>
                <w:rFonts w:eastAsia="標楷體"/>
                <w:b/>
                <w:bCs/>
                <w:u w:val="single"/>
              </w:rPr>
            </w:pPr>
            <w:r w:rsidRPr="00933CDA">
              <w:rPr>
                <w:rFonts w:eastAsia="標楷體"/>
              </w:rPr>
              <w:t>03</w:t>
            </w:r>
          </w:p>
        </w:tc>
      </w:tr>
      <w:tr w:rsidR="00EF0186" w:rsidRPr="00933CDA" w:rsidTr="00786CB1">
        <w:trPr>
          <w:trHeight w:val="383"/>
          <w:jc w:val="center"/>
        </w:trPr>
        <w:tc>
          <w:tcPr>
            <w:tcW w:w="1660"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資料輸入與處理</w:t>
            </w:r>
          </w:p>
        </w:tc>
        <w:tc>
          <w:tcPr>
            <w:tcW w:w="2673"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Excel</w:t>
            </w:r>
            <w:r w:rsidRPr="00933CDA">
              <w:rPr>
                <w:rFonts w:eastAsia="標楷體"/>
              </w:rPr>
              <w:t>工作表之編修</w:t>
            </w:r>
          </w:p>
        </w:tc>
        <w:tc>
          <w:tcPr>
            <w:tcW w:w="667" w:type="pct"/>
            <w:tcBorders>
              <w:left w:val="single" w:sz="4" w:space="0" w:color="auto"/>
              <w:right w:val="single" w:sz="4" w:space="0" w:color="auto"/>
            </w:tcBorders>
          </w:tcPr>
          <w:p w:rsidR="00EC11A5" w:rsidRPr="00933CDA" w:rsidRDefault="00EC11A5" w:rsidP="004E5250">
            <w:pPr>
              <w:jc w:val="center"/>
              <w:rPr>
                <w:rFonts w:eastAsia="標楷體"/>
                <w:b/>
                <w:bCs/>
                <w:u w:val="single"/>
              </w:rPr>
            </w:pPr>
            <w:r w:rsidRPr="00933CDA">
              <w:rPr>
                <w:rFonts w:eastAsia="標楷體"/>
              </w:rPr>
              <w:t>04</w:t>
            </w:r>
          </w:p>
        </w:tc>
      </w:tr>
      <w:tr w:rsidR="00EF0186" w:rsidRPr="00933CDA" w:rsidTr="00786CB1">
        <w:trPr>
          <w:trHeight w:val="383"/>
          <w:jc w:val="center"/>
        </w:trPr>
        <w:tc>
          <w:tcPr>
            <w:tcW w:w="1660"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資料輸入與處理</w:t>
            </w:r>
          </w:p>
        </w:tc>
        <w:tc>
          <w:tcPr>
            <w:tcW w:w="2673"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Excel</w:t>
            </w:r>
            <w:r w:rsidRPr="00933CDA">
              <w:rPr>
                <w:rFonts w:eastAsia="標楷體"/>
              </w:rPr>
              <w:t>工作表之編修</w:t>
            </w:r>
          </w:p>
        </w:tc>
        <w:tc>
          <w:tcPr>
            <w:tcW w:w="667" w:type="pct"/>
            <w:tcBorders>
              <w:left w:val="single" w:sz="4" w:space="0" w:color="auto"/>
              <w:bottom w:val="single" w:sz="4" w:space="0" w:color="auto"/>
              <w:right w:val="single" w:sz="4" w:space="0" w:color="auto"/>
            </w:tcBorders>
          </w:tcPr>
          <w:p w:rsidR="00EC11A5" w:rsidRPr="00933CDA" w:rsidRDefault="00EC11A5" w:rsidP="004E5250">
            <w:pPr>
              <w:jc w:val="center"/>
              <w:rPr>
                <w:rFonts w:eastAsia="標楷體"/>
                <w:b/>
                <w:bCs/>
                <w:u w:val="single"/>
              </w:rPr>
            </w:pPr>
            <w:r w:rsidRPr="00933CDA">
              <w:rPr>
                <w:rFonts w:eastAsia="標楷體"/>
              </w:rPr>
              <w:t>05</w:t>
            </w:r>
          </w:p>
        </w:tc>
      </w:tr>
      <w:tr w:rsidR="00EF0186" w:rsidRPr="00933CDA" w:rsidTr="00786CB1">
        <w:trPr>
          <w:trHeight w:val="383"/>
          <w:jc w:val="center"/>
        </w:trPr>
        <w:tc>
          <w:tcPr>
            <w:tcW w:w="1660"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資料輸入與處理</w:t>
            </w:r>
          </w:p>
        </w:tc>
        <w:tc>
          <w:tcPr>
            <w:tcW w:w="2673"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Excel</w:t>
            </w:r>
            <w:r w:rsidRPr="00933CDA">
              <w:rPr>
                <w:rFonts w:eastAsia="標楷體"/>
              </w:rPr>
              <w:t>工作表之編修</w:t>
            </w:r>
          </w:p>
        </w:tc>
        <w:tc>
          <w:tcPr>
            <w:tcW w:w="667" w:type="pct"/>
            <w:tcBorders>
              <w:left w:val="single" w:sz="4" w:space="0" w:color="auto"/>
              <w:bottom w:val="single" w:sz="4" w:space="0" w:color="auto"/>
              <w:right w:val="single" w:sz="4" w:space="0" w:color="auto"/>
            </w:tcBorders>
          </w:tcPr>
          <w:p w:rsidR="00EC11A5" w:rsidRPr="00933CDA" w:rsidRDefault="00EC11A5" w:rsidP="004E5250">
            <w:pPr>
              <w:jc w:val="center"/>
              <w:rPr>
                <w:rFonts w:eastAsia="標楷體"/>
              </w:rPr>
            </w:pPr>
            <w:r w:rsidRPr="00933CDA">
              <w:rPr>
                <w:rFonts w:eastAsia="標楷體"/>
              </w:rPr>
              <w:t>06</w:t>
            </w:r>
          </w:p>
        </w:tc>
      </w:tr>
      <w:tr w:rsidR="00EF0186" w:rsidRPr="00933CDA" w:rsidTr="00786CB1">
        <w:trPr>
          <w:trHeight w:val="383"/>
          <w:jc w:val="center"/>
        </w:trPr>
        <w:tc>
          <w:tcPr>
            <w:tcW w:w="1660"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資料輸入與處理</w:t>
            </w:r>
          </w:p>
        </w:tc>
        <w:tc>
          <w:tcPr>
            <w:tcW w:w="2673"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Excel</w:t>
            </w:r>
            <w:r w:rsidRPr="00933CDA">
              <w:rPr>
                <w:rFonts w:eastAsia="標楷體"/>
              </w:rPr>
              <w:t>工作表之進階處理</w:t>
            </w:r>
          </w:p>
        </w:tc>
        <w:tc>
          <w:tcPr>
            <w:tcW w:w="667" w:type="pct"/>
            <w:tcBorders>
              <w:left w:val="single" w:sz="4" w:space="0" w:color="auto"/>
              <w:bottom w:val="single" w:sz="4" w:space="0" w:color="auto"/>
              <w:right w:val="single" w:sz="4" w:space="0" w:color="auto"/>
            </w:tcBorders>
          </w:tcPr>
          <w:p w:rsidR="00EC11A5" w:rsidRPr="00933CDA" w:rsidRDefault="00EC11A5" w:rsidP="004E5250">
            <w:pPr>
              <w:jc w:val="center"/>
              <w:rPr>
                <w:rFonts w:eastAsia="標楷體"/>
              </w:rPr>
            </w:pPr>
            <w:r w:rsidRPr="00933CDA">
              <w:rPr>
                <w:rFonts w:eastAsia="標楷體"/>
              </w:rPr>
              <w:t>07</w:t>
            </w:r>
          </w:p>
        </w:tc>
      </w:tr>
      <w:tr w:rsidR="00EF0186" w:rsidRPr="00933CDA" w:rsidTr="00786CB1">
        <w:trPr>
          <w:trHeight w:val="383"/>
          <w:jc w:val="center"/>
        </w:trPr>
        <w:tc>
          <w:tcPr>
            <w:tcW w:w="1660"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資料輸入與處理</w:t>
            </w:r>
          </w:p>
        </w:tc>
        <w:tc>
          <w:tcPr>
            <w:tcW w:w="2673"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Excel</w:t>
            </w:r>
            <w:r w:rsidRPr="00933CDA">
              <w:rPr>
                <w:rFonts w:eastAsia="標楷體"/>
              </w:rPr>
              <w:t>工作表之進階處理</w:t>
            </w:r>
          </w:p>
        </w:tc>
        <w:tc>
          <w:tcPr>
            <w:tcW w:w="667" w:type="pct"/>
            <w:tcBorders>
              <w:left w:val="single" w:sz="4" w:space="0" w:color="auto"/>
              <w:bottom w:val="single" w:sz="4" w:space="0" w:color="auto"/>
              <w:right w:val="single" w:sz="4" w:space="0" w:color="auto"/>
            </w:tcBorders>
          </w:tcPr>
          <w:p w:rsidR="00EC11A5" w:rsidRPr="00933CDA" w:rsidRDefault="00EC11A5" w:rsidP="004E5250">
            <w:pPr>
              <w:jc w:val="center"/>
              <w:rPr>
                <w:rFonts w:eastAsia="標楷體"/>
              </w:rPr>
            </w:pPr>
            <w:r w:rsidRPr="00933CDA">
              <w:rPr>
                <w:rFonts w:eastAsia="標楷體"/>
              </w:rPr>
              <w:t>08</w:t>
            </w:r>
          </w:p>
        </w:tc>
      </w:tr>
      <w:tr w:rsidR="00EF0186" w:rsidRPr="00933CDA" w:rsidTr="00786CB1">
        <w:trPr>
          <w:trHeight w:val="383"/>
          <w:jc w:val="center"/>
        </w:trPr>
        <w:tc>
          <w:tcPr>
            <w:tcW w:w="1660" w:type="pct"/>
            <w:tcBorders>
              <w:left w:val="single" w:sz="4" w:space="0" w:color="auto"/>
              <w:bottom w:val="single" w:sz="4" w:space="0" w:color="auto"/>
              <w:right w:val="single" w:sz="4" w:space="0" w:color="auto"/>
            </w:tcBorders>
          </w:tcPr>
          <w:p w:rsidR="00EC11A5" w:rsidRPr="00933CDA" w:rsidRDefault="00EC11A5" w:rsidP="00676798">
            <w:pPr>
              <w:rPr>
                <w:rFonts w:eastAsia="標楷體"/>
              </w:rPr>
            </w:pPr>
            <w:r w:rsidRPr="00933CDA">
              <w:rPr>
                <w:rFonts w:eastAsia="標楷體"/>
              </w:rPr>
              <w:t>資料輸入與處理</w:t>
            </w:r>
          </w:p>
        </w:tc>
        <w:tc>
          <w:tcPr>
            <w:tcW w:w="2673" w:type="pct"/>
            <w:tcBorders>
              <w:left w:val="single" w:sz="4" w:space="0" w:color="auto"/>
              <w:bottom w:val="single" w:sz="4" w:space="0" w:color="auto"/>
              <w:right w:val="single" w:sz="4" w:space="0" w:color="auto"/>
            </w:tcBorders>
          </w:tcPr>
          <w:p w:rsidR="00EC11A5" w:rsidRPr="00933CDA" w:rsidRDefault="00EC11A5" w:rsidP="00676798">
            <w:pPr>
              <w:rPr>
                <w:rFonts w:eastAsia="標楷體"/>
              </w:rPr>
            </w:pPr>
            <w:r w:rsidRPr="00933CDA">
              <w:rPr>
                <w:rFonts w:eastAsia="標楷體"/>
              </w:rPr>
              <w:t>學習成效評量</w:t>
            </w:r>
          </w:p>
        </w:tc>
        <w:tc>
          <w:tcPr>
            <w:tcW w:w="667" w:type="pct"/>
            <w:tcBorders>
              <w:left w:val="single" w:sz="4" w:space="0" w:color="auto"/>
              <w:bottom w:val="single" w:sz="4" w:space="0" w:color="auto"/>
              <w:right w:val="single" w:sz="4" w:space="0" w:color="auto"/>
            </w:tcBorders>
          </w:tcPr>
          <w:p w:rsidR="00EC11A5" w:rsidRPr="00933CDA" w:rsidRDefault="00EC11A5" w:rsidP="004E5250">
            <w:pPr>
              <w:jc w:val="center"/>
              <w:rPr>
                <w:rFonts w:eastAsia="標楷體"/>
                <w:b/>
                <w:bCs/>
                <w:u w:val="single"/>
              </w:rPr>
            </w:pPr>
            <w:r w:rsidRPr="00933CDA">
              <w:rPr>
                <w:rFonts w:eastAsia="標楷體"/>
              </w:rPr>
              <w:t>09</w:t>
            </w:r>
          </w:p>
        </w:tc>
      </w:tr>
      <w:tr w:rsidR="00EF0186" w:rsidRPr="00933CDA" w:rsidTr="00786CB1">
        <w:trPr>
          <w:trHeight w:val="383"/>
          <w:jc w:val="center"/>
        </w:trPr>
        <w:tc>
          <w:tcPr>
            <w:tcW w:w="1660" w:type="pct"/>
            <w:tcBorders>
              <w:top w:val="single" w:sz="4" w:space="0" w:color="auto"/>
              <w:left w:val="single" w:sz="4" w:space="0" w:color="auto"/>
              <w:right w:val="single" w:sz="4" w:space="0" w:color="auto"/>
            </w:tcBorders>
          </w:tcPr>
          <w:p w:rsidR="00EC11A5" w:rsidRPr="00933CDA" w:rsidRDefault="00EC11A5" w:rsidP="00676798">
            <w:pPr>
              <w:rPr>
                <w:rFonts w:eastAsia="標楷體"/>
              </w:rPr>
            </w:pPr>
            <w:r w:rsidRPr="00933CDA">
              <w:rPr>
                <w:rFonts w:eastAsia="標楷體"/>
              </w:rPr>
              <w:t>資料輸入與處理</w:t>
            </w:r>
          </w:p>
        </w:tc>
        <w:tc>
          <w:tcPr>
            <w:tcW w:w="2673" w:type="pct"/>
            <w:tcBorders>
              <w:top w:val="single" w:sz="4" w:space="0" w:color="auto"/>
              <w:left w:val="single" w:sz="4" w:space="0" w:color="auto"/>
              <w:right w:val="single" w:sz="4" w:space="0" w:color="auto"/>
            </w:tcBorders>
          </w:tcPr>
          <w:p w:rsidR="00EC11A5" w:rsidRPr="00933CDA" w:rsidRDefault="00EC11A5" w:rsidP="00676798">
            <w:pPr>
              <w:rPr>
                <w:rFonts w:eastAsia="標楷體"/>
              </w:rPr>
            </w:pPr>
            <w:r w:rsidRPr="00933CDA">
              <w:rPr>
                <w:rFonts w:eastAsia="標楷體"/>
              </w:rPr>
              <w:t>Excel</w:t>
            </w:r>
            <w:r w:rsidRPr="00933CDA">
              <w:rPr>
                <w:rFonts w:eastAsia="標楷體"/>
              </w:rPr>
              <w:t>工作表之進階處理</w:t>
            </w:r>
          </w:p>
        </w:tc>
        <w:tc>
          <w:tcPr>
            <w:tcW w:w="667" w:type="pct"/>
            <w:tcBorders>
              <w:top w:val="single" w:sz="4" w:space="0" w:color="auto"/>
              <w:left w:val="single" w:sz="4" w:space="0" w:color="auto"/>
              <w:right w:val="single" w:sz="4" w:space="0" w:color="auto"/>
            </w:tcBorders>
          </w:tcPr>
          <w:p w:rsidR="00EC11A5" w:rsidRPr="00933CDA" w:rsidRDefault="00EC11A5" w:rsidP="004E5250">
            <w:pPr>
              <w:jc w:val="center"/>
              <w:rPr>
                <w:rFonts w:eastAsia="標楷體"/>
                <w:b/>
                <w:bCs/>
                <w:u w:val="single"/>
              </w:rPr>
            </w:pPr>
            <w:r w:rsidRPr="00933CDA">
              <w:rPr>
                <w:rFonts w:eastAsia="標楷體"/>
              </w:rPr>
              <w:t>10</w:t>
            </w:r>
          </w:p>
        </w:tc>
      </w:tr>
      <w:tr w:rsidR="00EF0186" w:rsidRPr="00933CDA" w:rsidTr="00786CB1">
        <w:trPr>
          <w:trHeight w:val="383"/>
          <w:jc w:val="center"/>
        </w:trPr>
        <w:tc>
          <w:tcPr>
            <w:tcW w:w="1660"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資料輸入與處理</w:t>
            </w:r>
          </w:p>
        </w:tc>
        <w:tc>
          <w:tcPr>
            <w:tcW w:w="2673"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Excel</w:t>
            </w:r>
            <w:r w:rsidRPr="00933CDA">
              <w:rPr>
                <w:rFonts w:eastAsia="標楷體"/>
              </w:rPr>
              <w:t>工作表之進階處理</w:t>
            </w:r>
          </w:p>
        </w:tc>
        <w:tc>
          <w:tcPr>
            <w:tcW w:w="667" w:type="pct"/>
            <w:tcBorders>
              <w:left w:val="single" w:sz="4" w:space="0" w:color="auto"/>
              <w:right w:val="single" w:sz="4" w:space="0" w:color="auto"/>
            </w:tcBorders>
          </w:tcPr>
          <w:p w:rsidR="00EC11A5" w:rsidRPr="00933CDA" w:rsidRDefault="00EC11A5" w:rsidP="004E5250">
            <w:pPr>
              <w:jc w:val="center"/>
              <w:rPr>
                <w:rFonts w:eastAsia="標楷體"/>
                <w:b/>
                <w:bCs/>
                <w:u w:val="single"/>
              </w:rPr>
            </w:pPr>
            <w:r w:rsidRPr="00933CDA">
              <w:rPr>
                <w:rFonts w:eastAsia="標楷體"/>
              </w:rPr>
              <w:t>11</w:t>
            </w:r>
          </w:p>
        </w:tc>
      </w:tr>
      <w:tr w:rsidR="00EF0186" w:rsidRPr="00933CDA" w:rsidTr="00786CB1">
        <w:trPr>
          <w:trHeight w:val="317"/>
          <w:jc w:val="center"/>
        </w:trPr>
        <w:tc>
          <w:tcPr>
            <w:tcW w:w="1660"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資料彙整與輸出</w:t>
            </w:r>
          </w:p>
        </w:tc>
        <w:tc>
          <w:tcPr>
            <w:tcW w:w="2673"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Excel</w:t>
            </w:r>
            <w:r w:rsidRPr="00933CDA">
              <w:rPr>
                <w:rFonts w:eastAsia="標楷體"/>
              </w:rPr>
              <w:t>工作表之列印設定</w:t>
            </w:r>
          </w:p>
        </w:tc>
        <w:tc>
          <w:tcPr>
            <w:tcW w:w="667" w:type="pct"/>
            <w:tcBorders>
              <w:left w:val="single" w:sz="4" w:space="0" w:color="auto"/>
              <w:right w:val="single" w:sz="4" w:space="0" w:color="auto"/>
            </w:tcBorders>
          </w:tcPr>
          <w:p w:rsidR="00EC11A5" w:rsidRPr="00933CDA" w:rsidRDefault="00EC11A5" w:rsidP="004E5250">
            <w:pPr>
              <w:jc w:val="center"/>
              <w:rPr>
                <w:rFonts w:eastAsia="標楷體"/>
                <w:b/>
                <w:bCs/>
                <w:u w:val="single"/>
              </w:rPr>
            </w:pPr>
            <w:r w:rsidRPr="00933CDA">
              <w:rPr>
                <w:rFonts w:eastAsia="標楷體"/>
              </w:rPr>
              <w:t>12</w:t>
            </w:r>
          </w:p>
        </w:tc>
      </w:tr>
      <w:tr w:rsidR="00EF0186" w:rsidRPr="00933CDA" w:rsidTr="00786CB1">
        <w:trPr>
          <w:trHeight w:val="317"/>
          <w:jc w:val="center"/>
        </w:trPr>
        <w:tc>
          <w:tcPr>
            <w:tcW w:w="1660"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資料彙整與輸出</w:t>
            </w:r>
          </w:p>
        </w:tc>
        <w:tc>
          <w:tcPr>
            <w:tcW w:w="2673"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Excel</w:t>
            </w:r>
            <w:r w:rsidRPr="00933CDA">
              <w:rPr>
                <w:rFonts w:eastAsia="標楷體"/>
              </w:rPr>
              <w:t>工作表之列印設定</w:t>
            </w:r>
          </w:p>
        </w:tc>
        <w:tc>
          <w:tcPr>
            <w:tcW w:w="667" w:type="pct"/>
            <w:tcBorders>
              <w:left w:val="single" w:sz="4" w:space="0" w:color="auto"/>
              <w:right w:val="single" w:sz="4" w:space="0" w:color="auto"/>
            </w:tcBorders>
          </w:tcPr>
          <w:p w:rsidR="00EC11A5" w:rsidRPr="00933CDA" w:rsidRDefault="00EC11A5" w:rsidP="004E5250">
            <w:pPr>
              <w:jc w:val="center"/>
              <w:rPr>
                <w:rFonts w:eastAsia="標楷體"/>
              </w:rPr>
            </w:pPr>
            <w:r w:rsidRPr="00933CDA">
              <w:rPr>
                <w:rFonts w:eastAsia="標楷體"/>
              </w:rPr>
              <w:t>13</w:t>
            </w:r>
          </w:p>
        </w:tc>
      </w:tr>
      <w:tr w:rsidR="00EF0186" w:rsidRPr="00933CDA" w:rsidTr="00786CB1">
        <w:trPr>
          <w:trHeight w:val="317"/>
          <w:jc w:val="center"/>
        </w:trPr>
        <w:tc>
          <w:tcPr>
            <w:tcW w:w="1660"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資料彙整與輸出</w:t>
            </w:r>
          </w:p>
        </w:tc>
        <w:tc>
          <w:tcPr>
            <w:tcW w:w="2673"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Excel</w:t>
            </w:r>
            <w:r w:rsidRPr="00933CDA">
              <w:rPr>
                <w:rFonts w:eastAsia="標楷體"/>
              </w:rPr>
              <w:t>工作表之列印設定</w:t>
            </w:r>
          </w:p>
        </w:tc>
        <w:tc>
          <w:tcPr>
            <w:tcW w:w="667" w:type="pct"/>
            <w:tcBorders>
              <w:left w:val="single" w:sz="4" w:space="0" w:color="auto"/>
              <w:right w:val="single" w:sz="4" w:space="0" w:color="auto"/>
            </w:tcBorders>
          </w:tcPr>
          <w:p w:rsidR="00EC11A5" w:rsidRPr="00933CDA" w:rsidRDefault="00EC11A5" w:rsidP="004E5250">
            <w:pPr>
              <w:jc w:val="center"/>
              <w:rPr>
                <w:rFonts w:eastAsia="標楷體"/>
              </w:rPr>
            </w:pPr>
            <w:r w:rsidRPr="00933CDA">
              <w:rPr>
                <w:rFonts w:eastAsia="標楷體"/>
              </w:rPr>
              <w:t>14</w:t>
            </w:r>
          </w:p>
        </w:tc>
      </w:tr>
      <w:tr w:rsidR="00EF0186" w:rsidRPr="00933CDA" w:rsidTr="00786CB1">
        <w:trPr>
          <w:trHeight w:val="317"/>
          <w:jc w:val="center"/>
        </w:trPr>
        <w:tc>
          <w:tcPr>
            <w:tcW w:w="1660"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資料彙整與輸出</w:t>
            </w:r>
          </w:p>
        </w:tc>
        <w:tc>
          <w:tcPr>
            <w:tcW w:w="2673"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Excel</w:t>
            </w:r>
            <w:r w:rsidRPr="00933CDA">
              <w:rPr>
                <w:rFonts w:eastAsia="標楷體"/>
              </w:rPr>
              <w:t>統計圖表之建立</w:t>
            </w:r>
          </w:p>
        </w:tc>
        <w:tc>
          <w:tcPr>
            <w:tcW w:w="667" w:type="pct"/>
            <w:tcBorders>
              <w:left w:val="single" w:sz="4" w:space="0" w:color="auto"/>
              <w:right w:val="single" w:sz="4" w:space="0" w:color="auto"/>
            </w:tcBorders>
          </w:tcPr>
          <w:p w:rsidR="00EC11A5" w:rsidRPr="00933CDA" w:rsidRDefault="00EC11A5" w:rsidP="004E5250">
            <w:pPr>
              <w:jc w:val="center"/>
              <w:rPr>
                <w:rFonts w:eastAsia="標楷體"/>
              </w:rPr>
            </w:pPr>
            <w:r w:rsidRPr="00933CDA">
              <w:rPr>
                <w:rFonts w:eastAsia="標楷體"/>
              </w:rPr>
              <w:t>15</w:t>
            </w:r>
          </w:p>
        </w:tc>
      </w:tr>
      <w:tr w:rsidR="00EF0186" w:rsidRPr="00933CDA" w:rsidTr="00786CB1">
        <w:trPr>
          <w:trHeight w:val="383"/>
          <w:jc w:val="center"/>
        </w:trPr>
        <w:tc>
          <w:tcPr>
            <w:tcW w:w="1660"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資料彙整與輸出</w:t>
            </w:r>
          </w:p>
        </w:tc>
        <w:tc>
          <w:tcPr>
            <w:tcW w:w="2673"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Excel</w:t>
            </w:r>
            <w:r w:rsidRPr="00933CDA">
              <w:rPr>
                <w:rFonts w:eastAsia="標楷體"/>
              </w:rPr>
              <w:t>統計圖表之建立</w:t>
            </w:r>
          </w:p>
        </w:tc>
        <w:tc>
          <w:tcPr>
            <w:tcW w:w="667" w:type="pct"/>
            <w:tcBorders>
              <w:top w:val="single" w:sz="4" w:space="0" w:color="auto"/>
              <w:left w:val="single" w:sz="4" w:space="0" w:color="auto"/>
              <w:right w:val="single" w:sz="4" w:space="0" w:color="auto"/>
            </w:tcBorders>
          </w:tcPr>
          <w:p w:rsidR="00EC11A5" w:rsidRPr="00933CDA" w:rsidRDefault="00EC11A5" w:rsidP="004E5250">
            <w:pPr>
              <w:jc w:val="center"/>
              <w:rPr>
                <w:rFonts w:eastAsia="標楷體"/>
                <w:b/>
                <w:bCs/>
                <w:u w:val="single"/>
              </w:rPr>
            </w:pPr>
            <w:r w:rsidRPr="00933CDA">
              <w:rPr>
                <w:rFonts w:eastAsia="標楷體"/>
              </w:rPr>
              <w:t>16</w:t>
            </w:r>
          </w:p>
        </w:tc>
      </w:tr>
      <w:tr w:rsidR="00EF0186" w:rsidRPr="00933CDA" w:rsidTr="00786CB1">
        <w:trPr>
          <w:trHeight w:val="383"/>
          <w:jc w:val="center"/>
        </w:trPr>
        <w:tc>
          <w:tcPr>
            <w:tcW w:w="1660"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資料彙整與輸出</w:t>
            </w:r>
          </w:p>
        </w:tc>
        <w:tc>
          <w:tcPr>
            <w:tcW w:w="2673"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Excel</w:t>
            </w:r>
            <w:r w:rsidRPr="00933CDA">
              <w:rPr>
                <w:rFonts w:eastAsia="標楷體"/>
              </w:rPr>
              <w:t>統計圖表之建立</w:t>
            </w:r>
          </w:p>
        </w:tc>
        <w:tc>
          <w:tcPr>
            <w:tcW w:w="667" w:type="pct"/>
            <w:tcBorders>
              <w:left w:val="single" w:sz="4" w:space="0" w:color="auto"/>
              <w:right w:val="single" w:sz="4" w:space="0" w:color="auto"/>
            </w:tcBorders>
          </w:tcPr>
          <w:p w:rsidR="00EC11A5" w:rsidRPr="00933CDA" w:rsidRDefault="00EC11A5" w:rsidP="004E5250">
            <w:pPr>
              <w:jc w:val="center"/>
              <w:rPr>
                <w:rFonts w:eastAsia="標楷體"/>
                <w:b/>
                <w:bCs/>
                <w:u w:val="single"/>
              </w:rPr>
            </w:pPr>
            <w:r w:rsidRPr="00933CDA">
              <w:rPr>
                <w:rFonts w:eastAsia="標楷體"/>
              </w:rPr>
              <w:t>17</w:t>
            </w:r>
          </w:p>
        </w:tc>
      </w:tr>
      <w:tr w:rsidR="00EF0186" w:rsidRPr="00933CDA" w:rsidTr="00786CB1">
        <w:trPr>
          <w:trHeight w:val="291"/>
          <w:jc w:val="center"/>
        </w:trPr>
        <w:tc>
          <w:tcPr>
            <w:tcW w:w="1660"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資料彙整與輸出</w:t>
            </w:r>
          </w:p>
        </w:tc>
        <w:tc>
          <w:tcPr>
            <w:tcW w:w="2673" w:type="pct"/>
            <w:tcBorders>
              <w:left w:val="single" w:sz="4" w:space="0" w:color="auto"/>
              <w:right w:val="single" w:sz="4" w:space="0" w:color="auto"/>
            </w:tcBorders>
          </w:tcPr>
          <w:p w:rsidR="00EC11A5" w:rsidRPr="00933CDA" w:rsidRDefault="00EC11A5" w:rsidP="00676798">
            <w:pPr>
              <w:rPr>
                <w:rFonts w:eastAsia="標楷體"/>
              </w:rPr>
            </w:pPr>
            <w:r w:rsidRPr="00933CDA">
              <w:rPr>
                <w:rFonts w:eastAsia="標楷體"/>
              </w:rPr>
              <w:t>學習成效評量</w:t>
            </w:r>
          </w:p>
        </w:tc>
        <w:tc>
          <w:tcPr>
            <w:tcW w:w="667" w:type="pct"/>
            <w:tcBorders>
              <w:left w:val="single" w:sz="4" w:space="0" w:color="auto"/>
              <w:right w:val="single" w:sz="4" w:space="0" w:color="auto"/>
            </w:tcBorders>
          </w:tcPr>
          <w:p w:rsidR="00EC11A5" w:rsidRPr="00933CDA" w:rsidRDefault="00EC11A5" w:rsidP="004E5250">
            <w:pPr>
              <w:jc w:val="center"/>
              <w:rPr>
                <w:rFonts w:eastAsia="標楷體"/>
                <w:b/>
                <w:bCs/>
                <w:u w:val="single"/>
              </w:rPr>
            </w:pPr>
            <w:r w:rsidRPr="00933CDA">
              <w:rPr>
                <w:rFonts w:eastAsia="標楷體"/>
              </w:rPr>
              <w:t>18</w:t>
            </w:r>
          </w:p>
        </w:tc>
      </w:tr>
    </w:tbl>
    <w:p w:rsidR="004E5250" w:rsidRPr="00933CDA" w:rsidRDefault="004E5250" w:rsidP="004E5250">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4E5250" w:rsidRPr="00933CDA" w:rsidRDefault="004E5250" w:rsidP="007A00CB">
      <w:pPr>
        <w:pStyle w:val="a4"/>
        <w:numPr>
          <w:ilvl w:val="0"/>
          <w:numId w:val="16"/>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4E5250" w:rsidRPr="00933CDA" w:rsidRDefault="004E5250" w:rsidP="007A00CB">
      <w:pPr>
        <w:pStyle w:val="a4"/>
        <w:numPr>
          <w:ilvl w:val="0"/>
          <w:numId w:val="16"/>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4E5250" w:rsidRPr="00933CDA" w:rsidRDefault="004E5250" w:rsidP="007A00CB">
      <w:pPr>
        <w:pStyle w:val="a4"/>
        <w:numPr>
          <w:ilvl w:val="0"/>
          <w:numId w:val="16"/>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4E5250" w:rsidRPr="00933CDA" w:rsidRDefault="004E5250" w:rsidP="004E5250">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676798">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509F0" w:rsidRPr="00933CDA" w:rsidRDefault="000509F0" w:rsidP="00676798">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676798">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509F0" w:rsidRPr="00933CDA" w:rsidRDefault="001C0768" w:rsidP="001C0768">
            <w:pPr>
              <w:pStyle w:val="afff0"/>
              <w:rPr>
                <w:rFonts w:hAnsi="Times New Roman" w:cs="Times New Roman"/>
              </w:rPr>
            </w:pPr>
            <w:bookmarkStart w:id="80" w:name="_Toc102740263"/>
            <w:bookmarkStart w:id="81" w:name="_Toc104205586"/>
            <w:r w:rsidRPr="00933CDA">
              <w:rPr>
                <w:rFonts w:hAnsi="Times New Roman" w:cs="Times New Roman"/>
                <w:color w:val="auto"/>
              </w:rPr>
              <w:t>科目名稱：</w:t>
            </w:r>
            <w:r w:rsidR="000509F0" w:rsidRPr="00933CDA">
              <w:rPr>
                <w:rFonts w:hAnsi="Times New Roman" w:cs="Times New Roman"/>
                <w:color w:val="auto"/>
                <w:sz w:val="26"/>
                <w:szCs w:val="26"/>
              </w:rPr>
              <w:t>財務管理實務</w:t>
            </w:r>
            <w:bookmarkEnd w:id="80"/>
            <w:bookmarkEnd w:id="81"/>
          </w:p>
        </w:tc>
      </w:tr>
      <w:tr w:rsidR="00EF0186" w:rsidRPr="00933CDA" w:rsidTr="00676798">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509F0" w:rsidRPr="00933CDA" w:rsidRDefault="000509F0" w:rsidP="00676798">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Financial Management Practice Discussing</w:t>
            </w:r>
          </w:p>
        </w:tc>
      </w:tr>
      <w:tr w:rsidR="00EF0186" w:rsidRPr="00933CDA" w:rsidTr="0067679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509F0" w:rsidRPr="00933CDA" w:rsidRDefault="000509F0" w:rsidP="00676798">
            <w:pPr>
              <w:rPr>
                <w:rFonts w:eastAsia="標楷體"/>
              </w:rPr>
            </w:pPr>
            <w:r w:rsidRPr="00933CDA">
              <w:rPr>
                <w:rFonts w:eastAsia="標楷體"/>
                <w:b/>
                <w:bCs/>
              </w:rPr>
              <w:t>學年、學期、學分、學時：第</w:t>
            </w:r>
            <w:r w:rsidRPr="00933CDA">
              <w:rPr>
                <w:rFonts w:eastAsia="標楷體"/>
                <w:sz w:val="26"/>
                <w:szCs w:val="26"/>
              </w:rPr>
              <w:t>二</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676798">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0509F0" w:rsidRPr="00933CDA" w:rsidRDefault="000509F0" w:rsidP="00676798">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67679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509F0" w:rsidRPr="00933CDA" w:rsidRDefault="000509F0" w:rsidP="00676798">
            <w:pPr>
              <w:rPr>
                <w:rFonts w:eastAsia="標楷體"/>
              </w:rPr>
            </w:pPr>
            <w:r w:rsidRPr="00933CDA">
              <w:rPr>
                <w:rFonts w:eastAsia="標楷體"/>
                <w:b/>
                <w:bCs/>
              </w:rPr>
              <w:t>先修科目或先備能力：</w:t>
            </w:r>
            <w:r w:rsidRPr="00933CDA">
              <w:rPr>
                <w:rFonts w:eastAsia="標楷體"/>
                <w:sz w:val="26"/>
                <w:szCs w:val="26"/>
              </w:rPr>
              <w:t>會計學</w:t>
            </w:r>
            <w:r w:rsidRPr="00933CDA">
              <w:rPr>
                <w:rFonts w:eastAsia="標楷體"/>
                <w:sz w:val="26"/>
                <w:szCs w:val="26"/>
              </w:rPr>
              <w:t xml:space="preserve"> accounting(</w:t>
            </w:r>
            <w:r w:rsidRPr="00933CDA">
              <w:rPr>
                <w:rFonts w:eastAsia="標楷體"/>
                <w:sz w:val="26"/>
                <w:szCs w:val="26"/>
              </w:rPr>
              <w:t>如無，亦可修習</w:t>
            </w:r>
            <w:r w:rsidRPr="00933CDA">
              <w:rPr>
                <w:rFonts w:eastAsia="標楷體"/>
                <w:sz w:val="26"/>
                <w:szCs w:val="26"/>
              </w:rPr>
              <w:t>)</w:t>
            </w:r>
          </w:p>
        </w:tc>
      </w:tr>
      <w:tr w:rsidR="00EF0186" w:rsidRPr="00933CDA" w:rsidTr="00676798">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676798">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933CDA" w:rsidRDefault="00676798" w:rsidP="00676798">
            <w:pPr>
              <w:jc w:val="both"/>
              <w:rPr>
                <w:rFonts w:eastAsia="標楷體"/>
                <w:b/>
                <w:bCs/>
              </w:rPr>
            </w:pPr>
            <w:r w:rsidRPr="00933CDA">
              <w:rPr>
                <w:rFonts w:eastAsia="標楷體"/>
                <w:b/>
                <w:bCs/>
              </w:rPr>
              <w:t>教學目標：</w:t>
            </w:r>
            <w:r w:rsidRPr="00933CDA">
              <w:rPr>
                <w:rFonts w:eastAsia="標楷體"/>
                <w:sz w:val="26"/>
                <w:szCs w:val="26"/>
              </w:rPr>
              <w:t>讓同學瞭解公司財務管理的目標，公司進行那些財務活動並介紹正確投資概念</w:t>
            </w:r>
            <w:r w:rsidRPr="00933CDA">
              <w:rPr>
                <w:rFonts w:eastAsia="標楷體"/>
                <w:sz w:val="26"/>
                <w:szCs w:val="26"/>
              </w:rPr>
              <w:t>,</w:t>
            </w:r>
            <w:r w:rsidRPr="00933CDA">
              <w:rPr>
                <w:rFonts w:eastAsia="標楷體"/>
                <w:sz w:val="26"/>
                <w:szCs w:val="26"/>
              </w:rPr>
              <w:t>及介紹最新金融商品。</w:t>
            </w:r>
          </w:p>
        </w:tc>
      </w:tr>
      <w:tr w:rsidR="00EF0186" w:rsidRPr="00933CDA" w:rsidTr="00676798">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676798">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676798">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676798">
            <w:pPr>
              <w:jc w:val="center"/>
              <w:rPr>
                <w:rFonts w:eastAsia="標楷體"/>
                <w:b/>
                <w:bCs/>
              </w:rPr>
            </w:pPr>
            <w:r w:rsidRPr="00933CDA">
              <w:rPr>
                <w:rFonts w:eastAsia="標楷體"/>
                <w:b/>
                <w:bCs/>
              </w:rPr>
              <w:t>所佔百分比比例</w:t>
            </w:r>
          </w:p>
        </w:tc>
      </w:tr>
      <w:tr w:rsidR="00EF0186" w:rsidRPr="00933CDA"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center"/>
              <w:rPr>
                <w:rFonts w:eastAsia="標楷體"/>
                <w:sz w:val="20"/>
                <w:szCs w:val="20"/>
              </w:rPr>
            </w:pPr>
            <w:r w:rsidRPr="00933CDA">
              <w:rPr>
                <w:rFonts w:eastAsia="標楷體"/>
                <w:sz w:val="26"/>
                <w:szCs w:val="26"/>
              </w:rPr>
              <w:t>10</w:t>
            </w:r>
            <w:r w:rsidRPr="00933CDA">
              <w:rPr>
                <w:rFonts w:eastAsia="標楷體"/>
                <w:sz w:val="26"/>
                <w:szCs w:val="26"/>
              </w:rPr>
              <w:t>％</w:t>
            </w:r>
          </w:p>
        </w:tc>
      </w:tr>
      <w:tr w:rsidR="00EF0186" w:rsidRPr="00933CDA"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676798">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676798">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676798">
            <w:pPr>
              <w:jc w:val="center"/>
              <w:rPr>
                <w:rFonts w:eastAsia="標楷體"/>
                <w:b/>
                <w:bCs/>
              </w:rPr>
            </w:pPr>
            <w:r w:rsidRPr="00933CDA">
              <w:rPr>
                <w:rFonts w:eastAsia="標楷體"/>
                <w:b/>
                <w:bCs/>
              </w:rPr>
              <w:t>所佔百分比比例</w:t>
            </w:r>
          </w:p>
        </w:tc>
      </w:tr>
      <w:tr w:rsidR="00EF0186" w:rsidRPr="00933CDA"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676798" w:rsidP="00676798">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676798" w:rsidP="00676798">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676798" w:rsidP="00676798">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676798" w:rsidP="00676798">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676798" w:rsidP="00676798">
            <w:pPr>
              <w:jc w:val="center"/>
              <w:rPr>
                <w:rFonts w:eastAsia="標楷體"/>
              </w:rPr>
            </w:pPr>
            <w:r w:rsidRPr="00933CDA">
              <w:rPr>
                <w:rFonts w:eastAsia="標楷體"/>
                <w:sz w:val="26"/>
                <w:szCs w:val="26"/>
              </w:rPr>
              <w:t>25</w:t>
            </w:r>
            <w:r w:rsidRPr="00933CDA">
              <w:rPr>
                <w:rFonts w:eastAsia="標楷體"/>
                <w:sz w:val="26"/>
                <w:szCs w:val="26"/>
              </w:rPr>
              <w:t>％</w:t>
            </w:r>
          </w:p>
        </w:tc>
      </w:tr>
      <w:tr w:rsidR="00EF0186" w:rsidRPr="00933CDA"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676798" w:rsidP="00676798">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676798" w:rsidP="00676798">
            <w:pPr>
              <w:jc w:val="center"/>
              <w:rPr>
                <w:rFonts w:eastAsia="標楷體"/>
              </w:rPr>
            </w:pPr>
            <w:r w:rsidRPr="00933CDA">
              <w:rPr>
                <w:rFonts w:eastAsia="標楷體"/>
                <w:sz w:val="26"/>
                <w:szCs w:val="26"/>
              </w:rPr>
              <w:t>5</w:t>
            </w:r>
            <w:r w:rsidRPr="00933CDA">
              <w:rPr>
                <w:rFonts w:eastAsia="標楷體"/>
                <w:sz w:val="26"/>
                <w:szCs w:val="26"/>
              </w:rPr>
              <w:t>％</w:t>
            </w:r>
          </w:p>
        </w:tc>
      </w:tr>
      <w:tr w:rsidR="00EF4F5F" w:rsidRPr="00933CDA" w:rsidTr="00676798">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676798" w:rsidP="00676798">
            <w:pPr>
              <w:jc w:val="center"/>
              <w:rPr>
                <w:rFonts w:eastAsia="標楷體"/>
              </w:rPr>
            </w:pPr>
            <w:r w:rsidRPr="00933CDA">
              <w:rPr>
                <w:rFonts w:eastAsia="標楷體"/>
                <w:sz w:val="26"/>
                <w:szCs w:val="26"/>
              </w:rPr>
              <w:t>10</w:t>
            </w:r>
            <w:r w:rsidRPr="00933CDA">
              <w:rPr>
                <w:rFonts w:eastAsia="標楷體"/>
                <w:sz w:val="26"/>
                <w:szCs w:val="26"/>
              </w:rPr>
              <w:t>％</w:t>
            </w:r>
          </w:p>
        </w:tc>
      </w:tr>
    </w:tbl>
    <w:p w:rsidR="000509F0" w:rsidRPr="00933CDA" w:rsidRDefault="000509F0" w:rsidP="000509F0">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676798">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0509F0" w:rsidRPr="00933CDA" w:rsidRDefault="000509F0" w:rsidP="00676798">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0509F0" w:rsidRPr="00933CDA" w:rsidRDefault="000509F0" w:rsidP="00676798">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0509F0" w:rsidRPr="00933CDA" w:rsidRDefault="000509F0" w:rsidP="00676798">
            <w:pPr>
              <w:jc w:val="center"/>
              <w:rPr>
                <w:rFonts w:eastAsia="標楷體"/>
                <w:b/>
                <w:bCs/>
              </w:rPr>
            </w:pPr>
            <w:r w:rsidRPr="00933CDA">
              <w:rPr>
                <w:rFonts w:eastAsia="標楷體"/>
                <w:b/>
                <w:bCs/>
              </w:rPr>
              <w:t>週次</w:t>
            </w:r>
          </w:p>
        </w:tc>
      </w:tr>
      <w:tr w:rsidR="00EF0186" w:rsidRPr="00933CDA" w:rsidTr="00676798">
        <w:trPr>
          <w:trHeight w:val="316"/>
          <w:jc w:val="center"/>
        </w:trPr>
        <w:tc>
          <w:tcPr>
            <w:tcW w:w="2822" w:type="dxa"/>
            <w:tcBorders>
              <w:top w:val="single" w:sz="4" w:space="0" w:color="auto"/>
              <w:left w:val="single" w:sz="4" w:space="0" w:color="auto"/>
              <w:right w:val="single" w:sz="4" w:space="0" w:color="auto"/>
            </w:tcBorders>
          </w:tcPr>
          <w:p w:rsidR="001A0EC6" w:rsidRPr="00933CDA" w:rsidRDefault="001A0EC6" w:rsidP="00676798">
            <w:pPr>
              <w:rPr>
                <w:rFonts w:eastAsia="標楷體"/>
              </w:rPr>
            </w:pPr>
            <w:r w:rsidRPr="00933CDA">
              <w:rPr>
                <w:rFonts w:eastAsia="標楷體"/>
              </w:rPr>
              <w:t>公司目標與公司治理</w:t>
            </w:r>
          </w:p>
        </w:tc>
        <w:tc>
          <w:tcPr>
            <w:tcW w:w="4544" w:type="dxa"/>
            <w:tcBorders>
              <w:top w:val="single" w:sz="4" w:space="0" w:color="auto"/>
              <w:left w:val="single" w:sz="4" w:space="0" w:color="auto"/>
              <w:right w:val="single" w:sz="4" w:space="0" w:color="auto"/>
            </w:tcBorders>
          </w:tcPr>
          <w:p w:rsidR="001A0EC6" w:rsidRPr="00933CDA" w:rsidRDefault="001A0EC6" w:rsidP="00676798">
            <w:pPr>
              <w:rPr>
                <w:rFonts w:eastAsia="標楷體"/>
              </w:rPr>
            </w:pPr>
            <w:r w:rsidRPr="00933CDA">
              <w:rPr>
                <w:rFonts w:eastAsia="標楷體"/>
              </w:rPr>
              <w:t>投資決策與融資政策</w:t>
            </w:r>
          </w:p>
        </w:tc>
        <w:tc>
          <w:tcPr>
            <w:tcW w:w="1134" w:type="dxa"/>
            <w:tcBorders>
              <w:top w:val="single" w:sz="4" w:space="0" w:color="auto"/>
              <w:left w:val="single" w:sz="4" w:space="0" w:color="auto"/>
              <w:right w:val="single" w:sz="4" w:space="0" w:color="auto"/>
            </w:tcBorders>
          </w:tcPr>
          <w:p w:rsidR="001A0EC6" w:rsidRPr="00933CDA" w:rsidRDefault="001A0EC6" w:rsidP="00676798">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676798">
        <w:trPr>
          <w:trHeight w:val="383"/>
          <w:jc w:val="center"/>
        </w:trPr>
        <w:tc>
          <w:tcPr>
            <w:tcW w:w="2822" w:type="dxa"/>
            <w:tcBorders>
              <w:top w:val="single" w:sz="4" w:space="0" w:color="auto"/>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財務經理職業生涯</w:t>
            </w:r>
          </w:p>
        </w:tc>
        <w:tc>
          <w:tcPr>
            <w:tcW w:w="4544" w:type="dxa"/>
            <w:tcBorders>
              <w:top w:val="single" w:sz="4" w:space="0" w:color="auto"/>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財務經理職業生涯介紹</w:t>
            </w:r>
          </w:p>
        </w:tc>
        <w:tc>
          <w:tcPr>
            <w:tcW w:w="1134" w:type="dxa"/>
            <w:tcBorders>
              <w:top w:val="single" w:sz="4" w:space="0" w:color="auto"/>
              <w:left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02</w:t>
            </w:r>
          </w:p>
        </w:tc>
      </w:tr>
      <w:tr w:rsidR="00EF0186" w:rsidRPr="00933CDA" w:rsidTr="00676798">
        <w:trPr>
          <w:trHeight w:val="383"/>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金額市場與金融機構</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金額市場與金融機構的重要性</w:t>
            </w:r>
          </w:p>
        </w:tc>
        <w:tc>
          <w:tcPr>
            <w:tcW w:w="1134" w:type="dxa"/>
            <w:tcBorders>
              <w:left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03</w:t>
            </w:r>
          </w:p>
        </w:tc>
      </w:tr>
      <w:tr w:rsidR="00EF0186" w:rsidRPr="00933CDA" w:rsidTr="00676798">
        <w:trPr>
          <w:trHeight w:val="383"/>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金額市場與金融機構</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金額市場與金融機構中介功能</w:t>
            </w:r>
          </w:p>
        </w:tc>
        <w:tc>
          <w:tcPr>
            <w:tcW w:w="1134" w:type="dxa"/>
            <w:tcBorders>
              <w:left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04</w:t>
            </w:r>
          </w:p>
        </w:tc>
      </w:tr>
      <w:tr w:rsidR="00EF0186" w:rsidRPr="00933CDA" w:rsidTr="00676798">
        <w:trPr>
          <w:trHeight w:val="383"/>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會計與財務</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會計與財務報表介紹</w:t>
            </w:r>
          </w:p>
        </w:tc>
        <w:tc>
          <w:tcPr>
            <w:tcW w:w="1134" w:type="dxa"/>
            <w:tcBorders>
              <w:left w:val="single" w:sz="4" w:space="0" w:color="auto"/>
              <w:bottom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05</w:t>
            </w:r>
          </w:p>
        </w:tc>
      </w:tr>
      <w:tr w:rsidR="00EF0186" w:rsidRPr="00933CDA" w:rsidTr="00676798">
        <w:trPr>
          <w:trHeight w:val="383"/>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衡量公司的績效</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衡量公司的市場價值和會計報酬</w:t>
            </w:r>
          </w:p>
        </w:tc>
        <w:tc>
          <w:tcPr>
            <w:tcW w:w="1134" w:type="dxa"/>
            <w:tcBorders>
              <w:left w:val="single" w:sz="4" w:space="0" w:color="auto"/>
              <w:bottom w:val="single" w:sz="4" w:space="0" w:color="auto"/>
              <w:right w:val="single" w:sz="4" w:space="0" w:color="auto"/>
            </w:tcBorders>
          </w:tcPr>
          <w:p w:rsidR="001A0EC6" w:rsidRPr="00933CDA" w:rsidRDefault="001A0EC6" w:rsidP="00676798">
            <w:pPr>
              <w:jc w:val="center"/>
              <w:rPr>
                <w:rFonts w:eastAsia="標楷體"/>
              </w:rPr>
            </w:pPr>
            <w:r w:rsidRPr="00933CDA">
              <w:rPr>
                <w:rFonts w:eastAsia="標楷體"/>
              </w:rPr>
              <w:t>06</w:t>
            </w:r>
          </w:p>
        </w:tc>
      </w:tr>
      <w:tr w:rsidR="00EF0186" w:rsidRPr="00933CDA" w:rsidTr="00676798">
        <w:trPr>
          <w:trHeight w:val="383"/>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衡量公司的績效</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衡量公司的效率性</w:t>
            </w:r>
          </w:p>
        </w:tc>
        <w:tc>
          <w:tcPr>
            <w:tcW w:w="1134" w:type="dxa"/>
            <w:tcBorders>
              <w:left w:val="single" w:sz="4" w:space="0" w:color="auto"/>
              <w:bottom w:val="single" w:sz="4" w:space="0" w:color="auto"/>
              <w:right w:val="single" w:sz="4" w:space="0" w:color="auto"/>
            </w:tcBorders>
          </w:tcPr>
          <w:p w:rsidR="001A0EC6" w:rsidRPr="00933CDA" w:rsidRDefault="001A0EC6" w:rsidP="00676798">
            <w:pPr>
              <w:jc w:val="center"/>
              <w:rPr>
                <w:rFonts w:eastAsia="標楷體"/>
              </w:rPr>
            </w:pPr>
            <w:r w:rsidRPr="00933CDA">
              <w:rPr>
                <w:rFonts w:eastAsia="標楷體"/>
              </w:rPr>
              <w:t>07</w:t>
            </w:r>
          </w:p>
        </w:tc>
      </w:tr>
      <w:tr w:rsidR="00EF0186" w:rsidRPr="00933CDA" w:rsidTr="00676798">
        <w:trPr>
          <w:trHeight w:val="383"/>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貨幣的時間價值</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終值、現值、年金</w:t>
            </w:r>
          </w:p>
        </w:tc>
        <w:tc>
          <w:tcPr>
            <w:tcW w:w="1134" w:type="dxa"/>
            <w:tcBorders>
              <w:left w:val="single" w:sz="4" w:space="0" w:color="auto"/>
              <w:bottom w:val="single" w:sz="4" w:space="0" w:color="auto"/>
              <w:right w:val="single" w:sz="4" w:space="0" w:color="auto"/>
            </w:tcBorders>
          </w:tcPr>
          <w:p w:rsidR="001A0EC6" w:rsidRPr="00933CDA" w:rsidRDefault="001A0EC6" w:rsidP="00676798">
            <w:pPr>
              <w:jc w:val="center"/>
              <w:rPr>
                <w:rFonts w:eastAsia="標楷體"/>
              </w:rPr>
            </w:pPr>
            <w:r w:rsidRPr="00933CDA">
              <w:rPr>
                <w:rFonts w:eastAsia="標楷體"/>
              </w:rPr>
              <w:t>08</w:t>
            </w:r>
          </w:p>
        </w:tc>
      </w:tr>
      <w:tr w:rsidR="00EF0186" w:rsidRPr="00933CDA" w:rsidTr="00676798">
        <w:trPr>
          <w:trHeight w:val="383"/>
          <w:jc w:val="center"/>
        </w:trPr>
        <w:tc>
          <w:tcPr>
            <w:tcW w:w="2822" w:type="dxa"/>
            <w:tcBorders>
              <w:left w:val="single" w:sz="4" w:space="0" w:color="auto"/>
              <w:bottom w:val="single" w:sz="4" w:space="0" w:color="auto"/>
              <w:right w:val="single" w:sz="4" w:space="0" w:color="auto"/>
            </w:tcBorders>
          </w:tcPr>
          <w:p w:rsidR="001A0EC6" w:rsidRPr="00933CDA" w:rsidRDefault="001A0EC6" w:rsidP="00676798">
            <w:pPr>
              <w:rPr>
                <w:rFonts w:eastAsia="標楷體"/>
              </w:rPr>
            </w:pPr>
            <w:r w:rsidRPr="00933CDA">
              <w:rPr>
                <w:rFonts w:eastAsia="標楷體"/>
              </w:rPr>
              <w:t>期中考</w:t>
            </w:r>
          </w:p>
        </w:tc>
        <w:tc>
          <w:tcPr>
            <w:tcW w:w="4544" w:type="dxa"/>
            <w:tcBorders>
              <w:left w:val="single" w:sz="4" w:space="0" w:color="auto"/>
              <w:bottom w:val="single" w:sz="4" w:space="0" w:color="auto"/>
              <w:right w:val="single" w:sz="4" w:space="0" w:color="auto"/>
            </w:tcBorders>
          </w:tcPr>
          <w:p w:rsidR="001A0EC6" w:rsidRPr="00933CDA" w:rsidRDefault="001A0EC6" w:rsidP="00676798">
            <w:pPr>
              <w:rPr>
                <w:rFonts w:eastAsia="標楷體"/>
              </w:rPr>
            </w:pPr>
            <w:r w:rsidRPr="00933CDA">
              <w:rPr>
                <w:rFonts w:eastAsia="標楷體"/>
              </w:rPr>
              <w:t>期中考</w:t>
            </w:r>
          </w:p>
        </w:tc>
        <w:tc>
          <w:tcPr>
            <w:tcW w:w="1134" w:type="dxa"/>
            <w:tcBorders>
              <w:left w:val="single" w:sz="4" w:space="0" w:color="auto"/>
              <w:bottom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09</w:t>
            </w:r>
          </w:p>
        </w:tc>
      </w:tr>
      <w:tr w:rsidR="00EF0186" w:rsidRPr="00933CDA" w:rsidTr="00676798">
        <w:trPr>
          <w:trHeight w:val="383"/>
          <w:jc w:val="center"/>
        </w:trPr>
        <w:tc>
          <w:tcPr>
            <w:tcW w:w="2822" w:type="dxa"/>
            <w:tcBorders>
              <w:top w:val="single" w:sz="4" w:space="0" w:color="auto"/>
              <w:left w:val="single" w:sz="4" w:space="0" w:color="auto"/>
              <w:right w:val="single" w:sz="4" w:space="0" w:color="auto"/>
            </w:tcBorders>
          </w:tcPr>
          <w:p w:rsidR="001A0EC6" w:rsidRPr="00933CDA" w:rsidRDefault="001A0EC6" w:rsidP="00676798">
            <w:pPr>
              <w:rPr>
                <w:rFonts w:eastAsia="標楷體"/>
              </w:rPr>
            </w:pPr>
            <w:r w:rsidRPr="00933CDA">
              <w:rPr>
                <w:rFonts w:eastAsia="標楷體"/>
              </w:rPr>
              <w:t>債券評價與股價評價</w:t>
            </w:r>
          </w:p>
        </w:tc>
        <w:tc>
          <w:tcPr>
            <w:tcW w:w="4544" w:type="dxa"/>
            <w:tcBorders>
              <w:top w:val="single" w:sz="4" w:space="0" w:color="auto"/>
              <w:left w:val="single" w:sz="4" w:space="0" w:color="auto"/>
              <w:right w:val="single" w:sz="4" w:space="0" w:color="auto"/>
            </w:tcBorders>
          </w:tcPr>
          <w:p w:rsidR="001A0EC6" w:rsidRPr="00933CDA" w:rsidRDefault="001A0EC6" w:rsidP="00676798">
            <w:pPr>
              <w:rPr>
                <w:rFonts w:eastAsia="標楷體"/>
              </w:rPr>
            </w:pPr>
            <w:r w:rsidRPr="00933CDA">
              <w:rPr>
                <w:rFonts w:eastAsia="標楷體"/>
              </w:rPr>
              <w:t>債券市場、到期收益率股票和股票市場</w:t>
            </w:r>
          </w:p>
        </w:tc>
        <w:tc>
          <w:tcPr>
            <w:tcW w:w="1134" w:type="dxa"/>
            <w:tcBorders>
              <w:top w:val="single" w:sz="4" w:space="0" w:color="auto"/>
              <w:left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10</w:t>
            </w:r>
          </w:p>
        </w:tc>
      </w:tr>
      <w:tr w:rsidR="00EF0186" w:rsidRPr="00933CDA" w:rsidTr="00676798">
        <w:trPr>
          <w:trHeight w:val="383"/>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風險、報酬與資金的機會成本</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報酬率、衡量風險、分散投資</w:t>
            </w:r>
          </w:p>
        </w:tc>
        <w:tc>
          <w:tcPr>
            <w:tcW w:w="1134" w:type="dxa"/>
            <w:tcBorders>
              <w:left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11</w:t>
            </w:r>
          </w:p>
        </w:tc>
      </w:tr>
      <w:tr w:rsidR="00EF0186" w:rsidRPr="00933CDA" w:rsidTr="00676798">
        <w:trPr>
          <w:trHeight w:val="317"/>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公司融資</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公司融資型態、公司融資決策</w:t>
            </w:r>
          </w:p>
        </w:tc>
        <w:tc>
          <w:tcPr>
            <w:tcW w:w="1134" w:type="dxa"/>
            <w:tcBorders>
              <w:left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12</w:t>
            </w:r>
          </w:p>
        </w:tc>
      </w:tr>
      <w:tr w:rsidR="00EF0186" w:rsidRPr="00933CDA" w:rsidTr="00676798">
        <w:trPr>
          <w:trHeight w:val="317"/>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負債政策</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資本結構與公司稅</w:t>
            </w:r>
          </w:p>
        </w:tc>
        <w:tc>
          <w:tcPr>
            <w:tcW w:w="1134" w:type="dxa"/>
            <w:tcBorders>
              <w:left w:val="single" w:sz="4" w:space="0" w:color="auto"/>
              <w:right w:val="single" w:sz="4" w:space="0" w:color="auto"/>
            </w:tcBorders>
          </w:tcPr>
          <w:p w:rsidR="001A0EC6" w:rsidRPr="00933CDA" w:rsidRDefault="001A0EC6" w:rsidP="00676798">
            <w:pPr>
              <w:jc w:val="center"/>
              <w:rPr>
                <w:rFonts w:eastAsia="標楷體"/>
              </w:rPr>
            </w:pPr>
            <w:r w:rsidRPr="00933CDA">
              <w:rPr>
                <w:rFonts w:eastAsia="標楷體"/>
              </w:rPr>
              <w:t>13</w:t>
            </w:r>
          </w:p>
        </w:tc>
      </w:tr>
      <w:tr w:rsidR="00EF0186" w:rsidRPr="00933CDA" w:rsidTr="00676798">
        <w:trPr>
          <w:trHeight w:val="317"/>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股利支付政策</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公司如何支付現金給股東</w:t>
            </w:r>
          </w:p>
        </w:tc>
        <w:tc>
          <w:tcPr>
            <w:tcW w:w="1134" w:type="dxa"/>
            <w:tcBorders>
              <w:left w:val="single" w:sz="4" w:space="0" w:color="auto"/>
              <w:right w:val="single" w:sz="4" w:space="0" w:color="auto"/>
            </w:tcBorders>
          </w:tcPr>
          <w:p w:rsidR="001A0EC6" w:rsidRPr="00933CDA" w:rsidRDefault="001A0EC6" w:rsidP="00676798">
            <w:pPr>
              <w:jc w:val="center"/>
              <w:rPr>
                <w:rFonts w:eastAsia="標楷體"/>
              </w:rPr>
            </w:pPr>
            <w:r w:rsidRPr="00933CDA">
              <w:rPr>
                <w:rFonts w:eastAsia="標楷體"/>
              </w:rPr>
              <w:t>14</w:t>
            </w:r>
          </w:p>
        </w:tc>
      </w:tr>
      <w:tr w:rsidR="00EF0186" w:rsidRPr="00933CDA" w:rsidTr="00676798">
        <w:trPr>
          <w:trHeight w:val="317"/>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資本預算</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衡量市場風險</w:t>
            </w:r>
          </w:p>
        </w:tc>
        <w:tc>
          <w:tcPr>
            <w:tcW w:w="1134" w:type="dxa"/>
            <w:tcBorders>
              <w:left w:val="single" w:sz="4" w:space="0" w:color="auto"/>
              <w:right w:val="single" w:sz="4" w:space="0" w:color="auto"/>
            </w:tcBorders>
          </w:tcPr>
          <w:p w:rsidR="001A0EC6" w:rsidRPr="00933CDA" w:rsidRDefault="001A0EC6" w:rsidP="00676798">
            <w:pPr>
              <w:jc w:val="center"/>
              <w:rPr>
                <w:rFonts w:eastAsia="標楷體"/>
              </w:rPr>
            </w:pPr>
            <w:r w:rsidRPr="00933CDA">
              <w:rPr>
                <w:rFonts w:eastAsia="標楷體"/>
              </w:rPr>
              <w:t>15</w:t>
            </w:r>
          </w:p>
        </w:tc>
      </w:tr>
      <w:tr w:rsidR="00EF0186" w:rsidRPr="00933CDA" w:rsidTr="00676798">
        <w:trPr>
          <w:trHeight w:val="383"/>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資本預算</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資本預算與專案風險</w:t>
            </w:r>
          </w:p>
        </w:tc>
        <w:tc>
          <w:tcPr>
            <w:tcW w:w="1134" w:type="dxa"/>
            <w:tcBorders>
              <w:top w:val="single" w:sz="4" w:space="0" w:color="auto"/>
              <w:left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16</w:t>
            </w:r>
          </w:p>
        </w:tc>
      </w:tr>
      <w:tr w:rsidR="00EF0186" w:rsidRPr="00933CDA" w:rsidTr="00676798">
        <w:trPr>
          <w:trHeight w:val="383"/>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短期財務規劃分析、長期財務規劃</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營運資金規劃、長期財務規劃模式、規劃須知</w:t>
            </w:r>
          </w:p>
        </w:tc>
        <w:tc>
          <w:tcPr>
            <w:tcW w:w="1134" w:type="dxa"/>
            <w:tcBorders>
              <w:left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17</w:t>
            </w:r>
          </w:p>
        </w:tc>
      </w:tr>
      <w:tr w:rsidR="00EF0186" w:rsidRPr="00933CDA" w:rsidTr="00676798">
        <w:trPr>
          <w:trHeight w:val="291"/>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期末考</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期末考</w:t>
            </w:r>
          </w:p>
        </w:tc>
        <w:tc>
          <w:tcPr>
            <w:tcW w:w="1134" w:type="dxa"/>
            <w:tcBorders>
              <w:left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18</w:t>
            </w:r>
          </w:p>
        </w:tc>
      </w:tr>
    </w:tbl>
    <w:p w:rsidR="000509F0" w:rsidRPr="00933CDA" w:rsidRDefault="000509F0" w:rsidP="000509F0">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0509F0" w:rsidRPr="00933CDA" w:rsidRDefault="000509F0" w:rsidP="007A00CB">
      <w:pPr>
        <w:pStyle w:val="a4"/>
        <w:numPr>
          <w:ilvl w:val="0"/>
          <w:numId w:val="18"/>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0509F0" w:rsidRPr="00933CDA" w:rsidRDefault="000509F0" w:rsidP="007A00CB">
      <w:pPr>
        <w:pStyle w:val="a4"/>
        <w:numPr>
          <w:ilvl w:val="0"/>
          <w:numId w:val="18"/>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0509F0" w:rsidRPr="00933CDA" w:rsidRDefault="000509F0" w:rsidP="007A00CB">
      <w:pPr>
        <w:pStyle w:val="a4"/>
        <w:numPr>
          <w:ilvl w:val="0"/>
          <w:numId w:val="18"/>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1A0EC6" w:rsidRPr="00933CDA" w:rsidRDefault="000509F0" w:rsidP="000509F0">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784"/>
        <w:gridCol w:w="1949"/>
        <w:gridCol w:w="6"/>
      </w:tblGrid>
      <w:tr w:rsidR="006A093E" w:rsidRPr="00933CDA" w:rsidTr="00676798">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A0EC6" w:rsidRPr="00933CDA" w:rsidRDefault="001A0EC6" w:rsidP="00676798">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676798">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A0EC6" w:rsidRPr="00933CDA" w:rsidRDefault="001C0768" w:rsidP="001C0768">
            <w:pPr>
              <w:pStyle w:val="afff0"/>
              <w:rPr>
                <w:rFonts w:hAnsi="Times New Roman" w:cs="Times New Roman"/>
              </w:rPr>
            </w:pPr>
            <w:bookmarkStart w:id="82" w:name="_Toc102740264"/>
            <w:bookmarkStart w:id="83" w:name="_Toc104205587"/>
            <w:r w:rsidRPr="00933CDA">
              <w:rPr>
                <w:rFonts w:hAnsi="Times New Roman" w:cs="Times New Roman"/>
                <w:color w:val="auto"/>
              </w:rPr>
              <w:t>科目名稱：</w:t>
            </w:r>
            <w:r w:rsidR="001A0EC6" w:rsidRPr="00933CDA">
              <w:rPr>
                <w:rFonts w:hAnsi="Times New Roman" w:cs="Times New Roman"/>
                <w:color w:val="auto"/>
                <w:sz w:val="26"/>
                <w:szCs w:val="26"/>
              </w:rPr>
              <w:t>行銷管理</w:t>
            </w:r>
            <w:r w:rsidR="00065492" w:rsidRPr="00933CDA">
              <w:rPr>
                <w:rFonts w:hAnsi="Times New Roman" w:cs="Times New Roman"/>
                <w:color w:val="auto"/>
                <w:sz w:val="26"/>
                <w:szCs w:val="26"/>
              </w:rPr>
              <w:t>實</w:t>
            </w:r>
            <w:r w:rsidR="00FD315C" w:rsidRPr="00933CDA">
              <w:rPr>
                <w:rFonts w:hAnsi="Times New Roman" w:cs="Times New Roman"/>
                <w:color w:val="auto"/>
                <w:sz w:val="26"/>
                <w:szCs w:val="26"/>
              </w:rPr>
              <w:t>務</w:t>
            </w:r>
            <w:bookmarkEnd w:id="82"/>
            <w:bookmarkEnd w:id="83"/>
          </w:p>
        </w:tc>
      </w:tr>
      <w:tr w:rsidR="00EF0186" w:rsidRPr="00933CDA" w:rsidTr="00676798">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A0EC6" w:rsidRPr="00933CDA" w:rsidRDefault="001A0EC6" w:rsidP="00676798">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Marketing Planning Practice</w:t>
            </w:r>
          </w:p>
        </w:tc>
      </w:tr>
      <w:tr w:rsidR="00EF0186" w:rsidRPr="00933CDA" w:rsidTr="0067679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A0EC6" w:rsidRPr="00933CDA" w:rsidRDefault="001A0EC6" w:rsidP="00065492">
            <w:pPr>
              <w:rPr>
                <w:rFonts w:eastAsia="標楷體"/>
              </w:rPr>
            </w:pPr>
            <w:r w:rsidRPr="00933CDA">
              <w:rPr>
                <w:rFonts w:eastAsia="標楷體"/>
                <w:b/>
                <w:bCs/>
              </w:rPr>
              <w:t>學年、學期、學分、學時：第</w:t>
            </w:r>
            <w:r w:rsidRPr="00933CDA">
              <w:rPr>
                <w:rFonts w:eastAsia="標楷體"/>
                <w:sz w:val="26"/>
                <w:szCs w:val="26"/>
              </w:rPr>
              <w:t>二</w:t>
            </w:r>
            <w:r w:rsidRPr="00933CDA">
              <w:rPr>
                <w:rFonts w:eastAsia="標楷體"/>
                <w:b/>
                <w:bCs/>
              </w:rPr>
              <w:t>學年、第</w:t>
            </w:r>
            <w:r w:rsidRPr="00933CDA">
              <w:rPr>
                <w:rFonts w:eastAsia="標楷體"/>
                <w:sz w:val="26"/>
                <w:szCs w:val="26"/>
              </w:rPr>
              <w:t>1</w:t>
            </w:r>
            <w:r w:rsidRPr="00933CDA">
              <w:rPr>
                <w:rFonts w:eastAsia="標楷體"/>
                <w:b/>
                <w:bCs/>
              </w:rPr>
              <w:t>學期、</w:t>
            </w:r>
            <w:r w:rsidR="00065492" w:rsidRPr="00933CDA">
              <w:rPr>
                <w:rFonts w:eastAsia="標楷體"/>
                <w:b/>
                <w:bCs/>
              </w:rPr>
              <w:t>4</w:t>
            </w:r>
            <w:r w:rsidRPr="00933CDA">
              <w:rPr>
                <w:rFonts w:eastAsia="標楷體"/>
                <w:b/>
                <w:bCs/>
              </w:rPr>
              <w:t>學分、</w:t>
            </w:r>
            <w:r w:rsidR="00065492" w:rsidRPr="00933CDA">
              <w:rPr>
                <w:rFonts w:eastAsia="標楷體"/>
                <w:b/>
                <w:bCs/>
              </w:rPr>
              <w:t>4</w:t>
            </w:r>
            <w:r w:rsidRPr="00933CDA">
              <w:rPr>
                <w:rFonts w:eastAsia="標楷體"/>
                <w:b/>
                <w:bCs/>
              </w:rPr>
              <w:t>學時</w:t>
            </w:r>
          </w:p>
        </w:tc>
      </w:tr>
      <w:tr w:rsidR="00EF0186" w:rsidRPr="00933CDA" w:rsidTr="00676798">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1A0EC6" w:rsidRPr="00933CDA" w:rsidRDefault="001A0EC6" w:rsidP="00676798">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676798">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A0EC6" w:rsidRPr="00933CDA" w:rsidRDefault="001A0EC6" w:rsidP="00DB18FF">
            <w:pPr>
              <w:rPr>
                <w:rFonts w:eastAsia="標楷體"/>
              </w:rPr>
            </w:pPr>
            <w:r w:rsidRPr="00933CDA">
              <w:rPr>
                <w:rFonts w:eastAsia="標楷體"/>
                <w:b/>
                <w:bCs/>
              </w:rPr>
              <w:t>先修科目或先備能力：</w:t>
            </w:r>
            <w:r w:rsidR="00DB18FF" w:rsidRPr="00933CDA">
              <w:rPr>
                <w:rFonts w:eastAsia="標楷體"/>
                <w:sz w:val="26"/>
                <w:szCs w:val="26"/>
              </w:rPr>
              <w:t>無</w:t>
            </w:r>
          </w:p>
        </w:tc>
      </w:tr>
      <w:tr w:rsidR="00EF0186" w:rsidRPr="00933CDA" w:rsidTr="00676798">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676798">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933CDA" w:rsidRDefault="00676798" w:rsidP="00676798">
            <w:pPr>
              <w:jc w:val="both"/>
              <w:rPr>
                <w:rFonts w:eastAsia="標楷體"/>
                <w:b/>
                <w:bCs/>
              </w:rPr>
            </w:pPr>
            <w:r w:rsidRPr="00933CDA">
              <w:rPr>
                <w:rFonts w:eastAsia="標楷體"/>
                <w:b/>
                <w:bCs/>
              </w:rPr>
              <w:t>教學目標：</w:t>
            </w:r>
            <w:r w:rsidRPr="00933CDA">
              <w:rPr>
                <w:rFonts w:eastAsia="標楷體"/>
                <w:sz w:val="26"/>
                <w:szCs w:val="26"/>
              </w:rPr>
              <w:t>本課程介紹市場區隔、區隔選擇、定位及行銷組合等觀念，並引進策略及企業核心能力概念，藉由報告製作使學生對於這些觀念有較具體的瞭解。完成此課程後應具備：</w:t>
            </w:r>
            <w:r w:rsidRPr="00933CDA">
              <w:rPr>
                <w:rFonts w:eastAsia="標楷體"/>
                <w:sz w:val="26"/>
                <w:szCs w:val="26"/>
              </w:rPr>
              <w:t>1.</w:t>
            </w:r>
            <w:r w:rsidRPr="00933CDA">
              <w:rPr>
                <w:rFonts w:eastAsia="標楷體"/>
                <w:sz w:val="26"/>
                <w:szCs w:val="26"/>
              </w:rPr>
              <w:t>對行銷管理與核心能力觀念有較具體的瞭解。</w:t>
            </w:r>
            <w:r w:rsidRPr="00933CDA">
              <w:rPr>
                <w:rFonts w:eastAsia="標楷體"/>
                <w:sz w:val="26"/>
                <w:szCs w:val="26"/>
              </w:rPr>
              <w:t>2.</w:t>
            </w:r>
            <w:r w:rsidRPr="00933CDA">
              <w:rPr>
                <w:rFonts w:eastAsia="標楷體"/>
                <w:sz w:val="26"/>
                <w:szCs w:val="26"/>
              </w:rPr>
              <w:t>具備理論與實務應用的能力。</w:t>
            </w:r>
          </w:p>
        </w:tc>
      </w:tr>
      <w:tr w:rsidR="00EF0186" w:rsidRPr="00933CDA" w:rsidTr="00085DBB">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676798">
            <w:pPr>
              <w:jc w:val="center"/>
              <w:rPr>
                <w:rFonts w:eastAsia="標楷體"/>
                <w:b/>
                <w:bCs/>
              </w:rPr>
            </w:pPr>
            <w:r w:rsidRPr="00933CDA">
              <w:rPr>
                <w:rFonts w:eastAsia="標楷體"/>
                <w:b/>
                <w:bCs/>
              </w:rPr>
              <w:t>共通職能</w:t>
            </w:r>
          </w:p>
        </w:tc>
        <w:tc>
          <w:tcPr>
            <w:tcW w:w="5784"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676798">
            <w:pPr>
              <w:jc w:val="center"/>
              <w:rPr>
                <w:rFonts w:eastAsia="標楷體"/>
                <w:b/>
                <w:bCs/>
              </w:rPr>
            </w:pPr>
            <w:r w:rsidRPr="00933CDA">
              <w:rPr>
                <w:rFonts w:eastAsia="標楷體"/>
                <w:b/>
                <w:bCs/>
              </w:rPr>
              <w:t>說明</w:t>
            </w:r>
          </w:p>
        </w:tc>
        <w:tc>
          <w:tcPr>
            <w:tcW w:w="1949"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676798">
            <w:pPr>
              <w:jc w:val="center"/>
              <w:rPr>
                <w:rFonts w:eastAsia="標楷體"/>
                <w:b/>
                <w:bCs/>
              </w:rPr>
            </w:pPr>
            <w:r w:rsidRPr="00933CDA">
              <w:rPr>
                <w:rFonts w:eastAsia="標楷體"/>
                <w:b/>
                <w:bCs/>
              </w:rPr>
              <w:t>所佔百分比比例</w:t>
            </w:r>
          </w:p>
        </w:tc>
      </w:tr>
      <w:tr w:rsidR="00EF0186" w:rsidRPr="00933CDA" w:rsidTr="00085DB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溝通表達</w:t>
            </w:r>
          </w:p>
        </w:tc>
        <w:tc>
          <w:tcPr>
            <w:tcW w:w="5784"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運用適當方法技巧，清楚表達訊息及進行對話。</w:t>
            </w:r>
          </w:p>
        </w:tc>
        <w:tc>
          <w:tcPr>
            <w:tcW w:w="1949"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center"/>
              <w:rPr>
                <w:rFonts w:eastAsia="標楷體"/>
                <w:sz w:val="20"/>
                <w:szCs w:val="20"/>
              </w:rPr>
            </w:pPr>
            <w:r w:rsidRPr="00933CDA">
              <w:rPr>
                <w:rFonts w:eastAsia="標楷體"/>
                <w:sz w:val="26"/>
                <w:szCs w:val="26"/>
              </w:rPr>
              <w:t>20</w:t>
            </w:r>
            <w:r w:rsidRPr="00933CDA">
              <w:rPr>
                <w:rFonts w:eastAsia="標楷體"/>
                <w:sz w:val="26"/>
                <w:szCs w:val="26"/>
              </w:rPr>
              <w:t>％</w:t>
            </w:r>
          </w:p>
        </w:tc>
      </w:tr>
      <w:tr w:rsidR="00EF0186" w:rsidRPr="00933CDA" w:rsidTr="00085DB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持續學習</w:t>
            </w:r>
          </w:p>
        </w:tc>
        <w:tc>
          <w:tcPr>
            <w:tcW w:w="5784"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能夠持續因應產業趨勢進行專業能力發展。</w:t>
            </w:r>
          </w:p>
        </w:tc>
        <w:tc>
          <w:tcPr>
            <w:tcW w:w="1949"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085DB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人際互動</w:t>
            </w:r>
          </w:p>
        </w:tc>
        <w:tc>
          <w:tcPr>
            <w:tcW w:w="5784"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能夠分析自己的領域，主動找出需要建立或改善的重要關係。</w:t>
            </w:r>
          </w:p>
        </w:tc>
        <w:tc>
          <w:tcPr>
            <w:tcW w:w="1949"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085DB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團隊合作</w:t>
            </w:r>
          </w:p>
        </w:tc>
        <w:tc>
          <w:tcPr>
            <w:tcW w:w="5784"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能夠與團隊成員共同解決問題並承擔責任。</w:t>
            </w:r>
          </w:p>
        </w:tc>
        <w:tc>
          <w:tcPr>
            <w:tcW w:w="1949"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085DB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問題解決</w:t>
            </w:r>
          </w:p>
        </w:tc>
        <w:tc>
          <w:tcPr>
            <w:tcW w:w="5784"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能夠評估各種解決方案的利弊，找出最佳問題解決方案。</w:t>
            </w:r>
          </w:p>
        </w:tc>
        <w:tc>
          <w:tcPr>
            <w:tcW w:w="1949"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085DB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創新</w:t>
            </w:r>
          </w:p>
        </w:tc>
        <w:tc>
          <w:tcPr>
            <w:tcW w:w="5784"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能夠蒐集、分析及組織各方意見與想法，並提出嶄新的觀點或見解。</w:t>
            </w:r>
          </w:p>
        </w:tc>
        <w:tc>
          <w:tcPr>
            <w:tcW w:w="1949"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085DB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工作責任及紀律</w:t>
            </w:r>
          </w:p>
        </w:tc>
        <w:tc>
          <w:tcPr>
            <w:tcW w:w="5784"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1949"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085DBB">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資訊科技應用</w:t>
            </w:r>
          </w:p>
        </w:tc>
        <w:tc>
          <w:tcPr>
            <w:tcW w:w="5784"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有效運用科技，使工作流程更有效率。</w:t>
            </w:r>
          </w:p>
        </w:tc>
        <w:tc>
          <w:tcPr>
            <w:tcW w:w="1949"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085DBB">
        <w:trPr>
          <w:gridAfter w:val="1"/>
          <w:wAfter w:w="6" w:type="dxa"/>
          <w:trHeight w:val="318"/>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676798">
            <w:pPr>
              <w:jc w:val="center"/>
              <w:rPr>
                <w:rFonts w:eastAsia="標楷體"/>
                <w:b/>
                <w:bCs/>
              </w:rPr>
            </w:pPr>
            <w:r w:rsidRPr="00933CDA">
              <w:rPr>
                <w:rFonts w:eastAsia="標楷體"/>
                <w:b/>
                <w:bCs/>
              </w:rPr>
              <w:t>系核心能力</w:t>
            </w:r>
          </w:p>
        </w:tc>
        <w:tc>
          <w:tcPr>
            <w:tcW w:w="1949"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676798">
            <w:pPr>
              <w:jc w:val="center"/>
              <w:rPr>
                <w:rFonts w:eastAsia="標楷體"/>
                <w:b/>
                <w:bCs/>
              </w:rPr>
            </w:pPr>
            <w:r w:rsidRPr="00933CDA">
              <w:rPr>
                <w:rFonts w:eastAsia="標楷體"/>
                <w:b/>
                <w:bCs/>
              </w:rPr>
              <w:t>所佔百分比比例</w:t>
            </w:r>
          </w:p>
        </w:tc>
      </w:tr>
      <w:tr w:rsidR="00EF0186" w:rsidRPr="00933CDA" w:rsidTr="00085DBB">
        <w:trPr>
          <w:gridAfter w:val="1"/>
          <w:wAfter w:w="6" w:type="dxa"/>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A</w:t>
            </w:r>
            <w:r w:rsidRPr="00933CDA">
              <w:rPr>
                <w:rFonts w:eastAsia="標楷體"/>
              </w:rPr>
              <w:t>行銷知識與技能</w:t>
            </w:r>
          </w:p>
        </w:tc>
        <w:tc>
          <w:tcPr>
            <w:tcW w:w="1949" w:type="dxa"/>
            <w:tcBorders>
              <w:top w:val="single" w:sz="4" w:space="0" w:color="auto"/>
              <w:left w:val="single" w:sz="4" w:space="0" w:color="auto"/>
              <w:bottom w:val="single" w:sz="4" w:space="0" w:color="auto"/>
              <w:right w:val="single" w:sz="4" w:space="0" w:color="auto"/>
            </w:tcBorders>
          </w:tcPr>
          <w:p w:rsidR="00676798" w:rsidRPr="00933CDA" w:rsidRDefault="00477250" w:rsidP="00676798">
            <w:pPr>
              <w:jc w:val="center"/>
              <w:rPr>
                <w:rFonts w:eastAsia="標楷體"/>
              </w:rPr>
            </w:pPr>
            <w:r w:rsidRPr="00933CDA">
              <w:rPr>
                <w:rFonts w:eastAsia="標楷體"/>
                <w:sz w:val="26"/>
                <w:szCs w:val="26"/>
              </w:rPr>
              <w:t>20</w:t>
            </w:r>
            <w:r w:rsidR="00676798" w:rsidRPr="00933CDA">
              <w:rPr>
                <w:rFonts w:eastAsia="標楷體"/>
                <w:sz w:val="26"/>
                <w:szCs w:val="26"/>
              </w:rPr>
              <w:t>％</w:t>
            </w:r>
          </w:p>
        </w:tc>
      </w:tr>
      <w:tr w:rsidR="00EF0186" w:rsidRPr="00933CDA" w:rsidTr="00085DBB">
        <w:trPr>
          <w:gridAfter w:val="1"/>
          <w:wAfter w:w="6" w:type="dxa"/>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B</w:t>
            </w:r>
            <w:r w:rsidRPr="00933CDA">
              <w:rPr>
                <w:rFonts w:eastAsia="標楷體"/>
              </w:rPr>
              <w:t>成本管理能力</w:t>
            </w:r>
          </w:p>
        </w:tc>
        <w:tc>
          <w:tcPr>
            <w:tcW w:w="1949" w:type="dxa"/>
            <w:tcBorders>
              <w:top w:val="single" w:sz="4" w:space="0" w:color="auto"/>
              <w:left w:val="single" w:sz="4" w:space="0" w:color="auto"/>
              <w:bottom w:val="single" w:sz="4" w:space="0" w:color="auto"/>
              <w:right w:val="single" w:sz="4" w:space="0" w:color="auto"/>
            </w:tcBorders>
          </w:tcPr>
          <w:p w:rsidR="00676798" w:rsidRPr="00933CDA" w:rsidRDefault="00477250" w:rsidP="00676798">
            <w:pPr>
              <w:jc w:val="center"/>
              <w:rPr>
                <w:rFonts w:eastAsia="標楷體"/>
              </w:rPr>
            </w:pPr>
            <w:r w:rsidRPr="00933CDA">
              <w:rPr>
                <w:rFonts w:eastAsia="標楷體"/>
                <w:sz w:val="26"/>
                <w:szCs w:val="26"/>
              </w:rPr>
              <w:t>15</w:t>
            </w:r>
            <w:r w:rsidR="00676798" w:rsidRPr="00933CDA">
              <w:rPr>
                <w:rFonts w:eastAsia="標楷體"/>
                <w:sz w:val="26"/>
                <w:szCs w:val="26"/>
              </w:rPr>
              <w:t>％</w:t>
            </w:r>
          </w:p>
        </w:tc>
      </w:tr>
      <w:tr w:rsidR="00EF0186" w:rsidRPr="00933CDA" w:rsidTr="00085DBB">
        <w:trPr>
          <w:gridAfter w:val="1"/>
          <w:wAfter w:w="6" w:type="dxa"/>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C</w:t>
            </w:r>
            <w:r w:rsidR="004E105F" w:rsidRPr="00933CDA">
              <w:rPr>
                <w:rFonts w:eastAsia="標楷體"/>
              </w:rPr>
              <w:t>投資理財規劃能力</w:t>
            </w:r>
          </w:p>
        </w:tc>
        <w:tc>
          <w:tcPr>
            <w:tcW w:w="1949" w:type="dxa"/>
            <w:tcBorders>
              <w:top w:val="single" w:sz="4" w:space="0" w:color="auto"/>
              <w:left w:val="single" w:sz="4" w:space="0" w:color="auto"/>
              <w:bottom w:val="single" w:sz="4" w:space="0" w:color="auto"/>
              <w:right w:val="single" w:sz="4" w:space="0" w:color="auto"/>
            </w:tcBorders>
          </w:tcPr>
          <w:p w:rsidR="00676798" w:rsidRPr="00933CDA" w:rsidRDefault="00477250" w:rsidP="00676798">
            <w:pPr>
              <w:jc w:val="center"/>
              <w:rPr>
                <w:rFonts w:eastAsia="標楷體"/>
              </w:rPr>
            </w:pPr>
            <w:r w:rsidRPr="00933CDA">
              <w:rPr>
                <w:rFonts w:eastAsia="標楷體"/>
                <w:sz w:val="26"/>
                <w:szCs w:val="26"/>
              </w:rPr>
              <w:t>0</w:t>
            </w:r>
            <w:r w:rsidR="00676798" w:rsidRPr="00933CDA">
              <w:rPr>
                <w:rFonts w:eastAsia="標楷體"/>
                <w:sz w:val="26"/>
                <w:szCs w:val="26"/>
              </w:rPr>
              <w:t>％</w:t>
            </w:r>
          </w:p>
        </w:tc>
      </w:tr>
      <w:tr w:rsidR="00EF0186" w:rsidRPr="00933CDA" w:rsidTr="00085DBB">
        <w:trPr>
          <w:gridAfter w:val="1"/>
          <w:wAfter w:w="6" w:type="dxa"/>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D</w:t>
            </w:r>
            <w:r w:rsidRPr="00933CDA">
              <w:rPr>
                <w:rFonts w:eastAsia="標楷體"/>
              </w:rPr>
              <w:t>企業相關法規知識</w:t>
            </w:r>
          </w:p>
        </w:tc>
        <w:tc>
          <w:tcPr>
            <w:tcW w:w="1949" w:type="dxa"/>
            <w:tcBorders>
              <w:top w:val="single" w:sz="4" w:space="0" w:color="auto"/>
              <w:left w:val="single" w:sz="4" w:space="0" w:color="auto"/>
              <w:bottom w:val="single" w:sz="4" w:space="0" w:color="auto"/>
              <w:right w:val="single" w:sz="4" w:space="0" w:color="auto"/>
            </w:tcBorders>
          </w:tcPr>
          <w:p w:rsidR="00676798" w:rsidRPr="00933CDA" w:rsidRDefault="00477250" w:rsidP="00676798">
            <w:pPr>
              <w:jc w:val="center"/>
              <w:rPr>
                <w:rFonts w:eastAsia="標楷體"/>
              </w:rPr>
            </w:pPr>
            <w:r w:rsidRPr="00933CDA">
              <w:rPr>
                <w:rFonts w:eastAsia="標楷體"/>
                <w:sz w:val="26"/>
                <w:szCs w:val="26"/>
              </w:rPr>
              <w:t>0</w:t>
            </w:r>
            <w:r w:rsidR="00676798" w:rsidRPr="00933CDA">
              <w:rPr>
                <w:rFonts w:eastAsia="標楷體"/>
                <w:sz w:val="26"/>
                <w:szCs w:val="26"/>
              </w:rPr>
              <w:t>％</w:t>
            </w:r>
          </w:p>
        </w:tc>
      </w:tr>
      <w:tr w:rsidR="00EF0186" w:rsidRPr="00933CDA" w:rsidTr="00085DBB">
        <w:trPr>
          <w:gridAfter w:val="1"/>
          <w:wAfter w:w="6" w:type="dxa"/>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E</w:t>
            </w:r>
            <w:r w:rsidRPr="00933CDA">
              <w:rPr>
                <w:rFonts w:eastAsia="標楷體"/>
              </w:rPr>
              <w:t>管理問題發現與改善能力</w:t>
            </w:r>
          </w:p>
        </w:tc>
        <w:tc>
          <w:tcPr>
            <w:tcW w:w="1949" w:type="dxa"/>
            <w:tcBorders>
              <w:top w:val="single" w:sz="4" w:space="0" w:color="auto"/>
              <w:left w:val="single" w:sz="4" w:space="0" w:color="auto"/>
              <w:bottom w:val="single" w:sz="4" w:space="0" w:color="auto"/>
              <w:right w:val="single" w:sz="4" w:space="0" w:color="auto"/>
            </w:tcBorders>
          </w:tcPr>
          <w:p w:rsidR="00676798" w:rsidRPr="00933CDA" w:rsidRDefault="00477250" w:rsidP="00676798">
            <w:pPr>
              <w:jc w:val="center"/>
              <w:rPr>
                <w:rFonts w:eastAsia="標楷體"/>
              </w:rPr>
            </w:pPr>
            <w:r w:rsidRPr="00933CDA">
              <w:rPr>
                <w:rFonts w:eastAsia="標楷體"/>
                <w:sz w:val="26"/>
                <w:szCs w:val="26"/>
              </w:rPr>
              <w:t>20</w:t>
            </w:r>
            <w:r w:rsidR="00676798" w:rsidRPr="00933CDA">
              <w:rPr>
                <w:rFonts w:eastAsia="標楷體"/>
                <w:sz w:val="26"/>
                <w:szCs w:val="26"/>
              </w:rPr>
              <w:t>％</w:t>
            </w:r>
          </w:p>
        </w:tc>
      </w:tr>
      <w:tr w:rsidR="00EF0186" w:rsidRPr="00933CDA" w:rsidTr="00085DBB">
        <w:trPr>
          <w:gridAfter w:val="1"/>
          <w:wAfter w:w="6" w:type="dxa"/>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F</w:t>
            </w:r>
            <w:r w:rsidRPr="00933CDA">
              <w:rPr>
                <w:rFonts w:eastAsia="標楷體"/>
              </w:rPr>
              <w:t>創意發想與企劃能力</w:t>
            </w:r>
          </w:p>
        </w:tc>
        <w:tc>
          <w:tcPr>
            <w:tcW w:w="1949" w:type="dxa"/>
            <w:tcBorders>
              <w:top w:val="single" w:sz="4" w:space="0" w:color="auto"/>
              <w:left w:val="single" w:sz="4" w:space="0" w:color="auto"/>
              <w:bottom w:val="single" w:sz="4" w:space="0" w:color="auto"/>
              <w:right w:val="single" w:sz="4" w:space="0" w:color="auto"/>
            </w:tcBorders>
          </w:tcPr>
          <w:p w:rsidR="00676798" w:rsidRPr="00933CDA" w:rsidRDefault="00477250" w:rsidP="00676798">
            <w:pPr>
              <w:jc w:val="center"/>
              <w:rPr>
                <w:rFonts w:eastAsia="標楷體"/>
              </w:rPr>
            </w:pPr>
            <w:r w:rsidRPr="00933CDA">
              <w:rPr>
                <w:rFonts w:eastAsia="標楷體"/>
                <w:sz w:val="26"/>
                <w:szCs w:val="26"/>
              </w:rPr>
              <w:t>20</w:t>
            </w:r>
            <w:r w:rsidR="00676798" w:rsidRPr="00933CDA">
              <w:rPr>
                <w:rFonts w:eastAsia="標楷體"/>
                <w:sz w:val="26"/>
                <w:szCs w:val="26"/>
              </w:rPr>
              <w:t>％</w:t>
            </w:r>
          </w:p>
        </w:tc>
      </w:tr>
      <w:tr w:rsidR="00EF0186" w:rsidRPr="00933CDA" w:rsidTr="00085DBB">
        <w:trPr>
          <w:gridAfter w:val="1"/>
          <w:wAfter w:w="6" w:type="dxa"/>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G</w:t>
            </w:r>
            <w:r w:rsidRPr="00933CDA">
              <w:rPr>
                <w:rFonts w:eastAsia="標楷體"/>
              </w:rPr>
              <w:t>簡報能力</w:t>
            </w:r>
          </w:p>
        </w:tc>
        <w:tc>
          <w:tcPr>
            <w:tcW w:w="1949" w:type="dxa"/>
            <w:tcBorders>
              <w:top w:val="single" w:sz="4" w:space="0" w:color="auto"/>
              <w:left w:val="single" w:sz="4" w:space="0" w:color="auto"/>
              <w:bottom w:val="single" w:sz="4" w:space="0" w:color="auto"/>
              <w:right w:val="single" w:sz="4" w:space="0" w:color="auto"/>
            </w:tcBorders>
          </w:tcPr>
          <w:p w:rsidR="00676798" w:rsidRPr="00933CDA" w:rsidRDefault="00477250" w:rsidP="00676798">
            <w:pPr>
              <w:jc w:val="center"/>
              <w:rPr>
                <w:rFonts w:eastAsia="標楷體"/>
              </w:rPr>
            </w:pPr>
            <w:r w:rsidRPr="00933CDA">
              <w:rPr>
                <w:rFonts w:eastAsia="標楷體"/>
                <w:sz w:val="26"/>
                <w:szCs w:val="26"/>
              </w:rPr>
              <w:t>15</w:t>
            </w:r>
            <w:r w:rsidR="00676798" w:rsidRPr="00933CDA">
              <w:rPr>
                <w:rFonts w:eastAsia="標楷體"/>
                <w:sz w:val="26"/>
                <w:szCs w:val="26"/>
              </w:rPr>
              <w:t>％</w:t>
            </w:r>
          </w:p>
        </w:tc>
      </w:tr>
      <w:tr w:rsidR="00EF4F5F" w:rsidRPr="00933CDA" w:rsidTr="00085DBB">
        <w:trPr>
          <w:gridAfter w:val="1"/>
          <w:wAfter w:w="6" w:type="dxa"/>
          <w:trHeight w:val="318"/>
          <w:jc w:val="center"/>
        </w:trPr>
        <w:tc>
          <w:tcPr>
            <w:tcW w:w="7792"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lastRenderedPageBreak/>
              <w:t>H</w:t>
            </w:r>
            <w:r w:rsidRPr="00933CDA">
              <w:rPr>
                <w:rFonts w:eastAsia="標楷體"/>
              </w:rPr>
              <w:t>敬業、熱情與人文關懷</w:t>
            </w:r>
          </w:p>
        </w:tc>
        <w:tc>
          <w:tcPr>
            <w:tcW w:w="1949" w:type="dxa"/>
            <w:tcBorders>
              <w:top w:val="single" w:sz="4" w:space="0" w:color="auto"/>
              <w:left w:val="single" w:sz="4" w:space="0" w:color="auto"/>
              <w:bottom w:val="single" w:sz="4" w:space="0" w:color="auto"/>
              <w:right w:val="single" w:sz="4" w:space="0" w:color="auto"/>
            </w:tcBorders>
          </w:tcPr>
          <w:p w:rsidR="00676798" w:rsidRPr="00933CDA" w:rsidRDefault="00D027E0" w:rsidP="00676798">
            <w:pPr>
              <w:jc w:val="center"/>
              <w:rPr>
                <w:rFonts w:eastAsia="標楷體"/>
              </w:rPr>
            </w:pPr>
            <w:r w:rsidRPr="00933CDA">
              <w:rPr>
                <w:rFonts w:eastAsia="標楷體"/>
                <w:sz w:val="26"/>
                <w:szCs w:val="26"/>
              </w:rPr>
              <w:t>10</w:t>
            </w:r>
            <w:r w:rsidR="00676798" w:rsidRPr="00933CDA">
              <w:rPr>
                <w:rFonts w:eastAsia="標楷體"/>
                <w:sz w:val="26"/>
                <w:szCs w:val="26"/>
              </w:rPr>
              <w:t>％</w:t>
            </w:r>
          </w:p>
        </w:tc>
      </w:tr>
    </w:tbl>
    <w:p w:rsidR="001A0EC6" w:rsidRPr="00933CDA" w:rsidRDefault="001A0EC6" w:rsidP="001A0EC6">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676798">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1A0EC6" w:rsidRPr="00933CDA" w:rsidRDefault="001A0EC6" w:rsidP="00676798">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1A0EC6" w:rsidRPr="00933CDA" w:rsidRDefault="001A0EC6" w:rsidP="00676798">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1A0EC6" w:rsidRPr="00933CDA" w:rsidRDefault="001A0EC6" w:rsidP="00676798">
            <w:pPr>
              <w:jc w:val="center"/>
              <w:rPr>
                <w:rFonts w:eastAsia="標楷體"/>
                <w:b/>
                <w:bCs/>
              </w:rPr>
            </w:pPr>
            <w:r w:rsidRPr="00933CDA">
              <w:rPr>
                <w:rFonts w:eastAsia="標楷體"/>
                <w:b/>
                <w:bCs/>
              </w:rPr>
              <w:t>週次</w:t>
            </w:r>
          </w:p>
        </w:tc>
      </w:tr>
      <w:tr w:rsidR="00EF0186" w:rsidRPr="00933CDA" w:rsidTr="00676798">
        <w:trPr>
          <w:trHeight w:val="316"/>
          <w:jc w:val="center"/>
        </w:trPr>
        <w:tc>
          <w:tcPr>
            <w:tcW w:w="2822" w:type="dxa"/>
            <w:tcBorders>
              <w:top w:val="single" w:sz="4" w:space="0" w:color="auto"/>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行銷導論</w:t>
            </w:r>
          </w:p>
        </w:tc>
        <w:tc>
          <w:tcPr>
            <w:tcW w:w="4544" w:type="dxa"/>
            <w:tcBorders>
              <w:top w:val="single" w:sz="4" w:space="0" w:color="auto"/>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課程介紹</w:t>
            </w:r>
            <w:r w:rsidRPr="00933CDA">
              <w:rPr>
                <w:rFonts w:eastAsia="標楷體"/>
              </w:rPr>
              <w:t xml:space="preserve"> Introduction to Marketing</w:t>
            </w:r>
          </w:p>
        </w:tc>
        <w:tc>
          <w:tcPr>
            <w:tcW w:w="1134" w:type="dxa"/>
            <w:tcBorders>
              <w:top w:val="single" w:sz="4" w:space="0" w:color="auto"/>
              <w:left w:val="single" w:sz="4" w:space="0" w:color="auto"/>
              <w:right w:val="single" w:sz="4" w:space="0" w:color="auto"/>
            </w:tcBorders>
          </w:tcPr>
          <w:p w:rsidR="001A0EC6" w:rsidRPr="00933CDA" w:rsidRDefault="001A0EC6" w:rsidP="00676798">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676798">
        <w:trPr>
          <w:trHeight w:val="383"/>
          <w:jc w:val="center"/>
        </w:trPr>
        <w:tc>
          <w:tcPr>
            <w:tcW w:w="2822" w:type="dxa"/>
            <w:tcBorders>
              <w:top w:val="single" w:sz="4" w:space="0" w:color="auto"/>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行銷環境</w:t>
            </w:r>
          </w:p>
        </w:tc>
        <w:tc>
          <w:tcPr>
            <w:tcW w:w="4544" w:type="dxa"/>
            <w:tcBorders>
              <w:top w:val="single" w:sz="4" w:space="0" w:color="auto"/>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行銷環境</w:t>
            </w:r>
            <w:r w:rsidRPr="00933CDA">
              <w:rPr>
                <w:rFonts w:eastAsia="標楷體"/>
              </w:rPr>
              <w:t xml:space="preserve"> Marketing Environment</w:t>
            </w:r>
          </w:p>
        </w:tc>
        <w:tc>
          <w:tcPr>
            <w:tcW w:w="1134" w:type="dxa"/>
            <w:tcBorders>
              <w:top w:val="single" w:sz="4" w:space="0" w:color="auto"/>
              <w:left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02</w:t>
            </w:r>
          </w:p>
        </w:tc>
      </w:tr>
      <w:tr w:rsidR="00EF0186" w:rsidRPr="00933CDA" w:rsidTr="00676798">
        <w:trPr>
          <w:trHeight w:val="383"/>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行銷資訊</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行銷資訊</w:t>
            </w:r>
            <w:r w:rsidRPr="00933CDA">
              <w:rPr>
                <w:rFonts w:eastAsia="標楷體"/>
              </w:rPr>
              <w:t xml:space="preserve"> Marketing Information</w:t>
            </w:r>
          </w:p>
        </w:tc>
        <w:tc>
          <w:tcPr>
            <w:tcW w:w="1134" w:type="dxa"/>
            <w:tcBorders>
              <w:left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03</w:t>
            </w:r>
          </w:p>
        </w:tc>
      </w:tr>
      <w:tr w:rsidR="00EF0186" w:rsidRPr="00933CDA" w:rsidTr="00676798">
        <w:trPr>
          <w:trHeight w:val="383"/>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策略管理</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決策制定</w:t>
            </w:r>
            <w:r w:rsidRPr="00933CDA">
              <w:rPr>
                <w:rFonts w:eastAsia="標楷體"/>
              </w:rPr>
              <w:t xml:space="preserve"> Strategic Marketing</w:t>
            </w:r>
          </w:p>
        </w:tc>
        <w:tc>
          <w:tcPr>
            <w:tcW w:w="1134" w:type="dxa"/>
            <w:tcBorders>
              <w:left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04</w:t>
            </w:r>
          </w:p>
        </w:tc>
      </w:tr>
      <w:tr w:rsidR="00EF0186" w:rsidRPr="00933CDA" w:rsidTr="00676798">
        <w:trPr>
          <w:trHeight w:val="383"/>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消費者市場</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消費者行為</w:t>
            </w:r>
            <w:r w:rsidRPr="00933CDA">
              <w:rPr>
                <w:rFonts w:eastAsia="標楷體"/>
              </w:rPr>
              <w:t xml:space="preserve"> Consumer Behavior</w:t>
            </w:r>
          </w:p>
        </w:tc>
        <w:tc>
          <w:tcPr>
            <w:tcW w:w="1134" w:type="dxa"/>
            <w:tcBorders>
              <w:left w:val="single" w:sz="4" w:space="0" w:color="auto"/>
              <w:bottom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05</w:t>
            </w:r>
          </w:p>
        </w:tc>
      </w:tr>
      <w:tr w:rsidR="00EF0186" w:rsidRPr="00933CDA" w:rsidTr="00676798">
        <w:trPr>
          <w:trHeight w:val="383"/>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組織市場</w:t>
            </w:r>
          </w:p>
        </w:tc>
        <w:tc>
          <w:tcPr>
            <w:tcW w:w="4544" w:type="dxa"/>
            <w:tcBorders>
              <w:left w:val="single" w:sz="4" w:space="0" w:color="auto"/>
              <w:right w:val="single" w:sz="4" w:space="0" w:color="auto"/>
            </w:tcBorders>
          </w:tcPr>
          <w:p w:rsidR="001A0EC6" w:rsidRPr="00933CDA" w:rsidRDefault="00D027E0" w:rsidP="00676798">
            <w:pPr>
              <w:rPr>
                <w:rFonts w:eastAsia="標楷體"/>
              </w:rPr>
            </w:pPr>
            <w:r w:rsidRPr="00933CDA">
              <w:rPr>
                <w:rFonts w:eastAsia="標楷體"/>
              </w:rPr>
              <w:t>組織市場購買行為</w:t>
            </w:r>
            <w:r w:rsidRPr="00933CDA">
              <w:rPr>
                <w:rFonts w:eastAsia="標楷體"/>
              </w:rPr>
              <w:t xml:space="preserve"> B to B Buying Behavior</w:t>
            </w:r>
          </w:p>
        </w:tc>
        <w:tc>
          <w:tcPr>
            <w:tcW w:w="1134" w:type="dxa"/>
            <w:tcBorders>
              <w:left w:val="single" w:sz="4" w:space="0" w:color="auto"/>
              <w:bottom w:val="single" w:sz="4" w:space="0" w:color="auto"/>
              <w:right w:val="single" w:sz="4" w:space="0" w:color="auto"/>
            </w:tcBorders>
          </w:tcPr>
          <w:p w:rsidR="001A0EC6" w:rsidRPr="00933CDA" w:rsidRDefault="001A0EC6" w:rsidP="00676798">
            <w:pPr>
              <w:jc w:val="center"/>
              <w:rPr>
                <w:rFonts w:eastAsia="標楷體"/>
              </w:rPr>
            </w:pPr>
            <w:r w:rsidRPr="00933CDA">
              <w:rPr>
                <w:rFonts w:eastAsia="標楷體"/>
              </w:rPr>
              <w:t>06</w:t>
            </w:r>
          </w:p>
        </w:tc>
      </w:tr>
      <w:tr w:rsidR="00EF0186" w:rsidRPr="00933CDA" w:rsidTr="00676798">
        <w:trPr>
          <w:trHeight w:val="383"/>
          <w:jc w:val="center"/>
        </w:trPr>
        <w:tc>
          <w:tcPr>
            <w:tcW w:w="2822" w:type="dxa"/>
            <w:tcBorders>
              <w:left w:val="single" w:sz="4" w:space="0" w:color="auto"/>
              <w:right w:val="single" w:sz="4" w:space="0" w:color="auto"/>
            </w:tcBorders>
          </w:tcPr>
          <w:p w:rsidR="001A0EC6" w:rsidRPr="00933CDA" w:rsidRDefault="00D027E0" w:rsidP="00676798">
            <w:pPr>
              <w:rPr>
                <w:rFonts w:eastAsia="標楷體"/>
              </w:rPr>
            </w:pPr>
            <w:r w:rsidRPr="00933CDA">
              <w:rPr>
                <w:rFonts w:eastAsia="標楷體"/>
              </w:rPr>
              <w:t>市場區隔、目標市場、定位</w:t>
            </w:r>
          </w:p>
        </w:tc>
        <w:tc>
          <w:tcPr>
            <w:tcW w:w="4544" w:type="dxa"/>
            <w:tcBorders>
              <w:left w:val="single" w:sz="4" w:space="0" w:color="auto"/>
              <w:right w:val="single" w:sz="4" w:space="0" w:color="auto"/>
            </w:tcBorders>
          </w:tcPr>
          <w:p w:rsidR="001A0EC6" w:rsidRPr="00933CDA" w:rsidRDefault="00D027E0" w:rsidP="00676798">
            <w:pPr>
              <w:rPr>
                <w:rFonts w:eastAsia="標楷體"/>
              </w:rPr>
            </w:pPr>
            <w:r w:rsidRPr="00933CDA">
              <w:rPr>
                <w:rFonts w:eastAsia="標楷體"/>
              </w:rPr>
              <w:t>市場區隔、目標市場、定位</w:t>
            </w:r>
            <w:r w:rsidRPr="00933CDA">
              <w:rPr>
                <w:rFonts w:eastAsia="標楷體"/>
              </w:rPr>
              <w:t>Segmentation, Targeting Positioning</w:t>
            </w:r>
          </w:p>
        </w:tc>
        <w:tc>
          <w:tcPr>
            <w:tcW w:w="1134" w:type="dxa"/>
            <w:tcBorders>
              <w:left w:val="single" w:sz="4" w:space="0" w:color="auto"/>
              <w:bottom w:val="single" w:sz="4" w:space="0" w:color="auto"/>
              <w:right w:val="single" w:sz="4" w:space="0" w:color="auto"/>
            </w:tcBorders>
          </w:tcPr>
          <w:p w:rsidR="001A0EC6" w:rsidRPr="00933CDA" w:rsidRDefault="001A0EC6" w:rsidP="00676798">
            <w:pPr>
              <w:jc w:val="center"/>
              <w:rPr>
                <w:rFonts w:eastAsia="標楷體"/>
              </w:rPr>
            </w:pPr>
            <w:r w:rsidRPr="00933CDA">
              <w:rPr>
                <w:rFonts w:eastAsia="標楷體"/>
              </w:rPr>
              <w:t>07</w:t>
            </w:r>
          </w:p>
        </w:tc>
      </w:tr>
      <w:tr w:rsidR="00EF0186" w:rsidRPr="00933CDA" w:rsidTr="00676798">
        <w:trPr>
          <w:trHeight w:val="383"/>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產品管理</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產品管理</w:t>
            </w:r>
            <w:r w:rsidRPr="00933CDA">
              <w:rPr>
                <w:rFonts w:eastAsia="標楷體"/>
              </w:rPr>
              <w:t xml:space="preserve"> Product Management</w:t>
            </w:r>
          </w:p>
        </w:tc>
        <w:tc>
          <w:tcPr>
            <w:tcW w:w="1134" w:type="dxa"/>
            <w:tcBorders>
              <w:left w:val="single" w:sz="4" w:space="0" w:color="auto"/>
              <w:bottom w:val="single" w:sz="4" w:space="0" w:color="auto"/>
              <w:right w:val="single" w:sz="4" w:space="0" w:color="auto"/>
            </w:tcBorders>
          </w:tcPr>
          <w:p w:rsidR="001A0EC6" w:rsidRPr="00933CDA" w:rsidRDefault="001A0EC6" w:rsidP="00676798">
            <w:pPr>
              <w:jc w:val="center"/>
              <w:rPr>
                <w:rFonts w:eastAsia="標楷體"/>
              </w:rPr>
            </w:pPr>
            <w:r w:rsidRPr="00933CDA">
              <w:rPr>
                <w:rFonts w:eastAsia="標楷體"/>
              </w:rPr>
              <w:t>08</w:t>
            </w:r>
          </w:p>
        </w:tc>
      </w:tr>
      <w:tr w:rsidR="00EF0186" w:rsidRPr="00933CDA" w:rsidTr="00676798">
        <w:trPr>
          <w:trHeight w:val="383"/>
          <w:jc w:val="center"/>
        </w:trPr>
        <w:tc>
          <w:tcPr>
            <w:tcW w:w="2822" w:type="dxa"/>
            <w:tcBorders>
              <w:left w:val="single" w:sz="4" w:space="0" w:color="auto"/>
              <w:bottom w:val="single" w:sz="4" w:space="0" w:color="auto"/>
              <w:right w:val="single" w:sz="4" w:space="0" w:color="auto"/>
            </w:tcBorders>
          </w:tcPr>
          <w:p w:rsidR="001A0EC6" w:rsidRPr="00933CDA" w:rsidRDefault="001A0EC6" w:rsidP="00676798">
            <w:pPr>
              <w:rPr>
                <w:rFonts w:eastAsia="標楷體"/>
              </w:rPr>
            </w:pPr>
            <w:r w:rsidRPr="00933CDA">
              <w:rPr>
                <w:rFonts w:eastAsia="標楷體"/>
              </w:rPr>
              <w:t>期中考</w:t>
            </w:r>
          </w:p>
        </w:tc>
        <w:tc>
          <w:tcPr>
            <w:tcW w:w="4544" w:type="dxa"/>
            <w:tcBorders>
              <w:left w:val="single" w:sz="4" w:space="0" w:color="auto"/>
              <w:bottom w:val="single" w:sz="4" w:space="0" w:color="auto"/>
              <w:right w:val="single" w:sz="4" w:space="0" w:color="auto"/>
            </w:tcBorders>
          </w:tcPr>
          <w:p w:rsidR="001A0EC6" w:rsidRPr="00933CDA" w:rsidRDefault="001A0EC6" w:rsidP="00676798">
            <w:pPr>
              <w:rPr>
                <w:rFonts w:eastAsia="標楷體"/>
              </w:rPr>
            </w:pPr>
            <w:r w:rsidRPr="00933CDA">
              <w:rPr>
                <w:rFonts w:eastAsia="標楷體"/>
              </w:rPr>
              <w:t>期中考</w:t>
            </w:r>
            <w:r w:rsidRPr="00933CDA">
              <w:rPr>
                <w:rFonts w:eastAsia="標楷體"/>
              </w:rPr>
              <w:t xml:space="preserve"> Midterm exam</w:t>
            </w:r>
          </w:p>
        </w:tc>
        <w:tc>
          <w:tcPr>
            <w:tcW w:w="1134" w:type="dxa"/>
            <w:tcBorders>
              <w:left w:val="single" w:sz="4" w:space="0" w:color="auto"/>
              <w:bottom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09</w:t>
            </w:r>
          </w:p>
        </w:tc>
      </w:tr>
      <w:tr w:rsidR="00EF0186" w:rsidRPr="00933CDA" w:rsidTr="00676798">
        <w:trPr>
          <w:trHeight w:val="383"/>
          <w:jc w:val="center"/>
        </w:trPr>
        <w:tc>
          <w:tcPr>
            <w:tcW w:w="2822" w:type="dxa"/>
            <w:tcBorders>
              <w:top w:val="single" w:sz="4" w:space="0" w:color="auto"/>
              <w:left w:val="single" w:sz="4" w:space="0" w:color="auto"/>
              <w:right w:val="single" w:sz="4" w:space="0" w:color="auto"/>
            </w:tcBorders>
          </w:tcPr>
          <w:p w:rsidR="001A0EC6" w:rsidRPr="00933CDA" w:rsidRDefault="001A0EC6" w:rsidP="00676798">
            <w:pPr>
              <w:rPr>
                <w:rFonts w:eastAsia="標楷體"/>
              </w:rPr>
            </w:pPr>
            <w:r w:rsidRPr="00933CDA">
              <w:rPr>
                <w:rFonts w:eastAsia="標楷體"/>
              </w:rPr>
              <w:t>服務行銷</w:t>
            </w:r>
          </w:p>
        </w:tc>
        <w:tc>
          <w:tcPr>
            <w:tcW w:w="4544" w:type="dxa"/>
            <w:tcBorders>
              <w:top w:val="single" w:sz="4" w:space="0" w:color="auto"/>
              <w:left w:val="single" w:sz="4" w:space="0" w:color="auto"/>
              <w:right w:val="single" w:sz="4" w:space="0" w:color="auto"/>
            </w:tcBorders>
          </w:tcPr>
          <w:p w:rsidR="001A0EC6" w:rsidRPr="00933CDA" w:rsidRDefault="00D027E0" w:rsidP="00676798">
            <w:pPr>
              <w:rPr>
                <w:rFonts w:eastAsia="標楷體"/>
              </w:rPr>
            </w:pPr>
            <w:r w:rsidRPr="00933CDA">
              <w:rPr>
                <w:rFonts w:eastAsia="標楷體"/>
              </w:rPr>
              <w:t>服務行銷</w:t>
            </w:r>
            <w:r w:rsidRPr="00933CDA">
              <w:rPr>
                <w:rFonts w:eastAsia="標楷體"/>
              </w:rPr>
              <w:t xml:space="preserve"> Service Marketing</w:t>
            </w:r>
          </w:p>
        </w:tc>
        <w:tc>
          <w:tcPr>
            <w:tcW w:w="1134" w:type="dxa"/>
            <w:tcBorders>
              <w:top w:val="single" w:sz="4" w:space="0" w:color="auto"/>
              <w:left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10</w:t>
            </w:r>
          </w:p>
        </w:tc>
      </w:tr>
      <w:tr w:rsidR="00EF0186" w:rsidRPr="00933CDA" w:rsidTr="00676798">
        <w:trPr>
          <w:trHeight w:val="383"/>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制定價格</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制定價格個案分析</w:t>
            </w:r>
            <w:r w:rsidRPr="00933CDA">
              <w:rPr>
                <w:rFonts w:eastAsia="標楷體"/>
              </w:rPr>
              <w:t xml:space="preserve"> Pricing</w:t>
            </w:r>
          </w:p>
        </w:tc>
        <w:tc>
          <w:tcPr>
            <w:tcW w:w="1134" w:type="dxa"/>
            <w:tcBorders>
              <w:left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11</w:t>
            </w:r>
          </w:p>
        </w:tc>
      </w:tr>
      <w:tr w:rsidR="00EF0186" w:rsidRPr="00933CDA" w:rsidTr="00676798">
        <w:trPr>
          <w:trHeight w:val="317"/>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行銷通路</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行銷通路個案分析</w:t>
            </w:r>
            <w:r w:rsidRPr="00933CDA">
              <w:rPr>
                <w:rFonts w:eastAsia="標楷體"/>
              </w:rPr>
              <w:t xml:space="preserve"> Marketing Channel</w:t>
            </w:r>
          </w:p>
        </w:tc>
        <w:tc>
          <w:tcPr>
            <w:tcW w:w="1134" w:type="dxa"/>
            <w:tcBorders>
              <w:left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12</w:t>
            </w:r>
          </w:p>
        </w:tc>
      </w:tr>
      <w:tr w:rsidR="00EF0186" w:rsidRPr="00933CDA" w:rsidTr="00676798">
        <w:trPr>
          <w:trHeight w:val="317"/>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推廣策略</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推廣策略個案分析</w:t>
            </w:r>
            <w:r w:rsidRPr="00933CDA">
              <w:rPr>
                <w:rFonts w:eastAsia="標楷體"/>
              </w:rPr>
              <w:t xml:space="preserve"> Promotion Strategy</w:t>
            </w:r>
          </w:p>
        </w:tc>
        <w:tc>
          <w:tcPr>
            <w:tcW w:w="1134" w:type="dxa"/>
            <w:tcBorders>
              <w:left w:val="single" w:sz="4" w:space="0" w:color="auto"/>
              <w:right w:val="single" w:sz="4" w:space="0" w:color="auto"/>
            </w:tcBorders>
          </w:tcPr>
          <w:p w:rsidR="001A0EC6" w:rsidRPr="00933CDA" w:rsidRDefault="001A0EC6" w:rsidP="00676798">
            <w:pPr>
              <w:jc w:val="center"/>
              <w:rPr>
                <w:rFonts w:eastAsia="標楷體"/>
              </w:rPr>
            </w:pPr>
            <w:r w:rsidRPr="00933CDA">
              <w:rPr>
                <w:rFonts w:eastAsia="標楷體"/>
              </w:rPr>
              <w:t>13</w:t>
            </w:r>
          </w:p>
        </w:tc>
      </w:tr>
      <w:tr w:rsidR="00EF0186" w:rsidRPr="00933CDA" w:rsidTr="00676798">
        <w:trPr>
          <w:trHeight w:val="317"/>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行銷溝通</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行銷溝通個案分析</w:t>
            </w:r>
          </w:p>
          <w:p w:rsidR="001A0EC6" w:rsidRPr="00933CDA" w:rsidRDefault="001A0EC6" w:rsidP="00676798">
            <w:pPr>
              <w:rPr>
                <w:rFonts w:eastAsia="標楷體"/>
              </w:rPr>
            </w:pPr>
            <w:r w:rsidRPr="00933CDA">
              <w:rPr>
                <w:rFonts w:eastAsia="標楷體"/>
              </w:rPr>
              <w:t>Marketing Communication</w:t>
            </w:r>
          </w:p>
        </w:tc>
        <w:tc>
          <w:tcPr>
            <w:tcW w:w="1134" w:type="dxa"/>
            <w:tcBorders>
              <w:left w:val="single" w:sz="4" w:space="0" w:color="auto"/>
              <w:right w:val="single" w:sz="4" w:space="0" w:color="auto"/>
            </w:tcBorders>
          </w:tcPr>
          <w:p w:rsidR="001A0EC6" w:rsidRPr="00933CDA" w:rsidRDefault="001A0EC6" w:rsidP="00676798">
            <w:pPr>
              <w:jc w:val="center"/>
              <w:rPr>
                <w:rFonts w:eastAsia="標楷體"/>
              </w:rPr>
            </w:pPr>
            <w:r w:rsidRPr="00933CDA">
              <w:rPr>
                <w:rFonts w:eastAsia="標楷體"/>
              </w:rPr>
              <w:t>14</w:t>
            </w:r>
          </w:p>
        </w:tc>
      </w:tr>
      <w:tr w:rsidR="00EF0186" w:rsidRPr="00933CDA" w:rsidTr="00676798">
        <w:trPr>
          <w:trHeight w:val="317"/>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分組行銷計劃報告</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分組行銷計劃報告</w:t>
            </w:r>
            <w:r w:rsidRPr="00933CDA">
              <w:rPr>
                <w:rFonts w:eastAsia="標楷體"/>
              </w:rPr>
              <w:t xml:space="preserve"> Marketing Plan</w:t>
            </w:r>
          </w:p>
        </w:tc>
        <w:tc>
          <w:tcPr>
            <w:tcW w:w="1134" w:type="dxa"/>
            <w:tcBorders>
              <w:left w:val="single" w:sz="4" w:space="0" w:color="auto"/>
              <w:right w:val="single" w:sz="4" w:space="0" w:color="auto"/>
            </w:tcBorders>
          </w:tcPr>
          <w:p w:rsidR="001A0EC6" w:rsidRPr="00933CDA" w:rsidRDefault="001A0EC6" w:rsidP="00676798">
            <w:pPr>
              <w:jc w:val="center"/>
              <w:rPr>
                <w:rFonts w:eastAsia="標楷體"/>
              </w:rPr>
            </w:pPr>
            <w:r w:rsidRPr="00933CDA">
              <w:rPr>
                <w:rFonts w:eastAsia="標楷體"/>
              </w:rPr>
              <w:t>15</w:t>
            </w:r>
          </w:p>
        </w:tc>
      </w:tr>
      <w:tr w:rsidR="00EF0186" w:rsidRPr="00933CDA" w:rsidTr="00676798">
        <w:trPr>
          <w:trHeight w:val="383"/>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分組行銷計劃報告</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分組行銷計劃報告</w:t>
            </w:r>
            <w:r w:rsidRPr="00933CDA">
              <w:rPr>
                <w:rFonts w:eastAsia="標楷體"/>
              </w:rPr>
              <w:t xml:space="preserve"> Marketing Plan</w:t>
            </w:r>
          </w:p>
        </w:tc>
        <w:tc>
          <w:tcPr>
            <w:tcW w:w="1134" w:type="dxa"/>
            <w:tcBorders>
              <w:top w:val="single" w:sz="4" w:space="0" w:color="auto"/>
              <w:left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16</w:t>
            </w:r>
          </w:p>
        </w:tc>
      </w:tr>
      <w:tr w:rsidR="00EF0186" w:rsidRPr="00933CDA" w:rsidTr="00676798">
        <w:trPr>
          <w:trHeight w:val="383"/>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分組行銷計劃報告</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分組行銷計劃報告</w:t>
            </w:r>
            <w:r w:rsidRPr="00933CDA">
              <w:rPr>
                <w:rFonts w:eastAsia="標楷體"/>
              </w:rPr>
              <w:t xml:space="preserve"> Marketing Plan</w:t>
            </w:r>
          </w:p>
        </w:tc>
        <w:tc>
          <w:tcPr>
            <w:tcW w:w="1134" w:type="dxa"/>
            <w:tcBorders>
              <w:left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17</w:t>
            </w:r>
          </w:p>
        </w:tc>
      </w:tr>
      <w:tr w:rsidR="00EF0186" w:rsidRPr="00933CDA" w:rsidTr="00676798">
        <w:trPr>
          <w:trHeight w:val="291"/>
          <w:jc w:val="center"/>
        </w:trPr>
        <w:tc>
          <w:tcPr>
            <w:tcW w:w="2822"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期末考</w:t>
            </w:r>
          </w:p>
        </w:tc>
        <w:tc>
          <w:tcPr>
            <w:tcW w:w="4544" w:type="dxa"/>
            <w:tcBorders>
              <w:left w:val="single" w:sz="4" w:space="0" w:color="auto"/>
              <w:right w:val="single" w:sz="4" w:space="0" w:color="auto"/>
            </w:tcBorders>
          </w:tcPr>
          <w:p w:rsidR="001A0EC6" w:rsidRPr="00933CDA" w:rsidRDefault="001A0EC6" w:rsidP="00676798">
            <w:pPr>
              <w:rPr>
                <w:rFonts w:eastAsia="標楷體"/>
              </w:rPr>
            </w:pPr>
            <w:r w:rsidRPr="00933CDA">
              <w:rPr>
                <w:rFonts w:eastAsia="標楷體"/>
              </w:rPr>
              <w:t>期末考</w:t>
            </w:r>
            <w:r w:rsidRPr="00933CDA">
              <w:rPr>
                <w:rFonts w:eastAsia="標楷體"/>
              </w:rPr>
              <w:t xml:space="preserve"> Final Examination</w:t>
            </w:r>
          </w:p>
        </w:tc>
        <w:tc>
          <w:tcPr>
            <w:tcW w:w="1134" w:type="dxa"/>
            <w:tcBorders>
              <w:left w:val="single" w:sz="4" w:space="0" w:color="auto"/>
              <w:right w:val="single" w:sz="4" w:space="0" w:color="auto"/>
            </w:tcBorders>
          </w:tcPr>
          <w:p w:rsidR="001A0EC6" w:rsidRPr="00933CDA" w:rsidRDefault="001A0EC6" w:rsidP="00676798">
            <w:pPr>
              <w:jc w:val="center"/>
              <w:rPr>
                <w:rFonts w:eastAsia="標楷體"/>
                <w:b/>
                <w:bCs/>
                <w:u w:val="single"/>
              </w:rPr>
            </w:pPr>
            <w:r w:rsidRPr="00933CDA">
              <w:rPr>
                <w:rFonts w:eastAsia="標楷體"/>
              </w:rPr>
              <w:t>18</w:t>
            </w:r>
          </w:p>
        </w:tc>
      </w:tr>
    </w:tbl>
    <w:p w:rsidR="001A0EC6" w:rsidRPr="00933CDA" w:rsidRDefault="001A0EC6" w:rsidP="001A0EC6">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1A0EC6" w:rsidRPr="00933CDA" w:rsidRDefault="001A0EC6" w:rsidP="007A00CB">
      <w:pPr>
        <w:pStyle w:val="a4"/>
        <w:numPr>
          <w:ilvl w:val="0"/>
          <w:numId w:val="19"/>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1A0EC6" w:rsidRPr="00933CDA" w:rsidRDefault="001A0EC6" w:rsidP="007A00CB">
      <w:pPr>
        <w:pStyle w:val="a4"/>
        <w:numPr>
          <w:ilvl w:val="0"/>
          <w:numId w:val="19"/>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1A0EC6" w:rsidRPr="00933CDA" w:rsidRDefault="001A0EC6" w:rsidP="007A00CB">
      <w:pPr>
        <w:pStyle w:val="a4"/>
        <w:numPr>
          <w:ilvl w:val="0"/>
          <w:numId w:val="19"/>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676798" w:rsidRPr="00933CDA" w:rsidRDefault="001A0EC6" w:rsidP="001A0EC6">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6579C7">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6579C7">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676798" w:rsidRPr="00933CDA" w:rsidRDefault="001C0768" w:rsidP="001C0768">
            <w:pPr>
              <w:pStyle w:val="afff0"/>
              <w:rPr>
                <w:rFonts w:hAnsi="Times New Roman" w:cs="Times New Roman"/>
              </w:rPr>
            </w:pPr>
            <w:bookmarkStart w:id="84" w:name="_Toc102740265"/>
            <w:bookmarkStart w:id="85" w:name="_Toc104205588"/>
            <w:r w:rsidRPr="00933CDA">
              <w:rPr>
                <w:rFonts w:hAnsi="Times New Roman" w:cs="Times New Roman"/>
                <w:color w:val="auto"/>
              </w:rPr>
              <w:t>科目名稱：</w:t>
            </w:r>
            <w:r w:rsidR="00676798" w:rsidRPr="00933CDA">
              <w:rPr>
                <w:rFonts w:hAnsi="Times New Roman" w:cs="Times New Roman"/>
                <w:color w:val="auto"/>
              </w:rPr>
              <w:t>生產與作業管理實務</w:t>
            </w:r>
            <w:bookmarkEnd w:id="84"/>
            <w:bookmarkEnd w:id="85"/>
          </w:p>
        </w:tc>
      </w:tr>
      <w:tr w:rsidR="00EF0186" w:rsidRPr="00933CDA" w:rsidTr="006579C7">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pStyle w:val="a4"/>
              <w:snapToGrid w:val="0"/>
              <w:spacing w:before="120"/>
              <w:jc w:val="both"/>
              <w:rPr>
                <w:rFonts w:ascii="Times New Roman"/>
                <w:b/>
                <w:sz w:val="24"/>
                <w:szCs w:val="24"/>
              </w:rPr>
            </w:pPr>
            <w:r w:rsidRPr="00933CDA">
              <w:rPr>
                <w:rFonts w:ascii="Times New Roman"/>
                <w:b/>
                <w:sz w:val="24"/>
                <w:szCs w:val="24"/>
              </w:rPr>
              <w:t>科目英文名稱：</w:t>
            </w:r>
            <w:r w:rsidR="00DB18FF" w:rsidRPr="00933CDA">
              <w:rPr>
                <w:rFonts w:ascii="Times New Roman"/>
                <w:sz w:val="26"/>
                <w:szCs w:val="26"/>
              </w:rPr>
              <w:t>Production and Operations Management Practice</w:t>
            </w:r>
          </w:p>
        </w:tc>
      </w:tr>
      <w:tr w:rsidR="00EF0186" w:rsidRPr="00933CDA" w:rsidTr="006579C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b/>
                <w:bCs/>
              </w:rPr>
              <w:t>學年、學期、學分、學時：第</w:t>
            </w:r>
            <w:r w:rsidRPr="00933CDA">
              <w:rPr>
                <w:rFonts w:eastAsia="標楷體"/>
                <w:sz w:val="26"/>
                <w:szCs w:val="26"/>
              </w:rPr>
              <w:t>二</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6579C7">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6579C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933CDA" w:rsidRDefault="00676798" w:rsidP="00DB18FF">
            <w:pPr>
              <w:rPr>
                <w:rFonts w:eastAsia="標楷體"/>
              </w:rPr>
            </w:pPr>
            <w:r w:rsidRPr="00933CDA">
              <w:rPr>
                <w:rFonts w:eastAsia="標楷體"/>
                <w:b/>
                <w:bCs/>
              </w:rPr>
              <w:t>先修科目或先備能力：</w:t>
            </w:r>
            <w:r w:rsidR="00DB18FF" w:rsidRPr="00933CDA">
              <w:rPr>
                <w:rFonts w:eastAsia="標楷體"/>
                <w:sz w:val="26"/>
                <w:szCs w:val="26"/>
              </w:rPr>
              <w:t>無</w:t>
            </w:r>
          </w:p>
        </w:tc>
      </w:tr>
      <w:tr w:rsidR="00EF0186" w:rsidRPr="00933CDA" w:rsidTr="006579C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6579C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76798" w:rsidRPr="00933CDA" w:rsidRDefault="00676798" w:rsidP="008B604B">
            <w:pPr>
              <w:jc w:val="both"/>
              <w:rPr>
                <w:rFonts w:eastAsia="標楷體"/>
                <w:b/>
                <w:bCs/>
              </w:rPr>
            </w:pPr>
            <w:r w:rsidRPr="00933CDA">
              <w:rPr>
                <w:rFonts w:eastAsia="標楷體"/>
                <w:b/>
                <w:bCs/>
              </w:rPr>
              <w:t>教學目標：</w:t>
            </w:r>
            <w:r w:rsidR="00DB18FF" w:rsidRPr="00933CDA">
              <w:rPr>
                <w:rFonts w:eastAsia="標楷體"/>
                <w:sz w:val="26"/>
                <w:szCs w:val="26"/>
              </w:rPr>
              <w:t>提供青年朋友瞭解生產與作業的特性與有效的運作機制與管理</w:t>
            </w:r>
            <w:r w:rsidR="00DB18FF" w:rsidRPr="00933CDA">
              <w:rPr>
                <w:rFonts w:eastAsia="標楷體"/>
                <w:sz w:val="26"/>
                <w:szCs w:val="26"/>
              </w:rPr>
              <w:t>.</w:t>
            </w:r>
            <w:r w:rsidR="00DB18FF" w:rsidRPr="00933CDA">
              <w:rPr>
                <w:rFonts w:eastAsia="標楷體"/>
                <w:sz w:val="26"/>
                <w:szCs w:val="26"/>
              </w:rPr>
              <w:t>並使學生了解織</w:t>
            </w:r>
            <w:r w:rsidR="00DB18FF" w:rsidRPr="00933CDA">
              <w:rPr>
                <w:rFonts w:eastAsia="標楷體"/>
                <w:sz w:val="26"/>
                <w:szCs w:val="26"/>
              </w:rPr>
              <w:t>(</w:t>
            </w:r>
            <w:r w:rsidR="00DB18FF" w:rsidRPr="00933CDA">
              <w:rPr>
                <w:rFonts w:eastAsia="標楷體"/>
                <w:sz w:val="26"/>
                <w:szCs w:val="26"/>
              </w:rPr>
              <w:t>企業</w:t>
            </w:r>
            <w:r w:rsidR="00DB18FF" w:rsidRPr="00933CDA">
              <w:rPr>
                <w:rFonts w:eastAsia="標楷體"/>
                <w:sz w:val="26"/>
                <w:szCs w:val="26"/>
              </w:rPr>
              <w:t>)</w:t>
            </w:r>
            <w:r w:rsidR="00DB18FF" w:rsidRPr="00933CDA">
              <w:rPr>
                <w:rFonts w:eastAsia="標楷體"/>
                <w:sz w:val="26"/>
                <w:szCs w:val="26"/>
              </w:rPr>
              <w:t>作業流程與系統以及各相關管理理論與執行步驟</w:t>
            </w:r>
            <w:r w:rsidR="00DB18FF" w:rsidRPr="00933CDA">
              <w:rPr>
                <w:rFonts w:eastAsia="標楷體"/>
                <w:sz w:val="26"/>
                <w:szCs w:val="26"/>
              </w:rPr>
              <w:t>.</w:t>
            </w:r>
            <w:r w:rsidR="00DB18FF" w:rsidRPr="00933CDA">
              <w:rPr>
                <w:rFonts w:eastAsia="標楷體"/>
                <w:sz w:val="26"/>
                <w:szCs w:val="26"/>
              </w:rPr>
              <w:t>並知曉關鍵性的分析型模式與其假設條件與作業管理的未來可能趨勢</w:t>
            </w:r>
            <w:r w:rsidR="00DB18FF" w:rsidRPr="00933CDA">
              <w:rPr>
                <w:rFonts w:eastAsia="標楷體"/>
                <w:sz w:val="26"/>
                <w:szCs w:val="26"/>
              </w:rPr>
              <w:t>.</w:t>
            </w:r>
          </w:p>
        </w:tc>
      </w:tr>
      <w:tr w:rsidR="00EF0186" w:rsidRPr="00933CDA" w:rsidTr="006579C7">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676798">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676798">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676798">
            <w:pPr>
              <w:jc w:val="center"/>
              <w:rPr>
                <w:rFonts w:eastAsia="標楷體"/>
                <w:b/>
                <w:bCs/>
              </w:rPr>
            </w:pPr>
            <w:r w:rsidRPr="00933CDA">
              <w:rPr>
                <w:rFonts w:eastAsia="標楷體"/>
                <w:b/>
                <w:bCs/>
              </w:rPr>
              <w:t>所佔百分比比例</w:t>
            </w:r>
          </w:p>
        </w:tc>
      </w:tr>
      <w:tr w:rsidR="00EF0186" w:rsidRPr="00933CDA" w:rsidTr="006579C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DB18FF" w:rsidP="00676798">
            <w:pPr>
              <w:jc w:val="center"/>
              <w:rPr>
                <w:rFonts w:eastAsia="標楷體"/>
                <w:sz w:val="20"/>
                <w:szCs w:val="20"/>
              </w:rPr>
            </w:pPr>
            <w:r w:rsidRPr="00933CDA">
              <w:rPr>
                <w:rFonts w:eastAsia="標楷體"/>
                <w:sz w:val="26"/>
                <w:szCs w:val="26"/>
              </w:rPr>
              <w:t>10</w:t>
            </w:r>
            <w:r w:rsidR="00676798" w:rsidRPr="00933CDA">
              <w:rPr>
                <w:rFonts w:eastAsia="標楷體"/>
                <w:sz w:val="26"/>
                <w:szCs w:val="26"/>
              </w:rPr>
              <w:t>％</w:t>
            </w:r>
          </w:p>
        </w:tc>
      </w:tr>
      <w:tr w:rsidR="00EF0186" w:rsidRPr="00933CDA" w:rsidTr="006579C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DB18FF" w:rsidP="00676798">
            <w:pPr>
              <w:jc w:val="center"/>
              <w:rPr>
                <w:rFonts w:eastAsia="標楷體"/>
              </w:rPr>
            </w:pPr>
            <w:r w:rsidRPr="00933CDA">
              <w:rPr>
                <w:rFonts w:eastAsia="標楷體"/>
                <w:sz w:val="26"/>
                <w:szCs w:val="26"/>
              </w:rPr>
              <w:t>10</w:t>
            </w:r>
            <w:r w:rsidR="00676798" w:rsidRPr="00933CDA">
              <w:rPr>
                <w:rFonts w:eastAsia="標楷體"/>
                <w:sz w:val="26"/>
                <w:szCs w:val="26"/>
              </w:rPr>
              <w:t>％</w:t>
            </w:r>
          </w:p>
        </w:tc>
      </w:tr>
      <w:tr w:rsidR="00EF0186" w:rsidRPr="00933CDA" w:rsidTr="006579C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DB18FF" w:rsidP="00676798">
            <w:pPr>
              <w:jc w:val="center"/>
              <w:rPr>
                <w:rFonts w:eastAsia="標楷體"/>
              </w:rPr>
            </w:pPr>
            <w:r w:rsidRPr="00933CDA">
              <w:rPr>
                <w:rFonts w:eastAsia="標楷體"/>
                <w:sz w:val="26"/>
                <w:szCs w:val="26"/>
              </w:rPr>
              <w:t>10</w:t>
            </w:r>
            <w:r w:rsidR="00676798" w:rsidRPr="00933CDA">
              <w:rPr>
                <w:rFonts w:eastAsia="標楷體"/>
                <w:sz w:val="26"/>
                <w:szCs w:val="26"/>
              </w:rPr>
              <w:t>％</w:t>
            </w:r>
          </w:p>
        </w:tc>
      </w:tr>
      <w:tr w:rsidR="00EF0186" w:rsidRPr="00933CDA" w:rsidTr="006579C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DB18FF" w:rsidP="00676798">
            <w:pPr>
              <w:jc w:val="center"/>
              <w:rPr>
                <w:rFonts w:eastAsia="標楷體"/>
              </w:rPr>
            </w:pPr>
            <w:r w:rsidRPr="00933CDA">
              <w:rPr>
                <w:rFonts w:eastAsia="標楷體"/>
                <w:sz w:val="26"/>
                <w:szCs w:val="26"/>
              </w:rPr>
              <w:t>20</w:t>
            </w:r>
            <w:r w:rsidR="00676798" w:rsidRPr="00933CDA">
              <w:rPr>
                <w:rFonts w:eastAsia="標楷體"/>
                <w:sz w:val="26"/>
                <w:szCs w:val="26"/>
              </w:rPr>
              <w:t>％</w:t>
            </w:r>
          </w:p>
        </w:tc>
      </w:tr>
      <w:tr w:rsidR="00EF0186" w:rsidRPr="00933CDA" w:rsidTr="006579C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DB18FF" w:rsidP="00676798">
            <w:pPr>
              <w:jc w:val="center"/>
              <w:rPr>
                <w:rFonts w:eastAsia="標楷體"/>
              </w:rPr>
            </w:pPr>
            <w:r w:rsidRPr="00933CDA">
              <w:rPr>
                <w:rFonts w:eastAsia="標楷體"/>
                <w:sz w:val="26"/>
                <w:szCs w:val="26"/>
              </w:rPr>
              <w:t>30</w:t>
            </w:r>
            <w:r w:rsidR="00676798" w:rsidRPr="00933CDA">
              <w:rPr>
                <w:rFonts w:eastAsia="標楷體"/>
                <w:sz w:val="26"/>
                <w:szCs w:val="26"/>
              </w:rPr>
              <w:t>％</w:t>
            </w:r>
          </w:p>
        </w:tc>
      </w:tr>
      <w:tr w:rsidR="00EF0186" w:rsidRPr="00933CDA" w:rsidTr="006579C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DB18FF" w:rsidP="00676798">
            <w:pPr>
              <w:jc w:val="center"/>
              <w:rPr>
                <w:rFonts w:eastAsia="標楷體"/>
              </w:rPr>
            </w:pPr>
            <w:r w:rsidRPr="00933CDA">
              <w:rPr>
                <w:rFonts w:eastAsia="標楷體"/>
                <w:sz w:val="26"/>
                <w:szCs w:val="26"/>
              </w:rPr>
              <w:t>5</w:t>
            </w:r>
            <w:r w:rsidR="00676798" w:rsidRPr="00933CDA">
              <w:rPr>
                <w:rFonts w:eastAsia="標楷體"/>
                <w:sz w:val="26"/>
                <w:szCs w:val="26"/>
              </w:rPr>
              <w:t>％</w:t>
            </w:r>
          </w:p>
        </w:tc>
      </w:tr>
      <w:tr w:rsidR="00EF0186" w:rsidRPr="00933CDA" w:rsidTr="006579C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DB18FF" w:rsidP="00676798">
            <w:pPr>
              <w:jc w:val="center"/>
              <w:rPr>
                <w:rFonts w:eastAsia="標楷體"/>
              </w:rPr>
            </w:pPr>
            <w:r w:rsidRPr="00933CDA">
              <w:rPr>
                <w:rFonts w:eastAsia="標楷體"/>
                <w:sz w:val="26"/>
                <w:szCs w:val="26"/>
              </w:rPr>
              <w:t>10</w:t>
            </w:r>
            <w:r w:rsidR="00676798" w:rsidRPr="00933CDA">
              <w:rPr>
                <w:rFonts w:eastAsia="標楷體"/>
                <w:sz w:val="26"/>
                <w:szCs w:val="26"/>
              </w:rPr>
              <w:t>％</w:t>
            </w:r>
          </w:p>
        </w:tc>
      </w:tr>
      <w:tr w:rsidR="00EF0186" w:rsidRPr="00933CDA" w:rsidTr="006579C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676798" w:rsidRPr="00933CDA" w:rsidRDefault="00DB18FF" w:rsidP="00676798">
            <w:pPr>
              <w:jc w:val="center"/>
              <w:rPr>
                <w:rFonts w:eastAsia="標楷體"/>
              </w:rPr>
            </w:pPr>
            <w:r w:rsidRPr="00933CDA">
              <w:rPr>
                <w:rFonts w:eastAsia="標楷體"/>
                <w:sz w:val="26"/>
                <w:szCs w:val="26"/>
              </w:rPr>
              <w:t>5</w:t>
            </w:r>
            <w:r w:rsidR="00676798" w:rsidRPr="00933CDA">
              <w:rPr>
                <w:rFonts w:eastAsia="標楷體"/>
                <w:sz w:val="26"/>
                <w:szCs w:val="26"/>
              </w:rPr>
              <w:t>％</w:t>
            </w:r>
          </w:p>
        </w:tc>
      </w:tr>
      <w:tr w:rsidR="00EF0186" w:rsidRPr="00933CDA" w:rsidTr="006579C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676798">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676798" w:rsidRPr="00933CDA" w:rsidRDefault="00676798" w:rsidP="00676798">
            <w:pPr>
              <w:jc w:val="center"/>
              <w:rPr>
                <w:rFonts w:eastAsia="標楷體"/>
                <w:b/>
                <w:bCs/>
              </w:rPr>
            </w:pPr>
            <w:r w:rsidRPr="00933CDA">
              <w:rPr>
                <w:rFonts w:eastAsia="標楷體"/>
                <w:b/>
                <w:bCs/>
              </w:rPr>
              <w:t>所佔百分比比例</w:t>
            </w:r>
          </w:p>
        </w:tc>
      </w:tr>
      <w:tr w:rsidR="00EF0186" w:rsidRPr="00933CDA" w:rsidTr="006579C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3B60AC" w:rsidP="00676798">
            <w:pPr>
              <w:jc w:val="center"/>
              <w:rPr>
                <w:rFonts w:eastAsia="標楷體"/>
              </w:rPr>
            </w:pPr>
            <w:r w:rsidRPr="00933CDA">
              <w:rPr>
                <w:rFonts w:eastAsia="標楷體"/>
                <w:sz w:val="26"/>
                <w:szCs w:val="26"/>
              </w:rPr>
              <w:t>0</w:t>
            </w:r>
            <w:r w:rsidR="00676798" w:rsidRPr="00933CDA">
              <w:rPr>
                <w:rFonts w:eastAsia="標楷體"/>
                <w:sz w:val="26"/>
                <w:szCs w:val="26"/>
              </w:rPr>
              <w:t>％</w:t>
            </w:r>
          </w:p>
        </w:tc>
      </w:tr>
      <w:tr w:rsidR="00EF0186" w:rsidRPr="00933CDA" w:rsidTr="006579C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DB18FF" w:rsidP="00676798">
            <w:pPr>
              <w:jc w:val="center"/>
              <w:rPr>
                <w:rFonts w:eastAsia="標楷體"/>
              </w:rPr>
            </w:pPr>
            <w:r w:rsidRPr="00933CDA">
              <w:rPr>
                <w:rFonts w:eastAsia="標楷體"/>
                <w:sz w:val="26"/>
                <w:szCs w:val="26"/>
              </w:rPr>
              <w:t>10</w:t>
            </w:r>
            <w:r w:rsidR="00676798" w:rsidRPr="00933CDA">
              <w:rPr>
                <w:rFonts w:eastAsia="標楷體"/>
                <w:sz w:val="26"/>
                <w:szCs w:val="26"/>
              </w:rPr>
              <w:t>％</w:t>
            </w:r>
          </w:p>
        </w:tc>
      </w:tr>
      <w:tr w:rsidR="00EF0186" w:rsidRPr="00933CDA" w:rsidTr="006579C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3B60AC" w:rsidP="00676798">
            <w:pPr>
              <w:jc w:val="center"/>
              <w:rPr>
                <w:rFonts w:eastAsia="標楷體"/>
              </w:rPr>
            </w:pPr>
            <w:r w:rsidRPr="00933CDA">
              <w:rPr>
                <w:rFonts w:eastAsia="標楷體"/>
                <w:sz w:val="26"/>
                <w:szCs w:val="26"/>
              </w:rPr>
              <w:t>0</w:t>
            </w:r>
            <w:r w:rsidR="00676798" w:rsidRPr="00933CDA">
              <w:rPr>
                <w:rFonts w:eastAsia="標楷體"/>
                <w:sz w:val="26"/>
                <w:szCs w:val="26"/>
              </w:rPr>
              <w:t>％</w:t>
            </w:r>
          </w:p>
        </w:tc>
      </w:tr>
      <w:tr w:rsidR="00EF0186" w:rsidRPr="00933CDA" w:rsidTr="006579C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3B60AC" w:rsidP="00676798">
            <w:pPr>
              <w:jc w:val="center"/>
              <w:rPr>
                <w:rFonts w:eastAsia="標楷體"/>
              </w:rPr>
            </w:pPr>
            <w:r w:rsidRPr="00933CDA">
              <w:rPr>
                <w:rFonts w:eastAsia="標楷體"/>
                <w:sz w:val="26"/>
                <w:szCs w:val="26"/>
              </w:rPr>
              <w:t>20</w:t>
            </w:r>
            <w:r w:rsidR="00676798" w:rsidRPr="00933CDA">
              <w:rPr>
                <w:rFonts w:eastAsia="標楷體"/>
                <w:sz w:val="26"/>
                <w:szCs w:val="26"/>
              </w:rPr>
              <w:t>％</w:t>
            </w:r>
          </w:p>
        </w:tc>
      </w:tr>
      <w:tr w:rsidR="00EF0186" w:rsidRPr="00933CDA" w:rsidTr="006579C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4E105F" w:rsidP="00676798">
            <w:pPr>
              <w:jc w:val="center"/>
              <w:rPr>
                <w:rFonts w:eastAsia="標楷體"/>
              </w:rPr>
            </w:pPr>
            <w:r w:rsidRPr="00933CDA">
              <w:rPr>
                <w:rFonts w:eastAsia="標楷體"/>
                <w:sz w:val="26"/>
                <w:szCs w:val="26"/>
              </w:rPr>
              <w:t>50</w:t>
            </w:r>
            <w:r w:rsidR="00676798" w:rsidRPr="00933CDA">
              <w:rPr>
                <w:rFonts w:eastAsia="標楷體"/>
                <w:sz w:val="26"/>
                <w:szCs w:val="26"/>
              </w:rPr>
              <w:t>％</w:t>
            </w:r>
          </w:p>
        </w:tc>
      </w:tr>
      <w:tr w:rsidR="00EF0186" w:rsidRPr="00933CDA" w:rsidTr="006579C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4E105F" w:rsidP="00676798">
            <w:pPr>
              <w:jc w:val="center"/>
              <w:rPr>
                <w:rFonts w:eastAsia="標楷體"/>
              </w:rPr>
            </w:pPr>
            <w:r w:rsidRPr="00933CDA">
              <w:rPr>
                <w:rFonts w:eastAsia="標楷體"/>
                <w:sz w:val="26"/>
                <w:szCs w:val="26"/>
              </w:rPr>
              <w:t>0</w:t>
            </w:r>
            <w:r w:rsidR="00676798" w:rsidRPr="00933CDA">
              <w:rPr>
                <w:rFonts w:eastAsia="標楷體"/>
                <w:sz w:val="26"/>
                <w:szCs w:val="26"/>
              </w:rPr>
              <w:t>％</w:t>
            </w:r>
          </w:p>
        </w:tc>
      </w:tr>
      <w:tr w:rsidR="00EF0186" w:rsidRPr="00933CDA" w:rsidTr="006579C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4E105F" w:rsidP="00676798">
            <w:pPr>
              <w:jc w:val="center"/>
              <w:rPr>
                <w:rFonts w:eastAsia="標楷體"/>
              </w:rPr>
            </w:pPr>
            <w:r w:rsidRPr="00933CDA">
              <w:rPr>
                <w:rFonts w:eastAsia="標楷體"/>
                <w:sz w:val="26"/>
                <w:szCs w:val="26"/>
              </w:rPr>
              <w:t>0</w:t>
            </w:r>
            <w:r w:rsidR="00676798" w:rsidRPr="00933CDA">
              <w:rPr>
                <w:rFonts w:eastAsia="標楷體"/>
                <w:sz w:val="26"/>
                <w:szCs w:val="26"/>
              </w:rPr>
              <w:t>％</w:t>
            </w:r>
          </w:p>
        </w:tc>
      </w:tr>
      <w:tr w:rsidR="00EF4F5F" w:rsidRPr="00933CDA" w:rsidTr="006579C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676798" w:rsidRPr="00933CDA" w:rsidRDefault="00676798" w:rsidP="00676798">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676798" w:rsidRPr="00933CDA" w:rsidRDefault="00DB18FF" w:rsidP="00676798">
            <w:pPr>
              <w:jc w:val="center"/>
              <w:rPr>
                <w:rFonts w:eastAsia="標楷體"/>
              </w:rPr>
            </w:pPr>
            <w:r w:rsidRPr="00933CDA">
              <w:rPr>
                <w:rFonts w:eastAsia="標楷體"/>
                <w:sz w:val="26"/>
                <w:szCs w:val="26"/>
              </w:rPr>
              <w:t>20</w:t>
            </w:r>
            <w:r w:rsidR="00676798" w:rsidRPr="00933CDA">
              <w:rPr>
                <w:rFonts w:eastAsia="標楷體"/>
                <w:sz w:val="26"/>
                <w:szCs w:val="26"/>
              </w:rPr>
              <w:t>％</w:t>
            </w:r>
          </w:p>
        </w:tc>
      </w:tr>
    </w:tbl>
    <w:p w:rsidR="006579C7" w:rsidRPr="00933CDA" w:rsidRDefault="006579C7">
      <w:pPr>
        <w:rPr>
          <w:rFonts w:eastAsia="標楷體"/>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5950"/>
        <w:gridCol w:w="1276"/>
      </w:tblGrid>
      <w:tr w:rsidR="00EF0186" w:rsidRPr="00933CDA" w:rsidTr="006579C7">
        <w:trPr>
          <w:trHeight w:val="108"/>
          <w:jc w:val="center"/>
        </w:trPr>
        <w:tc>
          <w:tcPr>
            <w:tcW w:w="2550"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center"/>
              <w:rPr>
                <w:rFonts w:eastAsia="標楷體"/>
                <w:b/>
                <w:bCs/>
              </w:rPr>
            </w:pPr>
            <w:r w:rsidRPr="00933CDA">
              <w:rPr>
                <w:rFonts w:eastAsia="標楷體"/>
                <w:b/>
                <w:bCs/>
              </w:rPr>
              <w:t>課程核心單元</w:t>
            </w:r>
          </w:p>
        </w:tc>
        <w:tc>
          <w:tcPr>
            <w:tcW w:w="5950"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spacing w:line="240" w:lineRule="exact"/>
              <w:jc w:val="center"/>
              <w:rPr>
                <w:rFonts w:eastAsia="標楷體"/>
                <w:b/>
                <w:bCs/>
              </w:rPr>
            </w:pPr>
            <w:r w:rsidRPr="00933CDA">
              <w:rPr>
                <w:rFonts w:eastAsia="標楷體"/>
                <w:b/>
                <w:bCs/>
              </w:rPr>
              <w:t>教學內容</w:t>
            </w:r>
          </w:p>
        </w:tc>
        <w:tc>
          <w:tcPr>
            <w:tcW w:w="1276" w:type="dxa"/>
            <w:tcBorders>
              <w:top w:val="single" w:sz="4" w:space="0" w:color="auto"/>
              <w:left w:val="single" w:sz="4" w:space="0" w:color="auto"/>
              <w:bottom w:val="single" w:sz="4" w:space="0" w:color="auto"/>
              <w:right w:val="single" w:sz="4" w:space="0" w:color="auto"/>
            </w:tcBorders>
            <w:vAlign w:val="center"/>
          </w:tcPr>
          <w:p w:rsidR="00676798" w:rsidRPr="00933CDA" w:rsidRDefault="00676798" w:rsidP="00676798">
            <w:pPr>
              <w:jc w:val="center"/>
              <w:rPr>
                <w:rFonts w:eastAsia="標楷體"/>
                <w:b/>
                <w:bCs/>
              </w:rPr>
            </w:pPr>
            <w:r w:rsidRPr="00933CDA">
              <w:rPr>
                <w:rFonts w:eastAsia="標楷體"/>
                <w:b/>
                <w:bCs/>
              </w:rPr>
              <w:t>週次</w:t>
            </w:r>
          </w:p>
        </w:tc>
      </w:tr>
      <w:tr w:rsidR="00EF0186" w:rsidRPr="00933CDA" w:rsidTr="006579C7">
        <w:trPr>
          <w:trHeight w:val="316"/>
          <w:jc w:val="center"/>
        </w:trPr>
        <w:tc>
          <w:tcPr>
            <w:tcW w:w="2550" w:type="dxa"/>
            <w:tcBorders>
              <w:top w:val="single" w:sz="4" w:space="0" w:color="auto"/>
              <w:left w:val="single" w:sz="4" w:space="0" w:color="auto"/>
              <w:right w:val="single" w:sz="4" w:space="0" w:color="auto"/>
            </w:tcBorders>
          </w:tcPr>
          <w:p w:rsidR="00DB18FF" w:rsidRPr="00933CDA" w:rsidRDefault="00DB18FF" w:rsidP="00F113E5">
            <w:pPr>
              <w:rPr>
                <w:rFonts w:eastAsia="標楷體"/>
              </w:rPr>
            </w:pPr>
            <w:r w:rsidRPr="00933CDA">
              <w:rPr>
                <w:rFonts w:eastAsia="標楷體"/>
              </w:rPr>
              <w:t>作業管理導論</w:t>
            </w:r>
          </w:p>
        </w:tc>
        <w:tc>
          <w:tcPr>
            <w:tcW w:w="5950" w:type="dxa"/>
            <w:tcBorders>
              <w:top w:val="single" w:sz="4" w:space="0" w:color="auto"/>
              <w:left w:val="single" w:sz="4" w:space="0" w:color="auto"/>
              <w:right w:val="single" w:sz="4" w:space="0" w:color="auto"/>
            </w:tcBorders>
          </w:tcPr>
          <w:p w:rsidR="00DB18FF" w:rsidRPr="00933CDA" w:rsidRDefault="00DB18FF" w:rsidP="00F113E5">
            <w:pPr>
              <w:rPr>
                <w:rFonts w:eastAsia="標楷體"/>
              </w:rPr>
            </w:pPr>
            <w:r w:rsidRPr="00933CDA">
              <w:rPr>
                <w:rFonts w:eastAsia="標楷體"/>
              </w:rPr>
              <w:t>作業管理導論，課堂內容說明</w:t>
            </w:r>
          </w:p>
        </w:tc>
        <w:tc>
          <w:tcPr>
            <w:tcW w:w="1276" w:type="dxa"/>
            <w:tcBorders>
              <w:top w:val="single" w:sz="4" w:space="0" w:color="auto"/>
              <w:left w:val="single" w:sz="4" w:space="0" w:color="auto"/>
              <w:right w:val="single" w:sz="4" w:space="0" w:color="auto"/>
            </w:tcBorders>
          </w:tcPr>
          <w:p w:rsidR="00DB18FF" w:rsidRPr="00933CDA" w:rsidRDefault="00DB18FF" w:rsidP="00676798">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6579C7">
        <w:trPr>
          <w:trHeight w:val="383"/>
          <w:jc w:val="center"/>
        </w:trPr>
        <w:tc>
          <w:tcPr>
            <w:tcW w:w="2550" w:type="dxa"/>
            <w:tcBorders>
              <w:top w:val="single" w:sz="4" w:space="0" w:color="auto"/>
              <w:left w:val="single" w:sz="4" w:space="0" w:color="auto"/>
              <w:right w:val="single" w:sz="4" w:space="0" w:color="auto"/>
            </w:tcBorders>
          </w:tcPr>
          <w:p w:rsidR="00DB18FF" w:rsidRPr="00933CDA" w:rsidRDefault="00DB18FF" w:rsidP="00F113E5">
            <w:pPr>
              <w:rPr>
                <w:rFonts w:eastAsia="標楷體"/>
              </w:rPr>
            </w:pPr>
            <w:r w:rsidRPr="00933CDA">
              <w:rPr>
                <w:rFonts w:eastAsia="標楷體"/>
              </w:rPr>
              <w:t>策略規劃概論</w:t>
            </w:r>
          </w:p>
        </w:tc>
        <w:tc>
          <w:tcPr>
            <w:tcW w:w="5950" w:type="dxa"/>
            <w:tcBorders>
              <w:top w:val="single" w:sz="4" w:space="0" w:color="auto"/>
              <w:left w:val="single" w:sz="4" w:space="0" w:color="auto"/>
              <w:right w:val="single" w:sz="4" w:space="0" w:color="auto"/>
            </w:tcBorders>
          </w:tcPr>
          <w:p w:rsidR="00DB18FF" w:rsidRPr="00933CDA" w:rsidRDefault="00DB18FF" w:rsidP="00F113E5">
            <w:pPr>
              <w:rPr>
                <w:rFonts w:eastAsia="標楷體"/>
              </w:rPr>
            </w:pPr>
            <w:r w:rsidRPr="00933CDA">
              <w:rPr>
                <w:rFonts w:eastAsia="標楷體"/>
              </w:rPr>
              <w:t>作業策略、外</w:t>
            </w:r>
            <w:r w:rsidRPr="00933CDA">
              <w:rPr>
                <w:rFonts w:eastAsia="標楷體"/>
              </w:rPr>
              <w:t>(</w:t>
            </w:r>
            <w:r w:rsidRPr="00933CDA">
              <w:rPr>
                <w:rFonts w:eastAsia="標楷體"/>
              </w:rPr>
              <w:t>內</w:t>
            </w:r>
            <w:r w:rsidRPr="00933CDA">
              <w:rPr>
                <w:rFonts w:eastAsia="標楷體"/>
              </w:rPr>
              <w:t>)</w:t>
            </w:r>
            <w:r w:rsidRPr="00933CDA">
              <w:rPr>
                <w:rFonts w:eastAsia="標楷體"/>
              </w:rPr>
              <w:t>部分析、企業策略</w:t>
            </w:r>
          </w:p>
        </w:tc>
        <w:tc>
          <w:tcPr>
            <w:tcW w:w="1276" w:type="dxa"/>
            <w:tcBorders>
              <w:top w:val="single" w:sz="4" w:space="0" w:color="auto"/>
              <w:left w:val="single" w:sz="4" w:space="0" w:color="auto"/>
              <w:right w:val="single" w:sz="4" w:space="0" w:color="auto"/>
            </w:tcBorders>
          </w:tcPr>
          <w:p w:rsidR="00DB18FF" w:rsidRPr="00933CDA" w:rsidRDefault="00DB18FF" w:rsidP="00676798">
            <w:pPr>
              <w:jc w:val="center"/>
              <w:rPr>
                <w:rFonts w:eastAsia="標楷體"/>
                <w:b/>
                <w:bCs/>
                <w:u w:val="single"/>
              </w:rPr>
            </w:pPr>
            <w:r w:rsidRPr="00933CDA">
              <w:rPr>
                <w:rFonts w:eastAsia="標楷體"/>
              </w:rPr>
              <w:t>02</w:t>
            </w:r>
          </w:p>
        </w:tc>
      </w:tr>
      <w:tr w:rsidR="00EF0186" w:rsidRPr="00933CDA" w:rsidTr="006579C7">
        <w:trPr>
          <w:trHeight w:val="383"/>
          <w:jc w:val="center"/>
        </w:trPr>
        <w:tc>
          <w:tcPr>
            <w:tcW w:w="25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產品與服務設計導論</w:t>
            </w:r>
          </w:p>
        </w:tc>
        <w:tc>
          <w:tcPr>
            <w:tcW w:w="59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產品與服務設計、顧客導向、品質機能展開</w:t>
            </w:r>
          </w:p>
        </w:tc>
        <w:tc>
          <w:tcPr>
            <w:tcW w:w="1276" w:type="dxa"/>
            <w:tcBorders>
              <w:left w:val="single" w:sz="4" w:space="0" w:color="auto"/>
              <w:right w:val="single" w:sz="4" w:space="0" w:color="auto"/>
            </w:tcBorders>
          </w:tcPr>
          <w:p w:rsidR="00DB18FF" w:rsidRPr="00933CDA" w:rsidRDefault="00DB18FF" w:rsidP="00676798">
            <w:pPr>
              <w:jc w:val="center"/>
              <w:rPr>
                <w:rFonts w:eastAsia="標楷體"/>
                <w:b/>
                <w:bCs/>
                <w:u w:val="single"/>
              </w:rPr>
            </w:pPr>
            <w:r w:rsidRPr="00933CDA">
              <w:rPr>
                <w:rFonts w:eastAsia="標楷體"/>
              </w:rPr>
              <w:t>03</w:t>
            </w:r>
          </w:p>
        </w:tc>
      </w:tr>
      <w:tr w:rsidR="00EF0186" w:rsidRPr="00933CDA" w:rsidTr="006579C7">
        <w:trPr>
          <w:trHeight w:val="383"/>
          <w:jc w:val="center"/>
        </w:trPr>
        <w:tc>
          <w:tcPr>
            <w:tcW w:w="25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產能規劃概論</w:t>
            </w:r>
          </w:p>
        </w:tc>
        <w:tc>
          <w:tcPr>
            <w:tcW w:w="59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產能規劃與位址規劃、產能策略與衡量、產能規劃程序</w:t>
            </w:r>
          </w:p>
        </w:tc>
        <w:tc>
          <w:tcPr>
            <w:tcW w:w="1276" w:type="dxa"/>
            <w:tcBorders>
              <w:left w:val="single" w:sz="4" w:space="0" w:color="auto"/>
              <w:right w:val="single" w:sz="4" w:space="0" w:color="auto"/>
            </w:tcBorders>
          </w:tcPr>
          <w:p w:rsidR="00DB18FF" w:rsidRPr="00933CDA" w:rsidRDefault="00DB18FF" w:rsidP="00676798">
            <w:pPr>
              <w:jc w:val="center"/>
              <w:rPr>
                <w:rFonts w:eastAsia="標楷體"/>
                <w:b/>
                <w:bCs/>
                <w:u w:val="single"/>
              </w:rPr>
            </w:pPr>
            <w:r w:rsidRPr="00933CDA">
              <w:rPr>
                <w:rFonts w:eastAsia="標楷體"/>
              </w:rPr>
              <w:t>04</w:t>
            </w:r>
          </w:p>
        </w:tc>
      </w:tr>
      <w:tr w:rsidR="00EF0186" w:rsidRPr="00933CDA" w:rsidTr="006579C7">
        <w:trPr>
          <w:trHeight w:val="383"/>
          <w:jc w:val="center"/>
        </w:trPr>
        <w:tc>
          <w:tcPr>
            <w:tcW w:w="25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設施佈置概論</w:t>
            </w:r>
          </w:p>
        </w:tc>
        <w:tc>
          <w:tcPr>
            <w:tcW w:w="59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設施佈置、工作設計、工作衡量</w:t>
            </w:r>
          </w:p>
        </w:tc>
        <w:tc>
          <w:tcPr>
            <w:tcW w:w="1276" w:type="dxa"/>
            <w:tcBorders>
              <w:left w:val="single" w:sz="4" w:space="0" w:color="auto"/>
              <w:bottom w:val="single" w:sz="4" w:space="0" w:color="auto"/>
              <w:right w:val="single" w:sz="4" w:space="0" w:color="auto"/>
            </w:tcBorders>
          </w:tcPr>
          <w:p w:rsidR="00DB18FF" w:rsidRPr="00933CDA" w:rsidRDefault="00DB18FF" w:rsidP="00676798">
            <w:pPr>
              <w:jc w:val="center"/>
              <w:rPr>
                <w:rFonts w:eastAsia="標楷體"/>
                <w:b/>
                <w:bCs/>
                <w:u w:val="single"/>
              </w:rPr>
            </w:pPr>
            <w:r w:rsidRPr="00933CDA">
              <w:rPr>
                <w:rFonts w:eastAsia="標楷體"/>
              </w:rPr>
              <w:t>05</w:t>
            </w:r>
          </w:p>
        </w:tc>
      </w:tr>
      <w:tr w:rsidR="00EF0186" w:rsidRPr="00933CDA" w:rsidTr="006579C7">
        <w:trPr>
          <w:trHeight w:val="383"/>
          <w:jc w:val="center"/>
        </w:trPr>
        <w:tc>
          <w:tcPr>
            <w:tcW w:w="25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品質的意義</w:t>
            </w:r>
          </w:p>
        </w:tc>
        <w:tc>
          <w:tcPr>
            <w:tcW w:w="59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品質大師的管理理念、全面品質管理簡介、品質管理七個工具、標竿學習、六標準差活動</w:t>
            </w:r>
          </w:p>
        </w:tc>
        <w:tc>
          <w:tcPr>
            <w:tcW w:w="1276" w:type="dxa"/>
            <w:tcBorders>
              <w:left w:val="single" w:sz="4" w:space="0" w:color="auto"/>
              <w:bottom w:val="single" w:sz="4" w:space="0" w:color="auto"/>
              <w:right w:val="single" w:sz="4" w:space="0" w:color="auto"/>
            </w:tcBorders>
          </w:tcPr>
          <w:p w:rsidR="00DB18FF" w:rsidRPr="00933CDA" w:rsidRDefault="00DB18FF" w:rsidP="00676798">
            <w:pPr>
              <w:jc w:val="center"/>
              <w:rPr>
                <w:rFonts w:eastAsia="標楷體"/>
              </w:rPr>
            </w:pPr>
            <w:r w:rsidRPr="00933CDA">
              <w:rPr>
                <w:rFonts w:eastAsia="標楷體"/>
              </w:rPr>
              <w:t>06</w:t>
            </w:r>
          </w:p>
        </w:tc>
      </w:tr>
      <w:tr w:rsidR="00EF0186" w:rsidRPr="00933CDA" w:rsidTr="006579C7">
        <w:trPr>
          <w:trHeight w:val="383"/>
          <w:jc w:val="center"/>
        </w:trPr>
        <w:tc>
          <w:tcPr>
            <w:tcW w:w="25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品質管理</w:t>
            </w:r>
          </w:p>
        </w:tc>
        <w:tc>
          <w:tcPr>
            <w:tcW w:w="59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產品的檢驗與測試、流計品質管制、管制圖、製程能力分析</w:t>
            </w:r>
          </w:p>
        </w:tc>
        <w:tc>
          <w:tcPr>
            <w:tcW w:w="1276" w:type="dxa"/>
            <w:tcBorders>
              <w:left w:val="single" w:sz="4" w:space="0" w:color="auto"/>
              <w:bottom w:val="single" w:sz="4" w:space="0" w:color="auto"/>
              <w:right w:val="single" w:sz="4" w:space="0" w:color="auto"/>
            </w:tcBorders>
          </w:tcPr>
          <w:p w:rsidR="00DB18FF" w:rsidRPr="00933CDA" w:rsidRDefault="00DB18FF" w:rsidP="00676798">
            <w:pPr>
              <w:jc w:val="center"/>
              <w:rPr>
                <w:rFonts w:eastAsia="標楷體"/>
              </w:rPr>
            </w:pPr>
            <w:r w:rsidRPr="00933CDA">
              <w:rPr>
                <w:rFonts w:eastAsia="標楷體"/>
              </w:rPr>
              <w:t>07</w:t>
            </w:r>
          </w:p>
        </w:tc>
      </w:tr>
      <w:tr w:rsidR="00EF0186" w:rsidRPr="00933CDA" w:rsidTr="006579C7">
        <w:trPr>
          <w:trHeight w:val="383"/>
          <w:jc w:val="center"/>
        </w:trPr>
        <w:tc>
          <w:tcPr>
            <w:tcW w:w="25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期中考</w:t>
            </w:r>
          </w:p>
        </w:tc>
        <w:tc>
          <w:tcPr>
            <w:tcW w:w="59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期中考</w:t>
            </w:r>
          </w:p>
        </w:tc>
        <w:tc>
          <w:tcPr>
            <w:tcW w:w="1276" w:type="dxa"/>
            <w:tcBorders>
              <w:left w:val="single" w:sz="4" w:space="0" w:color="auto"/>
              <w:bottom w:val="single" w:sz="4" w:space="0" w:color="auto"/>
              <w:right w:val="single" w:sz="4" w:space="0" w:color="auto"/>
            </w:tcBorders>
          </w:tcPr>
          <w:p w:rsidR="00DB18FF" w:rsidRPr="00933CDA" w:rsidRDefault="00DB18FF" w:rsidP="00676798">
            <w:pPr>
              <w:jc w:val="center"/>
              <w:rPr>
                <w:rFonts w:eastAsia="標楷體"/>
              </w:rPr>
            </w:pPr>
            <w:r w:rsidRPr="00933CDA">
              <w:rPr>
                <w:rFonts w:eastAsia="標楷體"/>
              </w:rPr>
              <w:t>08</w:t>
            </w:r>
          </w:p>
        </w:tc>
      </w:tr>
      <w:tr w:rsidR="00EF0186" w:rsidRPr="00933CDA" w:rsidTr="006579C7">
        <w:trPr>
          <w:trHeight w:val="383"/>
          <w:jc w:val="center"/>
        </w:trPr>
        <w:tc>
          <w:tcPr>
            <w:tcW w:w="2550" w:type="dxa"/>
            <w:tcBorders>
              <w:left w:val="single" w:sz="4" w:space="0" w:color="auto"/>
              <w:bottom w:val="single" w:sz="4" w:space="0" w:color="auto"/>
              <w:right w:val="single" w:sz="4" w:space="0" w:color="auto"/>
            </w:tcBorders>
          </w:tcPr>
          <w:p w:rsidR="00DB18FF" w:rsidRPr="00933CDA" w:rsidRDefault="00DB18FF" w:rsidP="00F113E5">
            <w:pPr>
              <w:rPr>
                <w:rFonts w:eastAsia="標楷體"/>
              </w:rPr>
            </w:pPr>
            <w:r w:rsidRPr="00933CDA">
              <w:rPr>
                <w:rFonts w:eastAsia="標楷體"/>
              </w:rPr>
              <w:t>品質管制</w:t>
            </w:r>
          </w:p>
        </w:tc>
        <w:tc>
          <w:tcPr>
            <w:tcW w:w="5950" w:type="dxa"/>
            <w:tcBorders>
              <w:left w:val="single" w:sz="4" w:space="0" w:color="auto"/>
              <w:bottom w:val="single" w:sz="4" w:space="0" w:color="auto"/>
              <w:right w:val="single" w:sz="4" w:space="0" w:color="auto"/>
            </w:tcBorders>
          </w:tcPr>
          <w:p w:rsidR="00DB18FF" w:rsidRPr="00933CDA" w:rsidRDefault="00DB18FF" w:rsidP="00F113E5">
            <w:pPr>
              <w:rPr>
                <w:rFonts w:eastAsia="標楷體"/>
              </w:rPr>
            </w:pPr>
            <w:r w:rsidRPr="00933CDA">
              <w:rPr>
                <w:rFonts w:eastAsia="標楷體"/>
              </w:rPr>
              <w:t>產品的檢驗與測試、過程的量測與監測、流計品質管制、管制圖、製程能力分析、允收抽樣基本概念</w:t>
            </w:r>
          </w:p>
        </w:tc>
        <w:tc>
          <w:tcPr>
            <w:tcW w:w="1276" w:type="dxa"/>
            <w:tcBorders>
              <w:left w:val="single" w:sz="4" w:space="0" w:color="auto"/>
              <w:bottom w:val="single" w:sz="4" w:space="0" w:color="auto"/>
              <w:right w:val="single" w:sz="4" w:space="0" w:color="auto"/>
            </w:tcBorders>
          </w:tcPr>
          <w:p w:rsidR="00DB18FF" w:rsidRPr="00933CDA" w:rsidRDefault="00DB18FF" w:rsidP="00676798">
            <w:pPr>
              <w:jc w:val="center"/>
              <w:rPr>
                <w:rFonts w:eastAsia="標楷體"/>
                <w:b/>
                <w:bCs/>
                <w:u w:val="single"/>
              </w:rPr>
            </w:pPr>
            <w:r w:rsidRPr="00933CDA">
              <w:rPr>
                <w:rFonts w:eastAsia="標楷體"/>
              </w:rPr>
              <w:t>09</w:t>
            </w:r>
          </w:p>
        </w:tc>
      </w:tr>
      <w:tr w:rsidR="00EF0186" w:rsidRPr="00933CDA" w:rsidTr="006579C7">
        <w:trPr>
          <w:trHeight w:val="383"/>
          <w:jc w:val="center"/>
        </w:trPr>
        <w:tc>
          <w:tcPr>
            <w:tcW w:w="2550" w:type="dxa"/>
            <w:tcBorders>
              <w:top w:val="single" w:sz="4" w:space="0" w:color="auto"/>
              <w:left w:val="single" w:sz="4" w:space="0" w:color="auto"/>
              <w:right w:val="single" w:sz="4" w:space="0" w:color="auto"/>
            </w:tcBorders>
          </w:tcPr>
          <w:p w:rsidR="00DB18FF" w:rsidRPr="00933CDA" w:rsidRDefault="00DB18FF" w:rsidP="00F113E5">
            <w:pPr>
              <w:rPr>
                <w:rFonts w:eastAsia="標楷體"/>
              </w:rPr>
            </w:pPr>
            <w:r w:rsidRPr="00933CDA">
              <w:rPr>
                <w:rFonts w:eastAsia="標楷體"/>
              </w:rPr>
              <w:t>存貨管理概論</w:t>
            </w:r>
          </w:p>
        </w:tc>
        <w:tc>
          <w:tcPr>
            <w:tcW w:w="5950" w:type="dxa"/>
            <w:tcBorders>
              <w:top w:val="single" w:sz="4" w:space="0" w:color="auto"/>
              <w:left w:val="single" w:sz="4" w:space="0" w:color="auto"/>
              <w:right w:val="single" w:sz="4" w:space="0" w:color="auto"/>
            </w:tcBorders>
          </w:tcPr>
          <w:p w:rsidR="00DB18FF" w:rsidRPr="00933CDA" w:rsidRDefault="00DB18FF" w:rsidP="00F113E5">
            <w:pPr>
              <w:rPr>
                <w:rFonts w:eastAsia="標楷體"/>
              </w:rPr>
            </w:pPr>
            <w:r w:rsidRPr="00933CDA">
              <w:rPr>
                <w:rFonts w:eastAsia="標楷體"/>
              </w:rPr>
              <w:t>存貨的種類與降低存貨的戰略、單期存貨模型、定量模型、定期模型</w:t>
            </w:r>
          </w:p>
        </w:tc>
        <w:tc>
          <w:tcPr>
            <w:tcW w:w="1276" w:type="dxa"/>
            <w:tcBorders>
              <w:top w:val="single" w:sz="4" w:space="0" w:color="auto"/>
              <w:left w:val="single" w:sz="4" w:space="0" w:color="auto"/>
              <w:right w:val="single" w:sz="4" w:space="0" w:color="auto"/>
            </w:tcBorders>
          </w:tcPr>
          <w:p w:rsidR="00DB18FF" w:rsidRPr="00933CDA" w:rsidRDefault="00DB18FF" w:rsidP="00676798">
            <w:pPr>
              <w:jc w:val="center"/>
              <w:rPr>
                <w:rFonts w:eastAsia="標楷體"/>
                <w:b/>
                <w:bCs/>
                <w:u w:val="single"/>
              </w:rPr>
            </w:pPr>
            <w:r w:rsidRPr="00933CDA">
              <w:rPr>
                <w:rFonts w:eastAsia="標楷體"/>
              </w:rPr>
              <w:t>10</w:t>
            </w:r>
          </w:p>
        </w:tc>
      </w:tr>
      <w:tr w:rsidR="00EF0186" w:rsidRPr="00933CDA" w:rsidTr="006579C7">
        <w:trPr>
          <w:trHeight w:val="383"/>
          <w:jc w:val="center"/>
        </w:trPr>
        <w:tc>
          <w:tcPr>
            <w:tcW w:w="25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中期計畫</w:t>
            </w:r>
          </w:p>
        </w:tc>
        <w:tc>
          <w:tcPr>
            <w:tcW w:w="59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作業中期計畫、總合規劃、總合規劃、主排程與主生產排程</w:t>
            </w:r>
          </w:p>
        </w:tc>
        <w:tc>
          <w:tcPr>
            <w:tcW w:w="1276" w:type="dxa"/>
            <w:tcBorders>
              <w:left w:val="single" w:sz="4" w:space="0" w:color="auto"/>
              <w:right w:val="single" w:sz="4" w:space="0" w:color="auto"/>
            </w:tcBorders>
          </w:tcPr>
          <w:p w:rsidR="00DB18FF" w:rsidRPr="00933CDA" w:rsidRDefault="00DB18FF" w:rsidP="00676798">
            <w:pPr>
              <w:jc w:val="center"/>
              <w:rPr>
                <w:rFonts w:eastAsia="標楷體"/>
                <w:b/>
                <w:bCs/>
                <w:u w:val="single"/>
              </w:rPr>
            </w:pPr>
            <w:r w:rsidRPr="00933CDA">
              <w:rPr>
                <w:rFonts w:eastAsia="標楷體"/>
              </w:rPr>
              <w:t>11</w:t>
            </w:r>
          </w:p>
        </w:tc>
      </w:tr>
      <w:tr w:rsidR="00EF0186" w:rsidRPr="00933CDA" w:rsidTr="006579C7">
        <w:trPr>
          <w:trHeight w:val="317"/>
          <w:jc w:val="center"/>
        </w:trPr>
        <w:tc>
          <w:tcPr>
            <w:tcW w:w="25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物料需求規畫概論</w:t>
            </w:r>
          </w:p>
        </w:tc>
        <w:tc>
          <w:tcPr>
            <w:tcW w:w="59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物料需求規劃、物料需求規劃的系統邏輯、物料需求規劃演算法、製造資產規劃、配銷需求規劃</w:t>
            </w:r>
          </w:p>
        </w:tc>
        <w:tc>
          <w:tcPr>
            <w:tcW w:w="1276" w:type="dxa"/>
            <w:tcBorders>
              <w:left w:val="single" w:sz="4" w:space="0" w:color="auto"/>
              <w:right w:val="single" w:sz="4" w:space="0" w:color="auto"/>
            </w:tcBorders>
          </w:tcPr>
          <w:p w:rsidR="00DB18FF" w:rsidRPr="00933CDA" w:rsidRDefault="00DB18FF" w:rsidP="00676798">
            <w:pPr>
              <w:jc w:val="center"/>
              <w:rPr>
                <w:rFonts w:eastAsia="標楷體"/>
                <w:b/>
                <w:bCs/>
                <w:u w:val="single"/>
              </w:rPr>
            </w:pPr>
            <w:r w:rsidRPr="00933CDA">
              <w:rPr>
                <w:rFonts w:eastAsia="標楷體"/>
              </w:rPr>
              <w:t>12</w:t>
            </w:r>
          </w:p>
        </w:tc>
      </w:tr>
      <w:tr w:rsidR="00EF0186" w:rsidRPr="00933CDA" w:rsidTr="006579C7">
        <w:trPr>
          <w:trHeight w:val="317"/>
          <w:jc w:val="center"/>
        </w:trPr>
        <w:tc>
          <w:tcPr>
            <w:tcW w:w="25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剛好及時系統與精實生產的起源</w:t>
            </w:r>
          </w:p>
        </w:tc>
        <w:tc>
          <w:tcPr>
            <w:tcW w:w="59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剛好及時系統、消除浪費、產品設計、製程設計、人事組織設計</w:t>
            </w:r>
          </w:p>
        </w:tc>
        <w:tc>
          <w:tcPr>
            <w:tcW w:w="1276" w:type="dxa"/>
            <w:tcBorders>
              <w:left w:val="single" w:sz="4" w:space="0" w:color="auto"/>
              <w:right w:val="single" w:sz="4" w:space="0" w:color="auto"/>
            </w:tcBorders>
          </w:tcPr>
          <w:p w:rsidR="00DB18FF" w:rsidRPr="00933CDA" w:rsidRDefault="00DB18FF" w:rsidP="00676798">
            <w:pPr>
              <w:jc w:val="center"/>
              <w:rPr>
                <w:rFonts w:eastAsia="標楷體"/>
              </w:rPr>
            </w:pPr>
            <w:r w:rsidRPr="00933CDA">
              <w:rPr>
                <w:rFonts w:eastAsia="標楷體"/>
              </w:rPr>
              <w:t>13</w:t>
            </w:r>
          </w:p>
        </w:tc>
      </w:tr>
      <w:tr w:rsidR="00EF0186" w:rsidRPr="00933CDA" w:rsidTr="006579C7">
        <w:trPr>
          <w:trHeight w:val="317"/>
          <w:jc w:val="center"/>
        </w:trPr>
        <w:tc>
          <w:tcPr>
            <w:tcW w:w="25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日程安排與現場控制概論</w:t>
            </w:r>
          </w:p>
        </w:tc>
        <w:tc>
          <w:tcPr>
            <w:tcW w:w="59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日程安排、批量式生產排程、零工式生產排程、服務業的排程問題</w:t>
            </w:r>
          </w:p>
        </w:tc>
        <w:tc>
          <w:tcPr>
            <w:tcW w:w="1276" w:type="dxa"/>
            <w:tcBorders>
              <w:left w:val="single" w:sz="4" w:space="0" w:color="auto"/>
              <w:right w:val="single" w:sz="4" w:space="0" w:color="auto"/>
            </w:tcBorders>
          </w:tcPr>
          <w:p w:rsidR="00DB18FF" w:rsidRPr="00933CDA" w:rsidRDefault="00DB18FF" w:rsidP="00676798">
            <w:pPr>
              <w:jc w:val="center"/>
              <w:rPr>
                <w:rFonts w:eastAsia="標楷體"/>
              </w:rPr>
            </w:pPr>
            <w:r w:rsidRPr="00933CDA">
              <w:rPr>
                <w:rFonts w:eastAsia="標楷體"/>
              </w:rPr>
              <w:t>14</w:t>
            </w:r>
          </w:p>
        </w:tc>
      </w:tr>
      <w:tr w:rsidR="00EF0186" w:rsidRPr="00933CDA" w:rsidTr="006579C7">
        <w:trPr>
          <w:trHeight w:val="317"/>
          <w:jc w:val="center"/>
        </w:trPr>
        <w:tc>
          <w:tcPr>
            <w:tcW w:w="25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企業資源規劃與供應鏈管理</w:t>
            </w:r>
          </w:p>
        </w:tc>
        <w:tc>
          <w:tcPr>
            <w:tcW w:w="59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企業流程再造、零售補貨方案、企業資源規劃、先進規劃與排程、供應鏈管理</w:t>
            </w:r>
          </w:p>
        </w:tc>
        <w:tc>
          <w:tcPr>
            <w:tcW w:w="1276" w:type="dxa"/>
            <w:tcBorders>
              <w:left w:val="single" w:sz="4" w:space="0" w:color="auto"/>
              <w:right w:val="single" w:sz="4" w:space="0" w:color="auto"/>
            </w:tcBorders>
          </w:tcPr>
          <w:p w:rsidR="00DB18FF" w:rsidRPr="00933CDA" w:rsidRDefault="00DB18FF" w:rsidP="00676798">
            <w:pPr>
              <w:jc w:val="center"/>
              <w:rPr>
                <w:rFonts w:eastAsia="標楷體"/>
              </w:rPr>
            </w:pPr>
            <w:r w:rsidRPr="00933CDA">
              <w:rPr>
                <w:rFonts w:eastAsia="標楷體"/>
              </w:rPr>
              <w:t>15</w:t>
            </w:r>
          </w:p>
        </w:tc>
      </w:tr>
      <w:tr w:rsidR="00EF0186" w:rsidRPr="00933CDA" w:rsidTr="006579C7">
        <w:trPr>
          <w:trHeight w:val="383"/>
          <w:jc w:val="center"/>
        </w:trPr>
        <w:tc>
          <w:tcPr>
            <w:tcW w:w="25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專案管理概述</w:t>
            </w:r>
          </w:p>
        </w:tc>
        <w:tc>
          <w:tcPr>
            <w:tcW w:w="59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專案管理、甘特圖、計畫評核術與要徑法、單時估計與三時估計法、趕工</w:t>
            </w:r>
          </w:p>
        </w:tc>
        <w:tc>
          <w:tcPr>
            <w:tcW w:w="1276" w:type="dxa"/>
            <w:tcBorders>
              <w:top w:val="single" w:sz="4" w:space="0" w:color="auto"/>
              <w:left w:val="single" w:sz="4" w:space="0" w:color="auto"/>
              <w:right w:val="single" w:sz="4" w:space="0" w:color="auto"/>
            </w:tcBorders>
          </w:tcPr>
          <w:p w:rsidR="00DB18FF" w:rsidRPr="00933CDA" w:rsidRDefault="00DB18FF" w:rsidP="00676798">
            <w:pPr>
              <w:jc w:val="center"/>
              <w:rPr>
                <w:rFonts w:eastAsia="標楷體"/>
                <w:b/>
                <w:bCs/>
                <w:u w:val="single"/>
              </w:rPr>
            </w:pPr>
            <w:r w:rsidRPr="00933CDA">
              <w:rPr>
                <w:rFonts w:eastAsia="標楷體"/>
              </w:rPr>
              <w:t>16</w:t>
            </w:r>
          </w:p>
        </w:tc>
      </w:tr>
      <w:tr w:rsidR="00EF0186" w:rsidRPr="00933CDA" w:rsidTr="006579C7">
        <w:trPr>
          <w:trHeight w:val="383"/>
          <w:jc w:val="center"/>
        </w:trPr>
        <w:tc>
          <w:tcPr>
            <w:tcW w:w="25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期末報告</w:t>
            </w:r>
          </w:p>
        </w:tc>
        <w:tc>
          <w:tcPr>
            <w:tcW w:w="59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期末報告</w:t>
            </w:r>
          </w:p>
        </w:tc>
        <w:tc>
          <w:tcPr>
            <w:tcW w:w="1276" w:type="dxa"/>
            <w:tcBorders>
              <w:left w:val="single" w:sz="4" w:space="0" w:color="auto"/>
              <w:right w:val="single" w:sz="4" w:space="0" w:color="auto"/>
            </w:tcBorders>
          </w:tcPr>
          <w:p w:rsidR="00DB18FF" w:rsidRPr="00933CDA" w:rsidRDefault="00DB18FF" w:rsidP="00676798">
            <w:pPr>
              <w:jc w:val="center"/>
              <w:rPr>
                <w:rFonts w:eastAsia="標楷體"/>
                <w:b/>
                <w:bCs/>
                <w:u w:val="single"/>
              </w:rPr>
            </w:pPr>
            <w:r w:rsidRPr="00933CDA">
              <w:rPr>
                <w:rFonts w:eastAsia="標楷體"/>
              </w:rPr>
              <w:t>17</w:t>
            </w:r>
          </w:p>
        </w:tc>
      </w:tr>
      <w:tr w:rsidR="00EF0186" w:rsidRPr="00933CDA" w:rsidTr="006579C7">
        <w:trPr>
          <w:trHeight w:val="291"/>
          <w:jc w:val="center"/>
        </w:trPr>
        <w:tc>
          <w:tcPr>
            <w:tcW w:w="25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期末考</w:t>
            </w:r>
          </w:p>
        </w:tc>
        <w:tc>
          <w:tcPr>
            <w:tcW w:w="5950" w:type="dxa"/>
            <w:tcBorders>
              <w:left w:val="single" w:sz="4" w:space="0" w:color="auto"/>
              <w:right w:val="single" w:sz="4" w:space="0" w:color="auto"/>
            </w:tcBorders>
          </w:tcPr>
          <w:p w:rsidR="00DB18FF" w:rsidRPr="00933CDA" w:rsidRDefault="00DB18FF" w:rsidP="00F113E5">
            <w:pPr>
              <w:rPr>
                <w:rFonts w:eastAsia="標楷體"/>
              </w:rPr>
            </w:pPr>
            <w:r w:rsidRPr="00933CDA">
              <w:rPr>
                <w:rFonts w:eastAsia="標楷體"/>
              </w:rPr>
              <w:t>期末考</w:t>
            </w:r>
          </w:p>
        </w:tc>
        <w:tc>
          <w:tcPr>
            <w:tcW w:w="1276" w:type="dxa"/>
            <w:tcBorders>
              <w:left w:val="single" w:sz="4" w:space="0" w:color="auto"/>
              <w:right w:val="single" w:sz="4" w:space="0" w:color="auto"/>
            </w:tcBorders>
          </w:tcPr>
          <w:p w:rsidR="00DB18FF" w:rsidRPr="00933CDA" w:rsidRDefault="00DB18FF" w:rsidP="00676798">
            <w:pPr>
              <w:jc w:val="center"/>
              <w:rPr>
                <w:rFonts w:eastAsia="標楷體"/>
                <w:b/>
                <w:bCs/>
                <w:u w:val="single"/>
              </w:rPr>
            </w:pPr>
            <w:r w:rsidRPr="00933CDA">
              <w:rPr>
                <w:rFonts w:eastAsia="標楷體"/>
              </w:rPr>
              <w:t>18</w:t>
            </w:r>
          </w:p>
        </w:tc>
      </w:tr>
    </w:tbl>
    <w:p w:rsidR="00676798" w:rsidRPr="00933CDA" w:rsidRDefault="00676798" w:rsidP="00676798">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676798" w:rsidRPr="00933CDA" w:rsidRDefault="00676798" w:rsidP="007A00CB">
      <w:pPr>
        <w:pStyle w:val="a4"/>
        <w:numPr>
          <w:ilvl w:val="0"/>
          <w:numId w:val="20"/>
        </w:numPr>
        <w:tabs>
          <w:tab w:val="num" w:pos="1335"/>
        </w:tabs>
        <w:snapToGrid w:val="0"/>
        <w:ind w:left="466" w:hangingChars="194" w:hanging="466"/>
        <w:jc w:val="both"/>
        <w:rPr>
          <w:rFonts w:ascii="Times New Roman"/>
          <w:sz w:val="24"/>
          <w:szCs w:val="24"/>
        </w:rPr>
      </w:pPr>
      <w:r w:rsidRPr="00933CDA">
        <w:rPr>
          <w:rFonts w:ascii="Times New Roman"/>
          <w:sz w:val="24"/>
          <w:szCs w:val="24"/>
        </w:rPr>
        <w:t>將一般及專業理論課程科目名稱、上課時數及學分數填入本表。</w:t>
      </w:r>
    </w:p>
    <w:p w:rsidR="00676798" w:rsidRPr="00933CDA" w:rsidRDefault="00676798" w:rsidP="007A00CB">
      <w:pPr>
        <w:pStyle w:val="a4"/>
        <w:numPr>
          <w:ilvl w:val="0"/>
          <w:numId w:val="20"/>
        </w:numPr>
        <w:tabs>
          <w:tab w:val="num" w:pos="1335"/>
        </w:tabs>
        <w:snapToGrid w:val="0"/>
        <w:ind w:left="466" w:hangingChars="194" w:hanging="466"/>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6579C7" w:rsidRPr="00933CDA" w:rsidRDefault="00676798" w:rsidP="007A00CB">
      <w:pPr>
        <w:pStyle w:val="a4"/>
        <w:numPr>
          <w:ilvl w:val="0"/>
          <w:numId w:val="20"/>
        </w:numPr>
        <w:tabs>
          <w:tab w:val="num" w:pos="1335"/>
        </w:tabs>
        <w:snapToGrid w:val="0"/>
        <w:ind w:left="466" w:hangingChars="194" w:hanging="466"/>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6579C7" w:rsidRPr="00933CDA" w:rsidRDefault="006579C7">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3"/>
        <w:gridCol w:w="2060"/>
        <w:gridCol w:w="6"/>
      </w:tblGrid>
      <w:tr w:rsidR="006A093E" w:rsidRPr="00933CDA" w:rsidTr="00FE6BE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0027390F" w:rsidRPr="00933CDA">
              <w:rPr>
                <w:rFonts w:ascii="Times New Roman"/>
                <w:sz w:val="24"/>
                <w:szCs w:val="24"/>
              </w:rPr>
              <w:t>企業管理系時尚產業管理組</w:t>
            </w:r>
          </w:p>
        </w:tc>
      </w:tr>
      <w:tr w:rsidR="006A093E" w:rsidRPr="00933CDA" w:rsidTr="00FE6BE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933CDA" w:rsidRDefault="001C0768" w:rsidP="001C0768">
            <w:pPr>
              <w:pStyle w:val="afff0"/>
              <w:rPr>
                <w:rFonts w:hAnsi="Times New Roman" w:cs="Times New Roman"/>
              </w:rPr>
            </w:pPr>
            <w:bookmarkStart w:id="86" w:name="_Toc102740266"/>
            <w:bookmarkStart w:id="87" w:name="_Toc104205589"/>
            <w:r w:rsidRPr="00933CDA">
              <w:rPr>
                <w:rFonts w:hAnsi="Times New Roman" w:cs="Times New Roman"/>
                <w:color w:val="auto"/>
              </w:rPr>
              <w:t>科目名稱：</w:t>
            </w:r>
            <w:r w:rsidR="00FE6BED" w:rsidRPr="00933CDA">
              <w:rPr>
                <w:rFonts w:hAnsi="Times New Roman" w:cs="Times New Roman"/>
                <w:color w:val="auto"/>
              </w:rPr>
              <w:t>時尚產業行銷</w:t>
            </w:r>
            <w:bookmarkEnd w:id="86"/>
            <w:bookmarkEnd w:id="87"/>
          </w:p>
        </w:tc>
      </w:tr>
      <w:tr w:rsidR="00FE6BED" w:rsidRPr="00933CDA" w:rsidTr="00FE6BE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4"/>
                <w:szCs w:val="24"/>
              </w:rPr>
              <w:t>Fashion Industrial Marketing</w:t>
            </w:r>
          </w:p>
        </w:tc>
      </w:tr>
      <w:tr w:rsidR="00FE6BED" w:rsidRPr="00933CDA"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FE6BED">
            <w:pPr>
              <w:rPr>
                <w:rFonts w:eastAsia="標楷體"/>
              </w:rPr>
            </w:pPr>
            <w:r w:rsidRPr="00933CDA">
              <w:rPr>
                <w:rFonts w:eastAsia="標楷體"/>
                <w:b/>
                <w:bCs/>
              </w:rPr>
              <w:t>學年、學期、學分、學時：第</w:t>
            </w:r>
            <w:r w:rsidRPr="00933CDA">
              <w:rPr>
                <w:rFonts w:eastAsia="標楷體"/>
              </w:rPr>
              <w:t>二</w:t>
            </w:r>
            <w:r w:rsidRPr="00933CDA">
              <w:rPr>
                <w:rFonts w:eastAsia="標楷體"/>
                <w:b/>
                <w:bCs/>
              </w:rPr>
              <w:t>學年、第</w:t>
            </w:r>
            <w:r w:rsidRPr="00933CDA">
              <w:rPr>
                <w:rFonts w:eastAsia="標楷體"/>
              </w:rPr>
              <w:t>2</w:t>
            </w:r>
            <w:r w:rsidRPr="00933CDA">
              <w:rPr>
                <w:rFonts w:eastAsia="標楷體"/>
                <w:b/>
                <w:bCs/>
              </w:rPr>
              <w:t>學期、</w:t>
            </w:r>
            <w:r w:rsidRPr="00933CDA">
              <w:rPr>
                <w:rFonts w:eastAsia="標楷體"/>
              </w:rPr>
              <w:t>3</w:t>
            </w:r>
            <w:r w:rsidRPr="00933CDA">
              <w:rPr>
                <w:rFonts w:eastAsia="標楷體"/>
                <w:b/>
                <w:bCs/>
              </w:rPr>
              <w:t>學分、</w:t>
            </w:r>
            <w:r w:rsidRPr="00933CDA">
              <w:rPr>
                <w:rFonts w:eastAsia="標楷體"/>
              </w:rPr>
              <w:t>3</w:t>
            </w:r>
            <w:r w:rsidRPr="00933CDA">
              <w:rPr>
                <w:rFonts w:eastAsia="標楷體"/>
                <w:b/>
                <w:bCs/>
              </w:rPr>
              <w:t>學時</w:t>
            </w:r>
          </w:p>
        </w:tc>
      </w:tr>
      <w:tr w:rsidR="00FE6BED" w:rsidRPr="00933CDA" w:rsidTr="00FE6BE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FE6BED">
            <w:pPr>
              <w:rPr>
                <w:rFonts w:eastAsia="標楷體"/>
                <w:b/>
                <w:bCs/>
              </w:rPr>
            </w:pPr>
            <w:r w:rsidRPr="00933CDA">
              <w:rPr>
                <w:rFonts w:eastAsia="標楷體"/>
                <w:b/>
                <w:bCs/>
              </w:rPr>
              <w:t>修習別：</w:t>
            </w:r>
            <w:r w:rsidRPr="00933CDA">
              <w:rPr>
                <w:rFonts w:eastAsia="標楷體"/>
              </w:rPr>
              <w:t>■</w:t>
            </w:r>
            <w:r w:rsidRPr="00933CDA">
              <w:rPr>
                <w:rFonts w:eastAsia="標楷體"/>
              </w:rPr>
              <w:t>專必、</w:t>
            </w:r>
            <w:r w:rsidRPr="00933CDA">
              <w:rPr>
                <w:rFonts w:eastAsia="標楷體"/>
              </w:rPr>
              <w:t>□</w:t>
            </w:r>
            <w:r w:rsidRPr="00933CDA">
              <w:rPr>
                <w:rFonts w:eastAsia="標楷體"/>
              </w:rPr>
              <w:t>專選</w:t>
            </w:r>
          </w:p>
        </w:tc>
      </w:tr>
      <w:tr w:rsidR="00FE6BED" w:rsidRPr="00933CDA"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FE6BED">
            <w:pPr>
              <w:rPr>
                <w:rFonts w:eastAsia="標楷體"/>
              </w:rPr>
            </w:pPr>
            <w:r w:rsidRPr="00933CDA">
              <w:rPr>
                <w:rFonts w:eastAsia="標楷體"/>
                <w:b/>
                <w:bCs/>
              </w:rPr>
              <w:t>先修科目或先備能力：</w:t>
            </w:r>
            <w:r w:rsidRPr="00933CDA">
              <w:rPr>
                <w:rFonts w:eastAsia="標楷體"/>
              </w:rPr>
              <w:t>無</w:t>
            </w:r>
          </w:p>
        </w:tc>
      </w:tr>
      <w:tr w:rsidR="00FE6BED" w:rsidRPr="00933CDA" w:rsidTr="00FE6BED">
        <w:trPr>
          <w:trHeight w:val="1546"/>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FE6BED">
            <w:pPr>
              <w:jc w:val="both"/>
              <w:rPr>
                <w:rFonts w:eastAsia="標楷體"/>
                <w:b/>
                <w:bCs/>
              </w:rPr>
            </w:pPr>
            <w:r w:rsidRPr="00933CDA">
              <w:rPr>
                <w:rFonts w:eastAsia="標楷體"/>
                <w:b/>
                <w:bCs/>
              </w:rPr>
              <w:t>教學目標：</w:t>
            </w:r>
          </w:p>
          <w:p w:rsidR="00FE6BED" w:rsidRPr="00933CDA" w:rsidRDefault="00FE6BED" w:rsidP="00FE6BED">
            <w:pPr>
              <w:jc w:val="both"/>
              <w:rPr>
                <w:rFonts w:eastAsia="標楷體"/>
              </w:rPr>
            </w:pPr>
            <w:r w:rsidRPr="00933CDA">
              <w:rPr>
                <w:rFonts w:eastAsia="標楷體"/>
                <w:shd w:val="clear" w:color="auto" w:fill="FFFFFF"/>
              </w:rPr>
              <w:t>本課程先介紹市場區隔、區隔選擇、定位及行銷組合等觀念，並引進時尚產業行銷之案例，藉由報告製作使學生對於這些觀念有較具體的瞭解。完成此課程後應具備：</w:t>
            </w:r>
            <w:r w:rsidRPr="00933CDA">
              <w:rPr>
                <w:rFonts w:eastAsia="標楷體"/>
                <w:shd w:val="clear" w:color="auto" w:fill="FFFFFF"/>
              </w:rPr>
              <w:t>1.</w:t>
            </w:r>
            <w:r w:rsidRPr="00933CDA">
              <w:rPr>
                <w:rFonts w:eastAsia="標楷體"/>
                <w:shd w:val="clear" w:color="auto" w:fill="FFFFFF"/>
              </w:rPr>
              <w:t>對行銷管理與時尚市場觀念有較具體的瞭解。</w:t>
            </w:r>
            <w:r w:rsidRPr="00933CDA">
              <w:rPr>
                <w:rFonts w:eastAsia="標楷體"/>
                <w:shd w:val="clear" w:color="auto" w:fill="FFFFFF"/>
              </w:rPr>
              <w:t>2.</w:t>
            </w:r>
            <w:r w:rsidRPr="00933CDA">
              <w:rPr>
                <w:rFonts w:eastAsia="標楷體"/>
                <w:shd w:val="clear" w:color="auto" w:fill="FFFFFF"/>
              </w:rPr>
              <w:t>具備將行銷理論與應用於時尚產業的能力。</w:t>
            </w:r>
          </w:p>
        </w:tc>
      </w:tr>
      <w:tr w:rsidR="00FE6BED" w:rsidRPr="00933CDA" w:rsidTr="00FE6BE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共通職能</w:t>
            </w:r>
          </w:p>
        </w:tc>
        <w:tc>
          <w:tcPr>
            <w:tcW w:w="5673"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說明</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所佔百分比比例</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溝通表達</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運用適當方法技巧，清楚表達訊息及進行對話。</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20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持續學習</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能夠持續因應產業趨勢進行專業能力發展。</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10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人際互動</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能夠分析自己的領域，主動找出需要建立或改善的重要關係。</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10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團隊合作</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能夠與團隊成員共同解決問題並承擔責任。</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10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問題解決</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能夠評估各種解決方案的利弊，找出最佳問題解決方案。</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20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創新</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能夠蒐集、分析及組織各方意見與想法，並提出嶄新的觀點或見解。</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20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工作責任及紀律</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autoSpaceDE w:val="0"/>
              <w:autoSpaceDN w:val="0"/>
              <w:adjustRightInd w:val="0"/>
              <w:jc w:val="both"/>
              <w:rPr>
                <w:rFonts w:eastAsia="標楷體"/>
                <w:kern w:val="0"/>
              </w:rPr>
            </w:pPr>
            <w:r w:rsidRPr="00933CDA">
              <w:rPr>
                <w:rFonts w:eastAsia="標楷體"/>
                <w:kern w:val="0"/>
              </w:rPr>
              <w:t>以誠信為行事原則，瞭解違反組織及專業上的道德法律標準之後果，</w:t>
            </w:r>
          </w:p>
          <w:p w:rsidR="00FE6BED" w:rsidRPr="00933CDA" w:rsidRDefault="00FE6BED" w:rsidP="00FE6BED">
            <w:pPr>
              <w:autoSpaceDE w:val="0"/>
              <w:autoSpaceDN w:val="0"/>
              <w:adjustRightInd w:val="0"/>
              <w:jc w:val="both"/>
              <w:rPr>
                <w:rFonts w:eastAsia="標楷體"/>
                <w:kern w:val="0"/>
              </w:rPr>
            </w:pPr>
            <w:r w:rsidRPr="00933CDA">
              <w:rPr>
                <w:rFonts w:eastAsia="標楷體"/>
                <w:kern w:val="0"/>
              </w:rPr>
              <w:t>並落實責任與紀律於日常工作表現。</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5</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資訊科技應用</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有效運用科技，使工作流程更有效率。</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5</w:t>
            </w:r>
            <w:r w:rsidRPr="00933CDA">
              <w:rPr>
                <w:rFonts w:eastAsia="標楷體"/>
              </w:rPr>
              <w:t>％</w:t>
            </w:r>
          </w:p>
        </w:tc>
      </w:tr>
      <w:tr w:rsidR="00FE6BED" w:rsidRPr="00933CDA" w:rsidTr="00FE6BED">
        <w:trPr>
          <w:gridAfter w:val="1"/>
          <w:wAfter w:w="6" w:type="dxa"/>
          <w:trHeight w:val="318"/>
          <w:jc w:val="center"/>
        </w:trPr>
        <w:tc>
          <w:tcPr>
            <w:tcW w:w="7681" w:type="dxa"/>
            <w:gridSpan w:val="2"/>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系核心能力</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所佔百分比比例</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bl>
    <w:p w:rsidR="00FE6BED" w:rsidRPr="00933CDA" w:rsidRDefault="00FE6BED" w:rsidP="00FE6BED">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3951"/>
        <w:gridCol w:w="1134"/>
      </w:tblGrid>
      <w:tr w:rsidR="00FE6BED" w:rsidRPr="00933CDA" w:rsidTr="00FE6BED">
        <w:trPr>
          <w:trHeight w:val="108"/>
          <w:jc w:val="center"/>
        </w:trPr>
        <w:tc>
          <w:tcPr>
            <w:tcW w:w="3415"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b/>
                <w:bCs/>
              </w:rPr>
            </w:pPr>
            <w:r w:rsidRPr="00933CDA">
              <w:rPr>
                <w:rFonts w:eastAsia="標楷體"/>
                <w:lang w:val="de-DE"/>
              </w:rPr>
              <w:br w:type="page"/>
            </w:r>
            <w:r w:rsidRPr="00933CDA">
              <w:rPr>
                <w:rFonts w:eastAsia="標楷體"/>
                <w:b/>
                <w:bCs/>
              </w:rPr>
              <w:t>課程核心單元</w:t>
            </w:r>
          </w:p>
        </w:tc>
        <w:tc>
          <w:tcPr>
            <w:tcW w:w="3951"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b/>
                <w:bCs/>
              </w:rPr>
            </w:pPr>
            <w:r w:rsidRPr="00933CDA">
              <w:rPr>
                <w:rFonts w:eastAsia="標楷體"/>
                <w:b/>
                <w:bCs/>
              </w:rPr>
              <w:t>週次</w:t>
            </w:r>
          </w:p>
        </w:tc>
      </w:tr>
      <w:tr w:rsidR="00FE6BED" w:rsidRPr="00933CDA" w:rsidTr="00FE6BED">
        <w:trPr>
          <w:trHeight w:val="316"/>
          <w:jc w:val="center"/>
        </w:trPr>
        <w:tc>
          <w:tcPr>
            <w:tcW w:w="3415"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lastRenderedPageBreak/>
              <w:t>課程介紹</w:t>
            </w:r>
            <w:r w:rsidRPr="00933CDA">
              <w:rPr>
                <w:rFonts w:eastAsia="標楷體"/>
                <w:shd w:val="clear" w:color="auto" w:fill="FFFFFF"/>
              </w:rPr>
              <w:t xml:space="preserve">  </w:t>
            </w:r>
          </w:p>
        </w:tc>
        <w:tc>
          <w:tcPr>
            <w:tcW w:w="3951"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課程介紹</w:t>
            </w:r>
            <w:r w:rsidRPr="00933CDA">
              <w:rPr>
                <w:rFonts w:eastAsia="標楷體"/>
                <w:shd w:val="clear" w:color="auto" w:fill="FFFFFF"/>
              </w:rPr>
              <w:t xml:space="preserve">  </w:t>
            </w:r>
          </w:p>
        </w:tc>
        <w:tc>
          <w:tcPr>
            <w:tcW w:w="1134" w:type="dxa"/>
            <w:tcBorders>
              <w:top w:val="single" w:sz="4" w:space="0" w:color="auto"/>
              <w:left w:val="single" w:sz="4" w:space="0" w:color="auto"/>
              <w:right w:val="single" w:sz="4" w:space="0" w:color="auto"/>
            </w:tcBorders>
          </w:tcPr>
          <w:p w:rsidR="00FE6BED" w:rsidRPr="00933CDA" w:rsidRDefault="00FE6BED" w:rsidP="00FE6BED">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FE6BED" w:rsidRPr="00933CDA" w:rsidTr="00FE6BED">
        <w:trPr>
          <w:trHeight w:val="383"/>
          <w:jc w:val="center"/>
        </w:trPr>
        <w:tc>
          <w:tcPr>
            <w:tcW w:w="3415"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行銷環境與時尚產業</w:t>
            </w:r>
          </w:p>
        </w:tc>
        <w:tc>
          <w:tcPr>
            <w:tcW w:w="3951"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行銷環境與時尚產業</w:t>
            </w:r>
          </w:p>
        </w:tc>
        <w:tc>
          <w:tcPr>
            <w:tcW w:w="1134" w:type="dxa"/>
            <w:tcBorders>
              <w:top w:val="single" w:sz="4" w:space="0" w:color="auto"/>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02</w:t>
            </w:r>
          </w:p>
        </w:tc>
      </w:tr>
      <w:tr w:rsidR="00FE6BED" w:rsidRPr="00933CDA" w:rsidTr="00FE6BED">
        <w:trPr>
          <w:trHeight w:val="383"/>
          <w:jc w:val="center"/>
        </w:trPr>
        <w:tc>
          <w:tcPr>
            <w:tcW w:w="3415"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行銷資訊與時尚市場資訊</w:t>
            </w:r>
            <w:r w:rsidRPr="00933CDA">
              <w:rPr>
                <w:rFonts w:eastAsia="標楷體"/>
                <w:shd w:val="clear" w:color="auto" w:fill="FFFFFF"/>
              </w:rPr>
              <w:t> </w:t>
            </w:r>
          </w:p>
        </w:tc>
        <w:tc>
          <w:tcPr>
            <w:tcW w:w="3951"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行銷資訊與時尚市場資訊</w:t>
            </w:r>
            <w:r w:rsidRPr="00933CDA">
              <w:rPr>
                <w:rFonts w:eastAsia="標楷體"/>
                <w:shd w:val="clear" w:color="auto" w:fill="FFFFFF"/>
              </w:rPr>
              <w:t>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03</w:t>
            </w:r>
          </w:p>
        </w:tc>
      </w:tr>
      <w:tr w:rsidR="00FE6BED" w:rsidRPr="00933CDA" w:rsidTr="00FE6BED">
        <w:trPr>
          <w:trHeight w:val="383"/>
          <w:jc w:val="center"/>
        </w:trPr>
        <w:tc>
          <w:tcPr>
            <w:tcW w:w="3415"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行銷決策制定</w:t>
            </w:r>
            <w:r w:rsidRPr="00933CDA">
              <w:rPr>
                <w:rFonts w:eastAsia="標楷體"/>
                <w:shd w:val="clear" w:color="auto" w:fill="FFFFFF"/>
              </w:rPr>
              <w:t xml:space="preserve">   </w:t>
            </w:r>
          </w:p>
        </w:tc>
        <w:tc>
          <w:tcPr>
            <w:tcW w:w="3951"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行銷決策制定</w:t>
            </w:r>
            <w:r w:rsidRPr="00933CDA">
              <w:rPr>
                <w:rFonts w:eastAsia="標楷體"/>
                <w:shd w:val="clear" w:color="auto" w:fill="FFFFFF"/>
              </w:rPr>
              <w:t xml:space="preserve">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04</w:t>
            </w:r>
          </w:p>
        </w:tc>
      </w:tr>
      <w:tr w:rsidR="00FE6BED" w:rsidRPr="00933CDA" w:rsidTr="00FE6BED">
        <w:trPr>
          <w:trHeight w:val="383"/>
          <w:jc w:val="center"/>
        </w:trPr>
        <w:tc>
          <w:tcPr>
            <w:tcW w:w="3415"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時尚消費者行為</w:t>
            </w:r>
            <w:r w:rsidRPr="00933CDA">
              <w:rPr>
                <w:rFonts w:eastAsia="標楷體"/>
                <w:shd w:val="clear" w:color="auto" w:fill="FFFFFF"/>
              </w:rPr>
              <w:t> </w:t>
            </w:r>
          </w:p>
        </w:tc>
        <w:tc>
          <w:tcPr>
            <w:tcW w:w="3951"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時尚消費者行為</w:t>
            </w:r>
            <w:r w:rsidRPr="00933CDA">
              <w:rPr>
                <w:rFonts w:eastAsia="標楷體"/>
                <w:shd w:val="clear" w:color="auto" w:fill="FFFFFF"/>
              </w:rPr>
              <w:t> </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05</w:t>
            </w:r>
          </w:p>
        </w:tc>
      </w:tr>
      <w:tr w:rsidR="00FE6BED" w:rsidRPr="00933CDA" w:rsidTr="00FE6BED">
        <w:trPr>
          <w:trHeight w:val="383"/>
          <w:jc w:val="center"/>
        </w:trPr>
        <w:tc>
          <w:tcPr>
            <w:tcW w:w="3415"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時尚組織市場購買行為</w:t>
            </w:r>
            <w:r w:rsidRPr="00933CDA">
              <w:rPr>
                <w:rFonts w:eastAsia="標楷體"/>
                <w:shd w:val="clear" w:color="auto" w:fill="FFFFFF"/>
              </w:rPr>
              <w:t xml:space="preserve">   </w:t>
            </w:r>
          </w:p>
        </w:tc>
        <w:tc>
          <w:tcPr>
            <w:tcW w:w="3951"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時尚組織市場購買行為</w:t>
            </w:r>
            <w:r w:rsidRPr="00933CDA">
              <w:rPr>
                <w:rFonts w:eastAsia="標楷體"/>
                <w:shd w:val="clear" w:color="auto" w:fill="FFFFFF"/>
              </w:rPr>
              <w:t xml:space="preserve">   </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06</w:t>
            </w:r>
          </w:p>
        </w:tc>
      </w:tr>
      <w:tr w:rsidR="00FE6BED" w:rsidRPr="00933CDA" w:rsidTr="00FE6BED">
        <w:trPr>
          <w:trHeight w:val="383"/>
          <w:jc w:val="center"/>
        </w:trPr>
        <w:tc>
          <w:tcPr>
            <w:tcW w:w="3415"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市場區隔、目標市場、定位</w:t>
            </w:r>
          </w:p>
        </w:tc>
        <w:tc>
          <w:tcPr>
            <w:tcW w:w="3951"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市場區隔、目標市場、定位</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07</w:t>
            </w:r>
          </w:p>
        </w:tc>
      </w:tr>
      <w:tr w:rsidR="00FE6BED" w:rsidRPr="00933CDA" w:rsidTr="00FE6BED">
        <w:trPr>
          <w:trHeight w:val="383"/>
          <w:jc w:val="center"/>
        </w:trPr>
        <w:tc>
          <w:tcPr>
            <w:tcW w:w="3415"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時尚產品線與管理</w:t>
            </w:r>
            <w:r w:rsidRPr="00933CDA">
              <w:rPr>
                <w:rFonts w:eastAsia="標楷體"/>
                <w:shd w:val="clear" w:color="auto" w:fill="FFFFFF"/>
              </w:rPr>
              <w:t xml:space="preserve">   </w:t>
            </w:r>
          </w:p>
        </w:tc>
        <w:tc>
          <w:tcPr>
            <w:tcW w:w="3951"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時尚產品線與管理</w:t>
            </w:r>
            <w:r w:rsidRPr="00933CDA">
              <w:rPr>
                <w:rFonts w:eastAsia="標楷體"/>
                <w:shd w:val="clear" w:color="auto" w:fill="FFFFFF"/>
              </w:rPr>
              <w:t xml:space="preserve">   </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08</w:t>
            </w:r>
          </w:p>
        </w:tc>
      </w:tr>
      <w:tr w:rsidR="00FE6BED" w:rsidRPr="00933CDA" w:rsidTr="00FE6BED">
        <w:trPr>
          <w:trHeight w:val="383"/>
          <w:jc w:val="center"/>
        </w:trPr>
        <w:tc>
          <w:tcPr>
            <w:tcW w:w="3415" w:type="dxa"/>
            <w:tcBorders>
              <w:left w:val="single" w:sz="4" w:space="0" w:color="auto"/>
              <w:bottom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 </w:t>
            </w:r>
            <w:r w:rsidRPr="00933CDA">
              <w:rPr>
                <w:rFonts w:eastAsia="標楷體"/>
                <w:shd w:val="clear" w:color="auto" w:fill="FFFFFF"/>
              </w:rPr>
              <w:t>期中考</w:t>
            </w:r>
            <w:r w:rsidRPr="00933CDA">
              <w:rPr>
                <w:rFonts w:eastAsia="標楷體"/>
                <w:shd w:val="clear" w:color="auto" w:fill="FFFFFF"/>
              </w:rPr>
              <w:t xml:space="preserve"> </w:t>
            </w:r>
          </w:p>
        </w:tc>
        <w:tc>
          <w:tcPr>
            <w:tcW w:w="3951" w:type="dxa"/>
            <w:tcBorders>
              <w:left w:val="single" w:sz="4" w:space="0" w:color="auto"/>
              <w:bottom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 </w:t>
            </w:r>
            <w:r w:rsidRPr="00933CDA">
              <w:rPr>
                <w:rFonts w:eastAsia="標楷體"/>
                <w:shd w:val="clear" w:color="auto" w:fill="FFFFFF"/>
              </w:rPr>
              <w:t>期中考</w:t>
            </w:r>
            <w:r w:rsidRPr="00933CDA">
              <w:rPr>
                <w:rFonts w:eastAsia="標楷體"/>
                <w:shd w:val="clear" w:color="auto" w:fill="FFFFFF"/>
              </w:rPr>
              <w:t xml:space="preserve"> </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09</w:t>
            </w:r>
          </w:p>
        </w:tc>
      </w:tr>
      <w:tr w:rsidR="00FE6BED" w:rsidRPr="00933CDA" w:rsidTr="00FE6BED">
        <w:trPr>
          <w:trHeight w:val="383"/>
          <w:jc w:val="center"/>
        </w:trPr>
        <w:tc>
          <w:tcPr>
            <w:tcW w:w="3415"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時尚產業服務行銷</w:t>
            </w:r>
          </w:p>
        </w:tc>
        <w:tc>
          <w:tcPr>
            <w:tcW w:w="3951"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時尚產業服務行銷</w:t>
            </w:r>
          </w:p>
        </w:tc>
        <w:tc>
          <w:tcPr>
            <w:tcW w:w="1134" w:type="dxa"/>
            <w:tcBorders>
              <w:top w:val="single" w:sz="4" w:space="0" w:color="auto"/>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10</w:t>
            </w:r>
          </w:p>
        </w:tc>
      </w:tr>
      <w:tr w:rsidR="00FE6BED" w:rsidRPr="00933CDA" w:rsidTr="00FE6BED">
        <w:trPr>
          <w:trHeight w:val="383"/>
          <w:jc w:val="center"/>
        </w:trPr>
        <w:tc>
          <w:tcPr>
            <w:tcW w:w="3415"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奢侈品制定價格個案分析</w:t>
            </w:r>
            <w:r w:rsidRPr="00933CDA">
              <w:rPr>
                <w:rFonts w:eastAsia="標楷體"/>
                <w:shd w:val="clear" w:color="auto" w:fill="FFFFFF"/>
              </w:rPr>
              <w:t xml:space="preserve">  </w:t>
            </w:r>
          </w:p>
        </w:tc>
        <w:tc>
          <w:tcPr>
            <w:tcW w:w="3951"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奢侈品制定價格個案分析</w:t>
            </w:r>
            <w:r w:rsidRPr="00933CDA">
              <w:rPr>
                <w:rFonts w:eastAsia="標楷體"/>
                <w:shd w:val="clear" w:color="auto" w:fill="FFFFFF"/>
              </w:rPr>
              <w:t xml:space="preserve">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11</w:t>
            </w:r>
          </w:p>
        </w:tc>
      </w:tr>
      <w:tr w:rsidR="00FE6BED" w:rsidRPr="00933CDA" w:rsidTr="00FE6BED">
        <w:trPr>
          <w:trHeight w:val="317"/>
          <w:jc w:val="center"/>
        </w:trPr>
        <w:tc>
          <w:tcPr>
            <w:tcW w:w="3415"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時尚行銷通路個案分析</w:t>
            </w:r>
            <w:r w:rsidRPr="00933CDA">
              <w:rPr>
                <w:rFonts w:eastAsia="標楷體"/>
                <w:shd w:val="clear" w:color="auto" w:fill="FFFFFF"/>
              </w:rPr>
              <w:t> </w:t>
            </w:r>
          </w:p>
        </w:tc>
        <w:tc>
          <w:tcPr>
            <w:tcW w:w="3951"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時尚行銷通路個案分析</w:t>
            </w:r>
            <w:r w:rsidRPr="00933CDA">
              <w:rPr>
                <w:rFonts w:eastAsia="標楷體"/>
                <w:shd w:val="clear" w:color="auto" w:fill="FFFFFF"/>
              </w:rPr>
              <w:t>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12</w:t>
            </w:r>
          </w:p>
        </w:tc>
      </w:tr>
      <w:tr w:rsidR="00FE6BED" w:rsidRPr="00933CDA" w:rsidTr="00FE6BED">
        <w:trPr>
          <w:trHeight w:val="317"/>
          <w:jc w:val="center"/>
        </w:trPr>
        <w:tc>
          <w:tcPr>
            <w:tcW w:w="3415"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推廣策略個案分析</w:t>
            </w:r>
            <w:r w:rsidRPr="00933CDA">
              <w:rPr>
                <w:rFonts w:eastAsia="標楷體"/>
                <w:shd w:val="clear" w:color="auto" w:fill="FFFFFF"/>
              </w:rPr>
              <w:t xml:space="preserve"> </w:t>
            </w:r>
          </w:p>
        </w:tc>
        <w:tc>
          <w:tcPr>
            <w:tcW w:w="3951"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推廣策略個案分析</w:t>
            </w:r>
            <w:r w:rsidRPr="00933CDA">
              <w:rPr>
                <w:rFonts w:eastAsia="標楷體"/>
                <w:shd w:val="clear" w:color="auto" w:fill="FFFFFF"/>
              </w:rPr>
              <w:t xml:space="preserve">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13</w:t>
            </w:r>
          </w:p>
        </w:tc>
      </w:tr>
      <w:tr w:rsidR="00FE6BED" w:rsidRPr="00933CDA" w:rsidTr="00FE6BED">
        <w:trPr>
          <w:trHeight w:val="317"/>
          <w:jc w:val="center"/>
        </w:trPr>
        <w:tc>
          <w:tcPr>
            <w:tcW w:w="3415"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行銷溝通個案分析</w:t>
            </w:r>
            <w:r w:rsidRPr="00933CDA">
              <w:rPr>
                <w:rFonts w:eastAsia="標楷體"/>
                <w:shd w:val="clear" w:color="auto" w:fill="FFFFFF"/>
              </w:rPr>
              <w:t> </w:t>
            </w:r>
          </w:p>
        </w:tc>
        <w:tc>
          <w:tcPr>
            <w:tcW w:w="3951"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行銷溝通個案分析</w:t>
            </w:r>
            <w:r w:rsidRPr="00933CDA">
              <w:rPr>
                <w:rFonts w:eastAsia="標楷體"/>
                <w:shd w:val="clear" w:color="auto" w:fill="FFFFFF"/>
              </w:rPr>
              <w:t>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14</w:t>
            </w:r>
          </w:p>
        </w:tc>
      </w:tr>
      <w:tr w:rsidR="00FE6BED" w:rsidRPr="00933CDA" w:rsidTr="00FE6BED">
        <w:trPr>
          <w:trHeight w:val="317"/>
          <w:jc w:val="center"/>
        </w:trPr>
        <w:tc>
          <w:tcPr>
            <w:tcW w:w="3415"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分組行銷計劃報告</w:t>
            </w:r>
            <w:r w:rsidRPr="00933CDA">
              <w:rPr>
                <w:rFonts w:eastAsia="標楷體"/>
                <w:shd w:val="clear" w:color="auto" w:fill="FFFFFF"/>
              </w:rPr>
              <w:t xml:space="preserve">   </w:t>
            </w:r>
          </w:p>
        </w:tc>
        <w:tc>
          <w:tcPr>
            <w:tcW w:w="3951"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分組行銷計劃報告</w:t>
            </w:r>
            <w:r w:rsidRPr="00933CDA">
              <w:rPr>
                <w:rFonts w:eastAsia="標楷體"/>
                <w:shd w:val="clear" w:color="auto" w:fill="FFFFFF"/>
              </w:rPr>
              <w:t xml:space="preserve">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15</w:t>
            </w:r>
          </w:p>
        </w:tc>
      </w:tr>
      <w:tr w:rsidR="00FE6BED" w:rsidRPr="00933CDA" w:rsidTr="00FE6BED">
        <w:trPr>
          <w:trHeight w:val="383"/>
          <w:jc w:val="center"/>
        </w:trPr>
        <w:tc>
          <w:tcPr>
            <w:tcW w:w="3415"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分組行銷計劃報告</w:t>
            </w:r>
            <w:r w:rsidRPr="00933CDA">
              <w:rPr>
                <w:rFonts w:eastAsia="標楷體"/>
                <w:shd w:val="clear" w:color="auto" w:fill="FFFFFF"/>
              </w:rPr>
              <w:t xml:space="preserve">   </w:t>
            </w:r>
          </w:p>
        </w:tc>
        <w:tc>
          <w:tcPr>
            <w:tcW w:w="3951"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分組行銷計劃報告</w:t>
            </w:r>
            <w:r w:rsidRPr="00933CDA">
              <w:rPr>
                <w:rFonts w:eastAsia="標楷體"/>
                <w:shd w:val="clear" w:color="auto" w:fill="FFFFFF"/>
              </w:rPr>
              <w:t xml:space="preserve">   </w:t>
            </w:r>
          </w:p>
        </w:tc>
        <w:tc>
          <w:tcPr>
            <w:tcW w:w="1134" w:type="dxa"/>
            <w:tcBorders>
              <w:top w:val="single" w:sz="4" w:space="0" w:color="auto"/>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16</w:t>
            </w:r>
          </w:p>
        </w:tc>
      </w:tr>
      <w:tr w:rsidR="00FE6BED" w:rsidRPr="00933CDA" w:rsidTr="00FE6BED">
        <w:trPr>
          <w:trHeight w:val="383"/>
          <w:jc w:val="center"/>
        </w:trPr>
        <w:tc>
          <w:tcPr>
            <w:tcW w:w="3415"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分組行銷計劃報告</w:t>
            </w:r>
            <w:r w:rsidRPr="00933CDA">
              <w:rPr>
                <w:rFonts w:eastAsia="標楷體"/>
                <w:shd w:val="clear" w:color="auto" w:fill="FFFFFF"/>
              </w:rPr>
              <w:t xml:space="preserve">   </w:t>
            </w:r>
          </w:p>
        </w:tc>
        <w:tc>
          <w:tcPr>
            <w:tcW w:w="3951"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分組行銷計劃報告</w:t>
            </w:r>
            <w:r w:rsidRPr="00933CDA">
              <w:rPr>
                <w:rFonts w:eastAsia="標楷體"/>
                <w:shd w:val="clear" w:color="auto" w:fill="FFFFFF"/>
              </w:rPr>
              <w:t xml:space="preserve">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17</w:t>
            </w:r>
          </w:p>
        </w:tc>
      </w:tr>
      <w:tr w:rsidR="00FE6BED" w:rsidRPr="00933CDA" w:rsidTr="00FE6BED">
        <w:trPr>
          <w:trHeight w:val="291"/>
          <w:jc w:val="center"/>
        </w:trPr>
        <w:tc>
          <w:tcPr>
            <w:tcW w:w="3415"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期末考</w:t>
            </w:r>
            <w:r w:rsidRPr="00933CDA">
              <w:rPr>
                <w:rFonts w:eastAsia="標楷體"/>
                <w:shd w:val="clear" w:color="auto" w:fill="FFFFFF"/>
              </w:rPr>
              <w:t xml:space="preserve"> </w:t>
            </w:r>
          </w:p>
        </w:tc>
        <w:tc>
          <w:tcPr>
            <w:tcW w:w="3951"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hd w:val="clear" w:color="auto" w:fill="FFFFFF"/>
              </w:rPr>
              <w:t>期末考</w:t>
            </w:r>
            <w:r w:rsidRPr="00933CDA">
              <w:rPr>
                <w:rFonts w:eastAsia="標楷體"/>
                <w:shd w:val="clear" w:color="auto" w:fill="FFFFFF"/>
              </w:rPr>
              <w:t xml:space="preserve">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18</w:t>
            </w:r>
          </w:p>
        </w:tc>
      </w:tr>
    </w:tbl>
    <w:p w:rsidR="00FE6BED" w:rsidRPr="00933CDA" w:rsidRDefault="00FE6BED" w:rsidP="00FE6BED">
      <w:pPr>
        <w:pStyle w:val="Standard"/>
        <w:rPr>
          <w:rFonts w:eastAsia="標楷體" w:cs="Times New Roman"/>
        </w:rPr>
      </w:pPr>
      <w:r w:rsidRPr="00933CDA">
        <w:rPr>
          <w:rFonts w:eastAsia="標楷體" w:cs="Times New Roman"/>
          <w:b/>
        </w:rPr>
        <w:t>填表說明</w:t>
      </w:r>
      <w:r w:rsidRPr="00933CDA">
        <w:rPr>
          <w:rFonts w:eastAsia="標楷體" w:cs="Times New Roman"/>
          <w:b/>
        </w:rPr>
        <w:t>:</w:t>
      </w:r>
    </w:p>
    <w:p w:rsidR="00FE6BED" w:rsidRPr="00933CDA" w:rsidRDefault="00FE6BED" w:rsidP="003269FF">
      <w:pPr>
        <w:pStyle w:val="a4"/>
        <w:numPr>
          <w:ilvl w:val="0"/>
          <w:numId w:val="61"/>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FE6BED" w:rsidRPr="00933CDA" w:rsidRDefault="00FE6BED" w:rsidP="003269FF">
      <w:pPr>
        <w:pStyle w:val="Standard"/>
        <w:numPr>
          <w:ilvl w:val="0"/>
          <w:numId w:val="61"/>
        </w:numPr>
        <w:rPr>
          <w:rFonts w:eastAsia="標楷體" w:cs="Times New Roman"/>
        </w:rPr>
      </w:pPr>
      <w:r w:rsidRPr="00933CDA">
        <w:rPr>
          <w:rFonts w:eastAsia="標楷體" w:cs="Times New Roman"/>
        </w:rPr>
        <w:t>欲達成本科目之教學目標，應在大專程度範圍內將其系統知識加入，以成為一門完整學科。例如：要學會乘除則應加入加減之運算的知能才能成為一門完整的學科。</w:t>
      </w:r>
    </w:p>
    <w:p w:rsidR="00FE6BED" w:rsidRPr="00933CDA" w:rsidRDefault="00FE6BED" w:rsidP="003269FF">
      <w:pPr>
        <w:pStyle w:val="Standard"/>
        <w:numPr>
          <w:ilvl w:val="0"/>
          <w:numId w:val="61"/>
        </w:numPr>
        <w:rPr>
          <w:rFonts w:eastAsia="標楷體" w:cs="Times New Roman"/>
        </w:rPr>
      </w:pPr>
      <w:r w:rsidRPr="00933CDA">
        <w:rPr>
          <w:rFonts w:eastAsia="標楷體" w:cs="Times New Roman"/>
        </w:rPr>
        <w:t>應考慮知識體系</w:t>
      </w:r>
      <w:r w:rsidRPr="00933CDA">
        <w:rPr>
          <w:rFonts w:eastAsia="標楷體" w:cs="Times New Roman"/>
        </w:rPr>
        <w:t>(</w:t>
      </w:r>
      <w:r w:rsidRPr="00933CDA">
        <w:rPr>
          <w:rFonts w:eastAsia="標楷體" w:cs="Times New Roman"/>
        </w:rPr>
        <w:t>學科</w:t>
      </w:r>
      <w:r w:rsidRPr="00933CDA">
        <w:rPr>
          <w:rFonts w:eastAsia="標楷體" w:cs="Times New Roman"/>
        </w:rPr>
        <w:t>)</w:t>
      </w:r>
      <w:r w:rsidRPr="00933CDA">
        <w:rPr>
          <w:rFonts w:eastAsia="標楷體" w:cs="Times New Roman"/>
        </w:rPr>
        <w:t>完整性並依學生學習的順序性、邏輯性、連貫性、完整性等特性將各該科目應包括之知能填入教學內容欄中，並擬訂課程核心單元及確立教學目標。</w:t>
      </w:r>
    </w:p>
    <w:p w:rsidR="00FE6BED" w:rsidRPr="00933CDA" w:rsidRDefault="00FE6BED" w:rsidP="00FE6BED">
      <w:pPr>
        <w:widowControl/>
        <w:rPr>
          <w:rFonts w:eastAsia="標楷體"/>
          <w:lang w:val="de-DE"/>
        </w:rPr>
      </w:pPr>
    </w:p>
    <w:p w:rsidR="00FE6BED" w:rsidRPr="00933CDA" w:rsidRDefault="00FE6BED" w:rsidP="00FE6BED">
      <w:pPr>
        <w:widowControl/>
        <w:rPr>
          <w:rFonts w:eastAsia="標楷體"/>
          <w:lang w:val="de-DE"/>
        </w:rPr>
      </w:pPr>
    </w:p>
    <w:p w:rsidR="00FE6BED" w:rsidRPr="00933CDA" w:rsidRDefault="00FE6BED" w:rsidP="00FE6BED">
      <w:pPr>
        <w:widowControl/>
        <w:rPr>
          <w:rFonts w:eastAsia="標楷體"/>
          <w:lang w:val="de-DE"/>
        </w:rPr>
      </w:pPr>
    </w:p>
    <w:p w:rsidR="00FE6BED" w:rsidRPr="00933CDA" w:rsidRDefault="00FE6BED" w:rsidP="00FE6BED">
      <w:pPr>
        <w:widowControl/>
        <w:rPr>
          <w:rFonts w:eastAsia="標楷體"/>
          <w:lang w:val="de-DE"/>
        </w:rPr>
      </w:pPr>
    </w:p>
    <w:p w:rsidR="00FE6BED" w:rsidRPr="00933CDA" w:rsidRDefault="00FE6BED" w:rsidP="00FE6BED">
      <w:pPr>
        <w:widowControl/>
        <w:rPr>
          <w:rFonts w:eastAsia="標楷體"/>
          <w:lang w:val="de-DE"/>
        </w:rPr>
      </w:pPr>
    </w:p>
    <w:p w:rsidR="00FE6BED" w:rsidRPr="00933CDA" w:rsidRDefault="00FE6BED" w:rsidP="00FE6BED">
      <w:pPr>
        <w:widowControl/>
        <w:rPr>
          <w:rFonts w:eastAsia="標楷體"/>
          <w:lang w:val="de-DE"/>
        </w:rPr>
      </w:pPr>
      <w:r w:rsidRPr="00933CDA">
        <w:rPr>
          <w:rFonts w:eastAsia="標楷體"/>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3"/>
        <w:gridCol w:w="2060"/>
        <w:gridCol w:w="6"/>
      </w:tblGrid>
      <w:tr w:rsidR="006A093E" w:rsidRPr="00933CDA" w:rsidTr="00FE6BE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0027390F" w:rsidRPr="00933CDA">
              <w:rPr>
                <w:rFonts w:ascii="Times New Roman"/>
                <w:sz w:val="24"/>
                <w:szCs w:val="24"/>
              </w:rPr>
              <w:t>企業管理系</w:t>
            </w:r>
            <w:r w:rsidR="00FD5C39">
              <w:rPr>
                <w:rFonts w:ascii="Times New Roman" w:hint="eastAsia"/>
                <w:sz w:val="24"/>
                <w:szCs w:val="24"/>
              </w:rPr>
              <w:t xml:space="preserve"> </w:t>
            </w:r>
            <w:r w:rsidR="0027390F" w:rsidRPr="00933CDA">
              <w:rPr>
                <w:rFonts w:ascii="Times New Roman"/>
                <w:sz w:val="24"/>
                <w:szCs w:val="24"/>
              </w:rPr>
              <w:t>時尚產業管理組</w:t>
            </w:r>
          </w:p>
        </w:tc>
      </w:tr>
      <w:tr w:rsidR="006A093E" w:rsidRPr="00933CDA" w:rsidTr="00FE6BE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933CDA" w:rsidRDefault="001C0768" w:rsidP="001C0768">
            <w:pPr>
              <w:pStyle w:val="afff0"/>
              <w:rPr>
                <w:rFonts w:hAnsi="Times New Roman" w:cs="Times New Roman"/>
              </w:rPr>
            </w:pPr>
            <w:bookmarkStart w:id="88" w:name="_Toc102740267"/>
            <w:bookmarkStart w:id="89" w:name="_Toc104205590"/>
            <w:r w:rsidRPr="00933CDA">
              <w:rPr>
                <w:rFonts w:hAnsi="Times New Roman" w:cs="Times New Roman"/>
                <w:color w:val="auto"/>
              </w:rPr>
              <w:t>科目名稱：</w:t>
            </w:r>
            <w:r w:rsidR="00FE6BED" w:rsidRPr="00FD5C39">
              <w:rPr>
                <w:rFonts w:hAnsi="Times New Roman" w:cs="Times New Roman"/>
                <w:b w:val="0"/>
                <w:color w:val="auto"/>
              </w:rPr>
              <w:t>時尚流行趨勢分析</w:t>
            </w:r>
            <w:bookmarkEnd w:id="88"/>
            <w:bookmarkEnd w:id="89"/>
          </w:p>
        </w:tc>
      </w:tr>
      <w:tr w:rsidR="00FE6BED" w:rsidRPr="00933CDA" w:rsidTr="00FE6BE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pStyle w:val="a4"/>
              <w:snapToGrid w:val="0"/>
              <w:spacing w:before="120"/>
              <w:jc w:val="both"/>
              <w:rPr>
                <w:rFonts w:ascii="Times New Roman"/>
                <w:b/>
                <w:sz w:val="24"/>
                <w:szCs w:val="24"/>
              </w:rPr>
            </w:pPr>
            <w:r w:rsidRPr="00933CDA">
              <w:rPr>
                <w:rFonts w:ascii="Times New Roman"/>
                <w:b/>
                <w:sz w:val="24"/>
                <w:szCs w:val="24"/>
              </w:rPr>
              <w:t>科目英文名稱：</w:t>
            </w:r>
            <w:r w:rsidR="002307FB" w:rsidRPr="00933CDA">
              <w:rPr>
                <w:rFonts w:ascii="Times New Roman"/>
                <w:sz w:val="24"/>
                <w:szCs w:val="24"/>
              </w:rPr>
              <w:t>Fashion Trend Analysis</w:t>
            </w:r>
          </w:p>
        </w:tc>
      </w:tr>
      <w:tr w:rsidR="00FE6BED" w:rsidRPr="00933CDA"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FE6BED">
            <w:pPr>
              <w:rPr>
                <w:rFonts w:eastAsia="標楷體"/>
              </w:rPr>
            </w:pPr>
            <w:r w:rsidRPr="00933CDA">
              <w:rPr>
                <w:rFonts w:eastAsia="標楷體"/>
                <w:b/>
                <w:bCs/>
              </w:rPr>
              <w:t>學年、學期、學分、學時：第</w:t>
            </w:r>
            <w:r w:rsidRPr="00933CDA">
              <w:rPr>
                <w:rFonts w:eastAsia="標楷體"/>
              </w:rPr>
              <w:t>二</w:t>
            </w:r>
            <w:r w:rsidRPr="00933CDA">
              <w:rPr>
                <w:rFonts w:eastAsia="標楷體"/>
                <w:b/>
                <w:bCs/>
              </w:rPr>
              <w:t>學年、第</w:t>
            </w:r>
            <w:r w:rsidRPr="00933CDA">
              <w:rPr>
                <w:rFonts w:eastAsia="標楷體"/>
                <w:b/>
                <w:bCs/>
              </w:rPr>
              <w:t>1</w:t>
            </w:r>
            <w:r w:rsidRPr="00933CDA">
              <w:rPr>
                <w:rFonts w:eastAsia="標楷體"/>
                <w:b/>
                <w:bCs/>
              </w:rPr>
              <w:t>學期、</w:t>
            </w:r>
            <w:r w:rsidRPr="00933CDA">
              <w:rPr>
                <w:rFonts w:eastAsia="標楷體"/>
              </w:rPr>
              <w:t>3</w:t>
            </w:r>
            <w:r w:rsidRPr="00933CDA">
              <w:rPr>
                <w:rFonts w:eastAsia="標楷體"/>
                <w:b/>
                <w:bCs/>
              </w:rPr>
              <w:t>學分、</w:t>
            </w:r>
            <w:r w:rsidRPr="00933CDA">
              <w:rPr>
                <w:rFonts w:eastAsia="標楷體"/>
              </w:rPr>
              <w:t>3</w:t>
            </w:r>
            <w:r w:rsidRPr="00933CDA">
              <w:rPr>
                <w:rFonts w:eastAsia="標楷體"/>
                <w:b/>
                <w:bCs/>
              </w:rPr>
              <w:t>學時</w:t>
            </w:r>
          </w:p>
        </w:tc>
      </w:tr>
      <w:tr w:rsidR="00FE6BED" w:rsidRPr="00933CDA" w:rsidTr="00FE6BE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FE6BED">
            <w:pPr>
              <w:rPr>
                <w:rFonts w:eastAsia="標楷體"/>
                <w:b/>
                <w:bCs/>
              </w:rPr>
            </w:pPr>
            <w:r w:rsidRPr="00933CDA">
              <w:rPr>
                <w:rFonts w:eastAsia="標楷體"/>
                <w:b/>
                <w:bCs/>
              </w:rPr>
              <w:t>修習別：</w:t>
            </w:r>
            <w:r w:rsidRPr="00933CDA">
              <w:rPr>
                <w:rFonts w:eastAsia="標楷體"/>
              </w:rPr>
              <w:t>■</w:t>
            </w:r>
            <w:r w:rsidRPr="00933CDA">
              <w:rPr>
                <w:rFonts w:eastAsia="標楷體"/>
              </w:rPr>
              <w:t>專必、</w:t>
            </w:r>
            <w:r w:rsidRPr="00933CDA">
              <w:rPr>
                <w:rFonts w:eastAsia="標楷體"/>
              </w:rPr>
              <w:t>□</w:t>
            </w:r>
            <w:r w:rsidRPr="00933CDA">
              <w:rPr>
                <w:rFonts w:eastAsia="標楷體"/>
              </w:rPr>
              <w:t>專選</w:t>
            </w:r>
          </w:p>
        </w:tc>
      </w:tr>
      <w:tr w:rsidR="00FE6BED" w:rsidRPr="00933CDA"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FE6BED">
            <w:pPr>
              <w:rPr>
                <w:rFonts w:eastAsia="標楷體"/>
              </w:rPr>
            </w:pPr>
            <w:r w:rsidRPr="00933CDA">
              <w:rPr>
                <w:rFonts w:eastAsia="標楷體"/>
                <w:b/>
                <w:bCs/>
              </w:rPr>
              <w:t>先修科目或先備能力：</w:t>
            </w:r>
            <w:r w:rsidRPr="00933CDA">
              <w:rPr>
                <w:rFonts w:eastAsia="標楷體"/>
              </w:rPr>
              <w:t>無</w:t>
            </w:r>
          </w:p>
        </w:tc>
      </w:tr>
      <w:tr w:rsidR="00FE6BED" w:rsidRPr="00933CDA" w:rsidTr="00FE6BE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C45B0F">
            <w:pPr>
              <w:jc w:val="both"/>
              <w:rPr>
                <w:rFonts w:eastAsia="標楷體"/>
              </w:rPr>
            </w:pPr>
            <w:r w:rsidRPr="00933CDA">
              <w:rPr>
                <w:rFonts w:eastAsia="標楷體"/>
                <w:b/>
                <w:bCs/>
              </w:rPr>
              <w:t>教學目標：</w:t>
            </w:r>
            <w:r w:rsidRPr="00933CDA">
              <w:rPr>
                <w:rFonts w:eastAsia="標楷體"/>
                <w:shd w:val="clear" w:color="auto" w:fill="FFFFFF"/>
              </w:rPr>
              <w:t>增加對經典及新興品牌的認識，培養流行趨勢敏感度及分析能力，掌握最新時尚風格，開發設計流行商品及行銷。</w:t>
            </w:r>
          </w:p>
        </w:tc>
      </w:tr>
      <w:tr w:rsidR="00FE6BED" w:rsidRPr="00933CDA" w:rsidTr="00FE6BE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共通職能</w:t>
            </w:r>
          </w:p>
        </w:tc>
        <w:tc>
          <w:tcPr>
            <w:tcW w:w="5673"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說明</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所佔百分比比例</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溝通表達</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運用適當方法技巧，清楚表達訊息及進行對話。</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6A20C7" w:rsidP="00FE6BED">
            <w:pPr>
              <w:jc w:val="center"/>
              <w:rPr>
                <w:rFonts w:eastAsia="標楷體"/>
              </w:rPr>
            </w:pPr>
            <w:r w:rsidRPr="00933CDA">
              <w:rPr>
                <w:rFonts w:eastAsia="標楷體"/>
              </w:rPr>
              <w:t>1</w:t>
            </w:r>
            <w:r w:rsidR="00FE6BED" w:rsidRPr="00933CDA">
              <w:rPr>
                <w:rFonts w:eastAsia="標楷體"/>
              </w:rPr>
              <w:t>0</w:t>
            </w:r>
            <w:r w:rsidR="00FE6BED"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持續學習</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能夠持續因應產業趨勢進行專業能力發展。</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10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人際互動</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能夠分析自己的領域，主動找出需要建立或改善的重要關係</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10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團隊合作</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能夠與團隊成員共同解決問題並承擔責任。</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10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問題解決</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能夠評估各種解決方案的利弊，找出最佳問題解決方案</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10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創新</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能夠蒐集、分析及組織各方意見與想法，並提出嶄新的觀點或見解。</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20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工作責任及紀律</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autoSpaceDE w:val="0"/>
              <w:autoSpaceDN w:val="0"/>
              <w:adjustRightInd w:val="0"/>
              <w:jc w:val="both"/>
              <w:rPr>
                <w:rFonts w:eastAsia="標楷體"/>
                <w:kern w:val="0"/>
              </w:rPr>
            </w:pPr>
            <w:r w:rsidRPr="00933CDA">
              <w:rPr>
                <w:rFonts w:eastAsia="標楷體"/>
                <w:kern w:val="0"/>
              </w:rPr>
              <w:t>以誠信為行事原則，瞭解違反組織及專業上的道德法律標準之後果，</w:t>
            </w:r>
          </w:p>
          <w:p w:rsidR="00FE6BED" w:rsidRPr="00933CDA" w:rsidRDefault="00FE6BED" w:rsidP="00FE6BED">
            <w:pPr>
              <w:autoSpaceDE w:val="0"/>
              <w:autoSpaceDN w:val="0"/>
              <w:adjustRightInd w:val="0"/>
              <w:jc w:val="both"/>
              <w:rPr>
                <w:rFonts w:eastAsia="標楷體"/>
                <w:kern w:val="0"/>
              </w:rPr>
            </w:pPr>
            <w:r w:rsidRPr="00933CDA">
              <w:rPr>
                <w:rFonts w:eastAsia="標楷體"/>
                <w:kern w:val="0"/>
              </w:rPr>
              <w:t>並落實責任與紀律於日常工作表現</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10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資訊科技應用</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有效運用科技，使工作流程更有效率。</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20</w:t>
            </w:r>
            <w:r w:rsidRPr="00933CDA">
              <w:rPr>
                <w:rFonts w:eastAsia="標楷體"/>
              </w:rPr>
              <w:t>％</w:t>
            </w:r>
          </w:p>
        </w:tc>
      </w:tr>
      <w:tr w:rsidR="00FE6BED" w:rsidRPr="00933CDA" w:rsidTr="00FE6BED">
        <w:trPr>
          <w:gridAfter w:val="1"/>
          <w:wAfter w:w="6" w:type="dxa"/>
          <w:trHeight w:val="318"/>
          <w:jc w:val="center"/>
        </w:trPr>
        <w:tc>
          <w:tcPr>
            <w:tcW w:w="7681" w:type="dxa"/>
            <w:gridSpan w:val="2"/>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系核心能力</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所佔百分比比例</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bl>
    <w:p w:rsidR="00FE6BED" w:rsidRPr="00933CDA" w:rsidRDefault="00FE6BED" w:rsidP="00FE6BED">
      <w:pPr>
        <w:widowControl/>
        <w:rPr>
          <w:rFonts w:eastAsia="標楷體"/>
          <w:lang w:val="de-DE"/>
        </w:rPr>
      </w:pPr>
      <w:r w:rsidRPr="00933CDA">
        <w:rPr>
          <w:rFonts w:eastAsia="標楷體"/>
          <w:lang w:val="de-DE"/>
        </w:rP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FE6BED" w:rsidRPr="00933CDA" w:rsidTr="00FE6BE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b/>
                <w:bCs/>
              </w:rPr>
            </w:pPr>
            <w:r w:rsidRPr="00933CDA">
              <w:rPr>
                <w:rFonts w:eastAsia="標楷體"/>
                <w:b/>
                <w:bCs/>
              </w:rPr>
              <w:t>週次</w:t>
            </w:r>
          </w:p>
        </w:tc>
      </w:tr>
      <w:tr w:rsidR="00FE6BED" w:rsidRPr="00933CDA" w:rsidTr="00FE6BED">
        <w:trPr>
          <w:trHeight w:val="316"/>
          <w:jc w:val="center"/>
        </w:trPr>
        <w:tc>
          <w:tcPr>
            <w:tcW w:w="2822" w:type="dxa"/>
            <w:tcBorders>
              <w:top w:val="single" w:sz="4" w:space="0" w:color="auto"/>
              <w:left w:val="single" w:sz="4" w:space="0" w:color="auto"/>
              <w:right w:val="single" w:sz="4" w:space="0" w:color="auto"/>
            </w:tcBorders>
            <w:vAlign w:val="center"/>
          </w:tcPr>
          <w:p w:rsidR="00FE6BED" w:rsidRPr="00933CDA" w:rsidRDefault="00FE6BED" w:rsidP="00FE6BED">
            <w:pPr>
              <w:widowControl/>
              <w:rPr>
                <w:rFonts w:eastAsia="標楷體"/>
              </w:rPr>
            </w:pPr>
            <w:r w:rsidRPr="00933CDA">
              <w:rPr>
                <w:rFonts w:eastAsia="標楷體"/>
              </w:rPr>
              <w:t>具備創意思考設計與藝術人文涵養能力</w:t>
            </w:r>
            <w:r w:rsidRPr="00933CDA">
              <w:rPr>
                <w:rFonts w:eastAsia="標楷體"/>
              </w:rPr>
              <w:t xml:space="preserve">  </w:t>
            </w:r>
          </w:p>
        </w:tc>
        <w:tc>
          <w:tcPr>
            <w:tcW w:w="4544" w:type="dxa"/>
            <w:tcBorders>
              <w:top w:val="single" w:sz="4" w:space="0" w:color="auto"/>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流行時尚的起源及簡史</w:t>
            </w:r>
            <w:r w:rsidRPr="00933CDA">
              <w:rPr>
                <w:rFonts w:eastAsia="標楷體"/>
              </w:rPr>
              <w:t xml:space="preserve">  </w:t>
            </w:r>
          </w:p>
        </w:tc>
        <w:tc>
          <w:tcPr>
            <w:tcW w:w="1134" w:type="dxa"/>
            <w:tcBorders>
              <w:top w:val="single" w:sz="4" w:space="0" w:color="auto"/>
              <w:left w:val="single" w:sz="4" w:space="0" w:color="auto"/>
              <w:right w:val="single" w:sz="4" w:space="0" w:color="auto"/>
            </w:tcBorders>
          </w:tcPr>
          <w:p w:rsidR="00FE6BED" w:rsidRPr="00933CDA" w:rsidRDefault="00FE6BED" w:rsidP="00FE6BED">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FE6BED" w:rsidRPr="00933CDA" w:rsidTr="00FE6BED">
        <w:trPr>
          <w:trHeight w:val="383"/>
          <w:jc w:val="center"/>
        </w:trPr>
        <w:tc>
          <w:tcPr>
            <w:tcW w:w="2822" w:type="dxa"/>
            <w:tcBorders>
              <w:top w:val="single" w:sz="4" w:space="0" w:color="auto"/>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具備創意思考設計與藝術人文涵養能力</w:t>
            </w:r>
            <w:r w:rsidRPr="00933CDA">
              <w:rPr>
                <w:rFonts w:eastAsia="標楷體"/>
              </w:rPr>
              <w:t xml:space="preserve">  </w:t>
            </w:r>
          </w:p>
        </w:tc>
        <w:tc>
          <w:tcPr>
            <w:tcW w:w="4544" w:type="dxa"/>
            <w:tcBorders>
              <w:top w:val="single" w:sz="4" w:space="0" w:color="auto"/>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流行時尚的起源及簡史</w:t>
            </w:r>
            <w:r w:rsidRPr="00933CDA">
              <w:rPr>
                <w:rFonts w:eastAsia="標楷體"/>
              </w:rPr>
              <w:t xml:space="preserve">  </w:t>
            </w:r>
          </w:p>
        </w:tc>
        <w:tc>
          <w:tcPr>
            <w:tcW w:w="1134" w:type="dxa"/>
            <w:tcBorders>
              <w:top w:val="single" w:sz="4" w:space="0" w:color="auto"/>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02</w:t>
            </w:r>
          </w:p>
        </w:tc>
      </w:tr>
      <w:tr w:rsidR="00FE6BED" w:rsidRPr="00933CDA" w:rsidTr="00FE6BED">
        <w:trPr>
          <w:trHeight w:val="383"/>
          <w:jc w:val="center"/>
        </w:trPr>
        <w:tc>
          <w:tcPr>
            <w:tcW w:w="2822"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具備創意思考設計與藝術人文涵養能力</w:t>
            </w:r>
            <w:r w:rsidRPr="00933CDA">
              <w:rPr>
                <w:rFonts w:eastAsia="標楷體"/>
              </w:rPr>
              <w:t xml:space="preserve">  </w:t>
            </w:r>
          </w:p>
        </w:tc>
        <w:tc>
          <w:tcPr>
            <w:tcW w:w="4544"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經典品牌歷史及行銷執行</w:t>
            </w:r>
            <w:r w:rsidRPr="00933CDA">
              <w:rPr>
                <w:rFonts w:eastAsia="標楷體"/>
              </w:rPr>
              <w:t xml:space="preserve">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03</w:t>
            </w:r>
          </w:p>
        </w:tc>
      </w:tr>
      <w:tr w:rsidR="00FE6BED" w:rsidRPr="00933CDA" w:rsidTr="00FE6BED">
        <w:trPr>
          <w:trHeight w:val="383"/>
          <w:jc w:val="center"/>
        </w:trPr>
        <w:tc>
          <w:tcPr>
            <w:tcW w:w="2822"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具備創意思考設計與藝術人文涵養能力</w:t>
            </w:r>
            <w:r w:rsidRPr="00933CDA">
              <w:rPr>
                <w:rFonts w:eastAsia="標楷體"/>
              </w:rPr>
              <w:t xml:space="preserve">  </w:t>
            </w:r>
          </w:p>
        </w:tc>
        <w:tc>
          <w:tcPr>
            <w:tcW w:w="4544"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經典品牌歷史及行銷執行</w:t>
            </w:r>
            <w:r w:rsidRPr="00933CDA">
              <w:rPr>
                <w:rFonts w:eastAsia="標楷體"/>
              </w:rPr>
              <w:t xml:space="preserve">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04</w:t>
            </w:r>
          </w:p>
        </w:tc>
      </w:tr>
      <w:tr w:rsidR="00FE6BED" w:rsidRPr="00933CDA" w:rsidTr="00FE6BED">
        <w:trPr>
          <w:trHeight w:val="383"/>
          <w:jc w:val="center"/>
        </w:trPr>
        <w:tc>
          <w:tcPr>
            <w:tcW w:w="2822"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具備創意思考設計與藝術人文涵養能力</w:t>
            </w:r>
            <w:r w:rsidRPr="00933CDA">
              <w:rPr>
                <w:rFonts w:eastAsia="標楷體"/>
              </w:rPr>
              <w:t xml:space="preserve">  </w:t>
            </w:r>
          </w:p>
        </w:tc>
        <w:tc>
          <w:tcPr>
            <w:tcW w:w="4544"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經典品牌歷史及行銷執行</w:t>
            </w:r>
            <w:r w:rsidRPr="00933CDA">
              <w:rPr>
                <w:rFonts w:eastAsia="標楷體"/>
              </w:rPr>
              <w:t xml:space="preserve">  </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05</w:t>
            </w:r>
          </w:p>
        </w:tc>
      </w:tr>
      <w:tr w:rsidR="00FE6BED" w:rsidRPr="00933CDA" w:rsidTr="00FE6BED">
        <w:trPr>
          <w:trHeight w:val="383"/>
          <w:jc w:val="center"/>
        </w:trPr>
        <w:tc>
          <w:tcPr>
            <w:tcW w:w="2822"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具備結合時尚流行與文化產業的能力</w:t>
            </w:r>
            <w:r w:rsidRPr="00933CDA">
              <w:rPr>
                <w:rFonts w:eastAsia="標楷體"/>
              </w:rPr>
              <w:t xml:space="preserve">  </w:t>
            </w:r>
          </w:p>
        </w:tc>
        <w:tc>
          <w:tcPr>
            <w:tcW w:w="4544"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最新全球流行資訊</w:t>
            </w:r>
            <w:r w:rsidRPr="00933CDA">
              <w:rPr>
                <w:rFonts w:eastAsia="標楷體"/>
              </w:rPr>
              <w:t xml:space="preserve">  </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06</w:t>
            </w:r>
          </w:p>
        </w:tc>
      </w:tr>
      <w:tr w:rsidR="00FE6BED" w:rsidRPr="00933CDA" w:rsidTr="00FE6BED">
        <w:trPr>
          <w:trHeight w:val="383"/>
          <w:jc w:val="center"/>
        </w:trPr>
        <w:tc>
          <w:tcPr>
            <w:tcW w:w="2822"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具備結合時尚流行與文化產業的能力</w:t>
            </w:r>
            <w:r w:rsidRPr="00933CDA">
              <w:rPr>
                <w:rFonts w:eastAsia="標楷體"/>
              </w:rPr>
              <w:t xml:space="preserve">  </w:t>
            </w:r>
          </w:p>
        </w:tc>
        <w:tc>
          <w:tcPr>
            <w:tcW w:w="4544"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最新全球流行資訊</w:t>
            </w:r>
            <w:r w:rsidRPr="00933CDA">
              <w:rPr>
                <w:rFonts w:eastAsia="標楷體"/>
              </w:rPr>
              <w:t xml:space="preserve">  </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07</w:t>
            </w:r>
          </w:p>
        </w:tc>
      </w:tr>
      <w:tr w:rsidR="00FE6BED" w:rsidRPr="00933CDA" w:rsidTr="00FE6BED">
        <w:trPr>
          <w:trHeight w:val="383"/>
          <w:jc w:val="center"/>
        </w:trPr>
        <w:tc>
          <w:tcPr>
            <w:tcW w:w="2822"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期中考</w:t>
            </w:r>
            <w:r w:rsidRPr="00933CDA">
              <w:rPr>
                <w:rFonts w:eastAsia="標楷體"/>
              </w:rPr>
              <w:t xml:space="preserve">  </w:t>
            </w:r>
          </w:p>
        </w:tc>
        <w:tc>
          <w:tcPr>
            <w:tcW w:w="4544"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期中考</w:t>
            </w:r>
            <w:r w:rsidRPr="00933CDA">
              <w:rPr>
                <w:rFonts w:eastAsia="標楷體"/>
              </w:rPr>
              <w:t xml:space="preserve">  </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08</w:t>
            </w:r>
          </w:p>
        </w:tc>
      </w:tr>
      <w:tr w:rsidR="00FE6BED" w:rsidRPr="00933CDA" w:rsidTr="00FE6BED">
        <w:trPr>
          <w:trHeight w:val="383"/>
          <w:jc w:val="center"/>
        </w:trPr>
        <w:tc>
          <w:tcPr>
            <w:tcW w:w="2822" w:type="dxa"/>
            <w:tcBorders>
              <w:left w:val="single" w:sz="4" w:space="0" w:color="auto"/>
              <w:bottom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具備結合時尚流行與文化產業的能力</w:t>
            </w:r>
            <w:r w:rsidRPr="00933CDA">
              <w:rPr>
                <w:rFonts w:eastAsia="標楷體"/>
              </w:rPr>
              <w:t xml:space="preserve">  </w:t>
            </w:r>
          </w:p>
        </w:tc>
        <w:tc>
          <w:tcPr>
            <w:tcW w:w="4544" w:type="dxa"/>
            <w:tcBorders>
              <w:left w:val="single" w:sz="4" w:space="0" w:color="auto"/>
              <w:bottom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影響流行的元素</w:t>
            </w:r>
            <w:r w:rsidRPr="00933CDA">
              <w:rPr>
                <w:rFonts w:eastAsia="標楷體"/>
              </w:rPr>
              <w:t xml:space="preserve">  </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09</w:t>
            </w:r>
          </w:p>
        </w:tc>
      </w:tr>
      <w:tr w:rsidR="00FE6BED" w:rsidRPr="00933CDA" w:rsidTr="00FE6BED">
        <w:trPr>
          <w:trHeight w:val="383"/>
          <w:jc w:val="center"/>
        </w:trPr>
        <w:tc>
          <w:tcPr>
            <w:tcW w:w="2822" w:type="dxa"/>
            <w:tcBorders>
              <w:top w:val="single" w:sz="4" w:space="0" w:color="auto"/>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具備結合時尚流行與文化產業的能力</w:t>
            </w:r>
            <w:r w:rsidRPr="00933CDA">
              <w:rPr>
                <w:rFonts w:eastAsia="標楷體"/>
              </w:rPr>
              <w:t xml:space="preserve">  </w:t>
            </w:r>
          </w:p>
        </w:tc>
        <w:tc>
          <w:tcPr>
            <w:tcW w:w="4544" w:type="dxa"/>
            <w:tcBorders>
              <w:top w:val="single" w:sz="4" w:space="0" w:color="auto"/>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影響流行的元素</w:t>
            </w:r>
            <w:r w:rsidRPr="00933CDA">
              <w:rPr>
                <w:rFonts w:eastAsia="標楷體"/>
              </w:rPr>
              <w:t xml:space="preserve">  </w:t>
            </w:r>
          </w:p>
        </w:tc>
        <w:tc>
          <w:tcPr>
            <w:tcW w:w="1134" w:type="dxa"/>
            <w:tcBorders>
              <w:top w:val="single" w:sz="4" w:space="0" w:color="auto"/>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10</w:t>
            </w:r>
          </w:p>
        </w:tc>
      </w:tr>
      <w:tr w:rsidR="00FE6BED" w:rsidRPr="00933CDA" w:rsidTr="00FE6BED">
        <w:trPr>
          <w:trHeight w:val="383"/>
          <w:jc w:val="center"/>
        </w:trPr>
        <w:tc>
          <w:tcPr>
            <w:tcW w:w="2822"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流行商品企劃</w:t>
            </w:r>
            <w:r w:rsidRPr="00933CDA">
              <w:rPr>
                <w:rFonts w:eastAsia="標楷體"/>
              </w:rPr>
              <w:t xml:space="preserve">  </w:t>
            </w:r>
          </w:p>
        </w:tc>
        <w:tc>
          <w:tcPr>
            <w:tcW w:w="4544"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流行商品企劃</w:t>
            </w:r>
            <w:r w:rsidRPr="00933CDA">
              <w:rPr>
                <w:rFonts w:eastAsia="標楷體"/>
              </w:rPr>
              <w:t xml:space="preserve">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11</w:t>
            </w:r>
          </w:p>
        </w:tc>
      </w:tr>
      <w:tr w:rsidR="00FE6BED" w:rsidRPr="00933CDA" w:rsidTr="00FE6BED">
        <w:trPr>
          <w:trHeight w:val="317"/>
          <w:jc w:val="center"/>
        </w:trPr>
        <w:tc>
          <w:tcPr>
            <w:tcW w:w="2822"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流行商品企劃</w:t>
            </w:r>
            <w:r w:rsidRPr="00933CDA">
              <w:rPr>
                <w:rFonts w:eastAsia="標楷體"/>
              </w:rPr>
              <w:t xml:space="preserve">  </w:t>
            </w:r>
          </w:p>
        </w:tc>
        <w:tc>
          <w:tcPr>
            <w:tcW w:w="4544"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流行商品企劃</w:t>
            </w:r>
            <w:r w:rsidRPr="00933CDA">
              <w:rPr>
                <w:rFonts w:eastAsia="標楷體"/>
              </w:rPr>
              <w:t xml:space="preserve">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12</w:t>
            </w:r>
          </w:p>
        </w:tc>
      </w:tr>
      <w:tr w:rsidR="00FE6BED" w:rsidRPr="00933CDA" w:rsidTr="00FE6BED">
        <w:trPr>
          <w:trHeight w:val="317"/>
          <w:jc w:val="center"/>
        </w:trPr>
        <w:tc>
          <w:tcPr>
            <w:tcW w:w="2822"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時尚美學分析能力</w:t>
            </w:r>
            <w:r w:rsidRPr="00933CDA">
              <w:rPr>
                <w:rFonts w:eastAsia="標楷體"/>
              </w:rPr>
              <w:t xml:space="preserve">  </w:t>
            </w:r>
          </w:p>
        </w:tc>
        <w:tc>
          <w:tcPr>
            <w:tcW w:w="4544"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實例探討</w:t>
            </w:r>
            <w:r w:rsidRPr="00933CDA">
              <w:rPr>
                <w:rFonts w:eastAsia="標楷體"/>
              </w:rPr>
              <w:t xml:space="preserve">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13</w:t>
            </w:r>
          </w:p>
        </w:tc>
      </w:tr>
      <w:tr w:rsidR="00FE6BED" w:rsidRPr="00933CDA" w:rsidTr="00FE6BED">
        <w:trPr>
          <w:trHeight w:val="317"/>
          <w:jc w:val="center"/>
        </w:trPr>
        <w:tc>
          <w:tcPr>
            <w:tcW w:w="2822"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時尚美學分析能力</w:t>
            </w:r>
            <w:r w:rsidRPr="00933CDA">
              <w:rPr>
                <w:rFonts w:eastAsia="標楷體"/>
              </w:rPr>
              <w:t xml:space="preserve">  </w:t>
            </w:r>
          </w:p>
        </w:tc>
        <w:tc>
          <w:tcPr>
            <w:tcW w:w="4544"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實例探討</w:t>
            </w:r>
            <w:r w:rsidRPr="00933CDA">
              <w:rPr>
                <w:rFonts w:eastAsia="標楷體"/>
              </w:rPr>
              <w:t xml:space="preserve">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14</w:t>
            </w:r>
          </w:p>
        </w:tc>
      </w:tr>
      <w:tr w:rsidR="00FE6BED" w:rsidRPr="00933CDA" w:rsidTr="00FE6BED">
        <w:trPr>
          <w:trHeight w:val="317"/>
          <w:jc w:val="center"/>
        </w:trPr>
        <w:tc>
          <w:tcPr>
            <w:tcW w:w="2822"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時尚美學分析能力</w:t>
            </w:r>
            <w:r w:rsidRPr="00933CDA">
              <w:rPr>
                <w:rFonts w:eastAsia="標楷體"/>
              </w:rPr>
              <w:t xml:space="preserve">  </w:t>
            </w:r>
          </w:p>
        </w:tc>
        <w:tc>
          <w:tcPr>
            <w:tcW w:w="4544"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實例探討</w:t>
            </w:r>
            <w:r w:rsidRPr="00933CDA">
              <w:rPr>
                <w:rFonts w:eastAsia="標楷體"/>
              </w:rPr>
              <w:t xml:space="preserve">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15</w:t>
            </w:r>
          </w:p>
        </w:tc>
      </w:tr>
      <w:tr w:rsidR="00FE6BED" w:rsidRPr="00933CDA" w:rsidTr="00FE6BED">
        <w:trPr>
          <w:trHeight w:val="383"/>
          <w:jc w:val="center"/>
        </w:trPr>
        <w:tc>
          <w:tcPr>
            <w:tcW w:w="2822"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時尚美學分析能力</w:t>
            </w:r>
            <w:r w:rsidRPr="00933CDA">
              <w:rPr>
                <w:rFonts w:eastAsia="標楷體"/>
              </w:rPr>
              <w:t xml:space="preserve">  </w:t>
            </w:r>
          </w:p>
        </w:tc>
        <w:tc>
          <w:tcPr>
            <w:tcW w:w="4544"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實例探討</w:t>
            </w:r>
            <w:r w:rsidRPr="00933CDA">
              <w:rPr>
                <w:rFonts w:eastAsia="標楷體"/>
              </w:rPr>
              <w:t xml:space="preserve">  </w:t>
            </w:r>
          </w:p>
        </w:tc>
        <w:tc>
          <w:tcPr>
            <w:tcW w:w="1134" w:type="dxa"/>
            <w:tcBorders>
              <w:top w:val="single" w:sz="4" w:space="0" w:color="auto"/>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16</w:t>
            </w:r>
          </w:p>
        </w:tc>
      </w:tr>
      <w:tr w:rsidR="00FE6BED" w:rsidRPr="00933CDA" w:rsidTr="00FE6BED">
        <w:trPr>
          <w:trHeight w:val="383"/>
          <w:jc w:val="center"/>
        </w:trPr>
        <w:tc>
          <w:tcPr>
            <w:tcW w:w="2822"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時尚美學分析能力</w:t>
            </w:r>
            <w:r w:rsidRPr="00933CDA">
              <w:rPr>
                <w:rFonts w:eastAsia="標楷體"/>
              </w:rPr>
              <w:t xml:space="preserve">  </w:t>
            </w:r>
          </w:p>
        </w:tc>
        <w:tc>
          <w:tcPr>
            <w:tcW w:w="4544"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實例探討</w:t>
            </w:r>
            <w:r w:rsidRPr="00933CDA">
              <w:rPr>
                <w:rFonts w:eastAsia="標楷體"/>
              </w:rPr>
              <w:t xml:space="preserve">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17</w:t>
            </w:r>
          </w:p>
        </w:tc>
      </w:tr>
      <w:tr w:rsidR="00FE6BED" w:rsidRPr="00933CDA" w:rsidTr="00FE6BED">
        <w:trPr>
          <w:trHeight w:val="291"/>
          <w:jc w:val="center"/>
        </w:trPr>
        <w:tc>
          <w:tcPr>
            <w:tcW w:w="2822"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時尚美學分析能力</w:t>
            </w:r>
            <w:r w:rsidRPr="00933CDA">
              <w:rPr>
                <w:rFonts w:eastAsia="標楷體"/>
              </w:rPr>
              <w:t xml:space="preserve">  </w:t>
            </w:r>
          </w:p>
        </w:tc>
        <w:tc>
          <w:tcPr>
            <w:tcW w:w="4544" w:type="dxa"/>
            <w:tcBorders>
              <w:left w:val="single" w:sz="4" w:space="0" w:color="auto"/>
              <w:right w:val="single" w:sz="4" w:space="0" w:color="auto"/>
            </w:tcBorders>
            <w:vAlign w:val="center"/>
          </w:tcPr>
          <w:p w:rsidR="00FE6BED" w:rsidRPr="00933CDA" w:rsidRDefault="00FE6BED" w:rsidP="00FE6BED">
            <w:pPr>
              <w:rPr>
                <w:rFonts w:eastAsia="標楷體"/>
              </w:rPr>
            </w:pPr>
            <w:r w:rsidRPr="00933CDA">
              <w:rPr>
                <w:rFonts w:eastAsia="標楷體"/>
              </w:rPr>
              <w:t>實例探討</w:t>
            </w:r>
            <w:r w:rsidRPr="00933CDA">
              <w:rPr>
                <w:rFonts w:eastAsia="標楷體"/>
              </w:rPr>
              <w:t xml:space="preserve">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18</w:t>
            </w:r>
          </w:p>
        </w:tc>
      </w:tr>
    </w:tbl>
    <w:p w:rsidR="00FE6BED" w:rsidRPr="00933CDA" w:rsidRDefault="00FE6BED" w:rsidP="00FE6BED">
      <w:pPr>
        <w:pStyle w:val="Standard"/>
        <w:rPr>
          <w:rFonts w:eastAsia="標楷體" w:cs="Times New Roman"/>
        </w:rPr>
      </w:pPr>
      <w:r w:rsidRPr="00933CDA">
        <w:rPr>
          <w:rFonts w:eastAsia="標楷體" w:cs="Times New Roman"/>
          <w:b/>
        </w:rPr>
        <w:t>填表說明</w:t>
      </w:r>
      <w:r w:rsidRPr="00933CDA">
        <w:rPr>
          <w:rFonts w:eastAsia="標楷體" w:cs="Times New Roman"/>
          <w:b/>
        </w:rPr>
        <w:t>:</w:t>
      </w:r>
    </w:p>
    <w:p w:rsidR="00FE6BED" w:rsidRPr="00933CDA" w:rsidRDefault="00FE6BED" w:rsidP="003269FF">
      <w:pPr>
        <w:pStyle w:val="a4"/>
        <w:numPr>
          <w:ilvl w:val="0"/>
          <w:numId w:val="62"/>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FE6BED" w:rsidRPr="00933CDA" w:rsidRDefault="00FE6BED" w:rsidP="003269FF">
      <w:pPr>
        <w:pStyle w:val="Standard"/>
        <w:numPr>
          <w:ilvl w:val="0"/>
          <w:numId w:val="62"/>
        </w:numPr>
        <w:rPr>
          <w:rFonts w:eastAsia="標楷體" w:cs="Times New Roman"/>
        </w:rPr>
      </w:pPr>
      <w:r w:rsidRPr="00933CDA">
        <w:rPr>
          <w:rFonts w:eastAsia="標楷體" w:cs="Times New Roman"/>
        </w:rPr>
        <w:t>欲達成本科目之教學目標，應在大專程度範圍內將其系統知識加入，以成為一門完整學科。例如：要學會乘除則應加入加減之運算的知能才能成為一門完整的學科。</w:t>
      </w:r>
    </w:p>
    <w:p w:rsidR="00FE6BED" w:rsidRPr="00933CDA" w:rsidRDefault="00FE6BED" w:rsidP="003269FF">
      <w:pPr>
        <w:pStyle w:val="Standard"/>
        <w:numPr>
          <w:ilvl w:val="0"/>
          <w:numId w:val="62"/>
        </w:numPr>
        <w:rPr>
          <w:rFonts w:eastAsia="標楷體" w:cs="Times New Roman"/>
        </w:rPr>
      </w:pPr>
      <w:r w:rsidRPr="00933CDA">
        <w:rPr>
          <w:rFonts w:eastAsia="標楷體" w:cs="Times New Roman"/>
        </w:rPr>
        <w:t>應考慮知識體系</w:t>
      </w:r>
      <w:r w:rsidRPr="00933CDA">
        <w:rPr>
          <w:rFonts w:eastAsia="標楷體" w:cs="Times New Roman"/>
        </w:rPr>
        <w:t>(</w:t>
      </w:r>
      <w:r w:rsidRPr="00933CDA">
        <w:rPr>
          <w:rFonts w:eastAsia="標楷體" w:cs="Times New Roman"/>
        </w:rPr>
        <w:t>學科</w:t>
      </w:r>
      <w:r w:rsidRPr="00933CDA">
        <w:rPr>
          <w:rFonts w:eastAsia="標楷體" w:cs="Times New Roman"/>
        </w:rPr>
        <w:t>)</w:t>
      </w:r>
      <w:r w:rsidRPr="00933CDA">
        <w:rPr>
          <w:rFonts w:eastAsia="標楷體" w:cs="Times New Roman"/>
        </w:rPr>
        <w:t>完整性並依學生學習的順序性、邏輯性、連貫性、完整性等特性將各該科目應包括之知能填入教學內容欄中，並擬訂課程核心單元及確立教學目標。</w:t>
      </w:r>
    </w:p>
    <w:p w:rsidR="00FE6BED" w:rsidRPr="00933CDA" w:rsidRDefault="00FE6BED" w:rsidP="00F711CF">
      <w:pPr>
        <w:pStyle w:val="a4"/>
        <w:snapToGrid w:val="0"/>
        <w:spacing w:beforeLines="50" w:before="180"/>
        <w:jc w:val="both"/>
        <w:rPr>
          <w:rFonts w:ascii="Times New Roman"/>
          <w:sz w:val="24"/>
          <w:szCs w:val="24"/>
          <w:lang w:val="de-DE"/>
        </w:rPr>
      </w:pPr>
    </w:p>
    <w:p w:rsidR="00FE6BED" w:rsidRPr="00933CDA" w:rsidRDefault="00FE6BED" w:rsidP="00F711CF">
      <w:pPr>
        <w:pStyle w:val="a4"/>
        <w:snapToGrid w:val="0"/>
        <w:spacing w:beforeLines="50" w:before="180"/>
        <w:jc w:val="both"/>
        <w:rPr>
          <w:rFonts w:ascii="Times New Roman"/>
          <w:sz w:val="24"/>
          <w:szCs w:val="24"/>
          <w:lang w:val="de-DE"/>
        </w:rPr>
      </w:pPr>
    </w:p>
    <w:p w:rsidR="00FE6BED" w:rsidRPr="00933CDA" w:rsidRDefault="00FE6BED" w:rsidP="00FE6BED">
      <w:pPr>
        <w:rPr>
          <w:rFonts w:eastAsia="標楷體"/>
          <w:lang w:val="de-DE"/>
        </w:rPr>
      </w:pPr>
    </w:p>
    <w:p w:rsidR="00FE6BED" w:rsidRPr="00933CDA" w:rsidRDefault="00FE6BED" w:rsidP="00FE6BED">
      <w:pPr>
        <w:widowControl/>
        <w:rPr>
          <w:rFonts w:eastAsia="標楷體"/>
          <w:lang w:val="de-DE"/>
        </w:rPr>
      </w:pPr>
      <w:r w:rsidRPr="00933CDA">
        <w:rPr>
          <w:rFonts w:eastAsia="標楷體"/>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5675"/>
        <w:gridCol w:w="2060"/>
        <w:gridCol w:w="6"/>
      </w:tblGrid>
      <w:tr w:rsidR="006A093E" w:rsidRPr="00933CDA" w:rsidTr="00FE6BE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0027390F" w:rsidRPr="00933CDA">
              <w:rPr>
                <w:rFonts w:ascii="Times New Roman"/>
                <w:sz w:val="24"/>
                <w:szCs w:val="24"/>
              </w:rPr>
              <w:t>企業管理系時尚產業管理組</w:t>
            </w:r>
          </w:p>
        </w:tc>
      </w:tr>
      <w:tr w:rsidR="006A093E" w:rsidRPr="00933CDA" w:rsidTr="00FE6BE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573D0" w:rsidRPr="00933CDA" w:rsidRDefault="001C0768" w:rsidP="001C0768">
            <w:pPr>
              <w:pStyle w:val="afff0"/>
              <w:rPr>
                <w:rFonts w:hAnsi="Times New Roman" w:cs="Times New Roman"/>
              </w:rPr>
            </w:pPr>
            <w:bookmarkStart w:id="90" w:name="_Toc102740268"/>
            <w:bookmarkStart w:id="91" w:name="_Toc104205591"/>
            <w:r w:rsidRPr="00933CDA">
              <w:rPr>
                <w:rFonts w:hAnsi="Times New Roman" w:cs="Times New Roman"/>
                <w:color w:val="auto"/>
              </w:rPr>
              <w:t>科目名稱：</w:t>
            </w:r>
            <w:r w:rsidR="00995061" w:rsidRPr="00933CDA">
              <w:rPr>
                <w:rFonts w:hAnsi="Times New Roman" w:cs="Times New Roman"/>
                <w:color w:val="auto"/>
              </w:rPr>
              <w:t>網頁設計實務</w:t>
            </w:r>
            <w:bookmarkEnd w:id="90"/>
            <w:bookmarkEnd w:id="91"/>
          </w:p>
        </w:tc>
      </w:tr>
      <w:tr w:rsidR="00FE6BED" w:rsidRPr="00933CDA" w:rsidTr="00FE6BE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bCs/>
                <w:spacing w:val="-15"/>
                <w:sz w:val="24"/>
                <w:szCs w:val="24"/>
              </w:rPr>
              <w:t>W</w:t>
            </w:r>
            <w:r w:rsidRPr="00933CDA">
              <w:rPr>
                <w:rFonts w:ascii="Times New Roman"/>
                <w:bCs/>
                <w:spacing w:val="-1"/>
                <w:sz w:val="24"/>
                <w:szCs w:val="24"/>
              </w:rPr>
              <w:t>e</w:t>
            </w:r>
            <w:r w:rsidRPr="00933CDA">
              <w:rPr>
                <w:rFonts w:ascii="Times New Roman"/>
                <w:bCs/>
                <w:sz w:val="24"/>
                <w:szCs w:val="24"/>
              </w:rPr>
              <w:t>bs</w:t>
            </w:r>
            <w:r w:rsidRPr="00933CDA">
              <w:rPr>
                <w:rFonts w:ascii="Times New Roman"/>
                <w:bCs/>
                <w:spacing w:val="-3"/>
                <w:sz w:val="24"/>
                <w:szCs w:val="24"/>
              </w:rPr>
              <w:t>P</w:t>
            </w:r>
            <w:r w:rsidRPr="00933CDA">
              <w:rPr>
                <w:rFonts w:ascii="Times New Roman"/>
                <w:bCs/>
                <w:spacing w:val="-6"/>
                <w:sz w:val="24"/>
                <w:szCs w:val="24"/>
              </w:rPr>
              <w:t>r</w:t>
            </w:r>
            <w:r w:rsidRPr="00933CDA">
              <w:rPr>
                <w:rFonts w:ascii="Times New Roman"/>
                <w:bCs/>
                <w:sz w:val="24"/>
                <w:szCs w:val="24"/>
              </w:rPr>
              <w:t>o</w:t>
            </w:r>
            <w:r w:rsidRPr="00933CDA">
              <w:rPr>
                <w:rFonts w:ascii="Times New Roman"/>
                <w:bCs/>
                <w:spacing w:val="2"/>
                <w:sz w:val="24"/>
                <w:szCs w:val="24"/>
              </w:rPr>
              <w:t>g</w:t>
            </w:r>
            <w:r w:rsidRPr="00933CDA">
              <w:rPr>
                <w:rFonts w:ascii="Times New Roman"/>
                <w:bCs/>
                <w:spacing w:val="-1"/>
                <w:sz w:val="24"/>
                <w:szCs w:val="24"/>
              </w:rPr>
              <w:t>r</w:t>
            </w:r>
            <w:r w:rsidRPr="00933CDA">
              <w:rPr>
                <w:rFonts w:ascii="Times New Roman"/>
                <w:bCs/>
                <w:spacing w:val="2"/>
                <w:sz w:val="24"/>
                <w:szCs w:val="24"/>
              </w:rPr>
              <w:t>a</w:t>
            </w:r>
            <w:r w:rsidRPr="00933CDA">
              <w:rPr>
                <w:rFonts w:ascii="Times New Roman"/>
                <w:bCs/>
                <w:spacing w:val="-1"/>
                <w:sz w:val="24"/>
                <w:szCs w:val="24"/>
              </w:rPr>
              <w:t>m</w:t>
            </w:r>
            <w:r w:rsidRPr="00933CDA">
              <w:rPr>
                <w:rFonts w:ascii="Times New Roman"/>
                <w:bCs/>
                <w:spacing w:val="-4"/>
                <w:sz w:val="24"/>
                <w:szCs w:val="24"/>
              </w:rPr>
              <w:t>m</w:t>
            </w:r>
            <w:r w:rsidRPr="00933CDA">
              <w:rPr>
                <w:rFonts w:ascii="Times New Roman"/>
                <w:bCs/>
                <w:sz w:val="24"/>
                <w:szCs w:val="24"/>
              </w:rPr>
              <w:t>ing</w:t>
            </w:r>
          </w:p>
        </w:tc>
      </w:tr>
      <w:tr w:rsidR="00FE6BED" w:rsidRPr="00933CDA"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FE6BED">
            <w:pPr>
              <w:rPr>
                <w:rFonts w:eastAsia="標楷體"/>
              </w:rPr>
            </w:pPr>
            <w:r w:rsidRPr="00933CDA">
              <w:rPr>
                <w:rFonts w:eastAsia="標楷體"/>
                <w:b/>
                <w:bCs/>
              </w:rPr>
              <w:t>學年、學期、學分、學時：第</w:t>
            </w:r>
            <w:r w:rsidR="003901F9" w:rsidRPr="00933CDA">
              <w:rPr>
                <w:rFonts w:eastAsia="標楷體"/>
              </w:rPr>
              <w:t>三</w:t>
            </w:r>
            <w:r w:rsidRPr="00933CDA">
              <w:rPr>
                <w:rFonts w:eastAsia="標楷體"/>
                <w:b/>
                <w:bCs/>
              </w:rPr>
              <w:t>學年、第</w:t>
            </w:r>
            <w:r w:rsidRPr="00933CDA">
              <w:rPr>
                <w:rFonts w:eastAsia="標楷體"/>
                <w:b/>
                <w:bCs/>
              </w:rPr>
              <w:t>1</w:t>
            </w:r>
            <w:r w:rsidRPr="00933CDA">
              <w:rPr>
                <w:rFonts w:eastAsia="標楷體"/>
                <w:b/>
                <w:bCs/>
              </w:rPr>
              <w:t>學期、</w:t>
            </w:r>
            <w:r w:rsidRPr="00933CDA">
              <w:rPr>
                <w:rFonts w:eastAsia="標楷體"/>
              </w:rPr>
              <w:t>3</w:t>
            </w:r>
            <w:r w:rsidRPr="00933CDA">
              <w:rPr>
                <w:rFonts w:eastAsia="標楷體"/>
                <w:b/>
                <w:bCs/>
              </w:rPr>
              <w:t>學分、</w:t>
            </w:r>
            <w:r w:rsidRPr="00933CDA">
              <w:rPr>
                <w:rFonts w:eastAsia="標楷體"/>
              </w:rPr>
              <w:t>3</w:t>
            </w:r>
            <w:r w:rsidRPr="00933CDA">
              <w:rPr>
                <w:rFonts w:eastAsia="標楷體"/>
                <w:b/>
                <w:bCs/>
              </w:rPr>
              <w:t>學時</w:t>
            </w:r>
          </w:p>
        </w:tc>
      </w:tr>
      <w:tr w:rsidR="00FE6BED" w:rsidRPr="00933CDA" w:rsidTr="00FE6BE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FE6BED">
            <w:pPr>
              <w:rPr>
                <w:rFonts w:eastAsia="標楷體"/>
                <w:b/>
                <w:bCs/>
              </w:rPr>
            </w:pPr>
            <w:r w:rsidRPr="00933CDA">
              <w:rPr>
                <w:rFonts w:eastAsia="標楷體"/>
                <w:b/>
                <w:bCs/>
              </w:rPr>
              <w:t>修習別：</w:t>
            </w:r>
            <w:r w:rsidRPr="00933CDA">
              <w:rPr>
                <w:rFonts w:eastAsia="標楷體"/>
              </w:rPr>
              <w:t>■</w:t>
            </w:r>
            <w:r w:rsidRPr="00933CDA">
              <w:rPr>
                <w:rFonts w:eastAsia="標楷體"/>
              </w:rPr>
              <w:t>專必、</w:t>
            </w:r>
            <w:r w:rsidRPr="00933CDA">
              <w:rPr>
                <w:rFonts w:eastAsia="標楷體"/>
              </w:rPr>
              <w:t>□</w:t>
            </w:r>
            <w:r w:rsidRPr="00933CDA">
              <w:rPr>
                <w:rFonts w:eastAsia="標楷體"/>
              </w:rPr>
              <w:t>專選</w:t>
            </w:r>
          </w:p>
        </w:tc>
      </w:tr>
      <w:tr w:rsidR="00FE6BED" w:rsidRPr="00933CDA"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FE6BED">
            <w:pPr>
              <w:rPr>
                <w:rFonts w:eastAsia="標楷體"/>
              </w:rPr>
            </w:pPr>
            <w:r w:rsidRPr="00933CDA">
              <w:rPr>
                <w:rFonts w:eastAsia="標楷體"/>
                <w:b/>
                <w:bCs/>
              </w:rPr>
              <w:t>先修科目或先備能力：</w:t>
            </w:r>
            <w:r w:rsidRPr="00933CDA">
              <w:rPr>
                <w:rFonts w:eastAsia="標楷體"/>
              </w:rPr>
              <w:t>無</w:t>
            </w:r>
          </w:p>
        </w:tc>
      </w:tr>
      <w:tr w:rsidR="00FE6BED" w:rsidRPr="00933CDA" w:rsidTr="00FE6BE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FE6BED">
            <w:pPr>
              <w:autoSpaceDE w:val="0"/>
              <w:autoSpaceDN w:val="0"/>
              <w:adjustRightInd w:val="0"/>
              <w:rPr>
                <w:rFonts w:eastAsia="標楷體"/>
                <w:b/>
                <w:bCs/>
              </w:rPr>
            </w:pPr>
            <w:r w:rsidRPr="00933CDA">
              <w:rPr>
                <w:rFonts w:eastAsia="標楷體"/>
                <w:b/>
                <w:bCs/>
              </w:rPr>
              <w:t>教學目標：</w:t>
            </w:r>
          </w:p>
          <w:p w:rsidR="00FE6BED" w:rsidRPr="00933CDA" w:rsidRDefault="00FE6BED" w:rsidP="00FE6BED">
            <w:pPr>
              <w:pStyle w:val="TableParagraph"/>
              <w:kinsoku w:val="0"/>
              <w:overflowPunct w:val="0"/>
              <w:spacing w:line="364" w:lineRule="exact"/>
              <w:ind w:left="48"/>
              <w:rPr>
                <w:rFonts w:eastAsia="標楷體"/>
              </w:rPr>
            </w:pPr>
            <w:r w:rsidRPr="00933CDA">
              <w:rPr>
                <w:rFonts w:eastAsia="標楷體"/>
              </w:rPr>
              <w:t xml:space="preserve">1.  </w:t>
            </w:r>
            <w:r w:rsidRPr="00933CDA">
              <w:rPr>
                <w:rFonts w:eastAsia="標楷體"/>
              </w:rPr>
              <w:t>培養學生具備基本的網頁知識</w:t>
            </w:r>
            <w:r w:rsidRPr="00933CDA">
              <w:rPr>
                <w:rFonts w:eastAsia="標楷體"/>
              </w:rPr>
              <w:t xml:space="preserve"> </w:t>
            </w:r>
            <w:r w:rsidRPr="00933CDA">
              <w:rPr>
                <w:rFonts w:eastAsia="標楷體"/>
              </w:rPr>
              <w:t>（知識）</w:t>
            </w:r>
          </w:p>
          <w:p w:rsidR="00FE6BED" w:rsidRPr="00933CDA" w:rsidRDefault="00FE6BED" w:rsidP="00FE6BED">
            <w:pPr>
              <w:pStyle w:val="TableParagraph"/>
              <w:kinsoku w:val="0"/>
              <w:overflowPunct w:val="0"/>
              <w:spacing w:line="360" w:lineRule="exact"/>
              <w:ind w:left="48"/>
              <w:rPr>
                <w:rFonts w:eastAsia="標楷體"/>
              </w:rPr>
            </w:pPr>
            <w:r w:rsidRPr="00933CDA">
              <w:rPr>
                <w:rFonts w:eastAsia="標楷體"/>
              </w:rPr>
              <w:t>2.</w:t>
            </w:r>
            <w:r w:rsidRPr="00933CDA">
              <w:rPr>
                <w:rFonts w:eastAsia="標楷體"/>
              </w:rPr>
              <w:t>學習撰寫</w:t>
            </w:r>
            <w:r w:rsidRPr="00933CDA">
              <w:rPr>
                <w:rFonts w:eastAsia="標楷體"/>
                <w:spacing w:val="-1"/>
              </w:rPr>
              <w:t>HT</w:t>
            </w:r>
            <w:r w:rsidRPr="00933CDA">
              <w:rPr>
                <w:rFonts w:eastAsia="標楷體"/>
                <w:spacing w:val="2"/>
              </w:rPr>
              <w:t>M</w:t>
            </w:r>
            <w:r w:rsidRPr="00933CDA">
              <w:rPr>
                <w:rFonts w:eastAsia="標楷體"/>
              </w:rPr>
              <w:t>L</w:t>
            </w:r>
            <w:r w:rsidRPr="00933CDA">
              <w:rPr>
                <w:rFonts w:eastAsia="標楷體"/>
                <w:spacing w:val="2"/>
              </w:rPr>
              <w:t>能</w:t>
            </w:r>
            <w:r w:rsidRPr="00933CDA">
              <w:rPr>
                <w:rFonts w:eastAsia="標楷體"/>
              </w:rPr>
              <w:t>力</w:t>
            </w:r>
            <w:r w:rsidRPr="00933CDA">
              <w:rPr>
                <w:rFonts w:eastAsia="標楷體"/>
              </w:rPr>
              <w:t>.</w:t>
            </w:r>
            <w:r w:rsidRPr="00933CDA">
              <w:rPr>
                <w:rFonts w:eastAsia="標楷體"/>
              </w:rPr>
              <w:t>（技能）</w:t>
            </w:r>
          </w:p>
          <w:p w:rsidR="00FE6BED" w:rsidRPr="00933CDA" w:rsidRDefault="00FE6BED" w:rsidP="00FE6BED">
            <w:pPr>
              <w:pStyle w:val="TableParagraph"/>
              <w:kinsoku w:val="0"/>
              <w:overflowPunct w:val="0"/>
              <w:spacing w:line="360" w:lineRule="exact"/>
              <w:ind w:left="48"/>
              <w:rPr>
                <w:rFonts w:eastAsia="標楷體"/>
              </w:rPr>
            </w:pPr>
            <w:r w:rsidRPr="00933CDA">
              <w:rPr>
                <w:rFonts w:eastAsia="標楷體"/>
              </w:rPr>
              <w:t xml:space="preserve">3.  </w:t>
            </w:r>
            <w:r w:rsidRPr="00933CDA">
              <w:rPr>
                <w:rFonts w:eastAsia="標楷體"/>
              </w:rPr>
              <w:t>能具備數位多媒體產業從業人員之專業態度（態度）</w:t>
            </w:r>
          </w:p>
          <w:p w:rsidR="00FE6BED" w:rsidRPr="00933CDA" w:rsidRDefault="00FE6BED" w:rsidP="00FE6BED">
            <w:pPr>
              <w:autoSpaceDE w:val="0"/>
              <w:autoSpaceDN w:val="0"/>
              <w:adjustRightInd w:val="0"/>
              <w:ind w:left="48"/>
              <w:rPr>
                <w:rFonts w:eastAsia="標楷體"/>
                <w:kern w:val="0"/>
              </w:rPr>
            </w:pPr>
            <w:r w:rsidRPr="00933CDA">
              <w:rPr>
                <w:rFonts w:eastAsia="標楷體"/>
              </w:rPr>
              <w:t xml:space="preserve">4.  </w:t>
            </w:r>
            <w:r w:rsidRPr="00933CDA">
              <w:rPr>
                <w:rFonts w:eastAsia="標楷體"/>
              </w:rPr>
              <w:t>能瞭解網路資訊傳播領域應用與相關技術之發展情形（其他）</w:t>
            </w:r>
          </w:p>
        </w:tc>
      </w:tr>
      <w:tr w:rsidR="00FE6BED" w:rsidRPr="00933CDA" w:rsidTr="00085DBB">
        <w:trPr>
          <w:gridAfter w:val="1"/>
          <w:wAfter w:w="6" w:type="dxa"/>
          <w:trHeight w:val="318"/>
          <w:jc w:val="center"/>
        </w:trPr>
        <w:tc>
          <w:tcPr>
            <w:tcW w:w="2006"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共通職能</w:t>
            </w:r>
          </w:p>
        </w:tc>
        <w:tc>
          <w:tcPr>
            <w:tcW w:w="5675"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說明</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所佔百分比比例</w:t>
            </w:r>
          </w:p>
        </w:tc>
      </w:tr>
      <w:tr w:rsidR="00FE6BED" w:rsidRPr="00933CDA" w:rsidTr="00085DBB">
        <w:trPr>
          <w:gridAfter w:val="1"/>
          <w:wAfter w:w="6" w:type="dxa"/>
          <w:trHeight w:val="680"/>
          <w:jc w:val="center"/>
        </w:trPr>
        <w:tc>
          <w:tcPr>
            <w:tcW w:w="2006"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溝通表達</w:t>
            </w:r>
          </w:p>
        </w:tc>
        <w:tc>
          <w:tcPr>
            <w:tcW w:w="5675"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autoSpaceDE w:val="0"/>
              <w:autoSpaceDN w:val="0"/>
              <w:adjustRightInd w:val="0"/>
              <w:rPr>
                <w:rFonts w:eastAsia="標楷體"/>
                <w:kern w:val="0"/>
              </w:rPr>
            </w:pPr>
            <w:r w:rsidRPr="00933CDA">
              <w:rPr>
                <w:rFonts w:eastAsia="標楷體"/>
                <w:kern w:val="0"/>
              </w:rPr>
              <w:t>運用適當方法技巧，清楚表達訊息及進</w:t>
            </w:r>
          </w:p>
          <w:p w:rsidR="00FE6BED" w:rsidRPr="00933CDA" w:rsidRDefault="00FE6BED" w:rsidP="00FE6BED">
            <w:pPr>
              <w:jc w:val="both"/>
              <w:rPr>
                <w:rFonts w:eastAsia="標楷體"/>
                <w:b/>
                <w:bCs/>
              </w:rPr>
            </w:pPr>
            <w:r w:rsidRPr="00933CDA">
              <w:rPr>
                <w:rFonts w:eastAsia="標楷體"/>
                <w:kern w:val="0"/>
              </w:rPr>
              <w:t>行對話。</w:t>
            </w:r>
          </w:p>
        </w:tc>
        <w:tc>
          <w:tcPr>
            <w:tcW w:w="2060"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10</w:t>
            </w:r>
            <w:r w:rsidRPr="00933CDA">
              <w:rPr>
                <w:rFonts w:eastAsia="標楷體"/>
              </w:rPr>
              <w:t>％</w:t>
            </w:r>
          </w:p>
        </w:tc>
      </w:tr>
      <w:tr w:rsidR="00FE6BED" w:rsidRPr="00933CDA" w:rsidTr="00085DBB">
        <w:trPr>
          <w:gridAfter w:val="1"/>
          <w:wAfter w:w="6" w:type="dxa"/>
          <w:trHeight w:val="680"/>
          <w:jc w:val="center"/>
        </w:trPr>
        <w:tc>
          <w:tcPr>
            <w:tcW w:w="2006"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持續學習</w:t>
            </w:r>
          </w:p>
        </w:tc>
        <w:tc>
          <w:tcPr>
            <w:tcW w:w="5675"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autoSpaceDE w:val="0"/>
              <w:autoSpaceDN w:val="0"/>
              <w:adjustRightInd w:val="0"/>
              <w:rPr>
                <w:rFonts w:eastAsia="標楷體"/>
                <w:kern w:val="0"/>
              </w:rPr>
            </w:pPr>
            <w:r w:rsidRPr="00933CDA">
              <w:rPr>
                <w:rFonts w:eastAsia="標楷體"/>
                <w:kern w:val="0"/>
              </w:rPr>
              <w:t>能夠持續因應產業趨勢進行專業能力</w:t>
            </w:r>
          </w:p>
          <w:p w:rsidR="00FE6BED" w:rsidRPr="00933CDA" w:rsidRDefault="00FE6BED" w:rsidP="00FE6BED">
            <w:pPr>
              <w:jc w:val="both"/>
              <w:rPr>
                <w:rFonts w:eastAsia="標楷體"/>
                <w:b/>
                <w:bCs/>
              </w:rPr>
            </w:pPr>
            <w:r w:rsidRPr="00933CDA">
              <w:rPr>
                <w:rFonts w:eastAsia="標楷體"/>
                <w:kern w:val="0"/>
              </w:rPr>
              <w:t>發展。</w:t>
            </w:r>
          </w:p>
        </w:tc>
        <w:tc>
          <w:tcPr>
            <w:tcW w:w="2060"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10</w:t>
            </w:r>
            <w:r w:rsidRPr="00933CDA">
              <w:rPr>
                <w:rFonts w:eastAsia="標楷體"/>
              </w:rPr>
              <w:t>％</w:t>
            </w:r>
          </w:p>
        </w:tc>
      </w:tr>
      <w:tr w:rsidR="00FE6BED" w:rsidRPr="00933CDA" w:rsidTr="00085DBB">
        <w:trPr>
          <w:gridAfter w:val="1"/>
          <w:wAfter w:w="6" w:type="dxa"/>
          <w:trHeight w:val="680"/>
          <w:jc w:val="center"/>
        </w:trPr>
        <w:tc>
          <w:tcPr>
            <w:tcW w:w="2006"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人際互動</w:t>
            </w:r>
          </w:p>
        </w:tc>
        <w:tc>
          <w:tcPr>
            <w:tcW w:w="5675"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autoSpaceDE w:val="0"/>
              <w:autoSpaceDN w:val="0"/>
              <w:adjustRightInd w:val="0"/>
              <w:rPr>
                <w:rFonts w:eastAsia="標楷體"/>
                <w:kern w:val="0"/>
              </w:rPr>
            </w:pPr>
            <w:r w:rsidRPr="00933CDA">
              <w:rPr>
                <w:rFonts w:eastAsia="標楷體"/>
                <w:kern w:val="0"/>
              </w:rPr>
              <w:t>能夠分析自己的領域，主動找出需要建</w:t>
            </w:r>
          </w:p>
          <w:p w:rsidR="00FE6BED" w:rsidRPr="00933CDA" w:rsidRDefault="00FE6BED" w:rsidP="00FE6BED">
            <w:pPr>
              <w:jc w:val="both"/>
              <w:rPr>
                <w:rFonts w:eastAsia="標楷體"/>
                <w:b/>
                <w:bCs/>
              </w:rPr>
            </w:pPr>
            <w:r w:rsidRPr="00933CDA">
              <w:rPr>
                <w:rFonts w:eastAsia="標楷體"/>
                <w:kern w:val="0"/>
              </w:rPr>
              <w:t>立或改善的重要關係。</w:t>
            </w:r>
          </w:p>
        </w:tc>
        <w:tc>
          <w:tcPr>
            <w:tcW w:w="2060"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10</w:t>
            </w:r>
            <w:r w:rsidRPr="00933CDA">
              <w:rPr>
                <w:rFonts w:eastAsia="標楷體"/>
              </w:rPr>
              <w:t>％</w:t>
            </w:r>
          </w:p>
        </w:tc>
      </w:tr>
      <w:tr w:rsidR="00FE6BED" w:rsidRPr="00933CDA" w:rsidTr="00085DBB">
        <w:trPr>
          <w:gridAfter w:val="1"/>
          <w:wAfter w:w="6" w:type="dxa"/>
          <w:trHeight w:val="680"/>
          <w:jc w:val="center"/>
        </w:trPr>
        <w:tc>
          <w:tcPr>
            <w:tcW w:w="2006"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團隊合作</w:t>
            </w:r>
          </w:p>
        </w:tc>
        <w:tc>
          <w:tcPr>
            <w:tcW w:w="5675"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autoSpaceDE w:val="0"/>
              <w:autoSpaceDN w:val="0"/>
              <w:adjustRightInd w:val="0"/>
              <w:rPr>
                <w:rFonts w:eastAsia="標楷體"/>
                <w:kern w:val="0"/>
              </w:rPr>
            </w:pPr>
            <w:r w:rsidRPr="00933CDA">
              <w:rPr>
                <w:rFonts w:eastAsia="標楷體"/>
                <w:kern w:val="0"/>
              </w:rPr>
              <w:t>能夠與團隊成員共同解決問題並承擔</w:t>
            </w:r>
          </w:p>
          <w:p w:rsidR="00FE6BED" w:rsidRPr="00933CDA" w:rsidRDefault="00FE6BED" w:rsidP="00FE6BED">
            <w:pPr>
              <w:jc w:val="both"/>
              <w:rPr>
                <w:rFonts w:eastAsia="標楷體"/>
                <w:b/>
                <w:bCs/>
              </w:rPr>
            </w:pPr>
            <w:r w:rsidRPr="00933CDA">
              <w:rPr>
                <w:rFonts w:eastAsia="標楷體"/>
                <w:kern w:val="0"/>
              </w:rPr>
              <w:t>責任。</w:t>
            </w:r>
          </w:p>
        </w:tc>
        <w:tc>
          <w:tcPr>
            <w:tcW w:w="2060"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5</w:t>
            </w:r>
            <w:r w:rsidRPr="00933CDA">
              <w:rPr>
                <w:rFonts w:eastAsia="標楷體"/>
              </w:rPr>
              <w:t>％</w:t>
            </w:r>
          </w:p>
        </w:tc>
      </w:tr>
      <w:tr w:rsidR="00FE6BED" w:rsidRPr="00933CDA" w:rsidTr="00085DBB">
        <w:trPr>
          <w:gridAfter w:val="1"/>
          <w:wAfter w:w="6" w:type="dxa"/>
          <w:trHeight w:val="680"/>
          <w:jc w:val="center"/>
        </w:trPr>
        <w:tc>
          <w:tcPr>
            <w:tcW w:w="2006"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問題解決</w:t>
            </w:r>
          </w:p>
        </w:tc>
        <w:tc>
          <w:tcPr>
            <w:tcW w:w="5675"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autoSpaceDE w:val="0"/>
              <w:autoSpaceDN w:val="0"/>
              <w:adjustRightInd w:val="0"/>
              <w:rPr>
                <w:rFonts w:eastAsia="標楷體"/>
                <w:kern w:val="0"/>
              </w:rPr>
            </w:pPr>
            <w:r w:rsidRPr="00933CDA">
              <w:rPr>
                <w:rFonts w:eastAsia="標楷體"/>
                <w:kern w:val="0"/>
              </w:rPr>
              <w:t>能夠評估各種解決方案的利弊，找出最</w:t>
            </w:r>
          </w:p>
          <w:p w:rsidR="00FE6BED" w:rsidRPr="00933CDA" w:rsidRDefault="00FE6BED" w:rsidP="00FE6BED">
            <w:pPr>
              <w:jc w:val="both"/>
              <w:rPr>
                <w:rFonts w:eastAsia="標楷體"/>
                <w:b/>
                <w:bCs/>
              </w:rPr>
            </w:pPr>
            <w:r w:rsidRPr="00933CDA">
              <w:rPr>
                <w:rFonts w:eastAsia="標楷體"/>
                <w:kern w:val="0"/>
              </w:rPr>
              <w:t>佳問題解決方案。</w:t>
            </w:r>
          </w:p>
        </w:tc>
        <w:tc>
          <w:tcPr>
            <w:tcW w:w="2060"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20</w:t>
            </w:r>
            <w:r w:rsidRPr="00933CDA">
              <w:rPr>
                <w:rFonts w:eastAsia="標楷體"/>
              </w:rPr>
              <w:t>％</w:t>
            </w:r>
          </w:p>
        </w:tc>
      </w:tr>
      <w:tr w:rsidR="00FE6BED" w:rsidRPr="00933CDA" w:rsidTr="00085DBB">
        <w:trPr>
          <w:gridAfter w:val="1"/>
          <w:wAfter w:w="6" w:type="dxa"/>
          <w:trHeight w:val="680"/>
          <w:jc w:val="center"/>
        </w:trPr>
        <w:tc>
          <w:tcPr>
            <w:tcW w:w="2006"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創新</w:t>
            </w:r>
          </w:p>
        </w:tc>
        <w:tc>
          <w:tcPr>
            <w:tcW w:w="5675"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autoSpaceDE w:val="0"/>
              <w:autoSpaceDN w:val="0"/>
              <w:adjustRightInd w:val="0"/>
              <w:rPr>
                <w:rFonts w:eastAsia="標楷體"/>
                <w:kern w:val="0"/>
              </w:rPr>
            </w:pPr>
            <w:r w:rsidRPr="00933CDA">
              <w:rPr>
                <w:rFonts w:eastAsia="標楷體"/>
                <w:kern w:val="0"/>
              </w:rPr>
              <w:t>能夠蒐集、分析及組織各方意見與想</w:t>
            </w:r>
          </w:p>
          <w:p w:rsidR="00FE6BED" w:rsidRPr="00933CDA" w:rsidRDefault="00FE6BED" w:rsidP="00FE6BED">
            <w:pPr>
              <w:jc w:val="both"/>
              <w:rPr>
                <w:rFonts w:eastAsia="標楷體"/>
                <w:b/>
                <w:bCs/>
              </w:rPr>
            </w:pPr>
            <w:r w:rsidRPr="00933CDA">
              <w:rPr>
                <w:rFonts w:eastAsia="標楷體"/>
                <w:kern w:val="0"/>
              </w:rPr>
              <w:t>法，並提出嶄新的觀點或見解。</w:t>
            </w:r>
          </w:p>
        </w:tc>
        <w:tc>
          <w:tcPr>
            <w:tcW w:w="2060"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20</w:t>
            </w:r>
            <w:r w:rsidRPr="00933CDA">
              <w:rPr>
                <w:rFonts w:eastAsia="標楷體"/>
              </w:rPr>
              <w:t>％</w:t>
            </w:r>
          </w:p>
        </w:tc>
      </w:tr>
      <w:tr w:rsidR="00FE6BED" w:rsidRPr="00933CDA" w:rsidTr="00085DBB">
        <w:trPr>
          <w:gridAfter w:val="1"/>
          <w:wAfter w:w="6" w:type="dxa"/>
          <w:trHeight w:val="680"/>
          <w:jc w:val="center"/>
        </w:trPr>
        <w:tc>
          <w:tcPr>
            <w:tcW w:w="2006"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工作責任及紀律</w:t>
            </w:r>
          </w:p>
        </w:tc>
        <w:tc>
          <w:tcPr>
            <w:tcW w:w="5675"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autoSpaceDE w:val="0"/>
              <w:autoSpaceDN w:val="0"/>
              <w:adjustRightInd w:val="0"/>
              <w:rPr>
                <w:rFonts w:eastAsia="標楷體"/>
                <w:kern w:val="0"/>
              </w:rPr>
            </w:pPr>
            <w:r w:rsidRPr="00933CDA">
              <w:rPr>
                <w:rFonts w:eastAsia="標楷體"/>
                <w:kern w:val="0"/>
              </w:rPr>
              <w:t>以誠信為行事原則，瞭解違反組織及專</w:t>
            </w:r>
          </w:p>
          <w:p w:rsidR="00FE6BED" w:rsidRPr="00933CDA" w:rsidRDefault="00FE6BED" w:rsidP="00FE6BED">
            <w:pPr>
              <w:autoSpaceDE w:val="0"/>
              <w:autoSpaceDN w:val="0"/>
              <w:adjustRightInd w:val="0"/>
              <w:jc w:val="both"/>
              <w:rPr>
                <w:rFonts w:eastAsia="標楷體"/>
                <w:kern w:val="0"/>
              </w:rPr>
            </w:pPr>
            <w:r w:rsidRPr="00933CDA">
              <w:rPr>
                <w:rFonts w:eastAsia="標楷體"/>
                <w:kern w:val="0"/>
              </w:rPr>
              <w:t>業上的道德法律標準之後果。</w:t>
            </w:r>
          </w:p>
        </w:tc>
        <w:tc>
          <w:tcPr>
            <w:tcW w:w="2060"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5</w:t>
            </w:r>
            <w:r w:rsidRPr="00933CDA">
              <w:rPr>
                <w:rFonts w:eastAsia="標楷體"/>
              </w:rPr>
              <w:t>％</w:t>
            </w:r>
          </w:p>
        </w:tc>
      </w:tr>
      <w:tr w:rsidR="00FE6BED" w:rsidRPr="00933CDA" w:rsidTr="00085DBB">
        <w:trPr>
          <w:gridAfter w:val="1"/>
          <w:wAfter w:w="6" w:type="dxa"/>
          <w:trHeight w:val="680"/>
          <w:jc w:val="center"/>
        </w:trPr>
        <w:tc>
          <w:tcPr>
            <w:tcW w:w="2006"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資訊科技應用</w:t>
            </w:r>
          </w:p>
        </w:tc>
        <w:tc>
          <w:tcPr>
            <w:tcW w:w="5675"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kern w:val="0"/>
              </w:rPr>
              <w:t>有效運用科技，使工作流程更有效率。</w:t>
            </w:r>
          </w:p>
        </w:tc>
        <w:tc>
          <w:tcPr>
            <w:tcW w:w="2060"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20</w:t>
            </w:r>
            <w:r w:rsidRPr="00933CDA">
              <w:rPr>
                <w:rFonts w:eastAsia="標楷體"/>
              </w:rPr>
              <w:t>％</w:t>
            </w:r>
          </w:p>
        </w:tc>
      </w:tr>
      <w:tr w:rsidR="00FE6BED" w:rsidRPr="00933CDA" w:rsidTr="00085DBB">
        <w:trPr>
          <w:gridAfter w:val="1"/>
          <w:wAfter w:w="6" w:type="dxa"/>
          <w:trHeight w:val="318"/>
          <w:jc w:val="center"/>
        </w:trPr>
        <w:tc>
          <w:tcPr>
            <w:tcW w:w="7681" w:type="dxa"/>
            <w:gridSpan w:val="2"/>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系核心能力</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所佔百分比比例</w:t>
            </w:r>
          </w:p>
        </w:tc>
      </w:tr>
      <w:tr w:rsidR="001C2E32" w:rsidRPr="00933CDA" w:rsidTr="00085DBB">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r w:rsidR="001C2E32" w:rsidRPr="00933CDA" w:rsidTr="00085DBB">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0%</w:t>
            </w:r>
          </w:p>
        </w:tc>
      </w:tr>
      <w:tr w:rsidR="001C2E32" w:rsidRPr="00933CDA" w:rsidTr="00085DBB">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0%</w:t>
            </w:r>
          </w:p>
        </w:tc>
      </w:tr>
      <w:tr w:rsidR="001C2E32" w:rsidRPr="00933CDA" w:rsidTr="00085DBB">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p>
        </w:tc>
      </w:tr>
      <w:tr w:rsidR="001C2E32" w:rsidRPr="00933CDA" w:rsidTr="00085DBB">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p>
        </w:tc>
      </w:tr>
      <w:tr w:rsidR="001C2E32" w:rsidRPr="00933CDA" w:rsidTr="00085DBB">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r w:rsidR="001C2E32" w:rsidRPr="00933CDA" w:rsidTr="00085DBB">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r w:rsidR="001C2E32" w:rsidRPr="00933CDA" w:rsidTr="00085DBB">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bl>
    <w:p w:rsidR="00FE6BED" w:rsidRPr="00933CDA" w:rsidRDefault="00FE6BED" w:rsidP="00FE6BED">
      <w:pPr>
        <w:widowControl/>
        <w:rPr>
          <w:rFonts w:eastAsia="標楷體"/>
          <w:lang w:val="de-DE"/>
        </w:rPr>
      </w:pPr>
    </w:p>
    <w:p w:rsidR="00FE6BED" w:rsidRPr="00933CDA" w:rsidRDefault="00FE6BED" w:rsidP="00FE6BED">
      <w:pPr>
        <w:widowControl/>
        <w:rPr>
          <w:rFonts w:eastAsia="標楷體"/>
          <w:lang w:val="de-DE"/>
        </w:rPr>
      </w:pP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6"/>
        <w:gridCol w:w="4760"/>
        <w:gridCol w:w="1187"/>
      </w:tblGrid>
      <w:tr w:rsidR="00FE6BED" w:rsidRPr="00933CDA" w:rsidTr="00FE6BED">
        <w:trPr>
          <w:trHeight w:val="108"/>
          <w:jc w:val="center"/>
        </w:trPr>
        <w:tc>
          <w:tcPr>
            <w:tcW w:w="2956"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b/>
                <w:bCs/>
              </w:rPr>
            </w:pPr>
            <w:r w:rsidRPr="00933CDA">
              <w:rPr>
                <w:rFonts w:eastAsia="標楷體"/>
                <w:b/>
                <w:bCs/>
              </w:rPr>
              <w:lastRenderedPageBreak/>
              <w:t>課程核心單元</w:t>
            </w:r>
          </w:p>
        </w:tc>
        <w:tc>
          <w:tcPr>
            <w:tcW w:w="4760"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spacing w:line="240" w:lineRule="exact"/>
              <w:jc w:val="center"/>
              <w:rPr>
                <w:rFonts w:eastAsia="標楷體"/>
                <w:b/>
                <w:bCs/>
              </w:rPr>
            </w:pPr>
            <w:r w:rsidRPr="00933CDA">
              <w:rPr>
                <w:rFonts w:eastAsia="標楷體"/>
                <w:b/>
                <w:bCs/>
              </w:rPr>
              <w:t>教學內容</w:t>
            </w:r>
          </w:p>
        </w:tc>
        <w:tc>
          <w:tcPr>
            <w:tcW w:w="1187"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b/>
                <w:bCs/>
              </w:rPr>
            </w:pPr>
            <w:r w:rsidRPr="00933CDA">
              <w:rPr>
                <w:rFonts w:eastAsia="標楷體"/>
                <w:b/>
                <w:bCs/>
              </w:rPr>
              <w:t>週次</w:t>
            </w:r>
          </w:p>
        </w:tc>
      </w:tr>
      <w:tr w:rsidR="00FE6BED" w:rsidRPr="00933CDA" w:rsidTr="00FE6BED">
        <w:trPr>
          <w:trHeight w:val="317"/>
          <w:jc w:val="center"/>
        </w:trPr>
        <w:tc>
          <w:tcPr>
            <w:tcW w:w="2956" w:type="dxa"/>
            <w:vMerge w:val="restart"/>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rPr>
              <w:t>網頁設計基礎</w:t>
            </w:r>
          </w:p>
        </w:tc>
        <w:tc>
          <w:tcPr>
            <w:tcW w:w="4760"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rPr>
              <w:t>課程介紹</w:t>
            </w:r>
          </w:p>
        </w:tc>
        <w:tc>
          <w:tcPr>
            <w:tcW w:w="1187" w:type="dxa"/>
            <w:tcBorders>
              <w:top w:val="single" w:sz="4" w:space="0" w:color="auto"/>
              <w:left w:val="single" w:sz="4" w:space="0" w:color="auto"/>
              <w:right w:val="single" w:sz="4" w:space="0" w:color="auto"/>
            </w:tcBorders>
          </w:tcPr>
          <w:p w:rsidR="00FE6BED" w:rsidRPr="00933CDA" w:rsidRDefault="00FE6BED" w:rsidP="00FE6BED">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FE6BED" w:rsidRPr="00933CDA" w:rsidTr="00FE6BED">
        <w:trPr>
          <w:trHeight w:val="384"/>
          <w:jc w:val="center"/>
        </w:trPr>
        <w:tc>
          <w:tcPr>
            <w:tcW w:w="2956" w:type="dxa"/>
            <w:vMerge/>
            <w:tcBorders>
              <w:left w:val="single" w:sz="4" w:space="0" w:color="auto"/>
              <w:right w:val="single" w:sz="4" w:space="0" w:color="auto"/>
            </w:tcBorders>
          </w:tcPr>
          <w:p w:rsidR="00FE6BED" w:rsidRPr="00933CDA" w:rsidRDefault="00FE6BED" w:rsidP="00FE6BED">
            <w:pPr>
              <w:rPr>
                <w:rFonts w:eastAsia="標楷體"/>
              </w:rPr>
            </w:pPr>
          </w:p>
        </w:tc>
        <w:tc>
          <w:tcPr>
            <w:tcW w:w="4760"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rPr>
              <w:t>網站之網頁設計介紹</w:t>
            </w:r>
          </w:p>
        </w:tc>
        <w:tc>
          <w:tcPr>
            <w:tcW w:w="1187" w:type="dxa"/>
            <w:tcBorders>
              <w:top w:val="single" w:sz="4" w:space="0" w:color="auto"/>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02</w:t>
            </w:r>
          </w:p>
        </w:tc>
      </w:tr>
      <w:tr w:rsidR="00FE6BED" w:rsidRPr="00933CDA" w:rsidTr="00FE6BED">
        <w:trPr>
          <w:trHeight w:val="384"/>
          <w:jc w:val="center"/>
        </w:trPr>
        <w:tc>
          <w:tcPr>
            <w:tcW w:w="2956" w:type="dxa"/>
            <w:vMerge/>
            <w:tcBorders>
              <w:left w:val="single" w:sz="4" w:space="0" w:color="auto"/>
              <w:right w:val="single" w:sz="4" w:space="0" w:color="auto"/>
            </w:tcBorders>
          </w:tcPr>
          <w:p w:rsidR="00FE6BED" w:rsidRPr="00933CDA" w:rsidRDefault="00FE6BED" w:rsidP="00FE6BED">
            <w:pPr>
              <w:rPr>
                <w:rFonts w:eastAsia="標楷體"/>
              </w:rPr>
            </w:pPr>
          </w:p>
        </w:tc>
        <w:tc>
          <w:tcPr>
            <w:tcW w:w="476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動態網頁簡介</w:t>
            </w:r>
          </w:p>
        </w:tc>
        <w:tc>
          <w:tcPr>
            <w:tcW w:w="1187"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03</w:t>
            </w:r>
          </w:p>
        </w:tc>
      </w:tr>
      <w:tr w:rsidR="00FE6BED" w:rsidRPr="00933CDA" w:rsidTr="00FE6BED">
        <w:trPr>
          <w:trHeight w:val="384"/>
          <w:jc w:val="center"/>
        </w:trPr>
        <w:tc>
          <w:tcPr>
            <w:tcW w:w="2956" w:type="dxa"/>
            <w:vMerge w:val="restart"/>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pacing w:val="-1"/>
              </w:rPr>
              <w:t>HT</w:t>
            </w:r>
            <w:r w:rsidRPr="00933CDA">
              <w:rPr>
                <w:rFonts w:eastAsia="標楷體"/>
                <w:spacing w:val="2"/>
              </w:rPr>
              <w:t>M</w:t>
            </w:r>
            <w:r w:rsidRPr="00933CDA">
              <w:rPr>
                <w:rFonts w:eastAsia="標楷體"/>
              </w:rPr>
              <w:t>L</w:t>
            </w:r>
            <w:r w:rsidRPr="00933CDA">
              <w:rPr>
                <w:rFonts w:eastAsia="標楷體"/>
              </w:rPr>
              <w:t>程式設計</w:t>
            </w:r>
          </w:p>
        </w:tc>
        <w:tc>
          <w:tcPr>
            <w:tcW w:w="476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pacing w:val="-1"/>
              </w:rPr>
              <w:t>HT</w:t>
            </w:r>
            <w:r w:rsidRPr="00933CDA">
              <w:rPr>
                <w:rFonts w:eastAsia="標楷體"/>
                <w:spacing w:val="2"/>
              </w:rPr>
              <w:t>M</w:t>
            </w:r>
            <w:r w:rsidRPr="00933CDA">
              <w:rPr>
                <w:rFonts w:eastAsia="標楷體"/>
              </w:rPr>
              <w:t>L</w:t>
            </w:r>
            <w:r w:rsidRPr="00933CDA">
              <w:rPr>
                <w:rFonts w:eastAsia="標楷體"/>
              </w:rPr>
              <w:t>語法</w:t>
            </w:r>
          </w:p>
        </w:tc>
        <w:tc>
          <w:tcPr>
            <w:tcW w:w="1187"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04</w:t>
            </w:r>
          </w:p>
        </w:tc>
      </w:tr>
      <w:tr w:rsidR="00FE6BED" w:rsidRPr="00933CDA" w:rsidTr="00FE6BED">
        <w:trPr>
          <w:trHeight w:val="384"/>
          <w:jc w:val="center"/>
        </w:trPr>
        <w:tc>
          <w:tcPr>
            <w:tcW w:w="2956" w:type="dxa"/>
            <w:vMerge/>
            <w:tcBorders>
              <w:left w:val="single" w:sz="4" w:space="0" w:color="auto"/>
              <w:right w:val="single" w:sz="4" w:space="0" w:color="auto"/>
            </w:tcBorders>
          </w:tcPr>
          <w:p w:rsidR="00FE6BED" w:rsidRPr="00933CDA" w:rsidRDefault="00FE6BED" w:rsidP="00FE6BED">
            <w:pPr>
              <w:rPr>
                <w:rFonts w:eastAsia="標楷體"/>
              </w:rPr>
            </w:pPr>
          </w:p>
        </w:tc>
        <w:tc>
          <w:tcPr>
            <w:tcW w:w="476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kern w:val="0"/>
              </w:rPr>
              <w:t>HTML</w:t>
            </w:r>
            <w:r w:rsidRPr="00933CDA">
              <w:rPr>
                <w:rFonts w:eastAsia="標楷體"/>
                <w:kern w:val="0"/>
              </w:rPr>
              <w:t>、</w:t>
            </w:r>
            <w:r w:rsidRPr="00933CDA">
              <w:rPr>
                <w:rFonts w:eastAsia="標楷體"/>
                <w:kern w:val="0"/>
              </w:rPr>
              <w:t>Script</w:t>
            </w:r>
            <w:r w:rsidRPr="00933CDA">
              <w:rPr>
                <w:rFonts w:eastAsia="標楷體"/>
                <w:kern w:val="0"/>
              </w:rPr>
              <w:t>、語法之介紹</w:t>
            </w:r>
          </w:p>
        </w:tc>
        <w:tc>
          <w:tcPr>
            <w:tcW w:w="1187"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05</w:t>
            </w:r>
          </w:p>
        </w:tc>
      </w:tr>
      <w:tr w:rsidR="00FE6BED" w:rsidRPr="00933CDA" w:rsidTr="00FE6BED">
        <w:trPr>
          <w:trHeight w:val="384"/>
          <w:jc w:val="center"/>
        </w:trPr>
        <w:tc>
          <w:tcPr>
            <w:tcW w:w="2956" w:type="dxa"/>
            <w:vMerge/>
            <w:tcBorders>
              <w:left w:val="single" w:sz="4" w:space="0" w:color="auto"/>
              <w:right w:val="single" w:sz="4" w:space="0" w:color="auto"/>
            </w:tcBorders>
          </w:tcPr>
          <w:p w:rsidR="00FE6BED" w:rsidRPr="00933CDA" w:rsidRDefault="00FE6BED" w:rsidP="00FE6BED">
            <w:pPr>
              <w:rPr>
                <w:rFonts w:eastAsia="標楷體"/>
              </w:rPr>
            </w:pPr>
          </w:p>
        </w:tc>
        <w:tc>
          <w:tcPr>
            <w:tcW w:w="476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kern w:val="0"/>
              </w:rPr>
              <w:t>HTML</w:t>
            </w:r>
            <w:r w:rsidRPr="00933CDA">
              <w:rPr>
                <w:rFonts w:eastAsia="標楷體"/>
                <w:kern w:val="0"/>
              </w:rPr>
              <w:t>、</w:t>
            </w:r>
            <w:r w:rsidRPr="00933CDA">
              <w:rPr>
                <w:rFonts w:eastAsia="標楷體"/>
                <w:kern w:val="0"/>
              </w:rPr>
              <w:t>Script</w:t>
            </w:r>
            <w:r w:rsidRPr="00933CDA">
              <w:rPr>
                <w:rFonts w:eastAsia="標楷體"/>
                <w:kern w:val="0"/>
              </w:rPr>
              <w:t>、語法之介紹</w:t>
            </w:r>
          </w:p>
        </w:tc>
        <w:tc>
          <w:tcPr>
            <w:tcW w:w="1187"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06</w:t>
            </w:r>
          </w:p>
        </w:tc>
      </w:tr>
      <w:tr w:rsidR="00FE6BED" w:rsidRPr="00933CDA" w:rsidTr="00FE6BED">
        <w:trPr>
          <w:trHeight w:val="384"/>
          <w:jc w:val="center"/>
        </w:trPr>
        <w:tc>
          <w:tcPr>
            <w:tcW w:w="2956" w:type="dxa"/>
            <w:vMerge w:val="restart"/>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pacing w:val="-1"/>
              </w:rPr>
              <w:t>HT</w:t>
            </w:r>
            <w:r w:rsidRPr="00933CDA">
              <w:rPr>
                <w:rFonts w:eastAsia="標楷體"/>
                <w:spacing w:val="2"/>
              </w:rPr>
              <w:t>M</w:t>
            </w:r>
            <w:r w:rsidRPr="00933CDA">
              <w:rPr>
                <w:rFonts w:eastAsia="標楷體"/>
              </w:rPr>
              <w:t>L</w:t>
            </w:r>
            <w:r w:rsidRPr="00933CDA">
              <w:rPr>
                <w:rFonts w:eastAsia="標楷體"/>
              </w:rPr>
              <w:t>程式設計</w:t>
            </w:r>
          </w:p>
        </w:tc>
        <w:tc>
          <w:tcPr>
            <w:tcW w:w="476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spacing w:val="-1"/>
              </w:rPr>
              <w:t>HT</w:t>
            </w:r>
            <w:r w:rsidRPr="00933CDA">
              <w:rPr>
                <w:rFonts w:eastAsia="標楷體"/>
                <w:spacing w:val="2"/>
              </w:rPr>
              <w:t>M</w:t>
            </w:r>
            <w:r w:rsidRPr="00933CDA">
              <w:rPr>
                <w:rFonts w:eastAsia="標楷體"/>
              </w:rPr>
              <w:t>L</w:t>
            </w:r>
            <w:r w:rsidRPr="00933CDA">
              <w:rPr>
                <w:rFonts w:eastAsia="標楷體"/>
              </w:rPr>
              <w:t>案例實作</w:t>
            </w:r>
          </w:p>
        </w:tc>
        <w:tc>
          <w:tcPr>
            <w:tcW w:w="1187"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07</w:t>
            </w:r>
          </w:p>
        </w:tc>
      </w:tr>
      <w:tr w:rsidR="00FE6BED" w:rsidRPr="00933CDA" w:rsidTr="00FE6BED">
        <w:trPr>
          <w:trHeight w:val="384"/>
          <w:jc w:val="center"/>
        </w:trPr>
        <w:tc>
          <w:tcPr>
            <w:tcW w:w="2956" w:type="dxa"/>
            <w:vMerge/>
            <w:tcBorders>
              <w:left w:val="single" w:sz="4" w:space="0" w:color="auto"/>
              <w:right w:val="single" w:sz="4" w:space="0" w:color="auto"/>
            </w:tcBorders>
          </w:tcPr>
          <w:p w:rsidR="00FE6BED" w:rsidRPr="00933CDA" w:rsidRDefault="00FE6BED" w:rsidP="00FE6BED">
            <w:pPr>
              <w:rPr>
                <w:rFonts w:eastAsia="標楷體"/>
              </w:rPr>
            </w:pPr>
          </w:p>
        </w:tc>
        <w:tc>
          <w:tcPr>
            <w:tcW w:w="476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kern w:val="0"/>
              </w:rPr>
              <w:t xml:space="preserve">DESIGN STANDARD </w:t>
            </w:r>
            <w:r w:rsidRPr="00933CDA">
              <w:rPr>
                <w:rFonts w:eastAsia="標楷體"/>
                <w:kern w:val="0"/>
              </w:rPr>
              <w:t>畫圖之介紹與資料庫實作</w:t>
            </w:r>
          </w:p>
        </w:tc>
        <w:tc>
          <w:tcPr>
            <w:tcW w:w="1187"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08</w:t>
            </w:r>
          </w:p>
        </w:tc>
      </w:tr>
      <w:tr w:rsidR="00FE6BED" w:rsidRPr="00933CDA" w:rsidTr="00FE6BED">
        <w:trPr>
          <w:trHeight w:val="384"/>
          <w:jc w:val="center"/>
        </w:trPr>
        <w:tc>
          <w:tcPr>
            <w:tcW w:w="2956" w:type="dxa"/>
            <w:vMerge/>
            <w:tcBorders>
              <w:left w:val="single" w:sz="4" w:space="0" w:color="auto"/>
              <w:bottom w:val="single" w:sz="4" w:space="0" w:color="auto"/>
              <w:right w:val="single" w:sz="4" w:space="0" w:color="auto"/>
            </w:tcBorders>
          </w:tcPr>
          <w:p w:rsidR="00FE6BED" w:rsidRPr="00933CDA" w:rsidRDefault="00FE6BED" w:rsidP="00FE6BED">
            <w:pPr>
              <w:rPr>
                <w:rFonts w:eastAsia="標楷體"/>
              </w:rPr>
            </w:pPr>
          </w:p>
        </w:tc>
        <w:tc>
          <w:tcPr>
            <w:tcW w:w="4760" w:type="dxa"/>
            <w:tcBorders>
              <w:left w:val="single" w:sz="4" w:space="0" w:color="auto"/>
              <w:bottom w:val="single" w:sz="4" w:space="0" w:color="auto"/>
              <w:right w:val="single" w:sz="4" w:space="0" w:color="auto"/>
            </w:tcBorders>
          </w:tcPr>
          <w:p w:rsidR="00FE6BED" w:rsidRPr="00933CDA" w:rsidRDefault="00FE6BED" w:rsidP="00FE6BED">
            <w:pPr>
              <w:rPr>
                <w:rFonts w:eastAsia="標楷體"/>
              </w:rPr>
            </w:pPr>
            <w:r w:rsidRPr="00933CDA">
              <w:rPr>
                <w:rFonts w:eastAsia="標楷體"/>
              </w:rPr>
              <w:t>學習成果評量</w:t>
            </w:r>
            <w:r w:rsidRPr="00933CDA">
              <w:rPr>
                <w:rFonts w:eastAsia="標楷體"/>
                <w:spacing w:val="-1"/>
              </w:rPr>
              <w:t>(</w:t>
            </w:r>
            <w:r w:rsidRPr="00933CDA">
              <w:rPr>
                <w:rFonts w:eastAsia="標楷體"/>
              </w:rPr>
              <w:t>期中</w:t>
            </w:r>
            <w:r w:rsidRPr="00933CDA">
              <w:rPr>
                <w:rFonts w:eastAsia="標楷體"/>
              </w:rPr>
              <w:t>)</w:t>
            </w:r>
          </w:p>
        </w:tc>
        <w:tc>
          <w:tcPr>
            <w:tcW w:w="1187"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09</w:t>
            </w:r>
          </w:p>
        </w:tc>
      </w:tr>
      <w:tr w:rsidR="00FE6BED" w:rsidRPr="00933CDA" w:rsidTr="00FE6BED">
        <w:trPr>
          <w:trHeight w:val="384"/>
          <w:jc w:val="center"/>
        </w:trPr>
        <w:tc>
          <w:tcPr>
            <w:tcW w:w="2956" w:type="dxa"/>
            <w:vMerge w:val="restart"/>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rPr>
              <w:t xml:space="preserve">CSS </w:t>
            </w:r>
            <w:r w:rsidRPr="00933CDA">
              <w:rPr>
                <w:rFonts w:eastAsia="標楷體"/>
              </w:rPr>
              <w:t>程式設計</w:t>
            </w:r>
          </w:p>
        </w:tc>
        <w:tc>
          <w:tcPr>
            <w:tcW w:w="4760"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rPr>
              <w:t xml:space="preserve">CSS </w:t>
            </w:r>
            <w:r w:rsidRPr="00933CDA">
              <w:rPr>
                <w:rFonts w:eastAsia="標楷體"/>
              </w:rPr>
              <w:t>語法</w:t>
            </w:r>
          </w:p>
        </w:tc>
        <w:tc>
          <w:tcPr>
            <w:tcW w:w="1187" w:type="dxa"/>
            <w:tcBorders>
              <w:top w:val="single" w:sz="4" w:space="0" w:color="auto"/>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10</w:t>
            </w:r>
          </w:p>
        </w:tc>
      </w:tr>
      <w:tr w:rsidR="00FE6BED" w:rsidRPr="00933CDA" w:rsidTr="00FE6BED">
        <w:trPr>
          <w:trHeight w:val="384"/>
          <w:jc w:val="center"/>
        </w:trPr>
        <w:tc>
          <w:tcPr>
            <w:tcW w:w="2956" w:type="dxa"/>
            <w:vMerge/>
            <w:tcBorders>
              <w:left w:val="single" w:sz="4" w:space="0" w:color="auto"/>
              <w:right w:val="single" w:sz="4" w:space="0" w:color="auto"/>
            </w:tcBorders>
          </w:tcPr>
          <w:p w:rsidR="00FE6BED" w:rsidRPr="00933CDA" w:rsidRDefault="00FE6BED" w:rsidP="00FE6BED">
            <w:pPr>
              <w:rPr>
                <w:rFonts w:eastAsia="標楷體"/>
              </w:rPr>
            </w:pPr>
          </w:p>
        </w:tc>
        <w:tc>
          <w:tcPr>
            <w:tcW w:w="476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kern w:val="0"/>
              </w:rPr>
              <w:t xml:space="preserve">Flash 2 </w:t>
            </w:r>
            <w:r w:rsidRPr="00933CDA">
              <w:rPr>
                <w:rFonts w:eastAsia="標楷體"/>
                <w:kern w:val="0"/>
              </w:rPr>
              <w:t>動畫製作</w:t>
            </w:r>
            <w:r w:rsidRPr="00933CDA">
              <w:rPr>
                <w:rFonts w:eastAsia="標楷體"/>
                <w:kern w:val="0"/>
              </w:rPr>
              <w:t>2</w:t>
            </w:r>
          </w:p>
        </w:tc>
        <w:tc>
          <w:tcPr>
            <w:tcW w:w="1187"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11</w:t>
            </w:r>
          </w:p>
        </w:tc>
      </w:tr>
      <w:tr w:rsidR="00FE6BED" w:rsidRPr="00933CDA" w:rsidTr="00FE6BED">
        <w:trPr>
          <w:trHeight w:val="318"/>
          <w:jc w:val="center"/>
        </w:trPr>
        <w:tc>
          <w:tcPr>
            <w:tcW w:w="2956" w:type="dxa"/>
            <w:vMerge/>
            <w:tcBorders>
              <w:left w:val="single" w:sz="4" w:space="0" w:color="auto"/>
              <w:right w:val="single" w:sz="4" w:space="0" w:color="auto"/>
            </w:tcBorders>
          </w:tcPr>
          <w:p w:rsidR="00FE6BED" w:rsidRPr="00933CDA" w:rsidRDefault="00FE6BED" w:rsidP="00FE6BED">
            <w:pPr>
              <w:rPr>
                <w:rFonts w:eastAsia="標楷體"/>
              </w:rPr>
            </w:pPr>
          </w:p>
        </w:tc>
        <w:tc>
          <w:tcPr>
            <w:tcW w:w="476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 xml:space="preserve">CSS </w:t>
            </w:r>
            <w:r w:rsidRPr="00933CDA">
              <w:rPr>
                <w:rFonts w:eastAsia="標楷體"/>
              </w:rPr>
              <w:t>案例實作</w:t>
            </w:r>
          </w:p>
        </w:tc>
        <w:tc>
          <w:tcPr>
            <w:tcW w:w="1187"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12</w:t>
            </w:r>
          </w:p>
        </w:tc>
      </w:tr>
      <w:tr w:rsidR="00FE6BED" w:rsidRPr="00933CDA" w:rsidTr="00FE6BED">
        <w:trPr>
          <w:trHeight w:val="318"/>
          <w:jc w:val="center"/>
        </w:trPr>
        <w:tc>
          <w:tcPr>
            <w:tcW w:w="2956" w:type="dxa"/>
            <w:vMerge w:val="restart"/>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P</w:t>
            </w:r>
            <w:r w:rsidRPr="00933CDA">
              <w:rPr>
                <w:rFonts w:eastAsia="標楷體"/>
                <w:spacing w:val="-1"/>
              </w:rPr>
              <w:t>HP</w:t>
            </w:r>
          </w:p>
        </w:tc>
        <w:tc>
          <w:tcPr>
            <w:tcW w:w="4760" w:type="dxa"/>
            <w:tcBorders>
              <w:left w:val="single" w:sz="4" w:space="0" w:color="auto"/>
              <w:right w:val="single" w:sz="4" w:space="0" w:color="auto"/>
            </w:tcBorders>
          </w:tcPr>
          <w:p w:rsidR="00FE6BED" w:rsidRPr="00933CDA" w:rsidRDefault="0090777A" w:rsidP="00FE6BED">
            <w:pPr>
              <w:rPr>
                <w:rFonts w:eastAsia="標楷體"/>
              </w:rPr>
            </w:pPr>
            <w:r w:rsidRPr="00933CDA">
              <w:rPr>
                <w:rFonts w:eastAsia="標楷體"/>
              </w:rPr>
              <w:t>P</w:t>
            </w:r>
            <w:r w:rsidRPr="00933CDA">
              <w:rPr>
                <w:rFonts w:eastAsia="標楷體"/>
                <w:spacing w:val="-1"/>
              </w:rPr>
              <w:t>H</w:t>
            </w:r>
            <w:r w:rsidRPr="00933CDA">
              <w:rPr>
                <w:rFonts w:eastAsia="標楷體"/>
              </w:rPr>
              <w:t xml:space="preserve">P </w:t>
            </w:r>
            <w:r w:rsidRPr="00933CDA">
              <w:rPr>
                <w:rFonts w:eastAsia="標楷體"/>
              </w:rPr>
              <w:t>語法</w:t>
            </w:r>
          </w:p>
        </w:tc>
        <w:tc>
          <w:tcPr>
            <w:tcW w:w="1187" w:type="dxa"/>
            <w:tcBorders>
              <w:left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13</w:t>
            </w:r>
          </w:p>
        </w:tc>
      </w:tr>
      <w:tr w:rsidR="00FE6BED" w:rsidRPr="00933CDA" w:rsidTr="00FE6BED">
        <w:trPr>
          <w:trHeight w:val="318"/>
          <w:jc w:val="center"/>
        </w:trPr>
        <w:tc>
          <w:tcPr>
            <w:tcW w:w="2956" w:type="dxa"/>
            <w:vMerge/>
            <w:tcBorders>
              <w:left w:val="single" w:sz="4" w:space="0" w:color="auto"/>
              <w:right w:val="single" w:sz="4" w:space="0" w:color="auto"/>
            </w:tcBorders>
          </w:tcPr>
          <w:p w:rsidR="00FE6BED" w:rsidRPr="00933CDA" w:rsidRDefault="00FE6BED" w:rsidP="00FE6BED">
            <w:pPr>
              <w:rPr>
                <w:rFonts w:eastAsia="標楷體"/>
              </w:rPr>
            </w:pPr>
          </w:p>
        </w:tc>
        <w:tc>
          <w:tcPr>
            <w:tcW w:w="4760" w:type="dxa"/>
            <w:tcBorders>
              <w:left w:val="single" w:sz="4" w:space="0" w:color="auto"/>
              <w:right w:val="single" w:sz="4" w:space="0" w:color="auto"/>
            </w:tcBorders>
          </w:tcPr>
          <w:p w:rsidR="00FE6BED" w:rsidRPr="00933CDA" w:rsidRDefault="0090777A" w:rsidP="00FE6BED">
            <w:pPr>
              <w:rPr>
                <w:rFonts w:eastAsia="標楷體"/>
              </w:rPr>
            </w:pPr>
            <w:r w:rsidRPr="00933CDA">
              <w:rPr>
                <w:rFonts w:eastAsia="標楷體"/>
                <w:kern w:val="0"/>
              </w:rPr>
              <w:t xml:space="preserve">Dream weaver 2 </w:t>
            </w:r>
            <w:r w:rsidRPr="00933CDA">
              <w:rPr>
                <w:rFonts w:eastAsia="標楷體"/>
                <w:kern w:val="0"/>
              </w:rPr>
              <w:t>網頁製作</w:t>
            </w:r>
            <w:r w:rsidRPr="00933CDA">
              <w:rPr>
                <w:rFonts w:eastAsia="標楷體"/>
                <w:kern w:val="0"/>
              </w:rPr>
              <w:t>2</w:t>
            </w:r>
          </w:p>
        </w:tc>
        <w:tc>
          <w:tcPr>
            <w:tcW w:w="1187" w:type="dxa"/>
            <w:tcBorders>
              <w:left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14</w:t>
            </w:r>
          </w:p>
        </w:tc>
      </w:tr>
      <w:tr w:rsidR="00FE6BED" w:rsidRPr="00933CDA" w:rsidTr="00FE6BED">
        <w:trPr>
          <w:trHeight w:val="318"/>
          <w:jc w:val="center"/>
        </w:trPr>
        <w:tc>
          <w:tcPr>
            <w:tcW w:w="2956" w:type="dxa"/>
            <w:vMerge/>
            <w:tcBorders>
              <w:left w:val="single" w:sz="4" w:space="0" w:color="auto"/>
              <w:right w:val="single" w:sz="4" w:space="0" w:color="auto"/>
            </w:tcBorders>
          </w:tcPr>
          <w:p w:rsidR="00FE6BED" w:rsidRPr="00933CDA" w:rsidRDefault="00FE6BED" w:rsidP="00FE6BED">
            <w:pPr>
              <w:rPr>
                <w:rFonts w:eastAsia="標楷體"/>
              </w:rPr>
            </w:pPr>
          </w:p>
        </w:tc>
        <w:tc>
          <w:tcPr>
            <w:tcW w:w="4760" w:type="dxa"/>
            <w:tcBorders>
              <w:left w:val="single" w:sz="4" w:space="0" w:color="auto"/>
              <w:right w:val="single" w:sz="4" w:space="0" w:color="auto"/>
            </w:tcBorders>
          </w:tcPr>
          <w:p w:rsidR="00FE6BED" w:rsidRPr="00933CDA" w:rsidRDefault="00FE6BED" w:rsidP="00FE6BED">
            <w:pPr>
              <w:tabs>
                <w:tab w:val="left" w:pos="1274"/>
              </w:tabs>
              <w:rPr>
                <w:rFonts w:eastAsia="標楷體"/>
              </w:rPr>
            </w:pPr>
            <w:r w:rsidRPr="00933CDA">
              <w:rPr>
                <w:rFonts w:eastAsia="標楷體"/>
                <w:kern w:val="0"/>
              </w:rPr>
              <w:t xml:space="preserve">Dream weaver 2 </w:t>
            </w:r>
            <w:r w:rsidRPr="00933CDA">
              <w:rPr>
                <w:rFonts w:eastAsia="標楷體"/>
                <w:kern w:val="0"/>
              </w:rPr>
              <w:t>網頁製作</w:t>
            </w:r>
            <w:r w:rsidRPr="00933CDA">
              <w:rPr>
                <w:rFonts w:eastAsia="標楷體"/>
                <w:kern w:val="0"/>
              </w:rPr>
              <w:t>2</w:t>
            </w:r>
          </w:p>
        </w:tc>
        <w:tc>
          <w:tcPr>
            <w:tcW w:w="1187" w:type="dxa"/>
            <w:tcBorders>
              <w:left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15</w:t>
            </w:r>
          </w:p>
        </w:tc>
      </w:tr>
      <w:tr w:rsidR="00FE6BED" w:rsidRPr="00933CDA" w:rsidTr="00FE6BED">
        <w:trPr>
          <w:trHeight w:val="384"/>
          <w:jc w:val="center"/>
        </w:trPr>
        <w:tc>
          <w:tcPr>
            <w:tcW w:w="2956" w:type="dxa"/>
            <w:vMerge w:val="restart"/>
            <w:tcBorders>
              <w:left w:val="single" w:sz="4" w:space="0" w:color="auto"/>
              <w:right w:val="single" w:sz="4" w:space="0" w:color="auto"/>
            </w:tcBorders>
          </w:tcPr>
          <w:p w:rsidR="00FE6BED" w:rsidRPr="00933CDA" w:rsidRDefault="00FE6BED" w:rsidP="00FE6BED">
            <w:pPr>
              <w:rPr>
                <w:rFonts w:eastAsia="標楷體"/>
              </w:rPr>
            </w:pPr>
          </w:p>
          <w:p w:rsidR="00FE6BED" w:rsidRPr="00933CDA" w:rsidRDefault="00FE6BED" w:rsidP="00FE6BED">
            <w:pPr>
              <w:rPr>
                <w:rFonts w:eastAsia="標楷體"/>
              </w:rPr>
            </w:pPr>
            <w:r w:rsidRPr="00933CDA">
              <w:rPr>
                <w:rFonts w:eastAsia="標楷體"/>
              </w:rPr>
              <w:t>期末考</w:t>
            </w:r>
          </w:p>
        </w:tc>
        <w:tc>
          <w:tcPr>
            <w:tcW w:w="476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P</w:t>
            </w:r>
            <w:r w:rsidRPr="00933CDA">
              <w:rPr>
                <w:rFonts w:eastAsia="標楷體"/>
                <w:spacing w:val="-1"/>
              </w:rPr>
              <w:t>H</w:t>
            </w:r>
            <w:r w:rsidRPr="00933CDA">
              <w:rPr>
                <w:rFonts w:eastAsia="標楷體"/>
              </w:rPr>
              <w:t xml:space="preserve">P </w:t>
            </w:r>
            <w:r w:rsidRPr="00933CDA">
              <w:rPr>
                <w:rFonts w:eastAsia="標楷體"/>
              </w:rPr>
              <w:t>案例實作</w:t>
            </w:r>
          </w:p>
        </w:tc>
        <w:tc>
          <w:tcPr>
            <w:tcW w:w="1187" w:type="dxa"/>
            <w:tcBorders>
              <w:top w:val="single" w:sz="4" w:space="0" w:color="auto"/>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16</w:t>
            </w:r>
          </w:p>
        </w:tc>
      </w:tr>
      <w:tr w:rsidR="00FE6BED" w:rsidRPr="00933CDA" w:rsidTr="00FE6BED">
        <w:trPr>
          <w:trHeight w:val="384"/>
          <w:jc w:val="center"/>
        </w:trPr>
        <w:tc>
          <w:tcPr>
            <w:tcW w:w="2956" w:type="dxa"/>
            <w:vMerge/>
            <w:tcBorders>
              <w:left w:val="single" w:sz="4" w:space="0" w:color="auto"/>
              <w:right w:val="single" w:sz="4" w:space="0" w:color="auto"/>
            </w:tcBorders>
          </w:tcPr>
          <w:p w:rsidR="00FE6BED" w:rsidRPr="00933CDA" w:rsidRDefault="00FE6BED" w:rsidP="00FE6BED">
            <w:pPr>
              <w:rPr>
                <w:rFonts w:eastAsia="標楷體"/>
              </w:rPr>
            </w:pPr>
          </w:p>
        </w:tc>
        <w:tc>
          <w:tcPr>
            <w:tcW w:w="476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kern w:val="0"/>
              </w:rPr>
              <w:t xml:space="preserve">Dream weaver 3 </w:t>
            </w:r>
            <w:r w:rsidRPr="00933CDA">
              <w:rPr>
                <w:rFonts w:eastAsia="標楷體"/>
                <w:kern w:val="0"/>
              </w:rPr>
              <w:t>網頁製作</w:t>
            </w:r>
            <w:r w:rsidRPr="00933CDA">
              <w:rPr>
                <w:rFonts w:eastAsia="標楷體"/>
                <w:kern w:val="0"/>
              </w:rPr>
              <w:t xml:space="preserve">3 / </w:t>
            </w:r>
            <w:r w:rsidRPr="00933CDA">
              <w:rPr>
                <w:rFonts w:eastAsia="標楷體"/>
                <w:kern w:val="0"/>
              </w:rPr>
              <w:t>期末考</w:t>
            </w:r>
          </w:p>
        </w:tc>
        <w:tc>
          <w:tcPr>
            <w:tcW w:w="1187"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17</w:t>
            </w:r>
          </w:p>
        </w:tc>
      </w:tr>
      <w:tr w:rsidR="00FE6BED" w:rsidRPr="00933CDA" w:rsidTr="00FE6BED">
        <w:trPr>
          <w:trHeight w:val="292"/>
          <w:jc w:val="center"/>
        </w:trPr>
        <w:tc>
          <w:tcPr>
            <w:tcW w:w="2956" w:type="dxa"/>
            <w:vMerge/>
            <w:tcBorders>
              <w:left w:val="single" w:sz="4" w:space="0" w:color="auto"/>
              <w:right w:val="single" w:sz="4" w:space="0" w:color="auto"/>
            </w:tcBorders>
          </w:tcPr>
          <w:p w:rsidR="00FE6BED" w:rsidRPr="00933CDA" w:rsidRDefault="00FE6BED" w:rsidP="00FE6BED">
            <w:pPr>
              <w:rPr>
                <w:rFonts w:eastAsia="標楷體"/>
              </w:rPr>
            </w:pPr>
          </w:p>
        </w:tc>
        <w:tc>
          <w:tcPr>
            <w:tcW w:w="476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學習成果評量</w:t>
            </w:r>
            <w:r w:rsidRPr="00933CDA">
              <w:rPr>
                <w:rFonts w:eastAsia="標楷體"/>
                <w:spacing w:val="-1"/>
              </w:rPr>
              <w:t>(</w:t>
            </w:r>
            <w:r w:rsidRPr="00933CDA">
              <w:rPr>
                <w:rFonts w:eastAsia="標楷體"/>
              </w:rPr>
              <w:t>期末</w:t>
            </w:r>
            <w:r w:rsidRPr="00933CDA">
              <w:rPr>
                <w:rFonts w:eastAsia="標楷體"/>
              </w:rPr>
              <w:t>)</w:t>
            </w:r>
          </w:p>
        </w:tc>
        <w:tc>
          <w:tcPr>
            <w:tcW w:w="1187"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18</w:t>
            </w:r>
          </w:p>
        </w:tc>
      </w:tr>
    </w:tbl>
    <w:p w:rsidR="00FE6BED" w:rsidRPr="00933CDA" w:rsidRDefault="00FE6BED" w:rsidP="00FE6BED">
      <w:pPr>
        <w:pStyle w:val="Standard"/>
        <w:rPr>
          <w:rFonts w:eastAsia="標楷體" w:cs="Times New Roman"/>
        </w:rPr>
      </w:pPr>
      <w:r w:rsidRPr="00933CDA">
        <w:rPr>
          <w:rFonts w:eastAsia="標楷體" w:cs="Times New Roman"/>
          <w:b/>
        </w:rPr>
        <w:t>填表說明</w:t>
      </w:r>
      <w:r w:rsidRPr="00933CDA">
        <w:rPr>
          <w:rFonts w:eastAsia="標楷體" w:cs="Times New Roman"/>
          <w:b/>
        </w:rPr>
        <w:t>:</w:t>
      </w:r>
    </w:p>
    <w:p w:rsidR="00FE6BED" w:rsidRPr="00933CDA" w:rsidRDefault="00FE6BED" w:rsidP="003269FF">
      <w:pPr>
        <w:pStyle w:val="a4"/>
        <w:numPr>
          <w:ilvl w:val="0"/>
          <w:numId w:val="63"/>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FE6BED" w:rsidRPr="00933CDA" w:rsidRDefault="00FE6BED" w:rsidP="003269FF">
      <w:pPr>
        <w:pStyle w:val="Standard"/>
        <w:numPr>
          <w:ilvl w:val="0"/>
          <w:numId w:val="63"/>
        </w:numPr>
        <w:rPr>
          <w:rFonts w:eastAsia="標楷體" w:cs="Times New Roman"/>
        </w:rPr>
      </w:pPr>
      <w:r w:rsidRPr="00933CDA">
        <w:rPr>
          <w:rFonts w:eastAsia="標楷體" w:cs="Times New Roman"/>
        </w:rPr>
        <w:t>欲達成本科目之教學目標，應在大專程度範圍內將其系統知識加入，以成為一門完整學科。例如：要學會乘除則應加入加減之運算的知能才能成為一門完整的學科。</w:t>
      </w:r>
    </w:p>
    <w:p w:rsidR="00FE6BED" w:rsidRPr="00933CDA" w:rsidRDefault="00FE6BED" w:rsidP="003269FF">
      <w:pPr>
        <w:pStyle w:val="Standard"/>
        <w:numPr>
          <w:ilvl w:val="0"/>
          <w:numId w:val="63"/>
        </w:numPr>
        <w:rPr>
          <w:rFonts w:eastAsia="標楷體" w:cs="Times New Roman"/>
        </w:rPr>
      </w:pPr>
      <w:r w:rsidRPr="00933CDA">
        <w:rPr>
          <w:rFonts w:eastAsia="標楷體" w:cs="Times New Roman"/>
        </w:rPr>
        <w:t>應考慮知識體系</w:t>
      </w:r>
      <w:r w:rsidRPr="00933CDA">
        <w:rPr>
          <w:rFonts w:eastAsia="標楷體" w:cs="Times New Roman"/>
        </w:rPr>
        <w:t>(</w:t>
      </w:r>
      <w:r w:rsidRPr="00933CDA">
        <w:rPr>
          <w:rFonts w:eastAsia="標楷體" w:cs="Times New Roman"/>
        </w:rPr>
        <w:t>學科</w:t>
      </w:r>
      <w:r w:rsidRPr="00933CDA">
        <w:rPr>
          <w:rFonts w:eastAsia="標楷體" w:cs="Times New Roman"/>
        </w:rPr>
        <w:t>)</w:t>
      </w:r>
      <w:r w:rsidRPr="00933CDA">
        <w:rPr>
          <w:rFonts w:eastAsia="標楷體" w:cs="Times New Roman"/>
        </w:rPr>
        <w:t>完整性並依學生學習的順序性、邏輯性、連貫性、完整性等特性將各該科目應包括之知能填入教學內容欄中，並擬訂課程核心單元及確立教學目標。</w:t>
      </w:r>
    </w:p>
    <w:p w:rsidR="00FE6BED" w:rsidRPr="00933CDA" w:rsidRDefault="00FE6BED" w:rsidP="00F711CF">
      <w:pPr>
        <w:pStyle w:val="a4"/>
        <w:snapToGrid w:val="0"/>
        <w:spacing w:beforeLines="50" w:before="180"/>
        <w:jc w:val="both"/>
        <w:rPr>
          <w:rFonts w:ascii="Times New Roman"/>
          <w:sz w:val="24"/>
          <w:szCs w:val="24"/>
          <w:lang w:val="de-DE"/>
        </w:rPr>
      </w:pPr>
    </w:p>
    <w:p w:rsidR="00FE6BED" w:rsidRPr="00933CDA" w:rsidRDefault="00FE6BED" w:rsidP="00FE6BED">
      <w:pPr>
        <w:rPr>
          <w:rFonts w:eastAsia="標楷體"/>
          <w:lang w:val="de-DE"/>
        </w:rPr>
      </w:pPr>
    </w:p>
    <w:p w:rsidR="00FE6BED" w:rsidRPr="00933CDA" w:rsidRDefault="00FE6BED" w:rsidP="00FE6BED">
      <w:pPr>
        <w:widowControl/>
        <w:rPr>
          <w:rFonts w:eastAsia="標楷體"/>
          <w:lang w:val="de-DE"/>
        </w:rPr>
      </w:pPr>
    </w:p>
    <w:p w:rsidR="00FE6BED" w:rsidRPr="00933CDA" w:rsidRDefault="00FE6BED" w:rsidP="00FE6BED">
      <w:pPr>
        <w:widowControl/>
        <w:rPr>
          <w:rFonts w:eastAsia="標楷體"/>
          <w:lang w:val="de-DE"/>
        </w:rPr>
      </w:pPr>
    </w:p>
    <w:p w:rsidR="00FE6BED" w:rsidRPr="00933CDA" w:rsidRDefault="00FE6BED" w:rsidP="00FE6BED">
      <w:pPr>
        <w:widowControl/>
        <w:rPr>
          <w:rFonts w:eastAsia="標楷體"/>
          <w:lang w:val="de-DE"/>
        </w:rPr>
      </w:pPr>
    </w:p>
    <w:p w:rsidR="00FE6BED" w:rsidRPr="00933CDA" w:rsidRDefault="00FE6BED" w:rsidP="00FE6BED">
      <w:pPr>
        <w:widowControl/>
        <w:rPr>
          <w:rFonts w:eastAsia="標楷體"/>
          <w:lang w:val="de-DE"/>
        </w:rPr>
      </w:pPr>
      <w:r w:rsidRPr="00933CDA">
        <w:rPr>
          <w:rFonts w:eastAsia="標楷體"/>
          <w:lang w:val="de-DE"/>
        </w:rPr>
        <w:br w:type="page"/>
      </w:r>
    </w:p>
    <w:p w:rsidR="00FE6BED" w:rsidRPr="00933CDA" w:rsidRDefault="00FE6BED" w:rsidP="00FE6BED">
      <w:pPr>
        <w:widowControl/>
        <w:rPr>
          <w:rFonts w:eastAsia="標楷體"/>
          <w:lang w:val="de-DE"/>
        </w:rPr>
        <w:sectPr w:rsidR="00FE6BED" w:rsidRPr="00933CDA" w:rsidSect="0096287D">
          <w:footerReference w:type="default" r:id="rId11"/>
          <w:pgSz w:w="11906" w:h="16838"/>
          <w:pgMar w:top="1134" w:right="1134" w:bottom="1134" w:left="1134" w:header="851" w:footer="0" w:gutter="0"/>
          <w:cols w:space="425"/>
          <w:docGrid w:type="lines" w:linePitch="360"/>
        </w:sect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F113E5">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F113E5">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9502E4" w:rsidRPr="00933CDA" w:rsidRDefault="001C0768" w:rsidP="001C0768">
            <w:pPr>
              <w:pStyle w:val="afff0"/>
              <w:rPr>
                <w:rFonts w:hAnsi="Times New Roman" w:cs="Times New Roman"/>
              </w:rPr>
            </w:pPr>
            <w:bookmarkStart w:id="92" w:name="_Toc102740270"/>
            <w:bookmarkStart w:id="93" w:name="_Toc104205593"/>
            <w:r w:rsidRPr="00933CDA">
              <w:rPr>
                <w:rFonts w:hAnsi="Times New Roman" w:cs="Times New Roman"/>
                <w:color w:val="auto"/>
              </w:rPr>
              <w:t>科目名稱：</w:t>
            </w:r>
            <w:r w:rsidR="00F113E5" w:rsidRPr="00933CDA">
              <w:rPr>
                <w:rFonts w:hAnsi="Times New Roman" w:cs="Times New Roman"/>
                <w:color w:val="auto"/>
                <w:sz w:val="26"/>
                <w:szCs w:val="26"/>
              </w:rPr>
              <w:t>投資實務</w:t>
            </w:r>
            <w:bookmarkEnd w:id="92"/>
            <w:bookmarkEnd w:id="93"/>
          </w:p>
        </w:tc>
      </w:tr>
      <w:tr w:rsidR="00EF0186" w:rsidRPr="00933CDA" w:rsidTr="00F113E5">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pStyle w:val="a4"/>
              <w:snapToGrid w:val="0"/>
              <w:spacing w:before="120"/>
              <w:jc w:val="both"/>
              <w:rPr>
                <w:rFonts w:ascii="Times New Roman"/>
                <w:b/>
                <w:sz w:val="24"/>
                <w:szCs w:val="24"/>
              </w:rPr>
            </w:pPr>
            <w:r w:rsidRPr="00933CDA">
              <w:rPr>
                <w:rFonts w:ascii="Times New Roman"/>
                <w:b/>
                <w:sz w:val="24"/>
                <w:szCs w:val="24"/>
              </w:rPr>
              <w:t>科目英文名稱：</w:t>
            </w:r>
            <w:r w:rsidR="00F113E5" w:rsidRPr="00933CDA">
              <w:rPr>
                <w:rFonts w:ascii="Times New Roman"/>
                <w:sz w:val="26"/>
                <w:szCs w:val="26"/>
              </w:rPr>
              <w:t>Investment Practice</w:t>
            </w:r>
          </w:p>
        </w:tc>
      </w:tr>
      <w:tr w:rsidR="00EF0186" w:rsidRPr="00933CDA" w:rsidTr="00F113E5">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9502E4" w:rsidRPr="00933CDA" w:rsidRDefault="009502E4" w:rsidP="00F113E5">
            <w:pPr>
              <w:rPr>
                <w:rFonts w:eastAsia="標楷體"/>
              </w:rPr>
            </w:pPr>
            <w:r w:rsidRPr="00933CDA">
              <w:rPr>
                <w:rFonts w:eastAsia="標楷體"/>
                <w:b/>
                <w:bCs/>
              </w:rPr>
              <w:t>學年、學期、學分、學時：第</w:t>
            </w:r>
            <w:r w:rsidRPr="00933CDA">
              <w:rPr>
                <w:rFonts w:eastAsia="標楷體"/>
                <w:sz w:val="26"/>
                <w:szCs w:val="26"/>
              </w:rPr>
              <w:t>二</w:t>
            </w:r>
            <w:r w:rsidRPr="00933CDA">
              <w:rPr>
                <w:rFonts w:eastAsia="標楷體"/>
                <w:b/>
                <w:bCs/>
              </w:rPr>
              <w:t>學年、第</w:t>
            </w:r>
            <w:r w:rsidR="00F113E5"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F113E5">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9502E4" w:rsidRPr="00933CDA" w:rsidRDefault="009502E4" w:rsidP="00F113E5">
            <w:pPr>
              <w:rPr>
                <w:rFonts w:eastAsia="標楷體"/>
                <w:b/>
                <w:bCs/>
              </w:rPr>
            </w:pPr>
            <w:r w:rsidRPr="00933CDA">
              <w:rPr>
                <w:rFonts w:eastAsia="標楷體"/>
                <w:b/>
                <w:bCs/>
              </w:rPr>
              <w:t>修習別：</w:t>
            </w:r>
            <w:r w:rsidR="00F113E5" w:rsidRPr="00933CDA">
              <w:rPr>
                <w:rFonts w:eastAsia="標楷體"/>
                <w:sz w:val="26"/>
                <w:szCs w:val="26"/>
              </w:rPr>
              <w:t>■</w:t>
            </w:r>
            <w:r w:rsidRPr="00933CDA">
              <w:rPr>
                <w:rFonts w:eastAsia="標楷體"/>
                <w:sz w:val="26"/>
                <w:szCs w:val="26"/>
              </w:rPr>
              <w:t>專必、</w:t>
            </w:r>
            <w:r w:rsidR="00F113E5" w:rsidRPr="00933CDA">
              <w:rPr>
                <w:rFonts w:eastAsia="標楷體"/>
                <w:sz w:val="26"/>
                <w:szCs w:val="26"/>
              </w:rPr>
              <w:t>□</w:t>
            </w:r>
            <w:r w:rsidRPr="00933CDA">
              <w:rPr>
                <w:rFonts w:eastAsia="標楷體"/>
                <w:sz w:val="26"/>
                <w:szCs w:val="26"/>
              </w:rPr>
              <w:t>專選</w:t>
            </w:r>
          </w:p>
        </w:tc>
      </w:tr>
      <w:tr w:rsidR="00EF0186" w:rsidRPr="00933CDA" w:rsidTr="00F113E5">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9502E4" w:rsidRPr="00933CDA" w:rsidRDefault="009502E4" w:rsidP="00F113E5">
            <w:pPr>
              <w:rPr>
                <w:rFonts w:eastAsia="標楷體"/>
              </w:rPr>
            </w:pPr>
            <w:r w:rsidRPr="00933CDA">
              <w:rPr>
                <w:rFonts w:eastAsia="標楷體"/>
                <w:b/>
                <w:bCs/>
              </w:rPr>
              <w:t>先修科目或先備能力：</w:t>
            </w:r>
            <w:r w:rsidR="00F113E5" w:rsidRPr="00933CDA">
              <w:rPr>
                <w:rFonts w:eastAsia="標楷體"/>
                <w:sz w:val="26"/>
                <w:szCs w:val="26"/>
              </w:rPr>
              <w:t>財務管理</w:t>
            </w:r>
          </w:p>
        </w:tc>
      </w:tr>
      <w:tr w:rsidR="00EF0186" w:rsidRPr="00933CDA" w:rsidTr="00F113E5">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9502E4" w:rsidRPr="00933CDA" w:rsidRDefault="009502E4" w:rsidP="00F113E5">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00F113E5" w:rsidRPr="00933CDA">
              <w:rPr>
                <w:rFonts w:eastAsia="標楷體"/>
                <w:sz w:val="26"/>
                <w:szCs w:val="26"/>
              </w:rPr>
              <w:t>□</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00F113E5" w:rsidRPr="00933CDA">
              <w:rPr>
                <w:rFonts w:eastAsia="標楷體"/>
                <w:sz w:val="26"/>
                <w:szCs w:val="26"/>
              </w:rPr>
              <w:t>■</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F113E5">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9502E4" w:rsidRPr="00933CDA" w:rsidRDefault="009502E4" w:rsidP="00F113E5">
            <w:pPr>
              <w:jc w:val="both"/>
              <w:rPr>
                <w:rFonts w:eastAsia="標楷體"/>
                <w:b/>
                <w:bCs/>
              </w:rPr>
            </w:pPr>
            <w:r w:rsidRPr="00933CDA">
              <w:rPr>
                <w:rFonts w:eastAsia="標楷體"/>
                <w:b/>
                <w:bCs/>
              </w:rPr>
              <w:t>教學目標：</w:t>
            </w:r>
            <w:r w:rsidR="00F113E5" w:rsidRPr="00933CDA">
              <w:rPr>
                <w:rFonts w:eastAsia="標楷體"/>
                <w:sz w:val="26"/>
                <w:szCs w:val="26"/>
              </w:rPr>
              <w:t>針對投資提供學理及實務上的知識。焦點集中在認識各類有價證券，包括股票、債券、選擇權和期貨的討論將有助於各類投資的分析。除了瞭解各種證券市場的背景、特定市場（如股票、證券）的評價及風險管理的原則外，亦會詳細說明建構投資組合的理論。</w:t>
            </w:r>
          </w:p>
        </w:tc>
      </w:tr>
      <w:tr w:rsidR="00EF0186" w:rsidRPr="00933CDA" w:rsidTr="00F113E5">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9502E4" w:rsidRPr="00933CDA" w:rsidRDefault="009502E4" w:rsidP="00F113E5">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9502E4" w:rsidRPr="00933CDA" w:rsidRDefault="009502E4" w:rsidP="00F113E5">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9502E4" w:rsidRPr="00933CDA" w:rsidRDefault="009502E4" w:rsidP="00F113E5">
            <w:pPr>
              <w:jc w:val="center"/>
              <w:rPr>
                <w:rFonts w:eastAsia="標楷體"/>
                <w:b/>
                <w:bCs/>
              </w:rPr>
            </w:pPr>
            <w:r w:rsidRPr="00933CDA">
              <w:rPr>
                <w:rFonts w:eastAsia="標楷體"/>
                <w:b/>
                <w:bCs/>
              </w:rPr>
              <w:t>所佔百分比比例</w:t>
            </w:r>
          </w:p>
        </w:tc>
      </w:tr>
      <w:tr w:rsidR="00EF0186" w:rsidRPr="00933CDA"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9502E4" w:rsidRPr="00933CDA" w:rsidRDefault="00F113E5" w:rsidP="00F113E5">
            <w:pPr>
              <w:jc w:val="center"/>
              <w:rPr>
                <w:rFonts w:eastAsia="標楷體"/>
                <w:sz w:val="20"/>
                <w:szCs w:val="20"/>
              </w:rPr>
            </w:pPr>
            <w:r w:rsidRPr="00933CDA">
              <w:rPr>
                <w:rFonts w:eastAsia="標楷體"/>
                <w:sz w:val="26"/>
                <w:szCs w:val="26"/>
              </w:rPr>
              <w:t>15</w:t>
            </w:r>
            <w:r w:rsidR="009502E4" w:rsidRPr="00933CDA">
              <w:rPr>
                <w:rFonts w:eastAsia="標楷體"/>
                <w:sz w:val="26"/>
                <w:szCs w:val="26"/>
              </w:rPr>
              <w:t>％</w:t>
            </w:r>
          </w:p>
        </w:tc>
      </w:tr>
      <w:tr w:rsidR="00EF0186" w:rsidRPr="00933CDA"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9502E4" w:rsidRPr="00933CDA" w:rsidRDefault="00F113E5" w:rsidP="00F113E5">
            <w:pPr>
              <w:jc w:val="center"/>
              <w:rPr>
                <w:rFonts w:eastAsia="標楷體"/>
              </w:rPr>
            </w:pPr>
            <w:r w:rsidRPr="00933CDA">
              <w:rPr>
                <w:rFonts w:eastAsia="標楷體"/>
                <w:sz w:val="26"/>
                <w:szCs w:val="26"/>
              </w:rPr>
              <w:t>15</w:t>
            </w:r>
            <w:r w:rsidR="009502E4" w:rsidRPr="00933CDA">
              <w:rPr>
                <w:rFonts w:eastAsia="標楷體"/>
                <w:sz w:val="26"/>
                <w:szCs w:val="26"/>
              </w:rPr>
              <w:t>％</w:t>
            </w:r>
          </w:p>
        </w:tc>
      </w:tr>
      <w:tr w:rsidR="00EF0186" w:rsidRPr="00933CDA"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9502E4" w:rsidRPr="00933CDA" w:rsidRDefault="00F113E5" w:rsidP="00F113E5">
            <w:pPr>
              <w:jc w:val="center"/>
              <w:rPr>
                <w:rFonts w:eastAsia="標楷體"/>
              </w:rPr>
            </w:pPr>
            <w:r w:rsidRPr="00933CDA">
              <w:rPr>
                <w:rFonts w:eastAsia="標楷體"/>
                <w:sz w:val="26"/>
                <w:szCs w:val="26"/>
              </w:rPr>
              <w:t>10</w:t>
            </w:r>
            <w:r w:rsidR="009502E4" w:rsidRPr="00933CDA">
              <w:rPr>
                <w:rFonts w:eastAsia="標楷體"/>
                <w:sz w:val="26"/>
                <w:szCs w:val="26"/>
              </w:rPr>
              <w:t>％</w:t>
            </w:r>
          </w:p>
        </w:tc>
      </w:tr>
      <w:tr w:rsidR="00EF0186" w:rsidRPr="00933CDA"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9502E4" w:rsidRPr="00933CDA" w:rsidRDefault="00F113E5" w:rsidP="00F113E5">
            <w:pPr>
              <w:jc w:val="center"/>
              <w:rPr>
                <w:rFonts w:eastAsia="標楷體"/>
              </w:rPr>
            </w:pPr>
            <w:r w:rsidRPr="00933CDA">
              <w:rPr>
                <w:rFonts w:eastAsia="標楷體"/>
                <w:sz w:val="26"/>
                <w:szCs w:val="26"/>
              </w:rPr>
              <w:t>10</w:t>
            </w:r>
            <w:r w:rsidR="009502E4" w:rsidRPr="00933CDA">
              <w:rPr>
                <w:rFonts w:eastAsia="標楷體"/>
                <w:sz w:val="26"/>
                <w:szCs w:val="26"/>
              </w:rPr>
              <w:t>％</w:t>
            </w:r>
          </w:p>
        </w:tc>
      </w:tr>
      <w:tr w:rsidR="00EF0186" w:rsidRPr="00933CDA"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9502E4" w:rsidRPr="00933CDA" w:rsidRDefault="00F113E5" w:rsidP="00F113E5">
            <w:pPr>
              <w:jc w:val="center"/>
              <w:rPr>
                <w:rFonts w:eastAsia="標楷體"/>
              </w:rPr>
            </w:pPr>
            <w:r w:rsidRPr="00933CDA">
              <w:rPr>
                <w:rFonts w:eastAsia="標楷體"/>
                <w:sz w:val="26"/>
                <w:szCs w:val="26"/>
              </w:rPr>
              <w:t>15</w:t>
            </w:r>
            <w:r w:rsidR="009502E4" w:rsidRPr="00933CDA">
              <w:rPr>
                <w:rFonts w:eastAsia="標楷體"/>
                <w:sz w:val="26"/>
                <w:szCs w:val="26"/>
              </w:rPr>
              <w:t>％</w:t>
            </w:r>
          </w:p>
        </w:tc>
      </w:tr>
      <w:tr w:rsidR="00EF0186" w:rsidRPr="00933CDA"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9502E4" w:rsidRPr="00933CDA" w:rsidRDefault="00F113E5" w:rsidP="00F113E5">
            <w:pPr>
              <w:jc w:val="center"/>
              <w:rPr>
                <w:rFonts w:eastAsia="標楷體"/>
              </w:rPr>
            </w:pPr>
            <w:r w:rsidRPr="00933CDA">
              <w:rPr>
                <w:rFonts w:eastAsia="標楷體"/>
                <w:sz w:val="26"/>
                <w:szCs w:val="26"/>
              </w:rPr>
              <w:t>10</w:t>
            </w:r>
            <w:r w:rsidR="009502E4" w:rsidRPr="00933CDA">
              <w:rPr>
                <w:rFonts w:eastAsia="標楷體"/>
                <w:sz w:val="26"/>
                <w:szCs w:val="26"/>
              </w:rPr>
              <w:t>％</w:t>
            </w:r>
          </w:p>
        </w:tc>
      </w:tr>
      <w:tr w:rsidR="00EF0186" w:rsidRPr="00933CDA"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9502E4" w:rsidRPr="00933CDA" w:rsidRDefault="00F113E5" w:rsidP="00F113E5">
            <w:pPr>
              <w:jc w:val="center"/>
              <w:rPr>
                <w:rFonts w:eastAsia="標楷體"/>
              </w:rPr>
            </w:pPr>
            <w:r w:rsidRPr="00933CDA">
              <w:rPr>
                <w:rFonts w:eastAsia="標楷體"/>
                <w:sz w:val="26"/>
                <w:szCs w:val="26"/>
              </w:rPr>
              <w:t>10</w:t>
            </w:r>
            <w:r w:rsidR="009502E4" w:rsidRPr="00933CDA">
              <w:rPr>
                <w:rFonts w:eastAsia="標楷體"/>
                <w:sz w:val="26"/>
                <w:szCs w:val="26"/>
              </w:rPr>
              <w:t>％</w:t>
            </w:r>
          </w:p>
        </w:tc>
      </w:tr>
      <w:tr w:rsidR="00EF0186" w:rsidRPr="00933CDA" w:rsidTr="00F113E5">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9502E4" w:rsidRPr="00933CDA" w:rsidRDefault="00F113E5" w:rsidP="00F113E5">
            <w:pPr>
              <w:jc w:val="center"/>
              <w:rPr>
                <w:rFonts w:eastAsia="標楷體"/>
              </w:rPr>
            </w:pPr>
            <w:r w:rsidRPr="00933CDA">
              <w:rPr>
                <w:rFonts w:eastAsia="標楷體"/>
                <w:sz w:val="26"/>
                <w:szCs w:val="26"/>
              </w:rPr>
              <w:t>15</w:t>
            </w:r>
            <w:r w:rsidR="009502E4" w:rsidRPr="00933CDA">
              <w:rPr>
                <w:rFonts w:eastAsia="標楷體"/>
                <w:sz w:val="26"/>
                <w:szCs w:val="26"/>
              </w:rPr>
              <w:t>％</w:t>
            </w:r>
          </w:p>
        </w:tc>
      </w:tr>
      <w:tr w:rsidR="00EF0186" w:rsidRPr="00933CDA"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9502E4" w:rsidRPr="00933CDA" w:rsidRDefault="009502E4" w:rsidP="00F113E5">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9502E4" w:rsidRPr="00933CDA" w:rsidRDefault="009502E4" w:rsidP="00F113E5">
            <w:pPr>
              <w:jc w:val="center"/>
              <w:rPr>
                <w:rFonts w:eastAsia="標楷體"/>
                <w:b/>
                <w:bCs/>
              </w:rPr>
            </w:pPr>
            <w:r w:rsidRPr="00933CDA">
              <w:rPr>
                <w:rFonts w:eastAsia="標楷體"/>
                <w:b/>
                <w:bCs/>
              </w:rPr>
              <w:t>所佔百分比比例</w:t>
            </w:r>
          </w:p>
        </w:tc>
      </w:tr>
      <w:tr w:rsidR="00EF0186" w:rsidRPr="00933CDA"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9502E4" w:rsidRPr="00933CDA" w:rsidRDefault="009502E4" w:rsidP="00F113E5">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9502E4" w:rsidRPr="00933CDA" w:rsidRDefault="004F3A87" w:rsidP="00F113E5">
            <w:pPr>
              <w:jc w:val="center"/>
              <w:rPr>
                <w:rFonts w:eastAsia="標楷體"/>
              </w:rPr>
            </w:pPr>
            <w:r w:rsidRPr="00933CDA">
              <w:rPr>
                <w:rFonts w:eastAsia="標楷體"/>
                <w:sz w:val="26"/>
                <w:szCs w:val="26"/>
              </w:rPr>
              <w:t>0</w:t>
            </w:r>
            <w:r w:rsidR="009502E4" w:rsidRPr="00933CDA">
              <w:rPr>
                <w:rFonts w:eastAsia="標楷體"/>
                <w:sz w:val="26"/>
                <w:szCs w:val="26"/>
              </w:rPr>
              <w:t>％</w:t>
            </w:r>
          </w:p>
        </w:tc>
      </w:tr>
      <w:tr w:rsidR="00EF0186" w:rsidRPr="00933CDA"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9502E4" w:rsidRPr="00933CDA" w:rsidRDefault="009502E4" w:rsidP="00F113E5">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9502E4" w:rsidRPr="00933CDA" w:rsidRDefault="004F3A87" w:rsidP="00F113E5">
            <w:pPr>
              <w:jc w:val="center"/>
              <w:rPr>
                <w:rFonts w:eastAsia="標楷體"/>
              </w:rPr>
            </w:pPr>
            <w:r w:rsidRPr="00933CDA">
              <w:rPr>
                <w:rFonts w:eastAsia="標楷體"/>
                <w:sz w:val="26"/>
                <w:szCs w:val="26"/>
              </w:rPr>
              <w:t>30</w:t>
            </w:r>
            <w:r w:rsidR="009502E4" w:rsidRPr="00933CDA">
              <w:rPr>
                <w:rFonts w:eastAsia="標楷體"/>
                <w:sz w:val="26"/>
                <w:szCs w:val="26"/>
              </w:rPr>
              <w:t>％</w:t>
            </w:r>
          </w:p>
        </w:tc>
      </w:tr>
      <w:tr w:rsidR="00EF0186" w:rsidRPr="00933CDA"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9502E4" w:rsidRPr="00933CDA" w:rsidRDefault="009502E4" w:rsidP="00F113E5">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9502E4" w:rsidRPr="00933CDA" w:rsidRDefault="004F3A87" w:rsidP="00F113E5">
            <w:pPr>
              <w:jc w:val="center"/>
              <w:rPr>
                <w:rFonts w:eastAsia="標楷體"/>
              </w:rPr>
            </w:pPr>
            <w:r w:rsidRPr="00933CDA">
              <w:rPr>
                <w:rFonts w:eastAsia="標楷體"/>
                <w:sz w:val="26"/>
                <w:szCs w:val="26"/>
              </w:rPr>
              <w:t>30</w:t>
            </w:r>
            <w:r w:rsidR="009502E4" w:rsidRPr="00933CDA">
              <w:rPr>
                <w:rFonts w:eastAsia="標楷體"/>
                <w:sz w:val="26"/>
                <w:szCs w:val="26"/>
              </w:rPr>
              <w:t>％</w:t>
            </w:r>
          </w:p>
        </w:tc>
      </w:tr>
      <w:tr w:rsidR="00EF0186" w:rsidRPr="00933CDA"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9502E4" w:rsidRPr="00933CDA" w:rsidRDefault="009502E4" w:rsidP="00F113E5">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9502E4" w:rsidRPr="00933CDA" w:rsidRDefault="007C2D88" w:rsidP="00F113E5">
            <w:pPr>
              <w:jc w:val="center"/>
              <w:rPr>
                <w:rFonts w:eastAsia="標楷體"/>
              </w:rPr>
            </w:pPr>
            <w:r w:rsidRPr="00933CDA">
              <w:rPr>
                <w:rFonts w:eastAsia="標楷體"/>
                <w:sz w:val="26"/>
                <w:szCs w:val="26"/>
              </w:rPr>
              <w:t>10</w:t>
            </w:r>
            <w:r w:rsidR="009502E4" w:rsidRPr="00933CDA">
              <w:rPr>
                <w:rFonts w:eastAsia="標楷體"/>
                <w:sz w:val="26"/>
                <w:szCs w:val="26"/>
              </w:rPr>
              <w:t>％</w:t>
            </w:r>
          </w:p>
        </w:tc>
      </w:tr>
      <w:tr w:rsidR="00EF0186" w:rsidRPr="00933CDA"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9502E4" w:rsidRPr="00933CDA" w:rsidRDefault="009502E4" w:rsidP="00F113E5">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9502E4" w:rsidRPr="00933CDA" w:rsidRDefault="00F113E5" w:rsidP="00F113E5">
            <w:pPr>
              <w:jc w:val="center"/>
              <w:rPr>
                <w:rFonts w:eastAsia="標楷體"/>
              </w:rPr>
            </w:pPr>
            <w:r w:rsidRPr="00933CDA">
              <w:rPr>
                <w:rFonts w:eastAsia="標楷體"/>
                <w:sz w:val="26"/>
                <w:szCs w:val="26"/>
              </w:rPr>
              <w:t>15</w:t>
            </w:r>
            <w:r w:rsidR="009502E4" w:rsidRPr="00933CDA">
              <w:rPr>
                <w:rFonts w:eastAsia="標楷體"/>
                <w:sz w:val="26"/>
                <w:szCs w:val="26"/>
              </w:rPr>
              <w:t>％</w:t>
            </w:r>
          </w:p>
        </w:tc>
      </w:tr>
      <w:tr w:rsidR="00EF0186" w:rsidRPr="00933CDA"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9502E4" w:rsidRPr="00933CDA" w:rsidRDefault="009502E4" w:rsidP="00F113E5">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9502E4" w:rsidRPr="00933CDA" w:rsidRDefault="004F3A87" w:rsidP="00F113E5">
            <w:pPr>
              <w:jc w:val="center"/>
              <w:rPr>
                <w:rFonts w:eastAsia="標楷體"/>
              </w:rPr>
            </w:pPr>
            <w:r w:rsidRPr="00933CDA">
              <w:rPr>
                <w:rFonts w:eastAsia="標楷體"/>
                <w:sz w:val="26"/>
                <w:szCs w:val="26"/>
              </w:rPr>
              <w:t>0</w:t>
            </w:r>
            <w:r w:rsidR="009502E4" w:rsidRPr="00933CDA">
              <w:rPr>
                <w:rFonts w:eastAsia="標楷體"/>
                <w:sz w:val="26"/>
                <w:szCs w:val="26"/>
              </w:rPr>
              <w:t>％</w:t>
            </w:r>
          </w:p>
        </w:tc>
      </w:tr>
      <w:tr w:rsidR="00EF0186" w:rsidRPr="00933CDA"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9502E4" w:rsidRPr="00933CDA" w:rsidRDefault="009502E4" w:rsidP="00F113E5">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9502E4" w:rsidRPr="00933CDA" w:rsidRDefault="00F113E5" w:rsidP="00F113E5">
            <w:pPr>
              <w:jc w:val="center"/>
              <w:rPr>
                <w:rFonts w:eastAsia="標楷體"/>
              </w:rPr>
            </w:pPr>
            <w:r w:rsidRPr="00933CDA">
              <w:rPr>
                <w:rFonts w:eastAsia="標楷體"/>
                <w:sz w:val="26"/>
                <w:szCs w:val="26"/>
              </w:rPr>
              <w:t>10</w:t>
            </w:r>
            <w:r w:rsidR="009502E4" w:rsidRPr="00933CDA">
              <w:rPr>
                <w:rFonts w:eastAsia="標楷體"/>
                <w:sz w:val="26"/>
                <w:szCs w:val="26"/>
              </w:rPr>
              <w:t>％</w:t>
            </w:r>
          </w:p>
        </w:tc>
      </w:tr>
      <w:tr w:rsidR="00EF4F5F" w:rsidRPr="00933CDA" w:rsidTr="00F113E5">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9502E4" w:rsidRPr="00933CDA" w:rsidRDefault="009502E4" w:rsidP="00F113E5">
            <w:pPr>
              <w:rPr>
                <w:rFonts w:eastAsia="標楷體"/>
              </w:rPr>
            </w:pPr>
            <w:r w:rsidRPr="00933CDA">
              <w:rPr>
                <w:rFonts w:eastAsia="標楷體"/>
              </w:rPr>
              <w:lastRenderedPageBreak/>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9502E4" w:rsidRPr="00933CDA" w:rsidRDefault="00F113E5" w:rsidP="00F113E5">
            <w:pPr>
              <w:jc w:val="center"/>
              <w:rPr>
                <w:rFonts w:eastAsia="標楷體"/>
              </w:rPr>
            </w:pPr>
            <w:r w:rsidRPr="00933CDA">
              <w:rPr>
                <w:rFonts w:eastAsia="標楷體"/>
                <w:sz w:val="26"/>
                <w:szCs w:val="26"/>
              </w:rPr>
              <w:t>5</w:t>
            </w:r>
            <w:r w:rsidR="009502E4" w:rsidRPr="00933CDA">
              <w:rPr>
                <w:rFonts w:eastAsia="標楷體"/>
                <w:sz w:val="26"/>
                <w:szCs w:val="26"/>
              </w:rPr>
              <w:t>％</w:t>
            </w:r>
          </w:p>
        </w:tc>
      </w:tr>
    </w:tbl>
    <w:p w:rsidR="009502E4" w:rsidRPr="00933CDA" w:rsidRDefault="009502E4" w:rsidP="009502E4">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F113E5">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9502E4" w:rsidRPr="00933CDA" w:rsidRDefault="009502E4" w:rsidP="00F113E5">
            <w:pPr>
              <w:jc w:val="center"/>
              <w:rPr>
                <w:rFonts w:eastAsia="標楷體"/>
                <w:b/>
                <w:bCs/>
              </w:rPr>
            </w:pPr>
            <w:r w:rsidRPr="00933CDA">
              <w:rPr>
                <w:rFonts w:eastAsia="標楷體"/>
                <w:b/>
                <w:bCs/>
              </w:rPr>
              <w:t>週次</w:t>
            </w:r>
          </w:p>
        </w:tc>
      </w:tr>
      <w:tr w:rsidR="00EF0186" w:rsidRPr="00933CDA" w:rsidTr="00F113E5">
        <w:trPr>
          <w:trHeight w:val="316"/>
          <w:jc w:val="center"/>
        </w:trPr>
        <w:tc>
          <w:tcPr>
            <w:tcW w:w="2822"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人生的規劃</w:t>
            </w:r>
          </w:p>
        </w:tc>
        <w:tc>
          <w:tcPr>
            <w:tcW w:w="4544"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人生計畫</w:t>
            </w:r>
            <w:r w:rsidRPr="00933CDA">
              <w:rPr>
                <w:rFonts w:eastAsia="標楷體"/>
              </w:rPr>
              <w:t>/</w:t>
            </w:r>
            <w:r w:rsidRPr="00933CDA">
              <w:rPr>
                <w:rFonts w:eastAsia="標楷體"/>
              </w:rPr>
              <w:t>個人財務狀況</w:t>
            </w:r>
            <w:r w:rsidRPr="00933CDA">
              <w:rPr>
                <w:rFonts w:eastAsia="標楷體"/>
              </w:rPr>
              <w:t>/</w:t>
            </w:r>
            <w:r w:rsidRPr="00933CDA">
              <w:rPr>
                <w:rFonts w:eastAsia="標楷體"/>
              </w:rPr>
              <w:t>投資理財</w:t>
            </w:r>
            <w:r w:rsidRPr="00933CDA">
              <w:rPr>
                <w:rFonts w:eastAsia="標楷體"/>
              </w:rPr>
              <w:t>/</w:t>
            </w:r>
            <w:r w:rsidRPr="00933CDA">
              <w:rPr>
                <w:rFonts w:eastAsia="標楷體"/>
              </w:rPr>
              <w:t>投資組合評估</w:t>
            </w:r>
          </w:p>
        </w:tc>
        <w:tc>
          <w:tcPr>
            <w:tcW w:w="1134" w:type="dxa"/>
            <w:tcBorders>
              <w:top w:val="single" w:sz="4" w:space="0" w:color="auto"/>
              <w:left w:val="single" w:sz="4" w:space="0" w:color="auto"/>
              <w:right w:val="single" w:sz="4" w:space="0" w:color="auto"/>
            </w:tcBorders>
          </w:tcPr>
          <w:p w:rsidR="00AF1F02" w:rsidRPr="00933CDA" w:rsidRDefault="00AF1F02" w:rsidP="00F113E5">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F113E5">
        <w:trPr>
          <w:trHeight w:val="383"/>
          <w:jc w:val="center"/>
        </w:trPr>
        <w:tc>
          <w:tcPr>
            <w:tcW w:w="2822"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正確的理財觀念</w:t>
            </w:r>
          </w:p>
        </w:tc>
        <w:tc>
          <w:tcPr>
            <w:tcW w:w="4544"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投資風險計算</w:t>
            </w:r>
            <w:r w:rsidRPr="00933CDA">
              <w:rPr>
                <w:rFonts w:eastAsia="標楷體"/>
              </w:rPr>
              <w:t>/</w:t>
            </w:r>
            <w:r w:rsidRPr="00933CDA">
              <w:rPr>
                <w:rFonts w:eastAsia="標楷體"/>
              </w:rPr>
              <w:t>報酬</w:t>
            </w:r>
            <w:r w:rsidRPr="00933CDA">
              <w:rPr>
                <w:rFonts w:eastAsia="標楷體"/>
              </w:rPr>
              <w:t>/</w:t>
            </w:r>
            <w:r w:rsidRPr="00933CDA">
              <w:rPr>
                <w:rFonts w:eastAsia="標楷體"/>
              </w:rPr>
              <w:t>資產配置</w:t>
            </w:r>
          </w:p>
        </w:tc>
        <w:tc>
          <w:tcPr>
            <w:tcW w:w="1134" w:type="dxa"/>
            <w:tcBorders>
              <w:top w:val="single" w:sz="4" w:space="0" w:color="auto"/>
              <w:left w:val="single" w:sz="4" w:space="0" w:color="auto"/>
              <w:right w:val="single" w:sz="4" w:space="0" w:color="auto"/>
            </w:tcBorders>
          </w:tcPr>
          <w:p w:rsidR="00AF1F02" w:rsidRPr="00933CDA" w:rsidRDefault="00AF1F02" w:rsidP="00F113E5">
            <w:pPr>
              <w:jc w:val="center"/>
              <w:rPr>
                <w:rFonts w:eastAsia="標楷體"/>
                <w:b/>
                <w:bCs/>
                <w:u w:val="single"/>
              </w:rPr>
            </w:pPr>
            <w:r w:rsidRPr="00933CDA">
              <w:rPr>
                <w:rFonts w:eastAsia="標楷體"/>
              </w:rPr>
              <w:t>02</w:t>
            </w:r>
          </w:p>
        </w:tc>
      </w:tr>
      <w:tr w:rsidR="00EF0186" w:rsidRPr="00933CDA" w:rsidTr="00F113E5">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財富管理</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財富管理是何務</w:t>
            </w:r>
            <w:r w:rsidRPr="00933CDA">
              <w:rPr>
                <w:rFonts w:eastAsia="標楷體"/>
              </w:rPr>
              <w:t>?/</w:t>
            </w:r>
            <w:r w:rsidRPr="00933CDA">
              <w:rPr>
                <w:rFonts w:eastAsia="標楷體"/>
              </w:rPr>
              <w:t>理財行銷手法</w:t>
            </w:r>
            <w:r w:rsidRPr="00933CDA">
              <w:rPr>
                <w:rFonts w:eastAsia="標楷體"/>
              </w:rPr>
              <w:t>/</w:t>
            </w:r>
            <w:r w:rsidRPr="00933CDA">
              <w:rPr>
                <w:rFonts w:eastAsia="標楷體"/>
              </w:rPr>
              <w:t>如何保障權益</w:t>
            </w:r>
          </w:p>
        </w:tc>
        <w:tc>
          <w:tcPr>
            <w:tcW w:w="1134" w:type="dxa"/>
            <w:tcBorders>
              <w:left w:val="single" w:sz="4" w:space="0" w:color="auto"/>
              <w:right w:val="single" w:sz="4" w:space="0" w:color="auto"/>
            </w:tcBorders>
          </w:tcPr>
          <w:p w:rsidR="00AF1F02" w:rsidRPr="00933CDA" w:rsidRDefault="00AF1F02" w:rsidP="00F113E5">
            <w:pPr>
              <w:jc w:val="center"/>
              <w:rPr>
                <w:rFonts w:eastAsia="標楷體"/>
                <w:b/>
                <w:bCs/>
                <w:u w:val="single"/>
              </w:rPr>
            </w:pPr>
            <w:r w:rsidRPr="00933CDA">
              <w:rPr>
                <w:rFonts w:eastAsia="標楷體"/>
              </w:rPr>
              <w:t>03</w:t>
            </w:r>
          </w:p>
        </w:tc>
      </w:tr>
      <w:tr w:rsidR="00EF0186" w:rsidRPr="00933CDA" w:rsidTr="00F113E5">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財富管理</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財富管理</w:t>
            </w:r>
          </w:p>
        </w:tc>
        <w:tc>
          <w:tcPr>
            <w:tcW w:w="1134" w:type="dxa"/>
            <w:tcBorders>
              <w:left w:val="single" w:sz="4" w:space="0" w:color="auto"/>
              <w:right w:val="single" w:sz="4" w:space="0" w:color="auto"/>
            </w:tcBorders>
          </w:tcPr>
          <w:p w:rsidR="00AF1F02" w:rsidRPr="00933CDA" w:rsidRDefault="00AF1F02" w:rsidP="00F113E5">
            <w:pPr>
              <w:jc w:val="center"/>
              <w:rPr>
                <w:rFonts w:eastAsia="標楷體"/>
                <w:b/>
                <w:bCs/>
                <w:u w:val="single"/>
              </w:rPr>
            </w:pPr>
            <w:r w:rsidRPr="00933CDA">
              <w:rPr>
                <w:rFonts w:eastAsia="標楷體"/>
              </w:rPr>
              <w:t>04</w:t>
            </w:r>
          </w:p>
        </w:tc>
      </w:tr>
      <w:tr w:rsidR="00EF0186" w:rsidRPr="00933CDA" w:rsidTr="00F113E5">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銀行存款</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銀行種類</w:t>
            </w:r>
            <w:r w:rsidRPr="00933CDA">
              <w:rPr>
                <w:rFonts w:eastAsia="標楷體"/>
              </w:rPr>
              <w:t>/</w:t>
            </w:r>
            <w:r w:rsidRPr="00933CDA">
              <w:rPr>
                <w:rFonts w:eastAsia="標楷體"/>
              </w:rPr>
              <w:t>存款種類</w:t>
            </w:r>
            <w:r w:rsidRPr="00933CDA">
              <w:rPr>
                <w:rFonts w:eastAsia="標楷體"/>
              </w:rPr>
              <w:t>/</w:t>
            </w:r>
            <w:r w:rsidRPr="00933CDA">
              <w:rPr>
                <w:rFonts w:eastAsia="標楷體"/>
              </w:rPr>
              <w:t>存款種類搭配</w:t>
            </w:r>
          </w:p>
        </w:tc>
        <w:tc>
          <w:tcPr>
            <w:tcW w:w="1134" w:type="dxa"/>
            <w:tcBorders>
              <w:left w:val="single" w:sz="4" w:space="0" w:color="auto"/>
              <w:bottom w:val="single" w:sz="4" w:space="0" w:color="auto"/>
              <w:right w:val="single" w:sz="4" w:space="0" w:color="auto"/>
            </w:tcBorders>
          </w:tcPr>
          <w:p w:rsidR="00AF1F02" w:rsidRPr="00933CDA" w:rsidRDefault="00AF1F02" w:rsidP="00F113E5">
            <w:pPr>
              <w:jc w:val="center"/>
              <w:rPr>
                <w:rFonts w:eastAsia="標楷體"/>
                <w:b/>
                <w:bCs/>
                <w:u w:val="single"/>
              </w:rPr>
            </w:pPr>
            <w:r w:rsidRPr="00933CDA">
              <w:rPr>
                <w:rFonts w:eastAsia="標楷體"/>
              </w:rPr>
              <w:t>05</w:t>
            </w:r>
          </w:p>
        </w:tc>
      </w:tr>
      <w:tr w:rsidR="00EF0186" w:rsidRPr="00933CDA" w:rsidTr="00F113E5">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票</w:t>
            </w:r>
            <w:r w:rsidRPr="00933CDA">
              <w:rPr>
                <w:rFonts w:eastAsia="標楷體"/>
              </w:rPr>
              <w:t>/</w:t>
            </w:r>
            <w:r w:rsidRPr="00933CDA">
              <w:rPr>
                <w:rFonts w:eastAsia="標楷體"/>
              </w:rPr>
              <w:t>債券買賣</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債券分類</w:t>
            </w:r>
            <w:r w:rsidRPr="00933CDA">
              <w:rPr>
                <w:rFonts w:eastAsia="標楷體"/>
              </w:rPr>
              <w:t>/</w:t>
            </w:r>
            <w:r w:rsidRPr="00933CDA">
              <w:rPr>
                <w:rFonts w:eastAsia="標楷體"/>
              </w:rPr>
              <w:t>發行</w:t>
            </w:r>
            <w:r w:rsidRPr="00933CDA">
              <w:rPr>
                <w:rFonts w:eastAsia="標楷體"/>
              </w:rPr>
              <w:t>/</w:t>
            </w:r>
            <w:r w:rsidRPr="00933CDA">
              <w:rPr>
                <w:rFonts w:eastAsia="標楷體"/>
              </w:rPr>
              <w:t>稅負</w:t>
            </w:r>
            <w:r w:rsidRPr="00933CDA">
              <w:rPr>
                <w:rFonts w:eastAsia="標楷體"/>
              </w:rPr>
              <w:t>/</w:t>
            </w:r>
            <w:r w:rsidRPr="00933CDA">
              <w:rPr>
                <w:rFonts w:eastAsia="標楷體"/>
              </w:rPr>
              <w:t>發行或投資債券風險</w:t>
            </w:r>
          </w:p>
        </w:tc>
        <w:tc>
          <w:tcPr>
            <w:tcW w:w="1134" w:type="dxa"/>
            <w:tcBorders>
              <w:left w:val="single" w:sz="4" w:space="0" w:color="auto"/>
              <w:bottom w:val="single" w:sz="4" w:space="0" w:color="auto"/>
              <w:right w:val="single" w:sz="4" w:space="0" w:color="auto"/>
            </w:tcBorders>
          </w:tcPr>
          <w:p w:rsidR="00AF1F02" w:rsidRPr="00933CDA" w:rsidRDefault="00AF1F02" w:rsidP="00F113E5">
            <w:pPr>
              <w:jc w:val="center"/>
              <w:rPr>
                <w:rFonts w:eastAsia="標楷體"/>
              </w:rPr>
            </w:pPr>
            <w:r w:rsidRPr="00933CDA">
              <w:rPr>
                <w:rFonts w:eastAsia="標楷體"/>
              </w:rPr>
              <w:t>06</w:t>
            </w:r>
          </w:p>
        </w:tc>
      </w:tr>
      <w:tr w:rsidR="00EF0186" w:rsidRPr="00933CDA" w:rsidTr="00F113E5">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共同基金</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投資共同基金須知</w:t>
            </w:r>
            <w:r w:rsidRPr="00933CDA">
              <w:rPr>
                <w:rFonts w:eastAsia="標楷體"/>
              </w:rPr>
              <w:t>/</w:t>
            </w:r>
            <w:r w:rsidRPr="00933CDA">
              <w:rPr>
                <w:rFonts w:eastAsia="標楷體"/>
              </w:rPr>
              <w:t>步驟</w:t>
            </w:r>
            <w:r w:rsidRPr="00933CDA">
              <w:rPr>
                <w:rFonts w:eastAsia="標楷體"/>
              </w:rPr>
              <w:t>/</w:t>
            </w:r>
            <w:r w:rsidRPr="00933CDA">
              <w:rPr>
                <w:rFonts w:eastAsia="標楷體"/>
              </w:rPr>
              <w:t>申請</w:t>
            </w:r>
            <w:r w:rsidRPr="00933CDA">
              <w:rPr>
                <w:rFonts w:eastAsia="標楷體"/>
              </w:rPr>
              <w:t>/</w:t>
            </w:r>
            <w:r w:rsidRPr="00933CDA">
              <w:rPr>
                <w:rFonts w:eastAsia="標楷體"/>
              </w:rPr>
              <w:t>贖回</w:t>
            </w:r>
            <w:r w:rsidRPr="00933CDA">
              <w:rPr>
                <w:rFonts w:eastAsia="標楷體"/>
              </w:rPr>
              <w:t>/</w:t>
            </w:r>
            <w:r w:rsidRPr="00933CDA">
              <w:rPr>
                <w:rFonts w:eastAsia="標楷體"/>
              </w:rPr>
              <w:t>轉換</w:t>
            </w:r>
          </w:p>
        </w:tc>
        <w:tc>
          <w:tcPr>
            <w:tcW w:w="1134" w:type="dxa"/>
            <w:tcBorders>
              <w:left w:val="single" w:sz="4" w:space="0" w:color="auto"/>
              <w:bottom w:val="single" w:sz="4" w:space="0" w:color="auto"/>
              <w:right w:val="single" w:sz="4" w:space="0" w:color="auto"/>
            </w:tcBorders>
          </w:tcPr>
          <w:p w:rsidR="00AF1F02" w:rsidRPr="00933CDA" w:rsidRDefault="00AF1F02" w:rsidP="00F113E5">
            <w:pPr>
              <w:jc w:val="center"/>
              <w:rPr>
                <w:rFonts w:eastAsia="標楷體"/>
              </w:rPr>
            </w:pPr>
            <w:r w:rsidRPr="00933CDA">
              <w:rPr>
                <w:rFonts w:eastAsia="標楷體"/>
              </w:rPr>
              <w:t>07</w:t>
            </w:r>
          </w:p>
        </w:tc>
      </w:tr>
      <w:tr w:rsidR="00EF0186" w:rsidRPr="00933CDA" w:rsidTr="00F113E5">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共同基金</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投資共同基金須知</w:t>
            </w:r>
            <w:r w:rsidRPr="00933CDA">
              <w:rPr>
                <w:rFonts w:eastAsia="標楷體"/>
              </w:rPr>
              <w:t>/</w:t>
            </w:r>
            <w:r w:rsidRPr="00933CDA">
              <w:rPr>
                <w:rFonts w:eastAsia="標楷體"/>
              </w:rPr>
              <w:t>步驟</w:t>
            </w:r>
            <w:r w:rsidRPr="00933CDA">
              <w:rPr>
                <w:rFonts w:eastAsia="標楷體"/>
              </w:rPr>
              <w:t>/</w:t>
            </w:r>
            <w:r w:rsidRPr="00933CDA">
              <w:rPr>
                <w:rFonts w:eastAsia="標楷體"/>
              </w:rPr>
              <w:t>申請</w:t>
            </w:r>
            <w:r w:rsidRPr="00933CDA">
              <w:rPr>
                <w:rFonts w:eastAsia="標楷體"/>
              </w:rPr>
              <w:t>/</w:t>
            </w:r>
            <w:r w:rsidRPr="00933CDA">
              <w:rPr>
                <w:rFonts w:eastAsia="標楷體"/>
              </w:rPr>
              <w:t>贖回</w:t>
            </w:r>
            <w:r w:rsidRPr="00933CDA">
              <w:rPr>
                <w:rFonts w:eastAsia="標楷體"/>
              </w:rPr>
              <w:t>/</w:t>
            </w:r>
            <w:r w:rsidRPr="00933CDA">
              <w:rPr>
                <w:rFonts w:eastAsia="標楷體"/>
              </w:rPr>
              <w:t>轉換</w:t>
            </w:r>
          </w:p>
        </w:tc>
        <w:tc>
          <w:tcPr>
            <w:tcW w:w="1134" w:type="dxa"/>
            <w:tcBorders>
              <w:left w:val="single" w:sz="4" w:space="0" w:color="auto"/>
              <w:bottom w:val="single" w:sz="4" w:space="0" w:color="auto"/>
              <w:right w:val="single" w:sz="4" w:space="0" w:color="auto"/>
            </w:tcBorders>
          </w:tcPr>
          <w:p w:rsidR="00AF1F02" w:rsidRPr="00933CDA" w:rsidRDefault="00AF1F02" w:rsidP="00F113E5">
            <w:pPr>
              <w:jc w:val="center"/>
              <w:rPr>
                <w:rFonts w:eastAsia="標楷體"/>
              </w:rPr>
            </w:pPr>
            <w:r w:rsidRPr="00933CDA">
              <w:rPr>
                <w:rFonts w:eastAsia="標楷體"/>
              </w:rPr>
              <w:t>08</w:t>
            </w:r>
          </w:p>
        </w:tc>
      </w:tr>
      <w:tr w:rsidR="00EF0186" w:rsidRPr="00933CDA" w:rsidTr="00F113E5">
        <w:trPr>
          <w:trHeight w:val="383"/>
          <w:jc w:val="center"/>
        </w:trPr>
        <w:tc>
          <w:tcPr>
            <w:tcW w:w="2822" w:type="dxa"/>
            <w:tcBorders>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期中考</w:t>
            </w:r>
          </w:p>
        </w:tc>
        <w:tc>
          <w:tcPr>
            <w:tcW w:w="4544" w:type="dxa"/>
            <w:tcBorders>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期中考</w:t>
            </w:r>
          </w:p>
        </w:tc>
        <w:tc>
          <w:tcPr>
            <w:tcW w:w="1134" w:type="dxa"/>
            <w:tcBorders>
              <w:left w:val="single" w:sz="4" w:space="0" w:color="auto"/>
              <w:bottom w:val="single" w:sz="4" w:space="0" w:color="auto"/>
              <w:right w:val="single" w:sz="4" w:space="0" w:color="auto"/>
            </w:tcBorders>
          </w:tcPr>
          <w:p w:rsidR="00AF1F02" w:rsidRPr="00933CDA" w:rsidRDefault="00AF1F02" w:rsidP="00F113E5">
            <w:pPr>
              <w:jc w:val="center"/>
              <w:rPr>
                <w:rFonts w:eastAsia="標楷體"/>
                <w:b/>
                <w:bCs/>
                <w:u w:val="single"/>
              </w:rPr>
            </w:pPr>
            <w:r w:rsidRPr="00933CDA">
              <w:rPr>
                <w:rFonts w:eastAsia="標楷體"/>
              </w:rPr>
              <w:t>09</w:t>
            </w:r>
          </w:p>
        </w:tc>
      </w:tr>
      <w:tr w:rsidR="00EF0186" w:rsidRPr="00933CDA" w:rsidTr="00F113E5">
        <w:trPr>
          <w:trHeight w:val="383"/>
          <w:jc w:val="center"/>
        </w:trPr>
        <w:tc>
          <w:tcPr>
            <w:tcW w:w="2822"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證券投資</w:t>
            </w:r>
          </w:p>
        </w:tc>
        <w:tc>
          <w:tcPr>
            <w:tcW w:w="4544"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除權除息</w:t>
            </w:r>
            <w:r w:rsidRPr="00933CDA">
              <w:rPr>
                <w:rFonts w:eastAsia="標楷體"/>
              </w:rPr>
              <w:t>/</w:t>
            </w:r>
            <w:r w:rsidRPr="00933CDA">
              <w:rPr>
                <w:rFonts w:eastAsia="標楷體"/>
              </w:rPr>
              <w:t>認購權證</w:t>
            </w:r>
            <w:r w:rsidRPr="00933CDA">
              <w:rPr>
                <w:rFonts w:eastAsia="標楷體"/>
              </w:rPr>
              <w:t>/</w:t>
            </w:r>
            <w:r w:rsidRPr="00933CDA">
              <w:rPr>
                <w:rFonts w:eastAsia="標楷體"/>
              </w:rPr>
              <w:t>未上市股票</w:t>
            </w:r>
          </w:p>
        </w:tc>
        <w:tc>
          <w:tcPr>
            <w:tcW w:w="1134" w:type="dxa"/>
            <w:tcBorders>
              <w:top w:val="single" w:sz="4" w:space="0" w:color="auto"/>
              <w:left w:val="single" w:sz="4" w:space="0" w:color="auto"/>
              <w:right w:val="single" w:sz="4" w:space="0" w:color="auto"/>
            </w:tcBorders>
          </w:tcPr>
          <w:p w:rsidR="00AF1F02" w:rsidRPr="00933CDA" w:rsidRDefault="00AF1F02" w:rsidP="00F113E5">
            <w:pPr>
              <w:jc w:val="center"/>
              <w:rPr>
                <w:rFonts w:eastAsia="標楷體"/>
                <w:b/>
                <w:bCs/>
                <w:u w:val="single"/>
              </w:rPr>
            </w:pPr>
            <w:r w:rsidRPr="00933CDA">
              <w:rPr>
                <w:rFonts w:eastAsia="標楷體"/>
              </w:rPr>
              <w:t>10</w:t>
            </w:r>
          </w:p>
        </w:tc>
      </w:tr>
      <w:tr w:rsidR="00EF0186" w:rsidRPr="00933CDA" w:rsidTr="00F113E5">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證券投資</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技術分析</w:t>
            </w:r>
          </w:p>
        </w:tc>
        <w:tc>
          <w:tcPr>
            <w:tcW w:w="1134" w:type="dxa"/>
            <w:tcBorders>
              <w:left w:val="single" w:sz="4" w:space="0" w:color="auto"/>
              <w:right w:val="single" w:sz="4" w:space="0" w:color="auto"/>
            </w:tcBorders>
          </w:tcPr>
          <w:p w:rsidR="00AF1F02" w:rsidRPr="00933CDA" w:rsidRDefault="00AF1F02" w:rsidP="00F113E5">
            <w:pPr>
              <w:jc w:val="center"/>
              <w:rPr>
                <w:rFonts w:eastAsia="標楷體"/>
                <w:b/>
                <w:bCs/>
                <w:u w:val="single"/>
              </w:rPr>
            </w:pPr>
            <w:r w:rsidRPr="00933CDA">
              <w:rPr>
                <w:rFonts w:eastAsia="標楷體"/>
              </w:rPr>
              <w:t>11</w:t>
            </w:r>
          </w:p>
        </w:tc>
      </w:tr>
      <w:tr w:rsidR="00EF0186" w:rsidRPr="00933CDA" w:rsidTr="00F113E5">
        <w:trPr>
          <w:trHeight w:val="317"/>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衍生性金融商品</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衍生性金融商品</w:t>
            </w:r>
          </w:p>
        </w:tc>
        <w:tc>
          <w:tcPr>
            <w:tcW w:w="1134" w:type="dxa"/>
            <w:tcBorders>
              <w:left w:val="single" w:sz="4" w:space="0" w:color="auto"/>
              <w:right w:val="single" w:sz="4" w:space="0" w:color="auto"/>
            </w:tcBorders>
          </w:tcPr>
          <w:p w:rsidR="00AF1F02" w:rsidRPr="00933CDA" w:rsidRDefault="00AF1F02" w:rsidP="00F113E5">
            <w:pPr>
              <w:jc w:val="center"/>
              <w:rPr>
                <w:rFonts w:eastAsia="標楷體"/>
                <w:b/>
                <w:bCs/>
                <w:u w:val="single"/>
              </w:rPr>
            </w:pPr>
            <w:r w:rsidRPr="00933CDA">
              <w:rPr>
                <w:rFonts w:eastAsia="標楷體"/>
              </w:rPr>
              <w:t>12</w:t>
            </w:r>
          </w:p>
        </w:tc>
      </w:tr>
      <w:tr w:rsidR="00EF0186" w:rsidRPr="00933CDA" w:rsidTr="00F113E5">
        <w:trPr>
          <w:trHeight w:val="317"/>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衍生性金融商品</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衍生性金融商品</w:t>
            </w:r>
          </w:p>
        </w:tc>
        <w:tc>
          <w:tcPr>
            <w:tcW w:w="1134" w:type="dxa"/>
            <w:tcBorders>
              <w:left w:val="single" w:sz="4" w:space="0" w:color="auto"/>
              <w:right w:val="single" w:sz="4" w:space="0" w:color="auto"/>
            </w:tcBorders>
          </w:tcPr>
          <w:p w:rsidR="00AF1F02" w:rsidRPr="00933CDA" w:rsidRDefault="00AF1F02" w:rsidP="00F113E5">
            <w:pPr>
              <w:jc w:val="center"/>
              <w:rPr>
                <w:rFonts w:eastAsia="標楷體"/>
              </w:rPr>
            </w:pPr>
            <w:r w:rsidRPr="00933CDA">
              <w:rPr>
                <w:rFonts w:eastAsia="標楷體"/>
              </w:rPr>
              <w:t>13</w:t>
            </w:r>
          </w:p>
        </w:tc>
      </w:tr>
      <w:tr w:rsidR="00EF0186" w:rsidRPr="00933CDA" w:rsidTr="00F113E5">
        <w:trPr>
          <w:trHeight w:val="317"/>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保險商品規劃</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保險種類</w:t>
            </w:r>
            <w:r w:rsidRPr="00933CDA">
              <w:rPr>
                <w:rFonts w:eastAsia="標楷體"/>
              </w:rPr>
              <w:t>/</w:t>
            </w:r>
            <w:r w:rsidRPr="00933CDA">
              <w:rPr>
                <w:rFonts w:eastAsia="標楷體"/>
              </w:rPr>
              <w:t>保險公司及商品</w:t>
            </w:r>
            <w:r w:rsidRPr="00933CDA">
              <w:rPr>
                <w:rFonts w:eastAsia="標楷體"/>
              </w:rPr>
              <w:t>/</w:t>
            </w:r>
            <w:r w:rsidRPr="00933CDA">
              <w:rPr>
                <w:rFonts w:eastAsia="標楷體"/>
              </w:rPr>
              <w:t>保險節稅</w:t>
            </w:r>
          </w:p>
        </w:tc>
        <w:tc>
          <w:tcPr>
            <w:tcW w:w="1134" w:type="dxa"/>
            <w:tcBorders>
              <w:left w:val="single" w:sz="4" w:space="0" w:color="auto"/>
              <w:right w:val="single" w:sz="4" w:space="0" w:color="auto"/>
            </w:tcBorders>
          </w:tcPr>
          <w:p w:rsidR="00AF1F02" w:rsidRPr="00933CDA" w:rsidRDefault="00AF1F02" w:rsidP="00F113E5">
            <w:pPr>
              <w:jc w:val="center"/>
              <w:rPr>
                <w:rFonts w:eastAsia="標楷體"/>
              </w:rPr>
            </w:pPr>
            <w:r w:rsidRPr="00933CDA">
              <w:rPr>
                <w:rFonts w:eastAsia="標楷體"/>
              </w:rPr>
              <w:t>14</w:t>
            </w:r>
          </w:p>
        </w:tc>
      </w:tr>
      <w:tr w:rsidR="00EF0186" w:rsidRPr="00933CDA" w:rsidTr="00F113E5">
        <w:trPr>
          <w:trHeight w:val="317"/>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保險商品規劃</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保險種類</w:t>
            </w:r>
            <w:r w:rsidRPr="00933CDA">
              <w:rPr>
                <w:rFonts w:eastAsia="標楷體"/>
              </w:rPr>
              <w:t>/</w:t>
            </w:r>
            <w:r w:rsidRPr="00933CDA">
              <w:rPr>
                <w:rFonts w:eastAsia="標楷體"/>
              </w:rPr>
              <w:t>保險公司及商品</w:t>
            </w:r>
            <w:r w:rsidRPr="00933CDA">
              <w:rPr>
                <w:rFonts w:eastAsia="標楷體"/>
              </w:rPr>
              <w:t>/</w:t>
            </w:r>
            <w:r w:rsidRPr="00933CDA">
              <w:rPr>
                <w:rFonts w:eastAsia="標楷體"/>
              </w:rPr>
              <w:t>保險節稅</w:t>
            </w:r>
          </w:p>
        </w:tc>
        <w:tc>
          <w:tcPr>
            <w:tcW w:w="1134" w:type="dxa"/>
            <w:tcBorders>
              <w:left w:val="single" w:sz="4" w:space="0" w:color="auto"/>
              <w:right w:val="single" w:sz="4" w:space="0" w:color="auto"/>
            </w:tcBorders>
          </w:tcPr>
          <w:p w:rsidR="00AF1F02" w:rsidRPr="00933CDA" w:rsidRDefault="00AF1F02" w:rsidP="00F113E5">
            <w:pPr>
              <w:jc w:val="center"/>
              <w:rPr>
                <w:rFonts w:eastAsia="標楷體"/>
              </w:rPr>
            </w:pPr>
            <w:r w:rsidRPr="00933CDA">
              <w:rPr>
                <w:rFonts w:eastAsia="標楷體"/>
              </w:rPr>
              <w:t>15</w:t>
            </w:r>
          </w:p>
        </w:tc>
      </w:tr>
      <w:tr w:rsidR="00EF0186" w:rsidRPr="00933CDA" w:rsidTr="00F113E5">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期末報告</w:t>
            </w:r>
          </w:p>
        </w:tc>
        <w:tc>
          <w:tcPr>
            <w:tcW w:w="1134" w:type="dxa"/>
            <w:tcBorders>
              <w:top w:val="single" w:sz="4" w:space="0" w:color="auto"/>
              <w:left w:val="single" w:sz="4" w:space="0" w:color="auto"/>
              <w:right w:val="single" w:sz="4" w:space="0" w:color="auto"/>
            </w:tcBorders>
          </w:tcPr>
          <w:p w:rsidR="00AF1F02" w:rsidRPr="00933CDA" w:rsidRDefault="00AF1F02" w:rsidP="00F113E5">
            <w:pPr>
              <w:jc w:val="center"/>
              <w:rPr>
                <w:rFonts w:eastAsia="標楷體"/>
                <w:b/>
                <w:bCs/>
                <w:u w:val="single"/>
              </w:rPr>
            </w:pPr>
            <w:r w:rsidRPr="00933CDA">
              <w:rPr>
                <w:rFonts w:eastAsia="標楷體"/>
              </w:rPr>
              <w:t>16</w:t>
            </w:r>
          </w:p>
        </w:tc>
      </w:tr>
      <w:tr w:rsidR="00EF0186" w:rsidRPr="00933CDA" w:rsidTr="00F113E5">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期末報告</w:t>
            </w:r>
          </w:p>
        </w:tc>
        <w:tc>
          <w:tcPr>
            <w:tcW w:w="1134" w:type="dxa"/>
            <w:tcBorders>
              <w:left w:val="single" w:sz="4" w:space="0" w:color="auto"/>
              <w:right w:val="single" w:sz="4" w:space="0" w:color="auto"/>
            </w:tcBorders>
          </w:tcPr>
          <w:p w:rsidR="00AF1F02" w:rsidRPr="00933CDA" w:rsidRDefault="00AF1F02" w:rsidP="00F113E5">
            <w:pPr>
              <w:jc w:val="center"/>
              <w:rPr>
                <w:rFonts w:eastAsia="標楷體"/>
                <w:b/>
                <w:bCs/>
                <w:u w:val="single"/>
              </w:rPr>
            </w:pPr>
            <w:r w:rsidRPr="00933CDA">
              <w:rPr>
                <w:rFonts w:eastAsia="標楷體"/>
              </w:rPr>
              <w:t>17</w:t>
            </w:r>
          </w:p>
        </w:tc>
      </w:tr>
      <w:tr w:rsidR="00EF0186" w:rsidRPr="00933CDA" w:rsidTr="00F113E5">
        <w:trPr>
          <w:trHeight w:val="291"/>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期末報告</w:t>
            </w:r>
          </w:p>
        </w:tc>
        <w:tc>
          <w:tcPr>
            <w:tcW w:w="1134" w:type="dxa"/>
            <w:tcBorders>
              <w:left w:val="single" w:sz="4" w:space="0" w:color="auto"/>
              <w:right w:val="single" w:sz="4" w:space="0" w:color="auto"/>
            </w:tcBorders>
          </w:tcPr>
          <w:p w:rsidR="00AF1F02" w:rsidRPr="00933CDA" w:rsidRDefault="00AF1F02" w:rsidP="00F113E5">
            <w:pPr>
              <w:jc w:val="center"/>
              <w:rPr>
                <w:rFonts w:eastAsia="標楷體"/>
                <w:b/>
                <w:bCs/>
                <w:u w:val="single"/>
              </w:rPr>
            </w:pPr>
            <w:r w:rsidRPr="00933CDA">
              <w:rPr>
                <w:rFonts w:eastAsia="標楷體"/>
              </w:rPr>
              <w:t>18</w:t>
            </w:r>
          </w:p>
        </w:tc>
      </w:tr>
    </w:tbl>
    <w:p w:rsidR="009502E4" w:rsidRPr="00933CDA" w:rsidRDefault="009502E4" w:rsidP="009502E4">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9502E4" w:rsidRPr="00933CDA" w:rsidRDefault="009502E4" w:rsidP="007A00CB">
      <w:pPr>
        <w:pStyle w:val="a4"/>
        <w:numPr>
          <w:ilvl w:val="0"/>
          <w:numId w:val="22"/>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9502E4" w:rsidRPr="00933CDA" w:rsidRDefault="009502E4" w:rsidP="007A00CB">
      <w:pPr>
        <w:pStyle w:val="a4"/>
        <w:numPr>
          <w:ilvl w:val="0"/>
          <w:numId w:val="22"/>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9502E4" w:rsidRPr="00933CDA" w:rsidRDefault="009502E4" w:rsidP="007A00CB">
      <w:pPr>
        <w:pStyle w:val="a4"/>
        <w:numPr>
          <w:ilvl w:val="0"/>
          <w:numId w:val="22"/>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AF1F0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AF1F0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933CDA" w:rsidRDefault="001C0768" w:rsidP="001C0768">
            <w:pPr>
              <w:pStyle w:val="afff0"/>
              <w:rPr>
                <w:rFonts w:hAnsi="Times New Roman" w:cs="Times New Roman"/>
              </w:rPr>
            </w:pPr>
            <w:bookmarkStart w:id="94" w:name="_Toc102740271"/>
            <w:bookmarkStart w:id="95" w:name="_Toc104205594"/>
            <w:r w:rsidRPr="00933CDA">
              <w:rPr>
                <w:rFonts w:hAnsi="Times New Roman" w:cs="Times New Roman"/>
                <w:color w:val="auto"/>
              </w:rPr>
              <w:t>科目名稱：</w:t>
            </w:r>
            <w:r w:rsidR="00AF1F02" w:rsidRPr="00933CDA">
              <w:rPr>
                <w:rFonts w:hAnsi="Times New Roman" w:cs="Times New Roman"/>
                <w:color w:val="auto"/>
              </w:rPr>
              <w:t>消費者行為實務</w:t>
            </w:r>
            <w:bookmarkEnd w:id="94"/>
            <w:bookmarkEnd w:id="95"/>
          </w:p>
        </w:tc>
      </w:tr>
      <w:tr w:rsidR="00EF0186" w:rsidRPr="00933CDA" w:rsidTr="00AF1F0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Consumers Behavior Practice</w:t>
            </w:r>
          </w:p>
        </w:tc>
      </w:tr>
      <w:tr w:rsidR="00EF0186" w:rsidRPr="00933CDA"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b/>
                <w:bCs/>
              </w:rPr>
              <w:t>學年、學期、學分、學時：第</w:t>
            </w:r>
            <w:r w:rsidRPr="00933CDA">
              <w:rPr>
                <w:rFonts w:eastAsia="標楷體"/>
                <w:sz w:val="26"/>
                <w:szCs w:val="26"/>
              </w:rPr>
              <w:t>二</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AF1F0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b/>
                <w:bCs/>
              </w:rPr>
              <w:t>先修科目或先備能力：</w:t>
            </w:r>
            <w:r w:rsidRPr="00933CDA">
              <w:rPr>
                <w:rFonts w:eastAsia="標楷體"/>
                <w:sz w:val="26"/>
                <w:szCs w:val="26"/>
              </w:rPr>
              <w:t>行銷管理</w:t>
            </w:r>
          </w:p>
        </w:tc>
      </w:tr>
      <w:tr w:rsidR="00EF0186" w:rsidRPr="00933CDA"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both"/>
              <w:rPr>
                <w:rFonts w:eastAsia="標楷體"/>
                <w:b/>
                <w:bCs/>
              </w:rPr>
            </w:pPr>
            <w:r w:rsidRPr="00933CDA">
              <w:rPr>
                <w:rFonts w:eastAsia="標楷體"/>
                <w:b/>
                <w:bCs/>
              </w:rPr>
              <w:t>教學目標：</w:t>
            </w:r>
            <w:r w:rsidRPr="00933CDA">
              <w:rPr>
                <w:rFonts w:eastAsia="標楷體"/>
                <w:sz w:val="26"/>
                <w:szCs w:val="26"/>
              </w:rPr>
              <w:t>消費者行為是企業規劃行銷策略的基礎，本課程的目的在探討消費者在面臨購買決策時的處理過程、影響因素，讓同學們瞭解與熟悉消費者行為與決策的觀念及對行銷活動的意涵。</w:t>
            </w:r>
          </w:p>
        </w:tc>
      </w:tr>
      <w:tr w:rsidR="00EF0186" w:rsidRPr="00933CDA" w:rsidTr="00AF1F0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所佔百分比比例</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sz w:val="20"/>
                <w:szCs w:val="20"/>
              </w:rPr>
            </w:pPr>
            <w:r w:rsidRPr="00933CDA">
              <w:rPr>
                <w:rFonts w:eastAsia="標楷體"/>
                <w:sz w:val="26"/>
                <w:szCs w:val="26"/>
              </w:rPr>
              <w:t>20</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所佔百分比比例</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477250" w:rsidP="00AF1F02">
            <w:pPr>
              <w:jc w:val="center"/>
              <w:rPr>
                <w:rFonts w:eastAsia="標楷體"/>
              </w:rPr>
            </w:pPr>
            <w:r w:rsidRPr="00933CDA">
              <w:rPr>
                <w:rFonts w:eastAsia="標楷體"/>
                <w:sz w:val="26"/>
                <w:szCs w:val="26"/>
              </w:rPr>
              <w:t>25</w:t>
            </w:r>
            <w:r w:rsidR="00AF1F02"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477250" w:rsidP="00AF1F02">
            <w:pPr>
              <w:jc w:val="center"/>
              <w:rPr>
                <w:rFonts w:eastAsia="標楷體"/>
              </w:rPr>
            </w:pPr>
            <w:r w:rsidRPr="00933CDA">
              <w:rPr>
                <w:rFonts w:eastAsia="標楷體"/>
                <w:sz w:val="26"/>
                <w:szCs w:val="26"/>
              </w:rPr>
              <w:t>15</w:t>
            </w:r>
            <w:r w:rsidR="00AF1F02"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sz w:val="26"/>
                <w:szCs w:val="26"/>
              </w:rPr>
              <w:t>10</w:t>
            </w:r>
            <w:r w:rsidRPr="00933CDA">
              <w:rPr>
                <w:rFonts w:eastAsia="標楷體"/>
                <w:sz w:val="26"/>
                <w:szCs w:val="26"/>
              </w:rPr>
              <w:t>％</w:t>
            </w:r>
          </w:p>
        </w:tc>
      </w:tr>
      <w:tr w:rsidR="00EF4F5F"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sz w:val="26"/>
                <w:szCs w:val="26"/>
              </w:rPr>
              <w:t>20</w:t>
            </w:r>
            <w:r w:rsidRPr="00933CDA">
              <w:rPr>
                <w:rFonts w:eastAsia="標楷體"/>
                <w:sz w:val="26"/>
                <w:szCs w:val="26"/>
              </w:rPr>
              <w:t>％</w:t>
            </w:r>
          </w:p>
        </w:tc>
      </w:tr>
    </w:tbl>
    <w:p w:rsidR="00AF1F02" w:rsidRPr="00933CDA" w:rsidRDefault="00AF1F02" w:rsidP="00AF1F02">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AF1F0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b/>
                <w:bCs/>
              </w:rPr>
            </w:pPr>
            <w:r w:rsidRPr="00933CDA">
              <w:rPr>
                <w:rFonts w:eastAsia="標楷體"/>
                <w:b/>
                <w:bCs/>
              </w:rPr>
              <w:t>週次</w:t>
            </w:r>
          </w:p>
        </w:tc>
      </w:tr>
      <w:tr w:rsidR="00EF0186" w:rsidRPr="00933CDA" w:rsidTr="00AF1F02">
        <w:trPr>
          <w:trHeight w:val="316"/>
          <w:jc w:val="center"/>
        </w:trPr>
        <w:tc>
          <w:tcPr>
            <w:tcW w:w="2822"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導論</w:t>
            </w:r>
          </w:p>
        </w:tc>
        <w:tc>
          <w:tcPr>
            <w:tcW w:w="4544"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Introduction to Consumer Behavior</w:t>
            </w:r>
          </w:p>
        </w:tc>
        <w:tc>
          <w:tcPr>
            <w:tcW w:w="1134" w:type="dxa"/>
            <w:tcBorders>
              <w:top w:val="single" w:sz="4" w:space="0" w:color="auto"/>
              <w:left w:val="single" w:sz="4" w:space="0" w:color="auto"/>
              <w:right w:val="single" w:sz="4" w:space="0" w:color="auto"/>
            </w:tcBorders>
          </w:tcPr>
          <w:p w:rsidR="00AF1F02" w:rsidRPr="00933CDA" w:rsidRDefault="00AF1F02" w:rsidP="00AF1F0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AF1F02">
        <w:trPr>
          <w:trHeight w:val="383"/>
          <w:jc w:val="center"/>
        </w:trPr>
        <w:tc>
          <w:tcPr>
            <w:tcW w:w="2822"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消費者知覺</w:t>
            </w:r>
          </w:p>
        </w:tc>
        <w:tc>
          <w:tcPr>
            <w:tcW w:w="4544"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Perception</w:t>
            </w:r>
          </w:p>
        </w:tc>
        <w:tc>
          <w:tcPr>
            <w:tcW w:w="1134" w:type="dxa"/>
            <w:tcBorders>
              <w:top w:val="single" w:sz="4" w:space="0" w:color="auto"/>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02</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消費者學習</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Learning</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03</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消費者態度</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Attitude</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04</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消費者決策過程</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Decision Process</w:t>
            </w:r>
          </w:p>
        </w:tc>
        <w:tc>
          <w:tcPr>
            <w:tcW w:w="1134" w:type="dxa"/>
            <w:tcBorders>
              <w:left w:val="single" w:sz="4" w:space="0" w:color="auto"/>
              <w:bottom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05</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消費者動機</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Motivation</w:t>
            </w:r>
          </w:p>
        </w:tc>
        <w:tc>
          <w:tcPr>
            <w:tcW w:w="1134" w:type="dxa"/>
            <w:tcBorders>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rPr>
              <w:t>06</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消費者人格特質</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Personality</w:t>
            </w:r>
          </w:p>
        </w:tc>
        <w:tc>
          <w:tcPr>
            <w:tcW w:w="1134" w:type="dxa"/>
            <w:tcBorders>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rPr>
              <w:t>07</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生活型態、價值與人口統計變數</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Lifestyle</w:t>
            </w:r>
            <w:r w:rsidRPr="00933CDA">
              <w:rPr>
                <w:rFonts w:eastAsia="標楷體"/>
              </w:rPr>
              <w:t>、</w:t>
            </w:r>
            <w:r w:rsidRPr="00933CDA">
              <w:rPr>
                <w:rFonts w:eastAsia="標楷體"/>
              </w:rPr>
              <w:t>Values and Demography</w:t>
            </w:r>
          </w:p>
        </w:tc>
        <w:tc>
          <w:tcPr>
            <w:tcW w:w="1134" w:type="dxa"/>
            <w:tcBorders>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rPr>
              <w:t>08</w:t>
            </w:r>
          </w:p>
        </w:tc>
      </w:tr>
      <w:tr w:rsidR="00EF0186" w:rsidRPr="00933CDA" w:rsidTr="00AF1F02">
        <w:trPr>
          <w:trHeight w:val="383"/>
          <w:jc w:val="center"/>
        </w:trPr>
        <w:tc>
          <w:tcPr>
            <w:tcW w:w="2822" w:type="dxa"/>
            <w:tcBorders>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期中考</w:t>
            </w:r>
          </w:p>
        </w:tc>
        <w:tc>
          <w:tcPr>
            <w:tcW w:w="4544" w:type="dxa"/>
            <w:tcBorders>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Midterm Exam</w:t>
            </w:r>
          </w:p>
        </w:tc>
        <w:tc>
          <w:tcPr>
            <w:tcW w:w="1134" w:type="dxa"/>
            <w:tcBorders>
              <w:left w:val="single" w:sz="4" w:space="0" w:color="auto"/>
              <w:bottom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09</w:t>
            </w:r>
          </w:p>
        </w:tc>
      </w:tr>
      <w:tr w:rsidR="00EF0186" w:rsidRPr="00933CDA" w:rsidTr="00AF1F02">
        <w:trPr>
          <w:trHeight w:val="383"/>
          <w:jc w:val="center"/>
        </w:trPr>
        <w:tc>
          <w:tcPr>
            <w:tcW w:w="2822"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文化與次文化</w:t>
            </w:r>
          </w:p>
        </w:tc>
        <w:tc>
          <w:tcPr>
            <w:tcW w:w="4544"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Culture &amp; Subcultures</w:t>
            </w:r>
          </w:p>
        </w:tc>
        <w:tc>
          <w:tcPr>
            <w:tcW w:w="1134" w:type="dxa"/>
            <w:tcBorders>
              <w:top w:val="single" w:sz="4" w:space="0" w:color="auto"/>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10</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參考群體</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Reference Group</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11</w:t>
            </w:r>
          </w:p>
        </w:tc>
      </w:tr>
      <w:tr w:rsidR="00EF0186" w:rsidRPr="00933CDA" w:rsidTr="00AF1F02">
        <w:trPr>
          <w:trHeight w:val="317"/>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家庭</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Family</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12</w:t>
            </w:r>
          </w:p>
        </w:tc>
      </w:tr>
      <w:tr w:rsidR="00EF0186" w:rsidRPr="00933CDA" w:rsidTr="00AF1F02">
        <w:trPr>
          <w:trHeight w:val="317"/>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社會階級</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Social Class</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rPr>
              <w:t>13</w:t>
            </w:r>
          </w:p>
        </w:tc>
      </w:tr>
      <w:tr w:rsidR="00EF0186" w:rsidRPr="00933CDA" w:rsidTr="00AF1F02">
        <w:trPr>
          <w:trHeight w:val="317"/>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創新擴散</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Diffusion of Innovation</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rPr>
              <w:t>14</w:t>
            </w:r>
          </w:p>
        </w:tc>
      </w:tr>
      <w:tr w:rsidR="00EF0186" w:rsidRPr="00933CDA" w:rsidTr="00AF1F02">
        <w:trPr>
          <w:trHeight w:val="317"/>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情境因素</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Situational Factors</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rPr>
              <w:t>15</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消費者溝通</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Communication</w:t>
            </w:r>
          </w:p>
        </w:tc>
        <w:tc>
          <w:tcPr>
            <w:tcW w:w="1134" w:type="dxa"/>
            <w:tcBorders>
              <w:top w:val="single" w:sz="4" w:space="0" w:color="auto"/>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16</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報告</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Report</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17</w:t>
            </w:r>
          </w:p>
        </w:tc>
      </w:tr>
      <w:tr w:rsidR="00EF0186" w:rsidRPr="00933CDA" w:rsidTr="00AF1F02">
        <w:trPr>
          <w:trHeight w:val="291"/>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期末考試</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Final Exam</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18</w:t>
            </w:r>
          </w:p>
        </w:tc>
      </w:tr>
    </w:tbl>
    <w:p w:rsidR="00AF1F02" w:rsidRPr="00933CDA" w:rsidRDefault="00AF1F02" w:rsidP="00AF1F02">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AF1F02" w:rsidRPr="00933CDA" w:rsidRDefault="00AF1F02" w:rsidP="007A00CB">
      <w:pPr>
        <w:pStyle w:val="a4"/>
        <w:numPr>
          <w:ilvl w:val="0"/>
          <w:numId w:val="23"/>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AF1F02" w:rsidRPr="00933CDA" w:rsidRDefault="00AF1F02" w:rsidP="007A00CB">
      <w:pPr>
        <w:pStyle w:val="a4"/>
        <w:numPr>
          <w:ilvl w:val="0"/>
          <w:numId w:val="23"/>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AF1F02" w:rsidRPr="00933CDA" w:rsidRDefault="00AF1F02" w:rsidP="007A00CB">
      <w:pPr>
        <w:pStyle w:val="a4"/>
        <w:numPr>
          <w:ilvl w:val="0"/>
          <w:numId w:val="23"/>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AF1F0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AF1F0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933CDA" w:rsidRDefault="001C0768" w:rsidP="001C0768">
            <w:pPr>
              <w:pStyle w:val="afff0"/>
              <w:rPr>
                <w:rFonts w:hAnsi="Times New Roman" w:cs="Times New Roman"/>
              </w:rPr>
            </w:pPr>
            <w:bookmarkStart w:id="96" w:name="_Toc102740272"/>
            <w:bookmarkStart w:id="97" w:name="_Toc104205595"/>
            <w:r w:rsidRPr="00933CDA">
              <w:rPr>
                <w:rFonts w:hAnsi="Times New Roman" w:cs="Times New Roman"/>
                <w:color w:val="auto"/>
              </w:rPr>
              <w:t>科目名稱：</w:t>
            </w:r>
            <w:r w:rsidR="00AF1F02" w:rsidRPr="00933CDA">
              <w:rPr>
                <w:rFonts w:hAnsi="Times New Roman" w:cs="Times New Roman"/>
                <w:color w:val="auto"/>
              </w:rPr>
              <w:t>人力資源管理實務</w:t>
            </w:r>
            <w:bookmarkEnd w:id="96"/>
            <w:bookmarkEnd w:id="97"/>
          </w:p>
        </w:tc>
      </w:tr>
      <w:tr w:rsidR="00EF0186" w:rsidRPr="00933CDA" w:rsidTr="00AF1F0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Practical Human Resource Management</w:t>
            </w:r>
          </w:p>
        </w:tc>
      </w:tr>
      <w:tr w:rsidR="00EF0186" w:rsidRPr="00933CDA"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b/>
                <w:bCs/>
              </w:rPr>
              <w:t>學年、學期、學分、學時：第</w:t>
            </w:r>
            <w:r w:rsidRPr="00933CDA">
              <w:rPr>
                <w:rFonts w:eastAsia="標楷體"/>
                <w:sz w:val="26"/>
                <w:szCs w:val="26"/>
              </w:rPr>
              <w:t>二</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AF1F0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b/>
                <w:bCs/>
              </w:rPr>
              <w:t>先修科目或先備能力：</w:t>
            </w:r>
            <w:r w:rsidRPr="00933CDA">
              <w:rPr>
                <w:rFonts w:eastAsia="標楷體"/>
                <w:sz w:val="26"/>
                <w:szCs w:val="26"/>
              </w:rPr>
              <w:t>行銷管理</w:t>
            </w:r>
          </w:p>
        </w:tc>
      </w:tr>
      <w:tr w:rsidR="00EF0186" w:rsidRPr="00933CDA"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both"/>
              <w:rPr>
                <w:rFonts w:eastAsia="標楷體"/>
                <w:b/>
                <w:bCs/>
              </w:rPr>
            </w:pPr>
            <w:r w:rsidRPr="00933CDA">
              <w:rPr>
                <w:rFonts w:eastAsia="標楷體"/>
                <w:b/>
                <w:bCs/>
              </w:rPr>
              <w:t>教學目標：</w:t>
            </w:r>
            <w:r w:rsidRPr="00933CDA">
              <w:rPr>
                <w:rFonts w:eastAsia="標楷體"/>
                <w:sz w:val="26"/>
                <w:szCs w:val="26"/>
              </w:rPr>
              <w:t>1.</w:t>
            </w:r>
            <w:r w:rsidRPr="00933CDA">
              <w:rPr>
                <w:rFonts w:eastAsia="標楷體"/>
                <w:sz w:val="26"/>
                <w:szCs w:val="26"/>
              </w:rPr>
              <w:t>介紹人力資源管理的基本知識，培養學生擔任人力資源管理專業幕僚工作的基本能力。</w:t>
            </w:r>
            <w:r w:rsidRPr="00933CDA">
              <w:rPr>
                <w:rFonts w:eastAsia="標楷體"/>
                <w:sz w:val="26"/>
                <w:szCs w:val="26"/>
              </w:rPr>
              <w:t>2.</w:t>
            </w:r>
            <w:r w:rsidRPr="00933CDA">
              <w:rPr>
                <w:rFonts w:eastAsia="標楷體"/>
                <w:sz w:val="26"/>
                <w:szCs w:val="26"/>
              </w:rPr>
              <w:t>介紹人力資源管理相關實務與法令，為一般管理者建立正確的人力資源管理觀念，以執行直線主管之人力資源責任。</w:t>
            </w:r>
          </w:p>
        </w:tc>
      </w:tr>
      <w:tr w:rsidR="00EF0186" w:rsidRPr="00933CDA" w:rsidTr="00AF1F0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所佔百分比比例</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sz w:val="20"/>
                <w:szCs w:val="20"/>
              </w:rPr>
            </w:pPr>
            <w:r w:rsidRPr="00933CDA">
              <w:rPr>
                <w:rFonts w:eastAsia="標楷體"/>
                <w:sz w:val="26"/>
                <w:szCs w:val="26"/>
              </w:rPr>
              <w:t>15</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所佔百分比比例</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sz w:val="26"/>
                <w:szCs w:val="26"/>
              </w:rPr>
              <w:t>25</w:t>
            </w:r>
            <w:r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sz w:val="26"/>
                <w:szCs w:val="26"/>
              </w:rPr>
              <w:t>25</w:t>
            </w:r>
            <w:r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sz w:val="26"/>
                <w:szCs w:val="26"/>
              </w:rPr>
              <w:t>25</w:t>
            </w:r>
            <w:r w:rsidRPr="00933CDA">
              <w:rPr>
                <w:rFonts w:eastAsia="標楷體"/>
                <w:sz w:val="26"/>
                <w:szCs w:val="26"/>
              </w:rPr>
              <w:t>％</w:t>
            </w:r>
          </w:p>
        </w:tc>
      </w:tr>
      <w:tr w:rsidR="00EF4F5F"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sz w:val="26"/>
                <w:szCs w:val="26"/>
              </w:rPr>
              <w:t>25</w:t>
            </w:r>
            <w:r w:rsidRPr="00933CDA">
              <w:rPr>
                <w:rFonts w:eastAsia="標楷體"/>
                <w:sz w:val="26"/>
                <w:szCs w:val="26"/>
              </w:rPr>
              <w:t>％</w:t>
            </w:r>
          </w:p>
        </w:tc>
      </w:tr>
    </w:tbl>
    <w:p w:rsidR="00AF1F02" w:rsidRPr="00933CDA" w:rsidRDefault="00AF1F02" w:rsidP="00AF1F02">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AF1F0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b/>
                <w:bCs/>
              </w:rPr>
            </w:pPr>
            <w:r w:rsidRPr="00933CDA">
              <w:rPr>
                <w:rFonts w:eastAsia="標楷體"/>
                <w:b/>
                <w:bCs/>
              </w:rPr>
              <w:t>週次</w:t>
            </w:r>
          </w:p>
        </w:tc>
      </w:tr>
      <w:tr w:rsidR="00EF0186" w:rsidRPr="00933CDA" w:rsidTr="00AF1F02">
        <w:trPr>
          <w:trHeight w:val="316"/>
          <w:jc w:val="center"/>
        </w:trPr>
        <w:tc>
          <w:tcPr>
            <w:tcW w:w="2822"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導論</w:t>
            </w:r>
          </w:p>
        </w:tc>
        <w:tc>
          <w:tcPr>
            <w:tcW w:w="4544"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教學大綱與課程進行</w:t>
            </w:r>
            <w:r w:rsidRPr="00933CDA">
              <w:rPr>
                <w:rFonts w:eastAsia="標楷體"/>
              </w:rPr>
              <w:t>'</w:t>
            </w:r>
            <w:r w:rsidRPr="00933CDA">
              <w:rPr>
                <w:rFonts w:eastAsia="標楷體"/>
              </w:rPr>
              <w:t>評量方式</w:t>
            </w:r>
          </w:p>
        </w:tc>
        <w:tc>
          <w:tcPr>
            <w:tcW w:w="1134" w:type="dxa"/>
            <w:tcBorders>
              <w:top w:val="single" w:sz="4" w:space="0" w:color="auto"/>
              <w:left w:val="single" w:sz="4" w:space="0" w:color="auto"/>
              <w:right w:val="single" w:sz="4" w:space="0" w:color="auto"/>
            </w:tcBorders>
          </w:tcPr>
          <w:p w:rsidR="00AF1F02" w:rsidRPr="00933CDA" w:rsidRDefault="00AF1F02" w:rsidP="00AF1F0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AF1F02">
        <w:trPr>
          <w:trHeight w:val="383"/>
          <w:jc w:val="center"/>
        </w:trPr>
        <w:tc>
          <w:tcPr>
            <w:tcW w:w="2822"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導論</w:t>
            </w:r>
          </w:p>
        </w:tc>
        <w:tc>
          <w:tcPr>
            <w:tcW w:w="4544"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組織行為概論</w:t>
            </w:r>
          </w:p>
        </w:tc>
        <w:tc>
          <w:tcPr>
            <w:tcW w:w="1134" w:type="dxa"/>
            <w:tcBorders>
              <w:top w:val="single" w:sz="4" w:space="0" w:color="auto"/>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02</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人力資源理論</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領導理論</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03</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人力資源理論</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激勵理論</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04</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人力資源理論</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決策與創新</w:t>
            </w:r>
          </w:p>
        </w:tc>
        <w:tc>
          <w:tcPr>
            <w:tcW w:w="1134" w:type="dxa"/>
            <w:tcBorders>
              <w:left w:val="single" w:sz="4" w:space="0" w:color="auto"/>
              <w:bottom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05</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企業文化與論理</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組織文化及道德</w:t>
            </w:r>
          </w:p>
        </w:tc>
        <w:tc>
          <w:tcPr>
            <w:tcW w:w="1134" w:type="dxa"/>
            <w:tcBorders>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rPr>
              <w:t>06</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期中評量</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分組報告</w:t>
            </w:r>
          </w:p>
        </w:tc>
        <w:tc>
          <w:tcPr>
            <w:tcW w:w="1134" w:type="dxa"/>
            <w:tcBorders>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rPr>
              <w:t>07</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期中評量</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分組報告</w:t>
            </w:r>
          </w:p>
        </w:tc>
        <w:tc>
          <w:tcPr>
            <w:tcW w:w="1134" w:type="dxa"/>
            <w:tcBorders>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rPr>
              <w:t>08</w:t>
            </w:r>
          </w:p>
        </w:tc>
      </w:tr>
      <w:tr w:rsidR="00EF0186" w:rsidRPr="00933CDA" w:rsidTr="00AF1F02">
        <w:trPr>
          <w:trHeight w:val="383"/>
          <w:jc w:val="center"/>
        </w:trPr>
        <w:tc>
          <w:tcPr>
            <w:tcW w:w="2822" w:type="dxa"/>
            <w:tcBorders>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人力資源規劃</w:t>
            </w:r>
          </w:p>
        </w:tc>
        <w:tc>
          <w:tcPr>
            <w:tcW w:w="4544" w:type="dxa"/>
            <w:tcBorders>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人力資源角色</w:t>
            </w:r>
          </w:p>
        </w:tc>
        <w:tc>
          <w:tcPr>
            <w:tcW w:w="1134" w:type="dxa"/>
            <w:tcBorders>
              <w:left w:val="single" w:sz="4" w:space="0" w:color="auto"/>
              <w:bottom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09</w:t>
            </w:r>
          </w:p>
        </w:tc>
      </w:tr>
      <w:tr w:rsidR="00EF0186" w:rsidRPr="00933CDA" w:rsidTr="00AF1F02">
        <w:trPr>
          <w:trHeight w:val="383"/>
          <w:jc w:val="center"/>
        </w:trPr>
        <w:tc>
          <w:tcPr>
            <w:tcW w:w="2822"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人力資源規劃</w:t>
            </w:r>
          </w:p>
        </w:tc>
        <w:tc>
          <w:tcPr>
            <w:tcW w:w="4544"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人力資源規劃</w:t>
            </w:r>
          </w:p>
        </w:tc>
        <w:tc>
          <w:tcPr>
            <w:tcW w:w="1134" w:type="dxa"/>
            <w:tcBorders>
              <w:top w:val="single" w:sz="4" w:space="0" w:color="auto"/>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10</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甄選</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甄選及面談</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11</w:t>
            </w:r>
          </w:p>
        </w:tc>
      </w:tr>
      <w:tr w:rsidR="00EF0186" w:rsidRPr="00933CDA" w:rsidTr="00AF1F02">
        <w:trPr>
          <w:trHeight w:val="317"/>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訓練與考核</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員工引導及訓練</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12</w:t>
            </w:r>
          </w:p>
        </w:tc>
      </w:tr>
      <w:tr w:rsidR="00EF0186" w:rsidRPr="00933CDA" w:rsidTr="00AF1F02">
        <w:trPr>
          <w:trHeight w:val="317"/>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訓練與考核</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績效評估與管理</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rPr>
              <w:t>13</w:t>
            </w:r>
          </w:p>
        </w:tc>
      </w:tr>
      <w:tr w:rsidR="00EF0186" w:rsidRPr="00933CDA" w:rsidTr="00AF1F02">
        <w:trPr>
          <w:trHeight w:val="317"/>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薪酬管理與勞資關係</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薪資、獎酬及福利</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rPr>
              <w:t>14</w:t>
            </w:r>
          </w:p>
        </w:tc>
      </w:tr>
      <w:tr w:rsidR="00EF0186" w:rsidRPr="00933CDA" w:rsidTr="00AF1F02">
        <w:trPr>
          <w:trHeight w:val="317"/>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生涯發展</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職涯管理</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rPr>
              <w:t>15</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人力資源管理的特殊議題</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國際人力資源管理</w:t>
            </w:r>
          </w:p>
        </w:tc>
        <w:tc>
          <w:tcPr>
            <w:tcW w:w="1134" w:type="dxa"/>
            <w:tcBorders>
              <w:top w:val="single" w:sz="4" w:space="0" w:color="auto"/>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16</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期末評量</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分組報告</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17</w:t>
            </w:r>
          </w:p>
        </w:tc>
      </w:tr>
      <w:tr w:rsidR="00EF0186" w:rsidRPr="00933CDA" w:rsidTr="00AF1F02">
        <w:trPr>
          <w:trHeight w:val="291"/>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期末評量</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分組報告</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18</w:t>
            </w:r>
          </w:p>
        </w:tc>
      </w:tr>
    </w:tbl>
    <w:p w:rsidR="00AF1F02" w:rsidRPr="00933CDA" w:rsidRDefault="00AF1F02" w:rsidP="00AF1F02">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AF1F02" w:rsidRPr="00933CDA" w:rsidRDefault="00AF1F02" w:rsidP="007A00CB">
      <w:pPr>
        <w:pStyle w:val="a4"/>
        <w:numPr>
          <w:ilvl w:val="0"/>
          <w:numId w:val="24"/>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AF1F02" w:rsidRPr="00933CDA" w:rsidRDefault="00AF1F02" w:rsidP="007A00CB">
      <w:pPr>
        <w:pStyle w:val="a4"/>
        <w:numPr>
          <w:ilvl w:val="0"/>
          <w:numId w:val="24"/>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AF1F02" w:rsidRPr="00933CDA" w:rsidRDefault="00AF1F02" w:rsidP="007A00CB">
      <w:pPr>
        <w:pStyle w:val="a4"/>
        <w:numPr>
          <w:ilvl w:val="0"/>
          <w:numId w:val="24"/>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AF1F02" w:rsidRPr="00933CDA" w:rsidRDefault="00AF1F02"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AF1F0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AF1F0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933CDA" w:rsidRDefault="001C0768" w:rsidP="001C0768">
            <w:pPr>
              <w:pStyle w:val="afff0"/>
              <w:rPr>
                <w:rFonts w:hAnsi="Times New Roman" w:cs="Times New Roman"/>
              </w:rPr>
            </w:pPr>
            <w:bookmarkStart w:id="98" w:name="_Toc102740273"/>
            <w:bookmarkStart w:id="99" w:name="_Toc104205596"/>
            <w:r w:rsidRPr="00933CDA">
              <w:rPr>
                <w:rFonts w:hAnsi="Times New Roman" w:cs="Times New Roman"/>
                <w:color w:val="auto"/>
              </w:rPr>
              <w:t>科目名稱：</w:t>
            </w:r>
            <w:r w:rsidR="00AF1F02" w:rsidRPr="00933CDA">
              <w:rPr>
                <w:rFonts w:hAnsi="Times New Roman" w:cs="Times New Roman"/>
                <w:color w:val="auto"/>
                <w:sz w:val="26"/>
                <w:szCs w:val="26"/>
              </w:rPr>
              <w:t>企業資源規劃</w:t>
            </w:r>
            <w:bookmarkEnd w:id="98"/>
            <w:bookmarkEnd w:id="99"/>
          </w:p>
        </w:tc>
      </w:tr>
      <w:tr w:rsidR="00EF0186" w:rsidRPr="00933CDA" w:rsidTr="00AF1F0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Enterprise Resource Planning Practice</w:t>
            </w:r>
          </w:p>
        </w:tc>
      </w:tr>
      <w:tr w:rsidR="00EF0186" w:rsidRPr="00933CDA"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065492">
            <w:pPr>
              <w:rPr>
                <w:rFonts w:eastAsia="標楷體"/>
              </w:rPr>
            </w:pPr>
            <w:r w:rsidRPr="00933CDA">
              <w:rPr>
                <w:rFonts w:eastAsia="標楷體"/>
                <w:b/>
                <w:bCs/>
              </w:rPr>
              <w:t>學年、學期、學分、學時：第</w:t>
            </w:r>
            <w:r w:rsidRPr="00933CDA">
              <w:rPr>
                <w:rFonts w:eastAsia="標楷體"/>
                <w:sz w:val="26"/>
                <w:szCs w:val="26"/>
              </w:rPr>
              <w:t>二</w:t>
            </w:r>
            <w:r w:rsidRPr="00933CDA">
              <w:rPr>
                <w:rFonts w:eastAsia="標楷體"/>
                <w:b/>
                <w:bCs/>
              </w:rPr>
              <w:t>學年、第</w:t>
            </w:r>
            <w:r w:rsidR="00065492" w:rsidRPr="00933CDA">
              <w:rPr>
                <w:rFonts w:eastAsia="標楷體"/>
                <w:b/>
                <w:bCs/>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AF1F0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both"/>
              <w:rPr>
                <w:rFonts w:eastAsia="標楷體"/>
                <w:b/>
                <w:bCs/>
              </w:rPr>
            </w:pPr>
            <w:r w:rsidRPr="00933CDA">
              <w:rPr>
                <w:rFonts w:eastAsia="標楷體"/>
                <w:b/>
                <w:bCs/>
              </w:rPr>
              <w:t>教學目標：</w:t>
            </w:r>
            <w:r w:rsidRPr="00933CDA">
              <w:rPr>
                <w:rFonts w:eastAsia="標楷體"/>
                <w:sz w:val="26"/>
                <w:szCs w:val="26"/>
              </w:rPr>
              <w:t>課程教學首要目標為幫助學生了解企業流程管理，以及企業資源規劃與企業電子化的關係，進而輔導學生提昇專業技能。</w:t>
            </w:r>
          </w:p>
        </w:tc>
      </w:tr>
      <w:tr w:rsidR="00EF0186" w:rsidRPr="00933CDA" w:rsidTr="00AF1F0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所佔百分比比例</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sz w:val="20"/>
                <w:szCs w:val="20"/>
              </w:rPr>
            </w:pPr>
            <w:r w:rsidRPr="00933CDA">
              <w:rPr>
                <w:rFonts w:eastAsia="標楷體"/>
                <w:sz w:val="26"/>
                <w:szCs w:val="26"/>
              </w:rPr>
              <w:t>0</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AF1F0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rPr>
            </w:pPr>
            <w:r w:rsidRPr="00933CDA">
              <w:rPr>
                <w:rFonts w:eastAsia="標楷體"/>
                <w:sz w:val="26"/>
                <w:szCs w:val="26"/>
              </w:rPr>
              <w:t>70</w:t>
            </w:r>
            <w:r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所佔百分比比例</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3B60AC" w:rsidP="00AF1F02">
            <w:pPr>
              <w:jc w:val="center"/>
              <w:rPr>
                <w:rFonts w:eastAsia="標楷體"/>
              </w:rPr>
            </w:pPr>
            <w:r w:rsidRPr="00933CDA">
              <w:rPr>
                <w:rFonts w:eastAsia="標楷體"/>
                <w:sz w:val="26"/>
                <w:szCs w:val="26"/>
              </w:rPr>
              <w:t>20</w:t>
            </w:r>
            <w:r w:rsidR="00AF1F02"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3B60AC" w:rsidP="00AF1F02">
            <w:pPr>
              <w:jc w:val="center"/>
              <w:rPr>
                <w:rFonts w:eastAsia="標楷體"/>
              </w:rPr>
            </w:pPr>
            <w:r w:rsidRPr="00933CDA">
              <w:rPr>
                <w:rFonts w:eastAsia="標楷體"/>
                <w:sz w:val="26"/>
                <w:szCs w:val="26"/>
              </w:rPr>
              <w:t>0</w:t>
            </w:r>
            <w:r w:rsidR="00AF1F02"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3B60AC" w:rsidP="00AF1F02">
            <w:pPr>
              <w:jc w:val="center"/>
              <w:rPr>
                <w:rFonts w:eastAsia="標楷體"/>
              </w:rPr>
            </w:pPr>
            <w:r w:rsidRPr="00933CDA">
              <w:rPr>
                <w:rFonts w:eastAsia="標楷體"/>
                <w:sz w:val="26"/>
                <w:szCs w:val="26"/>
              </w:rPr>
              <w:t>60</w:t>
            </w:r>
            <w:r w:rsidR="00AF1F02"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3B60AC" w:rsidP="00AF1F02">
            <w:pPr>
              <w:jc w:val="center"/>
              <w:rPr>
                <w:rFonts w:eastAsia="標楷體"/>
              </w:rPr>
            </w:pPr>
            <w:r w:rsidRPr="00933CDA">
              <w:rPr>
                <w:rFonts w:eastAsia="標楷體"/>
                <w:sz w:val="26"/>
                <w:szCs w:val="26"/>
              </w:rPr>
              <w:t>0</w:t>
            </w:r>
            <w:r w:rsidR="00AF1F02" w:rsidRPr="00933CDA">
              <w:rPr>
                <w:rFonts w:eastAsia="標楷體"/>
                <w:sz w:val="26"/>
                <w:szCs w:val="26"/>
              </w:rPr>
              <w:t>％</w:t>
            </w:r>
          </w:p>
        </w:tc>
      </w:tr>
      <w:tr w:rsidR="00EF0186"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sz w:val="26"/>
                <w:szCs w:val="26"/>
              </w:rPr>
              <w:t>0</w:t>
            </w:r>
            <w:r w:rsidRPr="00933CDA">
              <w:rPr>
                <w:rFonts w:eastAsia="標楷體"/>
                <w:sz w:val="26"/>
                <w:szCs w:val="26"/>
              </w:rPr>
              <w:t>％</w:t>
            </w:r>
          </w:p>
        </w:tc>
      </w:tr>
      <w:tr w:rsidR="00EF4F5F" w:rsidRPr="00933CDA" w:rsidTr="00AF1F0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AF1F02" w:rsidRPr="00933CDA" w:rsidRDefault="003B60AC" w:rsidP="00AF1F02">
            <w:pPr>
              <w:jc w:val="center"/>
              <w:rPr>
                <w:rFonts w:eastAsia="標楷體"/>
              </w:rPr>
            </w:pPr>
            <w:r w:rsidRPr="00933CDA">
              <w:rPr>
                <w:rFonts w:eastAsia="標楷體"/>
                <w:sz w:val="26"/>
                <w:szCs w:val="26"/>
              </w:rPr>
              <w:t>20</w:t>
            </w:r>
            <w:r w:rsidR="00AF1F02" w:rsidRPr="00933CDA">
              <w:rPr>
                <w:rFonts w:eastAsia="標楷體"/>
                <w:sz w:val="26"/>
                <w:szCs w:val="26"/>
              </w:rPr>
              <w:t>％</w:t>
            </w:r>
          </w:p>
        </w:tc>
      </w:tr>
    </w:tbl>
    <w:p w:rsidR="00AF1F02" w:rsidRPr="00933CDA" w:rsidRDefault="00AF1F02" w:rsidP="00AF1F02">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AF1F0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b/>
                <w:bCs/>
              </w:rPr>
            </w:pPr>
            <w:r w:rsidRPr="00933CDA">
              <w:rPr>
                <w:rFonts w:eastAsia="標楷體"/>
                <w:b/>
                <w:bCs/>
              </w:rPr>
              <w:t>週次</w:t>
            </w:r>
          </w:p>
        </w:tc>
      </w:tr>
      <w:tr w:rsidR="00EF0186" w:rsidRPr="00933CDA" w:rsidTr="00AF1F02">
        <w:trPr>
          <w:trHeight w:val="316"/>
          <w:jc w:val="center"/>
        </w:trPr>
        <w:tc>
          <w:tcPr>
            <w:tcW w:w="2822"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課程概述與評分說明</w:t>
            </w:r>
          </w:p>
        </w:tc>
        <w:tc>
          <w:tcPr>
            <w:tcW w:w="4544"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企業概論課程簡介</w:t>
            </w:r>
          </w:p>
        </w:tc>
        <w:tc>
          <w:tcPr>
            <w:tcW w:w="1134" w:type="dxa"/>
            <w:tcBorders>
              <w:top w:val="single" w:sz="4" w:space="0" w:color="auto"/>
              <w:left w:val="single" w:sz="4" w:space="0" w:color="auto"/>
              <w:right w:val="single" w:sz="4" w:space="0" w:color="auto"/>
            </w:tcBorders>
          </w:tcPr>
          <w:p w:rsidR="00AF1F02" w:rsidRPr="00933CDA" w:rsidRDefault="00AF1F02" w:rsidP="00AF1F0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AF1F02">
        <w:trPr>
          <w:trHeight w:val="383"/>
          <w:jc w:val="center"/>
        </w:trPr>
        <w:tc>
          <w:tcPr>
            <w:tcW w:w="2822"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經濟與企業活動</w:t>
            </w:r>
          </w:p>
        </w:tc>
        <w:tc>
          <w:tcPr>
            <w:tcW w:w="4544"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1.</w:t>
            </w:r>
            <w:r w:rsidRPr="00933CDA">
              <w:rPr>
                <w:rFonts w:eastAsia="標楷體"/>
              </w:rPr>
              <w:t>現代經濟與企業活動</w:t>
            </w:r>
          </w:p>
        </w:tc>
        <w:tc>
          <w:tcPr>
            <w:tcW w:w="1134" w:type="dxa"/>
            <w:tcBorders>
              <w:top w:val="single" w:sz="4" w:space="0" w:color="auto"/>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02</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經濟體制與創業活動</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2.</w:t>
            </w:r>
            <w:r w:rsidRPr="00933CDA">
              <w:rPr>
                <w:rFonts w:eastAsia="標楷體"/>
              </w:rPr>
              <w:t>經濟體制與創業活動</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03</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整體環境與企業經</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3.</w:t>
            </w:r>
            <w:r w:rsidRPr="00933CDA">
              <w:rPr>
                <w:rFonts w:eastAsia="標楷體"/>
              </w:rPr>
              <w:t>整體環境與企業經</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04</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企業經營與任務環境</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4.</w:t>
            </w:r>
            <w:r w:rsidRPr="00933CDA">
              <w:rPr>
                <w:rFonts w:eastAsia="標楷體"/>
              </w:rPr>
              <w:t>企業經營與任務環境</w:t>
            </w:r>
          </w:p>
        </w:tc>
        <w:tc>
          <w:tcPr>
            <w:tcW w:w="1134" w:type="dxa"/>
            <w:tcBorders>
              <w:left w:val="single" w:sz="4" w:space="0" w:color="auto"/>
              <w:bottom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05</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企業的營運體系與成本</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5.</w:t>
            </w:r>
            <w:r w:rsidRPr="00933CDA">
              <w:rPr>
                <w:rFonts w:eastAsia="標楷體"/>
              </w:rPr>
              <w:t>企業的營運體系與成本</w:t>
            </w:r>
          </w:p>
        </w:tc>
        <w:tc>
          <w:tcPr>
            <w:tcW w:w="1134" w:type="dxa"/>
            <w:tcBorders>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rPr>
              <w:t>06</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企業的組成與成本</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6.</w:t>
            </w:r>
            <w:r w:rsidRPr="00933CDA">
              <w:rPr>
                <w:rFonts w:eastAsia="標楷體"/>
              </w:rPr>
              <w:t>企業的組成與成本</w:t>
            </w:r>
          </w:p>
        </w:tc>
        <w:tc>
          <w:tcPr>
            <w:tcW w:w="1134" w:type="dxa"/>
            <w:tcBorders>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rPr>
              <w:t>07</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中小企業與企業成長</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7.</w:t>
            </w:r>
            <w:r w:rsidRPr="00933CDA">
              <w:rPr>
                <w:rFonts w:eastAsia="標楷體"/>
              </w:rPr>
              <w:t>中小企業與企業成長</w:t>
            </w:r>
          </w:p>
        </w:tc>
        <w:tc>
          <w:tcPr>
            <w:tcW w:w="1134" w:type="dxa"/>
            <w:tcBorders>
              <w:left w:val="single" w:sz="4" w:space="0" w:color="auto"/>
              <w:bottom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rPr>
              <w:t>08</w:t>
            </w:r>
          </w:p>
        </w:tc>
      </w:tr>
      <w:tr w:rsidR="00EF0186" w:rsidRPr="00933CDA" w:rsidTr="00AF1F02">
        <w:trPr>
          <w:trHeight w:val="383"/>
          <w:jc w:val="center"/>
        </w:trPr>
        <w:tc>
          <w:tcPr>
            <w:tcW w:w="2822" w:type="dxa"/>
            <w:tcBorders>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生產與作業機能</w:t>
            </w:r>
          </w:p>
        </w:tc>
        <w:tc>
          <w:tcPr>
            <w:tcW w:w="4544" w:type="dxa"/>
            <w:tcBorders>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8.</w:t>
            </w:r>
            <w:r w:rsidRPr="00933CDA">
              <w:rPr>
                <w:rFonts w:eastAsia="標楷體"/>
              </w:rPr>
              <w:t>企業的生產與作業機能</w:t>
            </w:r>
          </w:p>
        </w:tc>
        <w:tc>
          <w:tcPr>
            <w:tcW w:w="1134" w:type="dxa"/>
            <w:tcBorders>
              <w:left w:val="single" w:sz="4" w:space="0" w:color="auto"/>
              <w:bottom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09</w:t>
            </w:r>
          </w:p>
        </w:tc>
      </w:tr>
      <w:tr w:rsidR="00EF0186" w:rsidRPr="00933CDA" w:rsidTr="00AF1F02">
        <w:trPr>
          <w:trHeight w:val="383"/>
          <w:jc w:val="center"/>
        </w:trPr>
        <w:tc>
          <w:tcPr>
            <w:tcW w:w="2822"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學習評量</w:t>
            </w:r>
          </w:p>
        </w:tc>
        <w:tc>
          <w:tcPr>
            <w:tcW w:w="4544" w:type="dxa"/>
            <w:tcBorders>
              <w:top w:val="single" w:sz="4" w:space="0" w:color="auto"/>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期中考</w:t>
            </w:r>
          </w:p>
        </w:tc>
        <w:tc>
          <w:tcPr>
            <w:tcW w:w="1134" w:type="dxa"/>
            <w:tcBorders>
              <w:top w:val="single" w:sz="4" w:space="0" w:color="auto"/>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10</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行銷機能</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9.</w:t>
            </w:r>
            <w:r w:rsidRPr="00933CDA">
              <w:rPr>
                <w:rFonts w:eastAsia="標楷體"/>
              </w:rPr>
              <w:t>企業的行銷機能</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11</w:t>
            </w:r>
          </w:p>
        </w:tc>
      </w:tr>
      <w:tr w:rsidR="00EF0186" w:rsidRPr="00933CDA" w:rsidTr="00AF1F02">
        <w:trPr>
          <w:trHeight w:val="317"/>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人力資源機能</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10.</w:t>
            </w:r>
            <w:r w:rsidRPr="00933CDA">
              <w:rPr>
                <w:rFonts w:eastAsia="標楷體"/>
              </w:rPr>
              <w:t>企業的人力資源機能</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12</w:t>
            </w:r>
          </w:p>
        </w:tc>
      </w:tr>
      <w:tr w:rsidR="00EF0186" w:rsidRPr="00933CDA" w:rsidTr="00AF1F02">
        <w:trPr>
          <w:trHeight w:val="317"/>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研究發展機能</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11.</w:t>
            </w:r>
            <w:r w:rsidRPr="00933CDA">
              <w:rPr>
                <w:rFonts w:eastAsia="標楷體"/>
              </w:rPr>
              <w:t>企業的研究發展機能</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rPr>
              <w:t>13</w:t>
            </w:r>
          </w:p>
        </w:tc>
      </w:tr>
      <w:tr w:rsidR="00EF0186" w:rsidRPr="00933CDA" w:rsidTr="00AF1F02">
        <w:trPr>
          <w:trHeight w:val="317"/>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財務機能</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12.</w:t>
            </w:r>
            <w:r w:rsidRPr="00933CDA">
              <w:rPr>
                <w:rFonts w:eastAsia="標楷體"/>
              </w:rPr>
              <w:t>企業的財務機能</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rPr>
              <w:t>14</w:t>
            </w:r>
          </w:p>
        </w:tc>
      </w:tr>
      <w:tr w:rsidR="00EF0186" w:rsidRPr="00933CDA" w:rsidTr="00AF1F02">
        <w:trPr>
          <w:trHeight w:val="317"/>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資訊機能</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13.</w:t>
            </w:r>
            <w:r w:rsidRPr="00933CDA">
              <w:rPr>
                <w:rFonts w:eastAsia="標楷體"/>
              </w:rPr>
              <w:t>企業的資訊機能</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rPr>
            </w:pPr>
            <w:r w:rsidRPr="00933CDA">
              <w:rPr>
                <w:rFonts w:eastAsia="標楷體"/>
              </w:rPr>
              <w:t>15</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企業機能之間的互動</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14.</w:t>
            </w:r>
            <w:r w:rsidRPr="00933CDA">
              <w:rPr>
                <w:rFonts w:eastAsia="標楷體"/>
              </w:rPr>
              <w:t>企業機能之間的互動</w:t>
            </w:r>
          </w:p>
        </w:tc>
        <w:tc>
          <w:tcPr>
            <w:tcW w:w="1134" w:type="dxa"/>
            <w:tcBorders>
              <w:top w:val="single" w:sz="4" w:space="0" w:color="auto"/>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16</w:t>
            </w:r>
          </w:p>
        </w:tc>
      </w:tr>
      <w:tr w:rsidR="00EF0186" w:rsidRPr="00933CDA" w:rsidTr="00AF1F02">
        <w:trPr>
          <w:trHeight w:val="383"/>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企業的國際化成長</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15.</w:t>
            </w:r>
            <w:r w:rsidRPr="00933CDA">
              <w:rPr>
                <w:rFonts w:eastAsia="標楷體"/>
              </w:rPr>
              <w:t>企業的國際化成長、永續經營與社會責任</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17</w:t>
            </w:r>
          </w:p>
        </w:tc>
      </w:tr>
      <w:tr w:rsidR="00EF0186" w:rsidRPr="00933CDA" w:rsidTr="00AF1F02">
        <w:trPr>
          <w:trHeight w:val="291"/>
          <w:jc w:val="center"/>
        </w:trPr>
        <w:tc>
          <w:tcPr>
            <w:tcW w:w="2822"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學習評量</w:t>
            </w:r>
          </w:p>
        </w:tc>
        <w:tc>
          <w:tcPr>
            <w:tcW w:w="4544" w:type="dxa"/>
            <w:tcBorders>
              <w:left w:val="single" w:sz="4" w:space="0" w:color="auto"/>
              <w:right w:val="single" w:sz="4" w:space="0" w:color="auto"/>
            </w:tcBorders>
          </w:tcPr>
          <w:p w:rsidR="00AF1F02" w:rsidRPr="00933CDA" w:rsidRDefault="00AF1F02" w:rsidP="00AF1F02">
            <w:pPr>
              <w:rPr>
                <w:rFonts w:eastAsia="標楷體"/>
              </w:rPr>
            </w:pPr>
            <w:r w:rsidRPr="00933CDA">
              <w:rPr>
                <w:rFonts w:eastAsia="標楷體"/>
              </w:rPr>
              <w:t>期末考</w:t>
            </w:r>
          </w:p>
        </w:tc>
        <w:tc>
          <w:tcPr>
            <w:tcW w:w="1134" w:type="dxa"/>
            <w:tcBorders>
              <w:left w:val="single" w:sz="4" w:space="0" w:color="auto"/>
              <w:right w:val="single" w:sz="4" w:space="0" w:color="auto"/>
            </w:tcBorders>
          </w:tcPr>
          <w:p w:rsidR="00AF1F02" w:rsidRPr="00933CDA" w:rsidRDefault="00AF1F02" w:rsidP="00AF1F02">
            <w:pPr>
              <w:jc w:val="center"/>
              <w:rPr>
                <w:rFonts w:eastAsia="標楷體"/>
                <w:b/>
                <w:bCs/>
                <w:u w:val="single"/>
              </w:rPr>
            </w:pPr>
            <w:r w:rsidRPr="00933CDA">
              <w:rPr>
                <w:rFonts w:eastAsia="標楷體"/>
              </w:rPr>
              <w:t>18</w:t>
            </w:r>
          </w:p>
        </w:tc>
      </w:tr>
    </w:tbl>
    <w:p w:rsidR="00AF1F02" w:rsidRPr="00933CDA" w:rsidRDefault="00AF1F02" w:rsidP="00AF1F02">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AF1F02" w:rsidRPr="00933CDA" w:rsidRDefault="00AF1F02" w:rsidP="007A00CB">
      <w:pPr>
        <w:pStyle w:val="a4"/>
        <w:numPr>
          <w:ilvl w:val="0"/>
          <w:numId w:val="25"/>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AF1F02" w:rsidRPr="00933CDA" w:rsidRDefault="00AF1F02" w:rsidP="007A00CB">
      <w:pPr>
        <w:pStyle w:val="a4"/>
        <w:numPr>
          <w:ilvl w:val="0"/>
          <w:numId w:val="25"/>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AF1F02" w:rsidRPr="00933CDA" w:rsidRDefault="00AF1F02" w:rsidP="007A00CB">
      <w:pPr>
        <w:pStyle w:val="a4"/>
        <w:numPr>
          <w:ilvl w:val="0"/>
          <w:numId w:val="25"/>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AF1F02" w:rsidRPr="00933CDA" w:rsidRDefault="00AF1F02"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786CB1">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786CB1">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D3AA4" w:rsidRPr="00933CDA" w:rsidRDefault="001C0768" w:rsidP="001C0768">
            <w:pPr>
              <w:pStyle w:val="afff0"/>
              <w:rPr>
                <w:rFonts w:hAnsi="Times New Roman" w:cs="Times New Roman"/>
              </w:rPr>
            </w:pPr>
            <w:bookmarkStart w:id="100" w:name="_Toc102740274"/>
            <w:bookmarkStart w:id="101" w:name="_Toc104205597"/>
            <w:r w:rsidRPr="00933CDA">
              <w:rPr>
                <w:rFonts w:hAnsi="Times New Roman" w:cs="Times New Roman"/>
                <w:color w:val="auto"/>
              </w:rPr>
              <w:t>科目名稱：</w:t>
            </w:r>
            <w:r w:rsidR="00CD3AA4" w:rsidRPr="00933CDA">
              <w:rPr>
                <w:rFonts w:hAnsi="Times New Roman" w:cs="Times New Roman"/>
                <w:color w:val="auto"/>
                <w:sz w:val="26"/>
                <w:szCs w:val="26"/>
              </w:rPr>
              <w:t>物流管理實務</w:t>
            </w:r>
            <w:bookmarkEnd w:id="100"/>
            <w:bookmarkEnd w:id="101"/>
          </w:p>
        </w:tc>
      </w:tr>
      <w:tr w:rsidR="00CD3AA4" w:rsidRPr="00933CDA" w:rsidTr="00786CB1">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Logitics Management Practice</w:t>
            </w:r>
          </w:p>
        </w:tc>
      </w:tr>
      <w:tr w:rsidR="00CD3AA4" w:rsidRPr="00933CDA" w:rsidTr="00786CB1">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CD3AA4" w:rsidRPr="00933CDA" w:rsidRDefault="00CD3AA4" w:rsidP="00786CB1">
            <w:pPr>
              <w:rPr>
                <w:rFonts w:eastAsia="標楷體"/>
              </w:rPr>
            </w:pPr>
            <w:r w:rsidRPr="00933CDA">
              <w:rPr>
                <w:rFonts w:eastAsia="標楷體"/>
                <w:b/>
                <w:bCs/>
              </w:rPr>
              <w:t>學年、學期、學分、學時：第</w:t>
            </w:r>
            <w:r w:rsidRPr="00933CDA">
              <w:rPr>
                <w:rFonts w:eastAsia="標楷體"/>
                <w:sz w:val="26"/>
                <w:szCs w:val="26"/>
              </w:rPr>
              <w:t>二</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CD3AA4" w:rsidRPr="00933CDA" w:rsidTr="00786CB1">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CD3AA4" w:rsidRPr="00933CDA" w:rsidRDefault="00CD3AA4" w:rsidP="00786CB1">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CD3AA4" w:rsidRPr="00933CDA" w:rsidTr="00786CB1">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CD3AA4" w:rsidRPr="00933CDA" w:rsidRDefault="00CD3AA4" w:rsidP="00786CB1">
            <w:pPr>
              <w:rPr>
                <w:rFonts w:eastAsia="標楷體"/>
              </w:rPr>
            </w:pPr>
            <w:r w:rsidRPr="00933CDA">
              <w:rPr>
                <w:rFonts w:eastAsia="標楷體"/>
                <w:b/>
                <w:bCs/>
              </w:rPr>
              <w:t>先修科目或先備能力：</w:t>
            </w:r>
            <w:r w:rsidRPr="00933CDA">
              <w:rPr>
                <w:rFonts w:eastAsia="標楷體"/>
                <w:sz w:val="26"/>
                <w:szCs w:val="26"/>
              </w:rPr>
              <w:t>無</w:t>
            </w:r>
          </w:p>
        </w:tc>
      </w:tr>
      <w:tr w:rsidR="00CD3AA4" w:rsidRPr="00933CDA" w:rsidTr="00786CB1">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CD3AA4" w:rsidRPr="00933CDA" w:rsidRDefault="00CD3AA4" w:rsidP="00786CB1">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CD3AA4" w:rsidRPr="00933CDA" w:rsidTr="00786CB1">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CD3AA4" w:rsidRPr="00933CDA" w:rsidRDefault="00CD3AA4" w:rsidP="00786CB1">
            <w:pPr>
              <w:jc w:val="both"/>
              <w:rPr>
                <w:rFonts w:eastAsia="標楷體"/>
                <w:b/>
                <w:bCs/>
              </w:rPr>
            </w:pPr>
            <w:r w:rsidRPr="00933CDA">
              <w:rPr>
                <w:rFonts w:eastAsia="標楷體"/>
                <w:b/>
                <w:bCs/>
              </w:rPr>
              <w:t>教學目標：</w:t>
            </w:r>
            <w:r w:rsidRPr="00933CDA">
              <w:rPr>
                <w:rFonts w:eastAsia="標楷體"/>
                <w:sz w:val="26"/>
                <w:szCs w:val="26"/>
              </w:rPr>
              <w:t>物流是供應鏈管理最重要的一部分。介紹物流管理與供應鏈管理的基本觀念與管理功能之應用。從策略規劃的邏輯架構，瞭解物流管理策略的發展。</w:t>
            </w:r>
          </w:p>
        </w:tc>
      </w:tr>
      <w:tr w:rsidR="00CD3AA4" w:rsidRPr="00933CDA" w:rsidTr="00786CB1">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CD3AA4" w:rsidRPr="00933CDA" w:rsidRDefault="00CD3AA4" w:rsidP="00786CB1">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CD3AA4" w:rsidRPr="00933CDA" w:rsidRDefault="00CD3AA4" w:rsidP="00786CB1">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CD3AA4" w:rsidRPr="00933CDA" w:rsidRDefault="00CD3AA4" w:rsidP="00786CB1">
            <w:pPr>
              <w:jc w:val="center"/>
              <w:rPr>
                <w:rFonts w:eastAsia="標楷體"/>
                <w:b/>
                <w:bCs/>
              </w:rPr>
            </w:pPr>
            <w:r w:rsidRPr="00933CDA">
              <w:rPr>
                <w:rFonts w:eastAsia="標楷體"/>
                <w:b/>
                <w:bCs/>
              </w:rPr>
              <w:t>所佔百分比比例</w:t>
            </w:r>
          </w:p>
        </w:tc>
      </w:tr>
      <w:tr w:rsidR="00CD3AA4" w:rsidRPr="00933CDA" w:rsidTr="00786CB1">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center"/>
              <w:rPr>
                <w:rFonts w:eastAsia="標楷體"/>
                <w:sz w:val="20"/>
                <w:szCs w:val="20"/>
              </w:rPr>
            </w:pPr>
            <w:r w:rsidRPr="00933CDA">
              <w:rPr>
                <w:rFonts w:eastAsia="標楷體"/>
                <w:sz w:val="26"/>
                <w:szCs w:val="26"/>
              </w:rPr>
              <w:t>10</w:t>
            </w:r>
            <w:r w:rsidRPr="00933CDA">
              <w:rPr>
                <w:rFonts w:eastAsia="標楷體"/>
                <w:sz w:val="26"/>
                <w:szCs w:val="26"/>
              </w:rPr>
              <w:t>％</w:t>
            </w:r>
          </w:p>
        </w:tc>
      </w:tr>
      <w:tr w:rsidR="00CD3AA4" w:rsidRPr="00933CDA" w:rsidTr="00786CB1">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center"/>
              <w:rPr>
                <w:rFonts w:eastAsia="標楷體"/>
              </w:rPr>
            </w:pPr>
            <w:r w:rsidRPr="00933CDA">
              <w:rPr>
                <w:rFonts w:eastAsia="標楷體"/>
                <w:sz w:val="26"/>
                <w:szCs w:val="26"/>
              </w:rPr>
              <w:t>30</w:t>
            </w:r>
            <w:r w:rsidRPr="00933CDA">
              <w:rPr>
                <w:rFonts w:eastAsia="標楷體"/>
                <w:sz w:val="26"/>
                <w:szCs w:val="26"/>
              </w:rPr>
              <w:t>％</w:t>
            </w:r>
          </w:p>
        </w:tc>
      </w:tr>
      <w:tr w:rsidR="00CD3AA4" w:rsidRPr="00933CDA" w:rsidTr="00786CB1">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center"/>
              <w:rPr>
                <w:rFonts w:eastAsia="標楷體"/>
              </w:rPr>
            </w:pPr>
            <w:r w:rsidRPr="00933CDA">
              <w:rPr>
                <w:rFonts w:eastAsia="標楷體"/>
                <w:sz w:val="26"/>
                <w:szCs w:val="26"/>
              </w:rPr>
              <w:t>10</w:t>
            </w:r>
            <w:r w:rsidRPr="00933CDA">
              <w:rPr>
                <w:rFonts w:eastAsia="標楷體"/>
                <w:sz w:val="26"/>
                <w:szCs w:val="26"/>
              </w:rPr>
              <w:t>％</w:t>
            </w:r>
          </w:p>
        </w:tc>
      </w:tr>
      <w:tr w:rsidR="00CD3AA4" w:rsidRPr="00933CDA" w:rsidTr="00786CB1">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center"/>
              <w:rPr>
                <w:rFonts w:eastAsia="標楷體"/>
              </w:rPr>
            </w:pPr>
            <w:r w:rsidRPr="00933CDA">
              <w:rPr>
                <w:rFonts w:eastAsia="標楷體"/>
                <w:sz w:val="26"/>
                <w:szCs w:val="26"/>
              </w:rPr>
              <w:t>10</w:t>
            </w:r>
            <w:r w:rsidRPr="00933CDA">
              <w:rPr>
                <w:rFonts w:eastAsia="標楷體"/>
                <w:sz w:val="26"/>
                <w:szCs w:val="26"/>
              </w:rPr>
              <w:t>％</w:t>
            </w:r>
          </w:p>
        </w:tc>
      </w:tr>
      <w:tr w:rsidR="00CD3AA4" w:rsidRPr="00933CDA" w:rsidTr="00786CB1">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center"/>
              <w:rPr>
                <w:rFonts w:eastAsia="標楷體"/>
              </w:rPr>
            </w:pPr>
            <w:r w:rsidRPr="00933CDA">
              <w:rPr>
                <w:rFonts w:eastAsia="標楷體"/>
                <w:sz w:val="26"/>
                <w:szCs w:val="26"/>
              </w:rPr>
              <w:t>10</w:t>
            </w:r>
            <w:r w:rsidRPr="00933CDA">
              <w:rPr>
                <w:rFonts w:eastAsia="標楷體"/>
                <w:sz w:val="26"/>
                <w:szCs w:val="26"/>
              </w:rPr>
              <w:t>％</w:t>
            </w:r>
          </w:p>
        </w:tc>
      </w:tr>
      <w:tr w:rsidR="00CD3AA4" w:rsidRPr="00933CDA" w:rsidTr="00786CB1">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center"/>
              <w:rPr>
                <w:rFonts w:eastAsia="標楷體"/>
              </w:rPr>
            </w:pPr>
            <w:r w:rsidRPr="00933CDA">
              <w:rPr>
                <w:rFonts w:eastAsia="標楷體"/>
                <w:sz w:val="26"/>
                <w:szCs w:val="26"/>
              </w:rPr>
              <w:t>10</w:t>
            </w:r>
            <w:r w:rsidRPr="00933CDA">
              <w:rPr>
                <w:rFonts w:eastAsia="標楷體"/>
                <w:sz w:val="26"/>
                <w:szCs w:val="26"/>
              </w:rPr>
              <w:t>％</w:t>
            </w:r>
          </w:p>
        </w:tc>
      </w:tr>
      <w:tr w:rsidR="00CD3AA4" w:rsidRPr="00933CDA" w:rsidTr="00786CB1">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center"/>
              <w:rPr>
                <w:rFonts w:eastAsia="標楷體"/>
              </w:rPr>
            </w:pPr>
            <w:r w:rsidRPr="00933CDA">
              <w:rPr>
                <w:rFonts w:eastAsia="標楷體"/>
                <w:sz w:val="26"/>
                <w:szCs w:val="26"/>
              </w:rPr>
              <w:t>10</w:t>
            </w:r>
            <w:r w:rsidRPr="00933CDA">
              <w:rPr>
                <w:rFonts w:eastAsia="標楷體"/>
                <w:sz w:val="26"/>
                <w:szCs w:val="26"/>
              </w:rPr>
              <w:t>％</w:t>
            </w:r>
          </w:p>
        </w:tc>
      </w:tr>
      <w:tr w:rsidR="00CD3AA4" w:rsidRPr="00933CDA" w:rsidTr="00786CB1">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center"/>
              <w:rPr>
                <w:rFonts w:eastAsia="標楷體"/>
              </w:rPr>
            </w:pPr>
            <w:r w:rsidRPr="00933CDA">
              <w:rPr>
                <w:rFonts w:eastAsia="標楷體"/>
                <w:sz w:val="26"/>
                <w:szCs w:val="26"/>
              </w:rPr>
              <w:t>10</w:t>
            </w:r>
            <w:r w:rsidRPr="00933CDA">
              <w:rPr>
                <w:rFonts w:eastAsia="標楷體"/>
                <w:sz w:val="26"/>
                <w:szCs w:val="26"/>
              </w:rPr>
              <w:t>％</w:t>
            </w:r>
          </w:p>
        </w:tc>
      </w:tr>
      <w:tr w:rsidR="00CD3AA4" w:rsidRPr="00933CDA" w:rsidTr="00786CB1">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CD3AA4" w:rsidRPr="00933CDA" w:rsidRDefault="00CD3AA4" w:rsidP="00786CB1">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CD3AA4" w:rsidRPr="00933CDA" w:rsidRDefault="00CD3AA4" w:rsidP="00786CB1">
            <w:pPr>
              <w:jc w:val="center"/>
              <w:rPr>
                <w:rFonts w:eastAsia="標楷體"/>
                <w:b/>
                <w:bCs/>
              </w:rPr>
            </w:pPr>
            <w:r w:rsidRPr="00933CDA">
              <w:rPr>
                <w:rFonts w:eastAsia="標楷體"/>
                <w:b/>
                <w:bCs/>
              </w:rPr>
              <w:t>所佔百分比比例</w:t>
            </w:r>
          </w:p>
        </w:tc>
      </w:tr>
      <w:tr w:rsidR="00CD3AA4" w:rsidRPr="00933CDA" w:rsidTr="00786CB1">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D3AA4" w:rsidRPr="00933CDA" w:rsidRDefault="00CD3AA4" w:rsidP="00786CB1">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CD3AA4" w:rsidRPr="00933CDA" w:rsidRDefault="00CD3AA4" w:rsidP="00786CB1">
            <w:pPr>
              <w:jc w:val="center"/>
              <w:rPr>
                <w:rFonts w:eastAsia="標楷體"/>
              </w:rPr>
            </w:pPr>
            <w:r w:rsidRPr="00933CDA">
              <w:rPr>
                <w:rFonts w:eastAsia="標楷體"/>
                <w:sz w:val="26"/>
                <w:szCs w:val="26"/>
              </w:rPr>
              <w:t>20</w:t>
            </w:r>
            <w:r w:rsidRPr="00933CDA">
              <w:rPr>
                <w:rFonts w:eastAsia="標楷體"/>
                <w:sz w:val="26"/>
                <w:szCs w:val="26"/>
              </w:rPr>
              <w:t>％</w:t>
            </w:r>
          </w:p>
        </w:tc>
      </w:tr>
      <w:tr w:rsidR="00CD3AA4" w:rsidRPr="00933CDA" w:rsidTr="00786CB1">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D3AA4" w:rsidRPr="00933CDA" w:rsidRDefault="00CD3AA4" w:rsidP="00786CB1">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CD3AA4" w:rsidRPr="00933CDA" w:rsidRDefault="00CD3AA4" w:rsidP="00786CB1">
            <w:pPr>
              <w:jc w:val="center"/>
              <w:rPr>
                <w:rFonts w:eastAsia="標楷體"/>
              </w:rPr>
            </w:pPr>
            <w:r w:rsidRPr="00933CDA">
              <w:rPr>
                <w:rFonts w:eastAsia="標楷體"/>
                <w:sz w:val="26"/>
                <w:szCs w:val="26"/>
              </w:rPr>
              <w:t>20</w:t>
            </w:r>
            <w:r w:rsidRPr="00933CDA">
              <w:rPr>
                <w:rFonts w:eastAsia="標楷體"/>
                <w:sz w:val="26"/>
                <w:szCs w:val="26"/>
              </w:rPr>
              <w:t>％</w:t>
            </w:r>
          </w:p>
        </w:tc>
      </w:tr>
      <w:tr w:rsidR="00CD3AA4" w:rsidRPr="00933CDA" w:rsidTr="00786CB1">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D3AA4" w:rsidRPr="00933CDA" w:rsidRDefault="00CD3AA4" w:rsidP="00786CB1">
            <w:pPr>
              <w:rPr>
                <w:rFonts w:eastAsia="標楷體"/>
              </w:rPr>
            </w:pPr>
            <w:r w:rsidRPr="00933CDA">
              <w:rPr>
                <w:rFonts w:eastAsia="標楷體"/>
              </w:rPr>
              <w:t>C</w:t>
            </w:r>
            <w:r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CD3AA4" w:rsidRPr="00933CDA" w:rsidRDefault="00CD3AA4" w:rsidP="00786CB1">
            <w:pPr>
              <w:jc w:val="center"/>
              <w:rPr>
                <w:rFonts w:eastAsia="標楷體"/>
              </w:rPr>
            </w:pPr>
            <w:r w:rsidRPr="00933CDA">
              <w:rPr>
                <w:rFonts w:eastAsia="標楷體"/>
                <w:sz w:val="26"/>
                <w:szCs w:val="26"/>
              </w:rPr>
              <w:t>0</w:t>
            </w:r>
            <w:r w:rsidRPr="00933CDA">
              <w:rPr>
                <w:rFonts w:eastAsia="標楷體"/>
                <w:sz w:val="26"/>
                <w:szCs w:val="26"/>
              </w:rPr>
              <w:t>％</w:t>
            </w:r>
          </w:p>
        </w:tc>
      </w:tr>
      <w:tr w:rsidR="00CD3AA4" w:rsidRPr="00933CDA" w:rsidTr="00786CB1">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D3AA4" w:rsidRPr="00933CDA" w:rsidRDefault="00CD3AA4" w:rsidP="00786CB1">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CD3AA4" w:rsidRPr="00933CDA" w:rsidRDefault="00CD3AA4" w:rsidP="00786CB1">
            <w:pPr>
              <w:jc w:val="center"/>
              <w:rPr>
                <w:rFonts w:eastAsia="標楷體"/>
              </w:rPr>
            </w:pPr>
            <w:r w:rsidRPr="00933CDA">
              <w:rPr>
                <w:rFonts w:eastAsia="標楷體"/>
                <w:sz w:val="26"/>
                <w:szCs w:val="26"/>
              </w:rPr>
              <w:t>0</w:t>
            </w:r>
            <w:r w:rsidRPr="00933CDA">
              <w:rPr>
                <w:rFonts w:eastAsia="標楷體"/>
                <w:sz w:val="26"/>
                <w:szCs w:val="26"/>
              </w:rPr>
              <w:t>％</w:t>
            </w:r>
          </w:p>
        </w:tc>
      </w:tr>
      <w:tr w:rsidR="00CD3AA4" w:rsidRPr="00933CDA" w:rsidTr="00786CB1">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D3AA4" w:rsidRPr="00933CDA" w:rsidRDefault="00CD3AA4" w:rsidP="00786CB1">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CD3AA4" w:rsidRPr="00933CDA" w:rsidRDefault="00CD3AA4" w:rsidP="00786CB1">
            <w:pPr>
              <w:jc w:val="center"/>
              <w:rPr>
                <w:rFonts w:eastAsia="標楷體"/>
              </w:rPr>
            </w:pPr>
            <w:r w:rsidRPr="00933CDA">
              <w:rPr>
                <w:rFonts w:eastAsia="標楷體"/>
                <w:sz w:val="26"/>
                <w:szCs w:val="26"/>
              </w:rPr>
              <w:t>40</w:t>
            </w:r>
            <w:r w:rsidRPr="00933CDA">
              <w:rPr>
                <w:rFonts w:eastAsia="標楷體"/>
                <w:sz w:val="26"/>
                <w:szCs w:val="26"/>
              </w:rPr>
              <w:t>％</w:t>
            </w:r>
          </w:p>
        </w:tc>
      </w:tr>
      <w:tr w:rsidR="00CD3AA4" w:rsidRPr="00933CDA" w:rsidTr="00786CB1">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D3AA4" w:rsidRPr="00933CDA" w:rsidRDefault="00CD3AA4" w:rsidP="00786CB1">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CD3AA4" w:rsidRPr="00933CDA" w:rsidRDefault="00CD3AA4" w:rsidP="00786CB1">
            <w:pPr>
              <w:jc w:val="center"/>
              <w:rPr>
                <w:rFonts w:eastAsia="標楷體"/>
              </w:rPr>
            </w:pPr>
            <w:r w:rsidRPr="00933CDA">
              <w:rPr>
                <w:rFonts w:eastAsia="標楷體"/>
                <w:sz w:val="26"/>
                <w:szCs w:val="26"/>
              </w:rPr>
              <w:t>0</w:t>
            </w:r>
            <w:r w:rsidRPr="00933CDA">
              <w:rPr>
                <w:rFonts w:eastAsia="標楷體"/>
                <w:sz w:val="26"/>
                <w:szCs w:val="26"/>
              </w:rPr>
              <w:t>％</w:t>
            </w:r>
          </w:p>
        </w:tc>
      </w:tr>
      <w:tr w:rsidR="00CD3AA4" w:rsidRPr="00933CDA" w:rsidTr="00786CB1">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D3AA4" w:rsidRPr="00933CDA" w:rsidRDefault="00CD3AA4" w:rsidP="00786CB1">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CD3AA4" w:rsidRPr="00933CDA" w:rsidRDefault="00CD3AA4" w:rsidP="00786CB1">
            <w:pPr>
              <w:jc w:val="center"/>
              <w:rPr>
                <w:rFonts w:eastAsia="標楷體"/>
              </w:rPr>
            </w:pPr>
            <w:r w:rsidRPr="00933CDA">
              <w:rPr>
                <w:rFonts w:eastAsia="標楷體"/>
                <w:sz w:val="26"/>
                <w:szCs w:val="26"/>
              </w:rPr>
              <w:t>0</w:t>
            </w:r>
            <w:r w:rsidRPr="00933CDA">
              <w:rPr>
                <w:rFonts w:eastAsia="標楷體"/>
                <w:sz w:val="26"/>
                <w:szCs w:val="26"/>
              </w:rPr>
              <w:t>％</w:t>
            </w:r>
          </w:p>
        </w:tc>
      </w:tr>
      <w:tr w:rsidR="00CD3AA4" w:rsidRPr="00933CDA" w:rsidTr="00786CB1">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CD3AA4" w:rsidRPr="00933CDA" w:rsidRDefault="00CD3AA4" w:rsidP="00786CB1">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CD3AA4" w:rsidRPr="00933CDA" w:rsidRDefault="00CD3AA4" w:rsidP="00786CB1">
            <w:pPr>
              <w:jc w:val="center"/>
              <w:rPr>
                <w:rFonts w:eastAsia="標楷體"/>
              </w:rPr>
            </w:pPr>
            <w:r w:rsidRPr="00933CDA">
              <w:rPr>
                <w:rFonts w:eastAsia="標楷體"/>
                <w:sz w:val="26"/>
                <w:szCs w:val="26"/>
              </w:rPr>
              <w:t>20</w:t>
            </w:r>
            <w:r w:rsidRPr="00933CDA">
              <w:rPr>
                <w:rFonts w:eastAsia="標楷體"/>
                <w:sz w:val="26"/>
                <w:szCs w:val="26"/>
              </w:rPr>
              <w:t>％</w:t>
            </w:r>
          </w:p>
        </w:tc>
      </w:tr>
    </w:tbl>
    <w:p w:rsidR="00CD3AA4" w:rsidRPr="00933CDA" w:rsidRDefault="00CD3AA4" w:rsidP="00CD3AA4">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CD3AA4" w:rsidRPr="00933CDA" w:rsidTr="00786CB1">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CD3AA4" w:rsidRPr="00933CDA" w:rsidRDefault="00CD3AA4" w:rsidP="00786CB1">
            <w:pPr>
              <w:jc w:val="center"/>
              <w:rPr>
                <w:rFonts w:eastAsia="標楷體"/>
                <w:b/>
                <w:bCs/>
              </w:rPr>
            </w:pPr>
            <w:r w:rsidRPr="00933CDA">
              <w:rPr>
                <w:rFonts w:eastAsia="標楷體"/>
                <w:b/>
                <w:bCs/>
              </w:rPr>
              <w:t>週次</w:t>
            </w:r>
          </w:p>
        </w:tc>
      </w:tr>
      <w:tr w:rsidR="00CD3AA4" w:rsidRPr="00933CDA" w:rsidTr="00786CB1">
        <w:trPr>
          <w:trHeight w:val="316"/>
          <w:jc w:val="center"/>
        </w:trPr>
        <w:tc>
          <w:tcPr>
            <w:tcW w:w="2822" w:type="dxa"/>
            <w:tcBorders>
              <w:top w:val="single" w:sz="4" w:space="0" w:color="auto"/>
              <w:left w:val="single" w:sz="4" w:space="0" w:color="auto"/>
              <w:right w:val="single" w:sz="4" w:space="0" w:color="auto"/>
            </w:tcBorders>
          </w:tcPr>
          <w:p w:rsidR="00CD3AA4" w:rsidRPr="00933CDA" w:rsidRDefault="00CD3AA4" w:rsidP="00786CB1">
            <w:pPr>
              <w:rPr>
                <w:rFonts w:eastAsia="標楷體"/>
              </w:rPr>
            </w:pPr>
            <w:r w:rsidRPr="00933CDA">
              <w:rPr>
                <w:rFonts w:eastAsia="標楷體"/>
              </w:rPr>
              <w:t>課程介紹</w:t>
            </w:r>
          </w:p>
        </w:tc>
        <w:tc>
          <w:tcPr>
            <w:tcW w:w="4544" w:type="dxa"/>
            <w:tcBorders>
              <w:top w:val="single" w:sz="4" w:space="0" w:color="auto"/>
              <w:left w:val="single" w:sz="4" w:space="0" w:color="auto"/>
              <w:right w:val="single" w:sz="4" w:space="0" w:color="auto"/>
            </w:tcBorders>
          </w:tcPr>
          <w:p w:rsidR="00CD3AA4" w:rsidRPr="00933CDA" w:rsidRDefault="00CD3AA4" w:rsidP="00786CB1">
            <w:pPr>
              <w:rPr>
                <w:rFonts w:eastAsia="標楷體"/>
              </w:rPr>
            </w:pPr>
            <w:r w:rsidRPr="00933CDA">
              <w:rPr>
                <w:rFonts w:eastAsia="標楷體"/>
              </w:rPr>
              <w:t>課程介紹</w:t>
            </w:r>
            <w:r w:rsidRPr="00933CDA">
              <w:rPr>
                <w:rFonts w:eastAsia="標楷體"/>
              </w:rPr>
              <w:t>/</w:t>
            </w:r>
            <w:r w:rsidRPr="00933CDA">
              <w:rPr>
                <w:rFonts w:eastAsia="標楷體"/>
              </w:rPr>
              <w:t>進行規則</w:t>
            </w:r>
            <w:r w:rsidRPr="00933CDA">
              <w:rPr>
                <w:rFonts w:eastAsia="標楷體"/>
              </w:rPr>
              <w:t>/</w:t>
            </w:r>
            <w:r w:rsidRPr="00933CDA">
              <w:rPr>
                <w:rFonts w:eastAsia="標楷體"/>
              </w:rPr>
              <w:t>評分規定</w:t>
            </w:r>
          </w:p>
        </w:tc>
        <w:tc>
          <w:tcPr>
            <w:tcW w:w="1134" w:type="dxa"/>
            <w:tcBorders>
              <w:top w:val="single" w:sz="4" w:space="0" w:color="auto"/>
              <w:left w:val="single" w:sz="4" w:space="0" w:color="auto"/>
              <w:right w:val="single" w:sz="4" w:space="0" w:color="auto"/>
            </w:tcBorders>
          </w:tcPr>
          <w:p w:rsidR="00CD3AA4" w:rsidRPr="00933CDA" w:rsidRDefault="00CD3AA4" w:rsidP="00786CB1">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CD3AA4" w:rsidRPr="00933CDA" w:rsidTr="00786CB1">
        <w:trPr>
          <w:trHeight w:val="383"/>
          <w:jc w:val="center"/>
        </w:trPr>
        <w:tc>
          <w:tcPr>
            <w:tcW w:w="2822" w:type="dxa"/>
            <w:tcBorders>
              <w:top w:val="single" w:sz="4" w:space="0" w:color="auto"/>
              <w:left w:val="single" w:sz="4" w:space="0" w:color="auto"/>
              <w:right w:val="single" w:sz="4" w:space="0" w:color="auto"/>
            </w:tcBorders>
          </w:tcPr>
          <w:p w:rsidR="00CD3AA4" w:rsidRPr="00933CDA" w:rsidRDefault="00CD3AA4" w:rsidP="00786CB1">
            <w:pPr>
              <w:rPr>
                <w:rFonts w:eastAsia="標楷體"/>
              </w:rPr>
            </w:pPr>
            <w:r w:rsidRPr="00933CDA">
              <w:rPr>
                <w:rFonts w:eastAsia="標楷體"/>
              </w:rPr>
              <w:t>基礎篇</w:t>
            </w:r>
          </w:p>
        </w:tc>
        <w:tc>
          <w:tcPr>
            <w:tcW w:w="4544" w:type="dxa"/>
            <w:tcBorders>
              <w:top w:val="single" w:sz="4" w:space="0" w:color="auto"/>
              <w:left w:val="single" w:sz="4" w:space="0" w:color="auto"/>
              <w:right w:val="single" w:sz="4" w:space="0" w:color="auto"/>
            </w:tcBorders>
          </w:tcPr>
          <w:p w:rsidR="00CD3AA4" w:rsidRPr="00933CDA" w:rsidRDefault="00CD3AA4" w:rsidP="00786CB1">
            <w:pPr>
              <w:rPr>
                <w:rFonts w:eastAsia="標楷體"/>
              </w:rPr>
            </w:pPr>
            <w:r w:rsidRPr="00933CDA">
              <w:rPr>
                <w:rFonts w:eastAsia="標楷體"/>
              </w:rPr>
              <w:t>Ch1</w:t>
            </w:r>
            <w:r w:rsidRPr="00933CDA">
              <w:rPr>
                <w:rFonts w:eastAsia="標楷體"/>
              </w:rPr>
              <w:t>物流管理導論</w:t>
            </w:r>
          </w:p>
        </w:tc>
        <w:tc>
          <w:tcPr>
            <w:tcW w:w="1134" w:type="dxa"/>
            <w:tcBorders>
              <w:top w:val="single" w:sz="4" w:space="0" w:color="auto"/>
              <w:left w:val="single" w:sz="4" w:space="0" w:color="auto"/>
              <w:right w:val="single" w:sz="4" w:space="0" w:color="auto"/>
            </w:tcBorders>
          </w:tcPr>
          <w:p w:rsidR="00CD3AA4" w:rsidRPr="00933CDA" w:rsidRDefault="00CD3AA4" w:rsidP="00786CB1">
            <w:pPr>
              <w:jc w:val="center"/>
              <w:rPr>
                <w:rFonts w:eastAsia="標楷體"/>
                <w:b/>
                <w:bCs/>
                <w:u w:val="single"/>
              </w:rPr>
            </w:pPr>
            <w:r w:rsidRPr="00933CDA">
              <w:rPr>
                <w:rFonts w:eastAsia="標楷體"/>
              </w:rPr>
              <w:t>02</w:t>
            </w:r>
          </w:p>
        </w:tc>
      </w:tr>
      <w:tr w:rsidR="00CD3AA4" w:rsidRPr="00933CDA" w:rsidTr="00786CB1">
        <w:trPr>
          <w:trHeight w:val="383"/>
          <w:jc w:val="center"/>
        </w:trPr>
        <w:tc>
          <w:tcPr>
            <w:tcW w:w="2822"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基礎篇</w:t>
            </w:r>
          </w:p>
        </w:tc>
        <w:tc>
          <w:tcPr>
            <w:tcW w:w="4544"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Ch2</w:t>
            </w:r>
            <w:r w:rsidRPr="00933CDA">
              <w:rPr>
                <w:rFonts w:eastAsia="標楷體"/>
              </w:rPr>
              <w:t>物流與供應鏈管理概論</w:t>
            </w:r>
          </w:p>
        </w:tc>
        <w:tc>
          <w:tcPr>
            <w:tcW w:w="1134" w:type="dxa"/>
            <w:tcBorders>
              <w:left w:val="single" w:sz="4" w:space="0" w:color="auto"/>
              <w:right w:val="single" w:sz="4" w:space="0" w:color="auto"/>
            </w:tcBorders>
          </w:tcPr>
          <w:p w:rsidR="00CD3AA4" w:rsidRPr="00933CDA" w:rsidRDefault="00CD3AA4" w:rsidP="00786CB1">
            <w:pPr>
              <w:jc w:val="center"/>
              <w:rPr>
                <w:rFonts w:eastAsia="標楷體"/>
                <w:b/>
                <w:bCs/>
                <w:u w:val="single"/>
              </w:rPr>
            </w:pPr>
            <w:r w:rsidRPr="00933CDA">
              <w:rPr>
                <w:rFonts w:eastAsia="標楷體"/>
              </w:rPr>
              <w:t>03</w:t>
            </w:r>
          </w:p>
        </w:tc>
      </w:tr>
      <w:tr w:rsidR="00CD3AA4" w:rsidRPr="00933CDA" w:rsidTr="00786CB1">
        <w:trPr>
          <w:trHeight w:val="383"/>
          <w:jc w:val="center"/>
        </w:trPr>
        <w:tc>
          <w:tcPr>
            <w:tcW w:w="2822"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功能篇</w:t>
            </w:r>
          </w:p>
        </w:tc>
        <w:tc>
          <w:tcPr>
            <w:tcW w:w="4544"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Ch3</w:t>
            </w:r>
            <w:r w:rsidRPr="00933CDA">
              <w:rPr>
                <w:rFonts w:eastAsia="標楷體"/>
              </w:rPr>
              <w:t>物流整合與定位</w:t>
            </w:r>
          </w:p>
        </w:tc>
        <w:tc>
          <w:tcPr>
            <w:tcW w:w="1134" w:type="dxa"/>
            <w:tcBorders>
              <w:left w:val="single" w:sz="4" w:space="0" w:color="auto"/>
              <w:right w:val="single" w:sz="4" w:space="0" w:color="auto"/>
            </w:tcBorders>
          </w:tcPr>
          <w:p w:rsidR="00CD3AA4" w:rsidRPr="00933CDA" w:rsidRDefault="00CD3AA4" w:rsidP="00786CB1">
            <w:pPr>
              <w:jc w:val="center"/>
              <w:rPr>
                <w:rFonts w:eastAsia="標楷體"/>
                <w:b/>
                <w:bCs/>
                <w:u w:val="single"/>
              </w:rPr>
            </w:pPr>
            <w:r w:rsidRPr="00933CDA">
              <w:rPr>
                <w:rFonts w:eastAsia="標楷體"/>
              </w:rPr>
              <w:t>04</w:t>
            </w:r>
          </w:p>
        </w:tc>
      </w:tr>
      <w:tr w:rsidR="00CD3AA4" w:rsidRPr="00933CDA" w:rsidTr="00786CB1">
        <w:trPr>
          <w:trHeight w:val="383"/>
          <w:jc w:val="center"/>
        </w:trPr>
        <w:tc>
          <w:tcPr>
            <w:tcW w:w="2822"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功能篇</w:t>
            </w:r>
          </w:p>
        </w:tc>
        <w:tc>
          <w:tcPr>
            <w:tcW w:w="4544"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Ch4</w:t>
            </w:r>
            <w:r w:rsidRPr="00933CDA">
              <w:rPr>
                <w:rFonts w:eastAsia="標楷體"/>
              </w:rPr>
              <w:t>顧客服務與關係管理</w:t>
            </w:r>
          </w:p>
        </w:tc>
        <w:tc>
          <w:tcPr>
            <w:tcW w:w="1134" w:type="dxa"/>
            <w:tcBorders>
              <w:left w:val="single" w:sz="4" w:space="0" w:color="auto"/>
              <w:bottom w:val="single" w:sz="4" w:space="0" w:color="auto"/>
              <w:right w:val="single" w:sz="4" w:space="0" w:color="auto"/>
            </w:tcBorders>
          </w:tcPr>
          <w:p w:rsidR="00CD3AA4" w:rsidRPr="00933CDA" w:rsidRDefault="00CD3AA4" w:rsidP="00786CB1">
            <w:pPr>
              <w:jc w:val="center"/>
              <w:rPr>
                <w:rFonts w:eastAsia="標楷體"/>
                <w:b/>
                <w:bCs/>
                <w:u w:val="single"/>
              </w:rPr>
            </w:pPr>
            <w:r w:rsidRPr="00933CDA">
              <w:rPr>
                <w:rFonts w:eastAsia="標楷體"/>
              </w:rPr>
              <w:t>05</w:t>
            </w:r>
          </w:p>
        </w:tc>
      </w:tr>
      <w:tr w:rsidR="00CD3AA4" w:rsidRPr="00933CDA" w:rsidTr="00786CB1">
        <w:trPr>
          <w:trHeight w:val="383"/>
          <w:jc w:val="center"/>
        </w:trPr>
        <w:tc>
          <w:tcPr>
            <w:tcW w:w="2822"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功能篇</w:t>
            </w:r>
          </w:p>
        </w:tc>
        <w:tc>
          <w:tcPr>
            <w:tcW w:w="4544"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Ch5</w:t>
            </w:r>
            <w:r w:rsidRPr="00933CDA">
              <w:rPr>
                <w:rFonts w:eastAsia="標楷體"/>
              </w:rPr>
              <w:t>物流資訊科技</w:t>
            </w:r>
          </w:p>
        </w:tc>
        <w:tc>
          <w:tcPr>
            <w:tcW w:w="1134" w:type="dxa"/>
            <w:tcBorders>
              <w:left w:val="single" w:sz="4" w:space="0" w:color="auto"/>
              <w:bottom w:val="single" w:sz="4" w:space="0" w:color="auto"/>
              <w:right w:val="single" w:sz="4" w:space="0" w:color="auto"/>
            </w:tcBorders>
          </w:tcPr>
          <w:p w:rsidR="00CD3AA4" w:rsidRPr="00933CDA" w:rsidRDefault="00CD3AA4" w:rsidP="00786CB1">
            <w:pPr>
              <w:jc w:val="center"/>
              <w:rPr>
                <w:rFonts w:eastAsia="標楷體"/>
              </w:rPr>
            </w:pPr>
            <w:r w:rsidRPr="00933CDA">
              <w:rPr>
                <w:rFonts w:eastAsia="標楷體"/>
              </w:rPr>
              <w:t>06</w:t>
            </w:r>
          </w:p>
        </w:tc>
      </w:tr>
      <w:tr w:rsidR="00CD3AA4" w:rsidRPr="00933CDA" w:rsidTr="00786CB1">
        <w:trPr>
          <w:trHeight w:val="383"/>
          <w:jc w:val="center"/>
        </w:trPr>
        <w:tc>
          <w:tcPr>
            <w:tcW w:w="2822"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期中報告</w:t>
            </w:r>
          </w:p>
        </w:tc>
        <w:tc>
          <w:tcPr>
            <w:tcW w:w="4544"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第</w:t>
            </w:r>
            <w:r w:rsidRPr="00933CDA">
              <w:rPr>
                <w:rFonts w:eastAsia="標楷體"/>
              </w:rPr>
              <w:t>1~3</w:t>
            </w:r>
            <w:r w:rsidRPr="00933CDA">
              <w:rPr>
                <w:rFonts w:eastAsia="標楷體"/>
              </w:rPr>
              <w:t>組期中專題報告</w:t>
            </w:r>
          </w:p>
        </w:tc>
        <w:tc>
          <w:tcPr>
            <w:tcW w:w="1134" w:type="dxa"/>
            <w:tcBorders>
              <w:left w:val="single" w:sz="4" w:space="0" w:color="auto"/>
              <w:bottom w:val="single" w:sz="4" w:space="0" w:color="auto"/>
              <w:right w:val="single" w:sz="4" w:space="0" w:color="auto"/>
            </w:tcBorders>
          </w:tcPr>
          <w:p w:rsidR="00CD3AA4" w:rsidRPr="00933CDA" w:rsidRDefault="00CD3AA4" w:rsidP="00786CB1">
            <w:pPr>
              <w:jc w:val="center"/>
              <w:rPr>
                <w:rFonts w:eastAsia="標楷體"/>
              </w:rPr>
            </w:pPr>
            <w:r w:rsidRPr="00933CDA">
              <w:rPr>
                <w:rFonts w:eastAsia="標楷體"/>
              </w:rPr>
              <w:t>07</w:t>
            </w:r>
          </w:p>
        </w:tc>
      </w:tr>
      <w:tr w:rsidR="00CD3AA4" w:rsidRPr="00933CDA" w:rsidTr="00786CB1">
        <w:trPr>
          <w:trHeight w:val="383"/>
          <w:jc w:val="center"/>
        </w:trPr>
        <w:tc>
          <w:tcPr>
            <w:tcW w:w="2822"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期中報告</w:t>
            </w:r>
          </w:p>
        </w:tc>
        <w:tc>
          <w:tcPr>
            <w:tcW w:w="4544"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第</w:t>
            </w:r>
            <w:r w:rsidRPr="00933CDA">
              <w:rPr>
                <w:rFonts w:eastAsia="標楷體"/>
              </w:rPr>
              <w:t>4-6</w:t>
            </w:r>
            <w:r w:rsidRPr="00933CDA">
              <w:rPr>
                <w:rFonts w:eastAsia="標楷體"/>
              </w:rPr>
              <w:t>組期中專題報告</w:t>
            </w:r>
          </w:p>
        </w:tc>
        <w:tc>
          <w:tcPr>
            <w:tcW w:w="1134" w:type="dxa"/>
            <w:tcBorders>
              <w:left w:val="single" w:sz="4" w:space="0" w:color="auto"/>
              <w:bottom w:val="single" w:sz="4" w:space="0" w:color="auto"/>
              <w:right w:val="single" w:sz="4" w:space="0" w:color="auto"/>
            </w:tcBorders>
          </w:tcPr>
          <w:p w:rsidR="00CD3AA4" w:rsidRPr="00933CDA" w:rsidRDefault="00CD3AA4" w:rsidP="00786CB1">
            <w:pPr>
              <w:jc w:val="center"/>
              <w:rPr>
                <w:rFonts w:eastAsia="標楷體"/>
              </w:rPr>
            </w:pPr>
            <w:r w:rsidRPr="00933CDA">
              <w:rPr>
                <w:rFonts w:eastAsia="標楷體"/>
              </w:rPr>
              <w:t>08</w:t>
            </w:r>
          </w:p>
        </w:tc>
      </w:tr>
      <w:tr w:rsidR="00CD3AA4" w:rsidRPr="00933CDA" w:rsidTr="00786CB1">
        <w:trPr>
          <w:trHeight w:val="383"/>
          <w:jc w:val="center"/>
        </w:trPr>
        <w:tc>
          <w:tcPr>
            <w:tcW w:w="2822" w:type="dxa"/>
            <w:tcBorders>
              <w:left w:val="single" w:sz="4" w:space="0" w:color="auto"/>
              <w:bottom w:val="single" w:sz="4" w:space="0" w:color="auto"/>
              <w:right w:val="single" w:sz="4" w:space="0" w:color="auto"/>
            </w:tcBorders>
          </w:tcPr>
          <w:p w:rsidR="00CD3AA4" w:rsidRPr="00933CDA" w:rsidRDefault="00CD3AA4" w:rsidP="00786CB1">
            <w:pPr>
              <w:rPr>
                <w:rFonts w:eastAsia="標楷體"/>
              </w:rPr>
            </w:pPr>
            <w:r w:rsidRPr="00933CDA">
              <w:rPr>
                <w:rFonts w:eastAsia="標楷體"/>
              </w:rPr>
              <w:t>期中報告</w:t>
            </w:r>
          </w:p>
        </w:tc>
        <w:tc>
          <w:tcPr>
            <w:tcW w:w="4544" w:type="dxa"/>
            <w:tcBorders>
              <w:left w:val="single" w:sz="4" w:space="0" w:color="auto"/>
              <w:bottom w:val="single" w:sz="4" w:space="0" w:color="auto"/>
              <w:right w:val="single" w:sz="4" w:space="0" w:color="auto"/>
            </w:tcBorders>
          </w:tcPr>
          <w:p w:rsidR="00CD3AA4" w:rsidRPr="00933CDA" w:rsidRDefault="00CD3AA4" w:rsidP="00786CB1">
            <w:pPr>
              <w:rPr>
                <w:rFonts w:eastAsia="標楷體"/>
              </w:rPr>
            </w:pPr>
            <w:r w:rsidRPr="00933CDA">
              <w:rPr>
                <w:rFonts w:eastAsia="標楷體"/>
              </w:rPr>
              <w:t>第</w:t>
            </w:r>
            <w:r w:rsidRPr="00933CDA">
              <w:rPr>
                <w:rFonts w:eastAsia="標楷體"/>
              </w:rPr>
              <w:t>7-9</w:t>
            </w:r>
            <w:r w:rsidRPr="00933CDA">
              <w:rPr>
                <w:rFonts w:eastAsia="標楷體"/>
              </w:rPr>
              <w:t>組期中專題報告</w:t>
            </w:r>
          </w:p>
        </w:tc>
        <w:tc>
          <w:tcPr>
            <w:tcW w:w="1134" w:type="dxa"/>
            <w:tcBorders>
              <w:left w:val="single" w:sz="4" w:space="0" w:color="auto"/>
              <w:bottom w:val="single" w:sz="4" w:space="0" w:color="auto"/>
              <w:right w:val="single" w:sz="4" w:space="0" w:color="auto"/>
            </w:tcBorders>
          </w:tcPr>
          <w:p w:rsidR="00CD3AA4" w:rsidRPr="00933CDA" w:rsidRDefault="00CD3AA4" w:rsidP="00786CB1">
            <w:pPr>
              <w:jc w:val="center"/>
              <w:rPr>
                <w:rFonts w:eastAsia="標楷體"/>
                <w:b/>
                <w:bCs/>
                <w:u w:val="single"/>
              </w:rPr>
            </w:pPr>
            <w:r w:rsidRPr="00933CDA">
              <w:rPr>
                <w:rFonts w:eastAsia="標楷體"/>
              </w:rPr>
              <w:t>09</w:t>
            </w:r>
          </w:p>
        </w:tc>
      </w:tr>
      <w:tr w:rsidR="00CD3AA4" w:rsidRPr="00933CDA" w:rsidTr="00786CB1">
        <w:trPr>
          <w:trHeight w:val="383"/>
          <w:jc w:val="center"/>
        </w:trPr>
        <w:tc>
          <w:tcPr>
            <w:tcW w:w="2822" w:type="dxa"/>
            <w:tcBorders>
              <w:top w:val="single" w:sz="4" w:space="0" w:color="auto"/>
              <w:left w:val="single" w:sz="4" w:space="0" w:color="auto"/>
              <w:right w:val="single" w:sz="4" w:space="0" w:color="auto"/>
            </w:tcBorders>
          </w:tcPr>
          <w:p w:rsidR="00CD3AA4" w:rsidRPr="00933CDA" w:rsidRDefault="00CD3AA4" w:rsidP="00786CB1">
            <w:pPr>
              <w:rPr>
                <w:rFonts w:eastAsia="標楷體"/>
              </w:rPr>
            </w:pPr>
            <w:r w:rsidRPr="00933CDA">
              <w:rPr>
                <w:rFonts w:eastAsia="標楷體"/>
              </w:rPr>
              <w:t>功能篇</w:t>
            </w:r>
          </w:p>
        </w:tc>
        <w:tc>
          <w:tcPr>
            <w:tcW w:w="4544" w:type="dxa"/>
            <w:tcBorders>
              <w:top w:val="single" w:sz="4" w:space="0" w:color="auto"/>
              <w:left w:val="single" w:sz="4" w:space="0" w:color="auto"/>
              <w:right w:val="single" w:sz="4" w:space="0" w:color="auto"/>
            </w:tcBorders>
          </w:tcPr>
          <w:p w:rsidR="00CD3AA4" w:rsidRPr="00933CDA" w:rsidRDefault="00CD3AA4" w:rsidP="00786CB1">
            <w:pPr>
              <w:rPr>
                <w:rFonts w:eastAsia="標楷體"/>
              </w:rPr>
            </w:pPr>
            <w:r w:rsidRPr="00933CDA">
              <w:rPr>
                <w:rFonts w:eastAsia="標楷體"/>
              </w:rPr>
              <w:t>Ch6</w:t>
            </w:r>
            <w:r w:rsidRPr="00933CDA">
              <w:rPr>
                <w:rFonts w:eastAsia="標楷體"/>
              </w:rPr>
              <w:t>物流運輸與管理</w:t>
            </w:r>
          </w:p>
        </w:tc>
        <w:tc>
          <w:tcPr>
            <w:tcW w:w="1134" w:type="dxa"/>
            <w:tcBorders>
              <w:top w:val="single" w:sz="4" w:space="0" w:color="auto"/>
              <w:left w:val="single" w:sz="4" w:space="0" w:color="auto"/>
              <w:right w:val="single" w:sz="4" w:space="0" w:color="auto"/>
            </w:tcBorders>
          </w:tcPr>
          <w:p w:rsidR="00CD3AA4" w:rsidRPr="00933CDA" w:rsidRDefault="00CD3AA4" w:rsidP="00786CB1">
            <w:pPr>
              <w:jc w:val="center"/>
              <w:rPr>
                <w:rFonts w:eastAsia="標楷體"/>
                <w:b/>
                <w:bCs/>
                <w:u w:val="single"/>
              </w:rPr>
            </w:pPr>
            <w:r w:rsidRPr="00933CDA">
              <w:rPr>
                <w:rFonts w:eastAsia="標楷體"/>
              </w:rPr>
              <w:t>10</w:t>
            </w:r>
          </w:p>
        </w:tc>
      </w:tr>
      <w:tr w:rsidR="00CD3AA4" w:rsidRPr="00933CDA" w:rsidTr="00786CB1">
        <w:trPr>
          <w:trHeight w:val="383"/>
          <w:jc w:val="center"/>
        </w:trPr>
        <w:tc>
          <w:tcPr>
            <w:tcW w:w="2822"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校外參訪</w:t>
            </w:r>
          </w:p>
        </w:tc>
        <w:tc>
          <w:tcPr>
            <w:tcW w:w="4544"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相關物流中心</w:t>
            </w:r>
          </w:p>
        </w:tc>
        <w:tc>
          <w:tcPr>
            <w:tcW w:w="1134" w:type="dxa"/>
            <w:tcBorders>
              <w:left w:val="single" w:sz="4" w:space="0" w:color="auto"/>
              <w:right w:val="single" w:sz="4" w:space="0" w:color="auto"/>
            </w:tcBorders>
          </w:tcPr>
          <w:p w:rsidR="00CD3AA4" w:rsidRPr="00933CDA" w:rsidRDefault="00CD3AA4" w:rsidP="00786CB1">
            <w:pPr>
              <w:jc w:val="center"/>
              <w:rPr>
                <w:rFonts w:eastAsia="標楷體"/>
                <w:b/>
                <w:bCs/>
                <w:u w:val="single"/>
              </w:rPr>
            </w:pPr>
            <w:r w:rsidRPr="00933CDA">
              <w:rPr>
                <w:rFonts w:eastAsia="標楷體"/>
              </w:rPr>
              <w:t>11</w:t>
            </w:r>
          </w:p>
        </w:tc>
      </w:tr>
      <w:tr w:rsidR="00CD3AA4" w:rsidRPr="00933CDA" w:rsidTr="00786CB1">
        <w:trPr>
          <w:trHeight w:val="317"/>
          <w:jc w:val="center"/>
        </w:trPr>
        <w:tc>
          <w:tcPr>
            <w:tcW w:w="2822"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功能篇</w:t>
            </w:r>
          </w:p>
        </w:tc>
        <w:tc>
          <w:tcPr>
            <w:tcW w:w="4544"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Ch8</w:t>
            </w:r>
            <w:r w:rsidRPr="00933CDA">
              <w:rPr>
                <w:rFonts w:eastAsia="標楷體"/>
              </w:rPr>
              <w:t>倉儲管理</w:t>
            </w:r>
          </w:p>
        </w:tc>
        <w:tc>
          <w:tcPr>
            <w:tcW w:w="1134" w:type="dxa"/>
            <w:tcBorders>
              <w:left w:val="single" w:sz="4" w:space="0" w:color="auto"/>
              <w:right w:val="single" w:sz="4" w:space="0" w:color="auto"/>
            </w:tcBorders>
          </w:tcPr>
          <w:p w:rsidR="00CD3AA4" w:rsidRPr="00933CDA" w:rsidRDefault="00CD3AA4" w:rsidP="00786CB1">
            <w:pPr>
              <w:jc w:val="center"/>
              <w:rPr>
                <w:rFonts w:eastAsia="標楷體"/>
                <w:b/>
                <w:bCs/>
                <w:u w:val="single"/>
              </w:rPr>
            </w:pPr>
            <w:r w:rsidRPr="00933CDA">
              <w:rPr>
                <w:rFonts w:eastAsia="標楷體"/>
              </w:rPr>
              <w:t>12</w:t>
            </w:r>
          </w:p>
        </w:tc>
      </w:tr>
      <w:tr w:rsidR="00CD3AA4" w:rsidRPr="00933CDA" w:rsidTr="00786CB1">
        <w:trPr>
          <w:trHeight w:val="317"/>
          <w:jc w:val="center"/>
        </w:trPr>
        <w:tc>
          <w:tcPr>
            <w:tcW w:w="2822"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功能篇</w:t>
            </w:r>
          </w:p>
        </w:tc>
        <w:tc>
          <w:tcPr>
            <w:tcW w:w="4544"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Ch9</w:t>
            </w:r>
            <w:r w:rsidRPr="00933CDA">
              <w:rPr>
                <w:rFonts w:eastAsia="標楷體"/>
              </w:rPr>
              <w:t>物流策略規劃與管理</w:t>
            </w:r>
          </w:p>
        </w:tc>
        <w:tc>
          <w:tcPr>
            <w:tcW w:w="1134" w:type="dxa"/>
            <w:tcBorders>
              <w:left w:val="single" w:sz="4" w:space="0" w:color="auto"/>
              <w:right w:val="single" w:sz="4" w:space="0" w:color="auto"/>
            </w:tcBorders>
          </w:tcPr>
          <w:p w:rsidR="00CD3AA4" w:rsidRPr="00933CDA" w:rsidRDefault="00CD3AA4" w:rsidP="00786CB1">
            <w:pPr>
              <w:jc w:val="center"/>
              <w:rPr>
                <w:rFonts w:eastAsia="標楷體"/>
              </w:rPr>
            </w:pPr>
            <w:r w:rsidRPr="00933CDA">
              <w:rPr>
                <w:rFonts w:eastAsia="標楷體"/>
              </w:rPr>
              <w:t>13</w:t>
            </w:r>
          </w:p>
        </w:tc>
      </w:tr>
      <w:tr w:rsidR="00CD3AA4" w:rsidRPr="00933CDA" w:rsidTr="00786CB1">
        <w:trPr>
          <w:trHeight w:val="317"/>
          <w:jc w:val="center"/>
        </w:trPr>
        <w:tc>
          <w:tcPr>
            <w:tcW w:w="2822"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策略篇</w:t>
            </w:r>
          </w:p>
        </w:tc>
        <w:tc>
          <w:tcPr>
            <w:tcW w:w="4544"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Ch10</w:t>
            </w:r>
            <w:r w:rsidRPr="00933CDA">
              <w:rPr>
                <w:rFonts w:eastAsia="標楷體"/>
              </w:rPr>
              <w:t>物流委外管理</w:t>
            </w:r>
          </w:p>
        </w:tc>
        <w:tc>
          <w:tcPr>
            <w:tcW w:w="1134" w:type="dxa"/>
            <w:tcBorders>
              <w:left w:val="single" w:sz="4" w:space="0" w:color="auto"/>
              <w:right w:val="single" w:sz="4" w:space="0" w:color="auto"/>
            </w:tcBorders>
          </w:tcPr>
          <w:p w:rsidR="00CD3AA4" w:rsidRPr="00933CDA" w:rsidRDefault="00CD3AA4" w:rsidP="00786CB1">
            <w:pPr>
              <w:jc w:val="center"/>
              <w:rPr>
                <w:rFonts w:eastAsia="標楷體"/>
              </w:rPr>
            </w:pPr>
            <w:r w:rsidRPr="00933CDA">
              <w:rPr>
                <w:rFonts w:eastAsia="標楷體"/>
              </w:rPr>
              <w:t>14</w:t>
            </w:r>
          </w:p>
        </w:tc>
      </w:tr>
      <w:tr w:rsidR="00CD3AA4" w:rsidRPr="00933CDA" w:rsidTr="00786CB1">
        <w:trPr>
          <w:trHeight w:val="317"/>
          <w:jc w:val="center"/>
        </w:trPr>
        <w:tc>
          <w:tcPr>
            <w:tcW w:w="2822"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策略篇</w:t>
            </w:r>
          </w:p>
        </w:tc>
        <w:tc>
          <w:tcPr>
            <w:tcW w:w="4544"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 xml:space="preserve">Ch11 </w:t>
            </w:r>
            <w:r w:rsidRPr="00933CDA">
              <w:rPr>
                <w:rFonts w:eastAsia="標楷體"/>
              </w:rPr>
              <w:t>全球物流管理</w:t>
            </w:r>
          </w:p>
        </w:tc>
        <w:tc>
          <w:tcPr>
            <w:tcW w:w="1134" w:type="dxa"/>
            <w:tcBorders>
              <w:left w:val="single" w:sz="4" w:space="0" w:color="auto"/>
              <w:right w:val="single" w:sz="4" w:space="0" w:color="auto"/>
            </w:tcBorders>
          </w:tcPr>
          <w:p w:rsidR="00CD3AA4" w:rsidRPr="00933CDA" w:rsidRDefault="00CD3AA4" w:rsidP="00786CB1">
            <w:pPr>
              <w:jc w:val="center"/>
              <w:rPr>
                <w:rFonts w:eastAsia="標楷體"/>
              </w:rPr>
            </w:pPr>
            <w:r w:rsidRPr="00933CDA">
              <w:rPr>
                <w:rFonts w:eastAsia="標楷體"/>
              </w:rPr>
              <w:t>15</w:t>
            </w:r>
          </w:p>
        </w:tc>
      </w:tr>
      <w:tr w:rsidR="00CD3AA4" w:rsidRPr="00933CDA" w:rsidTr="00786CB1">
        <w:trPr>
          <w:trHeight w:val="383"/>
          <w:jc w:val="center"/>
        </w:trPr>
        <w:tc>
          <w:tcPr>
            <w:tcW w:w="2822"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第</w:t>
            </w:r>
            <w:r w:rsidRPr="00933CDA">
              <w:rPr>
                <w:rFonts w:eastAsia="標楷體"/>
              </w:rPr>
              <w:t>1~3</w:t>
            </w:r>
            <w:r w:rsidRPr="00933CDA">
              <w:rPr>
                <w:rFonts w:eastAsia="標楷體"/>
              </w:rPr>
              <w:t>組期末專題報告</w:t>
            </w:r>
          </w:p>
        </w:tc>
        <w:tc>
          <w:tcPr>
            <w:tcW w:w="1134" w:type="dxa"/>
            <w:tcBorders>
              <w:top w:val="single" w:sz="4" w:space="0" w:color="auto"/>
              <w:left w:val="single" w:sz="4" w:space="0" w:color="auto"/>
              <w:right w:val="single" w:sz="4" w:space="0" w:color="auto"/>
            </w:tcBorders>
          </w:tcPr>
          <w:p w:rsidR="00CD3AA4" w:rsidRPr="00933CDA" w:rsidRDefault="00CD3AA4" w:rsidP="00786CB1">
            <w:pPr>
              <w:jc w:val="center"/>
              <w:rPr>
                <w:rFonts w:eastAsia="標楷體"/>
                <w:b/>
                <w:bCs/>
                <w:u w:val="single"/>
              </w:rPr>
            </w:pPr>
            <w:r w:rsidRPr="00933CDA">
              <w:rPr>
                <w:rFonts w:eastAsia="標楷體"/>
              </w:rPr>
              <w:t>16</w:t>
            </w:r>
          </w:p>
        </w:tc>
      </w:tr>
      <w:tr w:rsidR="00CD3AA4" w:rsidRPr="00933CDA" w:rsidTr="00786CB1">
        <w:trPr>
          <w:trHeight w:val="383"/>
          <w:jc w:val="center"/>
        </w:trPr>
        <w:tc>
          <w:tcPr>
            <w:tcW w:w="2822"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第</w:t>
            </w:r>
            <w:r w:rsidRPr="00933CDA">
              <w:rPr>
                <w:rFonts w:eastAsia="標楷體"/>
              </w:rPr>
              <w:t>4~6</w:t>
            </w:r>
            <w:r w:rsidRPr="00933CDA">
              <w:rPr>
                <w:rFonts w:eastAsia="標楷體"/>
              </w:rPr>
              <w:t>組期末專題報告</w:t>
            </w:r>
          </w:p>
        </w:tc>
        <w:tc>
          <w:tcPr>
            <w:tcW w:w="1134" w:type="dxa"/>
            <w:tcBorders>
              <w:left w:val="single" w:sz="4" w:space="0" w:color="auto"/>
              <w:right w:val="single" w:sz="4" w:space="0" w:color="auto"/>
            </w:tcBorders>
          </w:tcPr>
          <w:p w:rsidR="00CD3AA4" w:rsidRPr="00933CDA" w:rsidRDefault="00CD3AA4" w:rsidP="00786CB1">
            <w:pPr>
              <w:jc w:val="center"/>
              <w:rPr>
                <w:rFonts w:eastAsia="標楷體"/>
                <w:b/>
                <w:bCs/>
                <w:u w:val="single"/>
              </w:rPr>
            </w:pPr>
            <w:r w:rsidRPr="00933CDA">
              <w:rPr>
                <w:rFonts w:eastAsia="標楷體"/>
              </w:rPr>
              <w:t>17</w:t>
            </w:r>
          </w:p>
        </w:tc>
      </w:tr>
      <w:tr w:rsidR="00CD3AA4" w:rsidRPr="00933CDA" w:rsidTr="00786CB1">
        <w:trPr>
          <w:trHeight w:val="291"/>
          <w:jc w:val="center"/>
        </w:trPr>
        <w:tc>
          <w:tcPr>
            <w:tcW w:w="2822"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CD3AA4" w:rsidRPr="00933CDA" w:rsidRDefault="00CD3AA4" w:rsidP="00786CB1">
            <w:pPr>
              <w:rPr>
                <w:rFonts w:eastAsia="標楷體"/>
              </w:rPr>
            </w:pPr>
            <w:r w:rsidRPr="00933CDA">
              <w:rPr>
                <w:rFonts w:eastAsia="標楷體"/>
              </w:rPr>
              <w:t>第</w:t>
            </w:r>
            <w:r w:rsidRPr="00933CDA">
              <w:rPr>
                <w:rFonts w:eastAsia="標楷體"/>
              </w:rPr>
              <w:t>7~9</w:t>
            </w:r>
            <w:r w:rsidRPr="00933CDA">
              <w:rPr>
                <w:rFonts w:eastAsia="標楷體"/>
              </w:rPr>
              <w:t>組期末專題報告</w:t>
            </w:r>
          </w:p>
        </w:tc>
        <w:tc>
          <w:tcPr>
            <w:tcW w:w="1134" w:type="dxa"/>
            <w:tcBorders>
              <w:left w:val="single" w:sz="4" w:space="0" w:color="auto"/>
              <w:right w:val="single" w:sz="4" w:space="0" w:color="auto"/>
            </w:tcBorders>
          </w:tcPr>
          <w:p w:rsidR="00CD3AA4" w:rsidRPr="00933CDA" w:rsidRDefault="00CD3AA4" w:rsidP="00786CB1">
            <w:pPr>
              <w:jc w:val="center"/>
              <w:rPr>
                <w:rFonts w:eastAsia="標楷體"/>
                <w:b/>
                <w:bCs/>
                <w:u w:val="single"/>
              </w:rPr>
            </w:pPr>
            <w:r w:rsidRPr="00933CDA">
              <w:rPr>
                <w:rFonts w:eastAsia="標楷體"/>
              </w:rPr>
              <w:t>18</w:t>
            </w:r>
          </w:p>
        </w:tc>
      </w:tr>
    </w:tbl>
    <w:p w:rsidR="00CD3AA4" w:rsidRPr="00933CDA" w:rsidRDefault="00CD3AA4" w:rsidP="00CD3AA4">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CD3AA4" w:rsidRPr="00933CDA" w:rsidRDefault="00CD3AA4" w:rsidP="00CD3AA4">
      <w:pPr>
        <w:pStyle w:val="a4"/>
        <w:numPr>
          <w:ilvl w:val="0"/>
          <w:numId w:val="26"/>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CD3AA4" w:rsidRPr="00933CDA" w:rsidRDefault="00CD3AA4" w:rsidP="00CD3AA4">
      <w:pPr>
        <w:pStyle w:val="a4"/>
        <w:numPr>
          <w:ilvl w:val="0"/>
          <w:numId w:val="26"/>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CD3AA4" w:rsidRPr="00933CDA" w:rsidRDefault="00CD3AA4" w:rsidP="00CD3AA4">
      <w:pPr>
        <w:pStyle w:val="a4"/>
        <w:numPr>
          <w:ilvl w:val="0"/>
          <w:numId w:val="26"/>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CD3AA4" w:rsidRPr="00933CDA" w:rsidRDefault="00CD3AA4">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3"/>
        <w:gridCol w:w="2060"/>
        <w:gridCol w:w="6"/>
      </w:tblGrid>
      <w:tr w:rsidR="006A093E" w:rsidRPr="00933CDA" w:rsidTr="00FE6BE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0027390F" w:rsidRPr="00933CDA">
              <w:rPr>
                <w:rFonts w:ascii="Times New Roman"/>
                <w:sz w:val="24"/>
                <w:szCs w:val="24"/>
              </w:rPr>
              <w:t>企業管理系時尚產業管理組</w:t>
            </w:r>
          </w:p>
        </w:tc>
      </w:tr>
      <w:tr w:rsidR="006A093E" w:rsidRPr="00933CDA" w:rsidTr="00FE6BE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933CDA" w:rsidRDefault="001C0768" w:rsidP="001C0768">
            <w:pPr>
              <w:pStyle w:val="afff0"/>
              <w:rPr>
                <w:rFonts w:hAnsi="Times New Roman" w:cs="Times New Roman"/>
              </w:rPr>
            </w:pPr>
            <w:bookmarkStart w:id="102" w:name="_Toc102740275"/>
            <w:bookmarkStart w:id="103" w:name="_Toc104205598"/>
            <w:r w:rsidRPr="00933CDA">
              <w:rPr>
                <w:rFonts w:hAnsi="Times New Roman" w:cs="Times New Roman"/>
                <w:color w:val="auto"/>
              </w:rPr>
              <w:t>科目名稱：</w:t>
            </w:r>
            <w:r w:rsidR="00FE6BED" w:rsidRPr="00933CDA">
              <w:rPr>
                <w:rFonts w:hAnsi="Times New Roman" w:cs="Times New Roman"/>
                <w:color w:val="auto"/>
              </w:rPr>
              <w:t>時尚商品企劃</w:t>
            </w:r>
            <w:bookmarkEnd w:id="102"/>
            <w:bookmarkEnd w:id="103"/>
          </w:p>
        </w:tc>
      </w:tr>
      <w:tr w:rsidR="00FE6BED" w:rsidRPr="00933CDA" w:rsidTr="00FE6BE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4"/>
                <w:szCs w:val="24"/>
              </w:rPr>
              <w:t>Fashion Merchandising Planning</w:t>
            </w:r>
          </w:p>
        </w:tc>
      </w:tr>
      <w:tr w:rsidR="00FE6BED" w:rsidRPr="00933CDA"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FE6BED">
            <w:pPr>
              <w:rPr>
                <w:rFonts w:eastAsia="標楷體"/>
              </w:rPr>
            </w:pPr>
            <w:r w:rsidRPr="00933CDA">
              <w:rPr>
                <w:rFonts w:eastAsia="標楷體"/>
                <w:b/>
                <w:bCs/>
              </w:rPr>
              <w:t>學年、學期、學分、學時：第</w:t>
            </w:r>
            <w:r w:rsidR="003901F9" w:rsidRPr="00933CDA">
              <w:rPr>
                <w:rFonts w:eastAsia="標楷體"/>
              </w:rPr>
              <w:t>三</w:t>
            </w:r>
            <w:r w:rsidRPr="00933CDA">
              <w:rPr>
                <w:rFonts w:eastAsia="標楷體"/>
                <w:b/>
                <w:bCs/>
              </w:rPr>
              <w:t>學年、第</w:t>
            </w:r>
            <w:r w:rsidR="003901F9" w:rsidRPr="00933CDA">
              <w:rPr>
                <w:rFonts w:eastAsia="標楷體"/>
              </w:rPr>
              <w:t>1</w:t>
            </w:r>
            <w:r w:rsidRPr="00933CDA">
              <w:rPr>
                <w:rFonts w:eastAsia="標楷體"/>
                <w:b/>
                <w:bCs/>
              </w:rPr>
              <w:t>學期、</w:t>
            </w:r>
            <w:r w:rsidRPr="00933CDA">
              <w:rPr>
                <w:rFonts w:eastAsia="標楷體"/>
              </w:rPr>
              <w:t>3</w:t>
            </w:r>
            <w:r w:rsidRPr="00933CDA">
              <w:rPr>
                <w:rFonts w:eastAsia="標楷體"/>
                <w:b/>
                <w:bCs/>
              </w:rPr>
              <w:t>學分、</w:t>
            </w:r>
            <w:r w:rsidRPr="00933CDA">
              <w:rPr>
                <w:rFonts w:eastAsia="標楷體"/>
              </w:rPr>
              <w:t>3</w:t>
            </w:r>
            <w:r w:rsidRPr="00933CDA">
              <w:rPr>
                <w:rFonts w:eastAsia="標楷體"/>
                <w:b/>
                <w:bCs/>
              </w:rPr>
              <w:t>學時</w:t>
            </w:r>
          </w:p>
        </w:tc>
      </w:tr>
      <w:tr w:rsidR="00FE6BED" w:rsidRPr="00933CDA" w:rsidTr="00FE6BE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FE6BED">
            <w:pPr>
              <w:rPr>
                <w:rFonts w:eastAsia="標楷體"/>
                <w:b/>
                <w:bCs/>
              </w:rPr>
            </w:pPr>
            <w:r w:rsidRPr="00933CDA">
              <w:rPr>
                <w:rFonts w:eastAsia="標楷體"/>
                <w:b/>
                <w:bCs/>
              </w:rPr>
              <w:t>修習別：</w:t>
            </w:r>
            <w:r w:rsidRPr="00933CDA">
              <w:rPr>
                <w:rFonts w:eastAsia="標楷體"/>
              </w:rPr>
              <w:t>■</w:t>
            </w:r>
            <w:r w:rsidRPr="00933CDA">
              <w:rPr>
                <w:rFonts w:eastAsia="標楷體"/>
              </w:rPr>
              <w:t>專必、</w:t>
            </w:r>
            <w:r w:rsidRPr="00933CDA">
              <w:rPr>
                <w:rFonts w:eastAsia="標楷體"/>
              </w:rPr>
              <w:t>□</w:t>
            </w:r>
            <w:r w:rsidRPr="00933CDA">
              <w:rPr>
                <w:rFonts w:eastAsia="標楷體"/>
              </w:rPr>
              <w:t>專選</w:t>
            </w:r>
          </w:p>
        </w:tc>
      </w:tr>
      <w:tr w:rsidR="00FE6BED" w:rsidRPr="00933CDA"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FE6BED">
            <w:pPr>
              <w:rPr>
                <w:rFonts w:eastAsia="標楷體"/>
              </w:rPr>
            </w:pPr>
            <w:r w:rsidRPr="00933CDA">
              <w:rPr>
                <w:rFonts w:eastAsia="標楷體"/>
                <w:b/>
                <w:bCs/>
              </w:rPr>
              <w:t>先修科目或先備能力：</w:t>
            </w:r>
            <w:r w:rsidRPr="00933CDA">
              <w:rPr>
                <w:rFonts w:eastAsia="標楷體"/>
              </w:rPr>
              <w:t>無</w:t>
            </w:r>
          </w:p>
        </w:tc>
      </w:tr>
      <w:tr w:rsidR="00FE6BED" w:rsidRPr="00933CDA" w:rsidTr="00FE6BE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FE6BED">
            <w:pPr>
              <w:jc w:val="both"/>
              <w:rPr>
                <w:rFonts w:eastAsia="標楷體"/>
              </w:rPr>
            </w:pPr>
            <w:r w:rsidRPr="00933CDA">
              <w:rPr>
                <w:rFonts w:eastAsia="標楷體"/>
                <w:b/>
                <w:bCs/>
              </w:rPr>
              <w:t>教學目標：</w:t>
            </w:r>
            <w:r w:rsidRPr="00933CDA">
              <w:rPr>
                <w:rFonts w:eastAsia="標楷體"/>
                <w:shd w:val="clear" w:color="auto" w:fill="FFFFFF"/>
              </w:rPr>
              <w:t>透過課堂上課方式以及鼓勵學生將時尚行銷實務上碰到的案例帶入課堂參與討論，使學生對時尚企劃策略之理論與企劃案實作應用有更深入的瞭解。</w:t>
            </w:r>
          </w:p>
        </w:tc>
      </w:tr>
      <w:tr w:rsidR="00FE6BED" w:rsidRPr="00933CDA" w:rsidTr="00FE6BE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共通職能</w:t>
            </w:r>
          </w:p>
        </w:tc>
        <w:tc>
          <w:tcPr>
            <w:tcW w:w="5673"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說明</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所佔百分比比例</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溝通表達</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運用適當方法技巧，清楚表達訊息及進行對話。</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20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持續學習</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能夠持續因應產業趨勢進行專業能力發展。</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15</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人際互動</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能夠分析自己的領域，主動找出需要建立或改善的重要關係。</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10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團隊合作</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能夠與團隊成員共同解決問題並承擔責任。</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10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問題解決</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能夠評估各種解決方案的利弊，找出最佳問題解決方案。</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15</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創新</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能夠蒐集、分析及組織各方意見與想法，並提出嶄新的觀點或見解。</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20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工作責任及紀律</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autoSpaceDE w:val="0"/>
              <w:autoSpaceDN w:val="0"/>
              <w:adjustRightInd w:val="0"/>
              <w:jc w:val="both"/>
              <w:rPr>
                <w:rFonts w:eastAsia="標楷體"/>
                <w:kern w:val="0"/>
              </w:rPr>
            </w:pPr>
            <w:r w:rsidRPr="00933CDA">
              <w:rPr>
                <w:rFonts w:eastAsia="標楷體"/>
                <w:kern w:val="0"/>
              </w:rPr>
              <w:t>以誠信為行事原則，瞭解違反組織及專業上的道德法律標準之後果，</w:t>
            </w:r>
          </w:p>
          <w:p w:rsidR="00FE6BED" w:rsidRPr="00933CDA" w:rsidRDefault="00FE6BED" w:rsidP="00FE6BED">
            <w:pPr>
              <w:autoSpaceDE w:val="0"/>
              <w:autoSpaceDN w:val="0"/>
              <w:adjustRightInd w:val="0"/>
              <w:jc w:val="both"/>
              <w:rPr>
                <w:rFonts w:eastAsia="標楷體"/>
                <w:kern w:val="0"/>
              </w:rPr>
            </w:pPr>
            <w:r w:rsidRPr="00933CDA">
              <w:rPr>
                <w:rFonts w:eastAsia="標楷體"/>
                <w:kern w:val="0"/>
              </w:rPr>
              <w:t>並落實責任與紀律於日常工作表現。</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5</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資訊科技應用</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有效運用科技，使工作流程更有效率。</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5</w:t>
            </w:r>
            <w:r w:rsidRPr="00933CDA">
              <w:rPr>
                <w:rFonts w:eastAsia="標楷體"/>
              </w:rPr>
              <w:t>％</w:t>
            </w:r>
          </w:p>
        </w:tc>
      </w:tr>
      <w:tr w:rsidR="00FE6BED" w:rsidRPr="00933CDA" w:rsidTr="00FE6BED">
        <w:trPr>
          <w:gridAfter w:val="1"/>
          <w:wAfter w:w="6" w:type="dxa"/>
          <w:trHeight w:val="318"/>
          <w:jc w:val="center"/>
        </w:trPr>
        <w:tc>
          <w:tcPr>
            <w:tcW w:w="7681" w:type="dxa"/>
            <w:gridSpan w:val="2"/>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系核心能力</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所佔百分比比例</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25%</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15%</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p>
        </w:tc>
      </w:tr>
    </w:tbl>
    <w:p w:rsidR="00FE6BED" w:rsidRPr="00933CDA" w:rsidRDefault="00FE6BED" w:rsidP="00F711CF">
      <w:pPr>
        <w:pStyle w:val="a4"/>
        <w:snapToGrid w:val="0"/>
        <w:spacing w:beforeLines="50" w:before="180"/>
        <w:jc w:val="both"/>
        <w:rPr>
          <w:rFonts w:ascii="Times New Roman"/>
          <w:sz w:val="24"/>
          <w:szCs w:val="24"/>
          <w:lang w:val="de-DE"/>
        </w:rPr>
      </w:pPr>
    </w:p>
    <w:p w:rsidR="00FE6BED" w:rsidRPr="00933CDA" w:rsidRDefault="00FE6BED" w:rsidP="00FE6BED">
      <w:pPr>
        <w:widowControl/>
        <w:rPr>
          <w:rFonts w:eastAsia="標楷體"/>
          <w:lang w:val="de-DE"/>
        </w:rPr>
      </w:pPr>
      <w:r w:rsidRPr="00933CDA">
        <w:rPr>
          <w:rFonts w:eastAsia="標楷體"/>
          <w:lang w:val="de-DE"/>
        </w:rPr>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4150"/>
        <w:gridCol w:w="1134"/>
      </w:tblGrid>
      <w:tr w:rsidR="00FE6BED" w:rsidRPr="00933CDA" w:rsidTr="00FE6BED">
        <w:trPr>
          <w:trHeight w:val="108"/>
          <w:jc w:val="center"/>
        </w:trPr>
        <w:tc>
          <w:tcPr>
            <w:tcW w:w="3216"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b/>
                <w:bCs/>
              </w:rPr>
            </w:pPr>
            <w:r w:rsidRPr="00933CDA">
              <w:rPr>
                <w:rFonts w:eastAsia="標楷體"/>
                <w:b/>
                <w:bCs/>
              </w:rPr>
              <w:lastRenderedPageBreak/>
              <w:t>課程核心單元</w:t>
            </w:r>
          </w:p>
        </w:tc>
        <w:tc>
          <w:tcPr>
            <w:tcW w:w="4150"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b/>
                <w:bCs/>
              </w:rPr>
            </w:pPr>
            <w:r w:rsidRPr="00933CDA">
              <w:rPr>
                <w:rFonts w:eastAsia="標楷體"/>
                <w:b/>
                <w:bCs/>
              </w:rPr>
              <w:t>週次</w:t>
            </w:r>
          </w:p>
        </w:tc>
      </w:tr>
      <w:tr w:rsidR="00FE6BED" w:rsidRPr="00933CDA" w:rsidTr="00FE6BED">
        <w:trPr>
          <w:trHeight w:val="316"/>
          <w:jc w:val="center"/>
        </w:trPr>
        <w:tc>
          <w:tcPr>
            <w:tcW w:w="3216"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時尚行銷企畫的本質</w:t>
            </w:r>
          </w:p>
        </w:tc>
        <w:tc>
          <w:tcPr>
            <w:tcW w:w="4150"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時尚行銷企畫的本質</w:t>
            </w:r>
          </w:p>
        </w:tc>
        <w:tc>
          <w:tcPr>
            <w:tcW w:w="1134" w:type="dxa"/>
            <w:tcBorders>
              <w:top w:val="single" w:sz="4" w:space="0" w:color="auto"/>
              <w:left w:val="single" w:sz="4" w:space="0" w:color="auto"/>
              <w:right w:val="single" w:sz="4" w:space="0" w:color="auto"/>
            </w:tcBorders>
          </w:tcPr>
          <w:p w:rsidR="00FE6BED" w:rsidRPr="00933CDA" w:rsidRDefault="00FE6BED" w:rsidP="00FE6BED">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FE6BED" w:rsidRPr="00933CDA" w:rsidTr="00FE6BED">
        <w:trPr>
          <w:trHeight w:val="383"/>
          <w:jc w:val="center"/>
        </w:trPr>
        <w:tc>
          <w:tcPr>
            <w:tcW w:w="3216"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時尚行銷企畫的本質</w:t>
            </w:r>
          </w:p>
        </w:tc>
        <w:tc>
          <w:tcPr>
            <w:tcW w:w="4150"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時尚行銷企畫的本質</w:t>
            </w:r>
          </w:p>
        </w:tc>
        <w:tc>
          <w:tcPr>
            <w:tcW w:w="1134" w:type="dxa"/>
            <w:tcBorders>
              <w:top w:val="single" w:sz="4" w:space="0" w:color="auto"/>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02</w:t>
            </w:r>
          </w:p>
        </w:tc>
      </w:tr>
      <w:tr w:rsidR="00FE6BED" w:rsidRPr="00933CDA" w:rsidTr="00FE6BED">
        <w:trPr>
          <w:trHeight w:val="383"/>
          <w:jc w:val="center"/>
        </w:trPr>
        <w:tc>
          <w:tcPr>
            <w:tcW w:w="3216"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時尚行銷企畫目標</w:t>
            </w:r>
          </w:p>
        </w:tc>
        <w:tc>
          <w:tcPr>
            <w:tcW w:w="415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時尚行銷企畫目標</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03</w:t>
            </w:r>
          </w:p>
        </w:tc>
      </w:tr>
      <w:tr w:rsidR="00FE6BED" w:rsidRPr="00933CDA" w:rsidTr="00FE6BED">
        <w:trPr>
          <w:trHeight w:val="383"/>
          <w:jc w:val="center"/>
        </w:trPr>
        <w:tc>
          <w:tcPr>
            <w:tcW w:w="3216"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時尚行銷企畫目標</w:t>
            </w:r>
            <w:r w:rsidRPr="00933CDA">
              <w:rPr>
                <w:rFonts w:eastAsia="標楷體"/>
              </w:rPr>
              <w:t xml:space="preserve">  </w:t>
            </w:r>
          </w:p>
        </w:tc>
        <w:tc>
          <w:tcPr>
            <w:tcW w:w="415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時尚行銷企畫目標</w:t>
            </w:r>
            <w:r w:rsidRPr="00933CDA">
              <w:rPr>
                <w:rFonts w:eastAsia="標楷體"/>
              </w:rPr>
              <w:t xml:space="preserve">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04</w:t>
            </w:r>
          </w:p>
        </w:tc>
      </w:tr>
      <w:tr w:rsidR="00FE6BED" w:rsidRPr="00933CDA" w:rsidTr="00FE6BED">
        <w:trPr>
          <w:trHeight w:val="383"/>
          <w:jc w:val="center"/>
        </w:trPr>
        <w:tc>
          <w:tcPr>
            <w:tcW w:w="3216"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內、外部環境分析</w:t>
            </w:r>
          </w:p>
        </w:tc>
        <w:tc>
          <w:tcPr>
            <w:tcW w:w="415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內、外部環境分析</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05</w:t>
            </w:r>
          </w:p>
        </w:tc>
      </w:tr>
      <w:tr w:rsidR="00FE6BED" w:rsidRPr="00933CDA" w:rsidTr="00FE6BED">
        <w:trPr>
          <w:trHeight w:val="383"/>
          <w:jc w:val="center"/>
        </w:trPr>
        <w:tc>
          <w:tcPr>
            <w:tcW w:w="3216"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創意思考與團隊腦力激盪</w:t>
            </w:r>
          </w:p>
        </w:tc>
        <w:tc>
          <w:tcPr>
            <w:tcW w:w="415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創意思考與團隊腦力激盪</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06</w:t>
            </w:r>
          </w:p>
        </w:tc>
      </w:tr>
      <w:tr w:rsidR="00FE6BED" w:rsidRPr="00933CDA" w:rsidTr="00FE6BED">
        <w:trPr>
          <w:trHeight w:val="383"/>
          <w:jc w:val="center"/>
        </w:trPr>
        <w:tc>
          <w:tcPr>
            <w:tcW w:w="3216"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創意思考與團隊腦力激盪</w:t>
            </w:r>
          </w:p>
        </w:tc>
        <w:tc>
          <w:tcPr>
            <w:tcW w:w="415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創意思考與團隊腦力激盪</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07</w:t>
            </w:r>
          </w:p>
        </w:tc>
      </w:tr>
      <w:tr w:rsidR="00FE6BED" w:rsidRPr="00933CDA" w:rsidTr="00FE6BED">
        <w:trPr>
          <w:trHeight w:val="383"/>
          <w:jc w:val="center"/>
        </w:trPr>
        <w:tc>
          <w:tcPr>
            <w:tcW w:w="3216"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時尚新產品企畫</w:t>
            </w:r>
          </w:p>
        </w:tc>
        <w:tc>
          <w:tcPr>
            <w:tcW w:w="415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時尚新產品企畫</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08</w:t>
            </w:r>
          </w:p>
        </w:tc>
      </w:tr>
      <w:tr w:rsidR="00FE6BED" w:rsidRPr="00933CDA" w:rsidTr="00FE6BED">
        <w:trPr>
          <w:trHeight w:val="383"/>
          <w:jc w:val="center"/>
        </w:trPr>
        <w:tc>
          <w:tcPr>
            <w:tcW w:w="3216" w:type="dxa"/>
            <w:tcBorders>
              <w:left w:val="single" w:sz="4" w:space="0" w:color="auto"/>
              <w:bottom w:val="single" w:sz="4" w:space="0" w:color="auto"/>
              <w:right w:val="single" w:sz="4" w:space="0" w:color="auto"/>
            </w:tcBorders>
          </w:tcPr>
          <w:p w:rsidR="00FE6BED" w:rsidRPr="00933CDA" w:rsidRDefault="00FE6BED" w:rsidP="00FE6BED">
            <w:pPr>
              <w:rPr>
                <w:rFonts w:eastAsia="標楷體"/>
              </w:rPr>
            </w:pPr>
            <w:r w:rsidRPr="00933CDA">
              <w:rPr>
                <w:rFonts w:eastAsia="標楷體"/>
              </w:rPr>
              <w:t>期中考</w:t>
            </w:r>
          </w:p>
        </w:tc>
        <w:tc>
          <w:tcPr>
            <w:tcW w:w="4150" w:type="dxa"/>
            <w:tcBorders>
              <w:left w:val="single" w:sz="4" w:space="0" w:color="auto"/>
              <w:bottom w:val="single" w:sz="4" w:space="0" w:color="auto"/>
              <w:right w:val="single" w:sz="4" w:space="0" w:color="auto"/>
            </w:tcBorders>
          </w:tcPr>
          <w:p w:rsidR="00FE6BED" w:rsidRPr="00933CDA" w:rsidRDefault="00FE6BED" w:rsidP="00FE6BED">
            <w:pPr>
              <w:rPr>
                <w:rFonts w:eastAsia="標楷體"/>
              </w:rPr>
            </w:pPr>
            <w:r w:rsidRPr="00933CDA">
              <w:rPr>
                <w:rFonts w:eastAsia="標楷體"/>
              </w:rPr>
              <w:t>期中考</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09</w:t>
            </w:r>
          </w:p>
        </w:tc>
      </w:tr>
      <w:tr w:rsidR="00FE6BED" w:rsidRPr="00933CDA" w:rsidTr="00FE6BED">
        <w:trPr>
          <w:trHeight w:val="383"/>
          <w:jc w:val="center"/>
        </w:trPr>
        <w:tc>
          <w:tcPr>
            <w:tcW w:w="3216"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時尚新產品企畫</w:t>
            </w:r>
          </w:p>
        </w:tc>
        <w:tc>
          <w:tcPr>
            <w:tcW w:w="4150"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時尚新產品企畫</w:t>
            </w:r>
          </w:p>
        </w:tc>
        <w:tc>
          <w:tcPr>
            <w:tcW w:w="1134" w:type="dxa"/>
            <w:tcBorders>
              <w:top w:val="single" w:sz="4" w:space="0" w:color="auto"/>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10</w:t>
            </w:r>
          </w:p>
        </w:tc>
      </w:tr>
      <w:tr w:rsidR="00FE6BED" w:rsidRPr="00933CDA" w:rsidTr="00FE6BED">
        <w:trPr>
          <w:trHeight w:val="383"/>
          <w:jc w:val="center"/>
        </w:trPr>
        <w:tc>
          <w:tcPr>
            <w:tcW w:w="3216"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時尚新產品企畫</w:t>
            </w:r>
          </w:p>
        </w:tc>
        <w:tc>
          <w:tcPr>
            <w:tcW w:w="415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時尚新產品企畫</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11</w:t>
            </w:r>
          </w:p>
        </w:tc>
      </w:tr>
      <w:tr w:rsidR="00FE6BED" w:rsidRPr="00933CDA" w:rsidTr="00FE6BED">
        <w:trPr>
          <w:trHeight w:val="317"/>
          <w:jc w:val="center"/>
        </w:trPr>
        <w:tc>
          <w:tcPr>
            <w:tcW w:w="3216"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公關與事件行銷企畫</w:t>
            </w:r>
          </w:p>
        </w:tc>
        <w:tc>
          <w:tcPr>
            <w:tcW w:w="415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公關與事件行銷企畫</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12</w:t>
            </w:r>
          </w:p>
        </w:tc>
      </w:tr>
      <w:tr w:rsidR="00FE6BED" w:rsidRPr="00933CDA" w:rsidTr="00FE6BED">
        <w:trPr>
          <w:trHeight w:val="317"/>
          <w:jc w:val="center"/>
        </w:trPr>
        <w:tc>
          <w:tcPr>
            <w:tcW w:w="3216"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公關與事件行銷企畫</w:t>
            </w:r>
          </w:p>
        </w:tc>
        <w:tc>
          <w:tcPr>
            <w:tcW w:w="415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公關與事件行銷企畫</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13</w:t>
            </w:r>
          </w:p>
        </w:tc>
      </w:tr>
      <w:tr w:rsidR="00FE6BED" w:rsidRPr="00933CDA" w:rsidTr="00FE6BED">
        <w:trPr>
          <w:trHeight w:val="317"/>
          <w:jc w:val="center"/>
        </w:trPr>
        <w:tc>
          <w:tcPr>
            <w:tcW w:w="3216"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時尚促銷企畫案</w:t>
            </w:r>
          </w:p>
        </w:tc>
        <w:tc>
          <w:tcPr>
            <w:tcW w:w="415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時尚促銷企畫案</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14</w:t>
            </w:r>
          </w:p>
        </w:tc>
      </w:tr>
      <w:tr w:rsidR="00FE6BED" w:rsidRPr="00933CDA" w:rsidTr="00FE6BED">
        <w:trPr>
          <w:trHeight w:val="317"/>
          <w:jc w:val="center"/>
        </w:trPr>
        <w:tc>
          <w:tcPr>
            <w:tcW w:w="3216"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時尚促銷企畫案</w:t>
            </w:r>
          </w:p>
        </w:tc>
        <w:tc>
          <w:tcPr>
            <w:tcW w:w="415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時尚促銷企畫案</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15</w:t>
            </w:r>
          </w:p>
        </w:tc>
      </w:tr>
      <w:tr w:rsidR="00FE6BED" w:rsidRPr="00933CDA" w:rsidTr="00FE6BED">
        <w:trPr>
          <w:trHeight w:val="383"/>
          <w:jc w:val="center"/>
        </w:trPr>
        <w:tc>
          <w:tcPr>
            <w:tcW w:w="3216"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時尚行銷企畫：案例與分析</w:t>
            </w:r>
          </w:p>
        </w:tc>
        <w:tc>
          <w:tcPr>
            <w:tcW w:w="415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時尚行銷企畫：案例與分析</w:t>
            </w:r>
          </w:p>
        </w:tc>
        <w:tc>
          <w:tcPr>
            <w:tcW w:w="1134" w:type="dxa"/>
            <w:tcBorders>
              <w:top w:val="single" w:sz="4" w:space="0" w:color="auto"/>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16</w:t>
            </w:r>
          </w:p>
        </w:tc>
      </w:tr>
      <w:tr w:rsidR="00FE6BED" w:rsidRPr="00933CDA" w:rsidTr="00FE6BED">
        <w:trPr>
          <w:trHeight w:val="383"/>
          <w:jc w:val="center"/>
        </w:trPr>
        <w:tc>
          <w:tcPr>
            <w:tcW w:w="3216"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時尚企畫撰寫、期末報告</w:t>
            </w:r>
          </w:p>
        </w:tc>
        <w:tc>
          <w:tcPr>
            <w:tcW w:w="4150"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時尚企畫撰寫、期末報告</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17</w:t>
            </w:r>
          </w:p>
        </w:tc>
      </w:tr>
      <w:tr w:rsidR="00FE6BED" w:rsidRPr="00933CDA" w:rsidTr="00FE6BED">
        <w:trPr>
          <w:trHeight w:val="291"/>
          <w:jc w:val="center"/>
        </w:trPr>
        <w:tc>
          <w:tcPr>
            <w:tcW w:w="3216" w:type="dxa"/>
            <w:tcBorders>
              <w:left w:val="single" w:sz="4" w:space="0" w:color="auto"/>
              <w:right w:val="single" w:sz="4" w:space="0" w:color="auto"/>
            </w:tcBorders>
            <w:vAlign w:val="center"/>
          </w:tcPr>
          <w:p w:rsidR="00FE6BED" w:rsidRPr="00933CDA" w:rsidRDefault="00FE6BED" w:rsidP="00FE6BED">
            <w:pPr>
              <w:widowControl/>
              <w:rPr>
                <w:rFonts w:eastAsia="標楷體"/>
              </w:rPr>
            </w:pPr>
            <w:r w:rsidRPr="00933CDA">
              <w:rPr>
                <w:rFonts w:eastAsia="標楷體"/>
              </w:rPr>
              <w:t>期末考</w:t>
            </w:r>
            <w:r w:rsidRPr="00933CDA">
              <w:rPr>
                <w:rFonts w:eastAsia="標楷體"/>
              </w:rPr>
              <w:t xml:space="preserve">  </w:t>
            </w:r>
          </w:p>
        </w:tc>
        <w:tc>
          <w:tcPr>
            <w:tcW w:w="4150" w:type="dxa"/>
            <w:tcBorders>
              <w:left w:val="single" w:sz="4" w:space="0" w:color="auto"/>
              <w:right w:val="single" w:sz="4" w:space="0" w:color="auto"/>
            </w:tcBorders>
            <w:vAlign w:val="center"/>
          </w:tcPr>
          <w:p w:rsidR="00FE6BED" w:rsidRPr="00933CDA" w:rsidRDefault="00FE6BED" w:rsidP="00FE6BED">
            <w:pPr>
              <w:widowControl/>
              <w:rPr>
                <w:rFonts w:eastAsia="標楷體"/>
              </w:rPr>
            </w:pPr>
            <w:r w:rsidRPr="00933CDA">
              <w:rPr>
                <w:rFonts w:eastAsia="標楷體"/>
              </w:rPr>
              <w:t>期末考</w:t>
            </w:r>
            <w:r w:rsidRPr="00933CDA">
              <w:rPr>
                <w:rFonts w:eastAsia="標楷體"/>
              </w:rPr>
              <w:t xml:space="preserve">  </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18</w:t>
            </w:r>
          </w:p>
        </w:tc>
      </w:tr>
    </w:tbl>
    <w:p w:rsidR="00FE6BED" w:rsidRPr="00933CDA" w:rsidRDefault="00FE6BED" w:rsidP="00FE6BED">
      <w:pPr>
        <w:pStyle w:val="Standard"/>
        <w:rPr>
          <w:rFonts w:eastAsia="標楷體" w:cs="Times New Roman"/>
        </w:rPr>
      </w:pPr>
      <w:r w:rsidRPr="00933CDA">
        <w:rPr>
          <w:rFonts w:eastAsia="標楷體" w:cs="Times New Roman"/>
          <w:b/>
        </w:rPr>
        <w:t>填表說明</w:t>
      </w:r>
      <w:r w:rsidRPr="00933CDA">
        <w:rPr>
          <w:rFonts w:eastAsia="標楷體" w:cs="Times New Roman"/>
          <w:b/>
        </w:rPr>
        <w:t>:</w:t>
      </w:r>
    </w:p>
    <w:p w:rsidR="00FE6BED" w:rsidRPr="00933CDA" w:rsidRDefault="00FE6BED" w:rsidP="003269FF">
      <w:pPr>
        <w:pStyle w:val="a4"/>
        <w:numPr>
          <w:ilvl w:val="0"/>
          <w:numId w:val="66"/>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FE6BED" w:rsidRPr="00933CDA" w:rsidRDefault="00FE6BED" w:rsidP="003269FF">
      <w:pPr>
        <w:pStyle w:val="Standard"/>
        <w:numPr>
          <w:ilvl w:val="0"/>
          <w:numId w:val="66"/>
        </w:numPr>
        <w:rPr>
          <w:rFonts w:eastAsia="標楷體" w:cs="Times New Roman"/>
        </w:rPr>
      </w:pPr>
      <w:r w:rsidRPr="00933CDA">
        <w:rPr>
          <w:rFonts w:eastAsia="標楷體" w:cs="Times New Roman"/>
        </w:rPr>
        <w:t>欲達成本科目之教學目標，應在大專程度範圍內將其系統知識加入，以成為一門完整學科。例如：要學會乘除則應加入加減之運算的知能才能成為一門完整的學科。</w:t>
      </w:r>
    </w:p>
    <w:p w:rsidR="00FE6BED" w:rsidRPr="00933CDA" w:rsidRDefault="00FE6BED" w:rsidP="003269FF">
      <w:pPr>
        <w:pStyle w:val="Standard"/>
        <w:numPr>
          <w:ilvl w:val="0"/>
          <w:numId w:val="66"/>
        </w:numPr>
        <w:rPr>
          <w:rFonts w:eastAsia="標楷體" w:cs="Times New Roman"/>
        </w:rPr>
      </w:pPr>
      <w:r w:rsidRPr="00933CDA">
        <w:rPr>
          <w:rFonts w:eastAsia="標楷體" w:cs="Times New Roman"/>
        </w:rPr>
        <w:t>應考慮知識體系</w:t>
      </w:r>
      <w:r w:rsidRPr="00933CDA">
        <w:rPr>
          <w:rFonts w:eastAsia="標楷體" w:cs="Times New Roman"/>
        </w:rPr>
        <w:t>(</w:t>
      </w:r>
      <w:r w:rsidRPr="00933CDA">
        <w:rPr>
          <w:rFonts w:eastAsia="標楷體" w:cs="Times New Roman"/>
        </w:rPr>
        <w:t>學科</w:t>
      </w:r>
      <w:r w:rsidRPr="00933CDA">
        <w:rPr>
          <w:rFonts w:eastAsia="標楷體" w:cs="Times New Roman"/>
        </w:rPr>
        <w:t>)</w:t>
      </w:r>
      <w:r w:rsidRPr="00933CDA">
        <w:rPr>
          <w:rFonts w:eastAsia="標楷體" w:cs="Times New Roman"/>
        </w:rPr>
        <w:t>完整性並依學生學習的順序性、邏輯性、連貫性、完整性等特性將各該科目應包括之知能填入教學內容欄中，並擬訂課程核心單元及確立教學目標。</w:t>
      </w:r>
    </w:p>
    <w:p w:rsidR="00FE6BED" w:rsidRPr="00933CDA" w:rsidRDefault="00FE6BED" w:rsidP="00FE6BED">
      <w:pPr>
        <w:widowControl/>
        <w:rPr>
          <w:rFonts w:eastAsia="標楷體"/>
          <w:lang w:val="de-DE"/>
        </w:rPr>
      </w:pPr>
    </w:p>
    <w:p w:rsidR="00FE6BED" w:rsidRPr="00933CDA" w:rsidRDefault="00FE6BED" w:rsidP="00FE6BED">
      <w:pPr>
        <w:widowControl/>
        <w:rPr>
          <w:rFonts w:eastAsia="標楷體"/>
          <w:lang w:val="de-DE"/>
        </w:rPr>
      </w:pPr>
      <w:r w:rsidRPr="00933CDA">
        <w:rPr>
          <w:rFonts w:eastAsia="標楷體"/>
          <w:lang w:val="de-DE"/>
        </w:rPr>
        <w:br w:type="page"/>
      </w:r>
    </w:p>
    <w:p w:rsidR="00FE6BED" w:rsidRPr="00933CDA" w:rsidRDefault="00FE6BED" w:rsidP="00FE6BED">
      <w:pPr>
        <w:widowControl/>
        <w:rPr>
          <w:rFonts w:eastAsia="標楷體"/>
          <w:lang w:val="de-DE"/>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3"/>
        <w:gridCol w:w="2060"/>
        <w:gridCol w:w="6"/>
      </w:tblGrid>
      <w:tr w:rsidR="006A093E" w:rsidRPr="00933CDA" w:rsidTr="00FE6BE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pStyle w:val="a4"/>
              <w:snapToGrid w:val="0"/>
              <w:spacing w:before="120"/>
              <w:jc w:val="both"/>
              <w:rPr>
                <w:rFonts w:ascii="Times New Roman"/>
                <w:b/>
                <w:sz w:val="24"/>
                <w:szCs w:val="24"/>
              </w:rPr>
            </w:pPr>
            <w:r w:rsidRPr="00933CDA">
              <w:rPr>
                <w:rFonts w:ascii="Times New Roman"/>
                <w:sz w:val="24"/>
                <w:szCs w:val="24"/>
                <w:lang w:val="de-DE"/>
              </w:rPr>
              <w:br w:type="page"/>
            </w:r>
            <w:r w:rsidRPr="00933CDA">
              <w:rPr>
                <w:rFonts w:ascii="Times New Roman"/>
                <w:b/>
                <w:sz w:val="24"/>
                <w:szCs w:val="24"/>
              </w:rPr>
              <w:t>系所名稱：</w:t>
            </w:r>
            <w:r w:rsidR="0027390F" w:rsidRPr="00933CDA">
              <w:rPr>
                <w:rFonts w:ascii="Times New Roman"/>
                <w:sz w:val="24"/>
                <w:szCs w:val="24"/>
              </w:rPr>
              <w:t>企業管理系時尚產業管理組</w:t>
            </w:r>
          </w:p>
        </w:tc>
      </w:tr>
      <w:tr w:rsidR="006A093E" w:rsidRPr="00933CDA" w:rsidTr="00FE6BE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933CDA" w:rsidRDefault="001C0768" w:rsidP="001C0768">
            <w:pPr>
              <w:pStyle w:val="afff0"/>
              <w:rPr>
                <w:rFonts w:hAnsi="Times New Roman" w:cs="Times New Roman"/>
              </w:rPr>
            </w:pPr>
            <w:bookmarkStart w:id="104" w:name="_Toc102740276"/>
            <w:bookmarkStart w:id="105" w:name="_Toc104205599"/>
            <w:r w:rsidRPr="00933CDA">
              <w:rPr>
                <w:rFonts w:hAnsi="Times New Roman" w:cs="Times New Roman"/>
                <w:color w:val="auto"/>
              </w:rPr>
              <w:t>科目名稱：</w:t>
            </w:r>
            <w:r w:rsidR="00FE6BED" w:rsidRPr="00933CDA">
              <w:rPr>
                <w:rFonts w:hAnsi="Times New Roman" w:cs="Times New Roman"/>
                <w:color w:val="auto"/>
              </w:rPr>
              <w:t>時尚品牌管理</w:t>
            </w:r>
            <w:bookmarkEnd w:id="104"/>
            <w:bookmarkEnd w:id="105"/>
          </w:p>
        </w:tc>
      </w:tr>
      <w:tr w:rsidR="00FE6BED" w:rsidRPr="00933CDA" w:rsidTr="00FE6BE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4"/>
                <w:szCs w:val="24"/>
              </w:rPr>
              <w:t>Fashion Brand Management</w:t>
            </w:r>
          </w:p>
        </w:tc>
      </w:tr>
      <w:tr w:rsidR="00FE6BED" w:rsidRPr="00933CDA"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FE6BED">
            <w:pPr>
              <w:rPr>
                <w:rFonts w:eastAsia="標楷體"/>
              </w:rPr>
            </w:pPr>
            <w:r w:rsidRPr="00933CDA">
              <w:rPr>
                <w:rFonts w:eastAsia="標楷體"/>
                <w:b/>
                <w:bCs/>
              </w:rPr>
              <w:t>學年、學期、學分、學時：第</w:t>
            </w:r>
            <w:r w:rsidRPr="00933CDA">
              <w:rPr>
                <w:rFonts w:eastAsia="標楷體"/>
              </w:rPr>
              <w:t>二</w:t>
            </w:r>
            <w:r w:rsidRPr="00933CDA">
              <w:rPr>
                <w:rFonts w:eastAsia="標楷體"/>
                <w:b/>
                <w:bCs/>
              </w:rPr>
              <w:t>學年、第</w:t>
            </w:r>
            <w:r w:rsidRPr="00933CDA">
              <w:rPr>
                <w:rFonts w:eastAsia="標楷體"/>
              </w:rPr>
              <w:t>2</w:t>
            </w:r>
            <w:r w:rsidRPr="00933CDA">
              <w:rPr>
                <w:rFonts w:eastAsia="標楷體"/>
                <w:b/>
                <w:bCs/>
              </w:rPr>
              <w:t>學期、</w:t>
            </w:r>
            <w:r w:rsidRPr="00933CDA">
              <w:rPr>
                <w:rFonts w:eastAsia="標楷體"/>
              </w:rPr>
              <w:t>3</w:t>
            </w:r>
            <w:r w:rsidRPr="00933CDA">
              <w:rPr>
                <w:rFonts w:eastAsia="標楷體"/>
                <w:b/>
                <w:bCs/>
              </w:rPr>
              <w:t>學分、</w:t>
            </w:r>
            <w:r w:rsidRPr="00933CDA">
              <w:rPr>
                <w:rFonts w:eastAsia="標楷體"/>
              </w:rPr>
              <w:t>3</w:t>
            </w:r>
            <w:r w:rsidRPr="00933CDA">
              <w:rPr>
                <w:rFonts w:eastAsia="標楷體"/>
                <w:b/>
                <w:bCs/>
              </w:rPr>
              <w:t>學時</w:t>
            </w:r>
          </w:p>
        </w:tc>
      </w:tr>
      <w:tr w:rsidR="00FE6BED" w:rsidRPr="00933CDA" w:rsidTr="00FE6BE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FE6BED">
            <w:pPr>
              <w:rPr>
                <w:rFonts w:eastAsia="標楷體"/>
                <w:b/>
                <w:bCs/>
              </w:rPr>
            </w:pPr>
            <w:r w:rsidRPr="00933CDA">
              <w:rPr>
                <w:rFonts w:eastAsia="標楷體"/>
                <w:b/>
                <w:bCs/>
              </w:rPr>
              <w:t>修習別：</w:t>
            </w:r>
            <w:r w:rsidRPr="00933CDA">
              <w:rPr>
                <w:rFonts w:eastAsia="標楷體"/>
                <w:b/>
                <w:bCs/>
              </w:rPr>
              <w:t>■</w:t>
            </w:r>
            <w:r w:rsidRPr="00933CDA">
              <w:rPr>
                <w:rFonts w:eastAsia="標楷體"/>
              </w:rPr>
              <w:t>專必、</w:t>
            </w:r>
            <w:r w:rsidRPr="00933CDA">
              <w:rPr>
                <w:rFonts w:eastAsia="標楷體"/>
              </w:rPr>
              <w:t>□</w:t>
            </w:r>
            <w:r w:rsidRPr="00933CDA">
              <w:rPr>
                <w:rFonts w:eastAsia="標楷體"/>
              </w:rPr>
              <w:t>專選</w:t>
            </w:r>
          </w:p>
        </w:tc>
      </w:tr>
      <w:tr w:rsidR="00FE6BED" w:rsidRPr="00933CDA" w:rsidTr="00FE6BE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FE6BED">
            <w:pPr>
              <w:rPr>
                <w:rFonts w:eastAsia="標楷體"/>
              </w:rPr>
            </w:pPr>
            <w:r w:rsidRPr="00933CDA">
              <w:rPr>
                <w:rFonts w:eastAsia="標楷體"/>
                <w:b/>
                <w:bCs/>
              </w:rPr>
              <w:t>先修科目或先備能力：</w:t>
            </w:r>
            <w:r w:rsidRPr="00933CDA">
              <w:rPr>
                <w:rFonts w:eastAsia="標楷體"/>
              </w:rPr>
              <w:t>無</w:t>
            </w:r>
          </w:p>
        </w:tc>
      </w:tr>
      <w:tr w:rsidR="00FE6BED" w:rsidRPr="00933CDA" w:rsidTr="00FE6BE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FE6BED" w:rsidRPr="00933CDA" w:rsidRDefault="00FE6BED" w:rsidP="00FE6BED">
            <w:pPr>
              <w:jc w:val="both"/>
              <w:rPr>
                <w:rFonts w:eastAsia="標楷體"/>
              </w:rPr>
            </w:pPr>
            <w:r w:rsidRPr="00933CDA">
              <w:rPr>
                <w:rFonts w:eastAsia="標楷體"/>
                <w:b/>
                <w:bCs/>
              </w:rPr>
              <w:t>教學目標：</w:t>
            </w:r>
            <w:r w:rsidRPr="00933CDA">
              <w:rPr>
                <w:rFonts w:eastAsia="標楷體"/>
                <w:shd w:val="clear" w:color="auto" w:fill="FFFFFF"/>
              </w:rPr>
              <w:t>如何才能有效的行銷或管理好一個時尚品牌，幾乎是近十年來在時尚界的熱門話題，然而時尚品牌行銷係屬應用科學，在學習上必須以學術理論為基石，並且能在嚴謹的理論結構中再輔以市場實例作為佐證，方屬完備。本課程透過理論教學與實務個案的探討讓學生更能深入了解時尚品牌經營的發展過程。</w:t>
            </w:r>
          </w:p>
        </w:tc>
      </w:tr>
      <w:tr w:rsidR="00FE6BED" w:rsidRPr="00933CDA" w:rsidTr="00FE6BE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共通職能</w:t>
            </w:r>
          </w:p>
        </w:tc>
        <w:tc>
          <w:tcPr>
            <w:tcW w:w="5673"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說明</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所佔百分比比例</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溝通表達</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運用適當方法技巧，清楚表達訊息及進行對話。</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20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持續學習</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能夠持續因應產業趨勢進行專業能力發展。</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15</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人際互動</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能夠分析自己的領域，主動找出需要建立或改善的重要關係。</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10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團隊合作</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能夠與團隊成員共同解決問題並承擔責任。</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15</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問題解決</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能夠評估各種解決方案的利弊，找出最佳問題解決方案。</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20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創新</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能夠蒐集、分析及組織各方意見與想法，並提出嶄新的觀點或見解。</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10</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工作責任及紀律</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autoSpaceDE w:val="0"/>
              <w:autoSpaceDN w:val="0"/>
              <w:adjustRightInd w:val="0"/>
              <w:jc w:val="both"/>
              <w:rPr>
                <w:rFonts w:eastAsia="標楷體"/>
                <w:kern w:val="0"/>
              </w:rPr>
            </w:pPr>
            <w:r w:rsidRPr="00933CDA">
              <w:rPr>
                <w:rFonts w:eastAsia="標楷體"/>
                <w:kern w:val="0"/>
              </w:rPr>
              <w:t>以誠信為行事原則，瞭解違反組織及專業上的道德法律標準之後果，</w:t>
            </w:r>
          </w:p>
          <w:p w:rsidR="00FE6BED" w:rsidRPr="00933CDA" w:rsidRDefault="00FE6BED" w:rsidP="00FE6BED">
            <w:pPr>
              <w:autoSpaceDE w:val="0"/>
              <w:autoSpaceDN w:val="0"/>
              <w:adjustRightInd w:val="0"/>
              <w:jc w:val="both"/>
              <w:rPr>
                <w:rFonts w:eastAsia="標楷體"/>
                <w:kern w:val="0"/>
              </w:rPr>
            </w:pPr>
            <w:r w:rsidRPr="00933CDA">
              <w:rPr>
                <w:rFonts w:eastAsia="標楷體"/>
                <w:kern w:val="0"/>
              </w:rPr>
              <w:t>並落實責任與紀律於日常工作表現。</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5</w:t>
            </w:r>
            <w:r w:rsidRPr="00933CDA">
              <w:rPr>
                <w:rFonts w:eastAsia="標楷體"/>
              </w:rPr>
              <w:t>％</w:t>
            </w:r>
          </w:p>
        </w:tc>
      </w:tr>
      <w:tr w:rsidR="00FE6BED" w:rsidRPr="00933CDA" w:rsidTr="00FE6BED">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
                <w:bCs/>
              </w:rPr>
            </w:pPr>
            <w:r w:rsidRPr="00933CDA">
              <w:rPr>
                <w:rFonts w:eastAsia="標楷體"/>
                <w:b/>
                <w:bCs/>
              </w:rPr>
              <w:t>資訊科技應用</w:t>
            </w:r>
          </w:p>
        </w:tc>
        <w:tc>
          <w:tcPr>
            <w:tcW w:w="5673"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both"/>
              <w:rPr>
                <w:rFonts w:eastAsia="標楷體"/>
                <w:bCs/>
              </w:rPr>
            </w:pPr>
            <w:r w:rsidRPr="00933CDA">
              <w:rPr>
                <w:rFonts w:eastAsia="標楷體"/>
                <w:bCs/>
              </w:rPr>
              <w:t>有效運用科技，使工作流程更有效率。</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rPr>
            </w:pPr>
            <w:r w:rsidRPr="00933CDA">
              <w:rPr>
                <w:rFonts w:eastAsia="標楷體"/>
              </w:rPr>
              <w:t>5</w:t>
            </w:r>
            <w:r w:rsidRPr="00933CDA">
              <w:rPr>
                <w:rFonts w:eastAsia="標楷體"/>
              </w:rPr>
              <w:t>％</w:t>
            </w:r>
          </w:p>
        </w:tc>
      </w:tr>
      <w:tr w:rsidR="00FE6BED" w:rsidRPr="00933CDA" w:rsidTr="00FE6BED">
        <w:trPr>
          <w:gridAfter w:val="1"/>
          <w:wAfter w:w="6" w:type="dxa"/>
          <w:trHeight w:val="318"/>
          <w:jc w:val="center"/>
        </w:trPr>
        <w:tc>
          <w:tcPr>
            <w:tcW w:w="7681" w:type="dxa"/>
            <w:gridSpan w:val="2"/>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系核心能力</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FE6BED" w:rsidRPr="00933CDA" w:rsidRDefault="00FE6BED" w:rsidP="00FE6BED">
            <w:pPr>
              <w:jc w:val="center"/>
              <w:rPr>
                <w:rFonts w:eastAsia="標楷體"/>
                <w:b/>
                <w:bCs/>
              </w:rPr>
            </w:pPr>
            <w:r w:rsidRPr="00933CDA">
              <w:rPr>
                <w:rFonts w:eastAsia="標楷體"/>
                <w:b/>
                <w:bCs/>
              </w:rPr>
              <w:t>所佔百分比比例</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5%</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5%</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p>
        </w:tc>
      </w:tr>
      <w:tr w:rsidR="001C2E32" w:rsidRPr="00933CDA" w:rsidTr="00FE6BED">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p>
        </w:tc>
      </w:tr>
    </w:tbl>
    <w:p w:rsidR="00FE6BED" w:rsidRPr="00933CDA" w:rsidRDefault="00FE6BED" w:rsidP="00FE6BED">
      <w:pPr>
        <w:widowControl/>
        <w:rPr>
          <w:rFonts w:eastAsia="標楷體"/>
          <w:lang w:val="de-DE"/>
        </w:rPr>
      </w:pPr>
    </w:p>
    <w:p w:rsidR="00FE6BED" w:rsidRPr="00933CDA" w:rsidRDefault="00FE6BED" w:rsidP="00FE6BED">
      <w:pPr>
        <w:widowControl/>
        <w:rPr>
          <w:rFonts w:eastAsia="標楷體"/>
          <w:lang w:val="de-DE"/>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FE6BED" w:rsidRPr="00933CDA" w:rsidTr="00FE6BE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FE6BED" w:rsidRPr="00933CDA" w:rsidRDefault="00FE6BED" w:rsidP="00FE6BED">
            <w:pPr>
              <w:jc w:val="center"/>
              <w:rPr>
                <w:rFonts w:eastAsia="標楷體"/>
                <w:b/>
                <w:bCs/>
              </w:rPr>
            </w:pPr>
            <w:r w:rsidRPr="00933CDA">
              <w:rPr>
                <w:rFonts w:eastAsia="標楷體"/>
                <w:b/>
                <w:bCs/>
              </w:rPr>
              <w:t>週次</w:t>
            </w:r>
          </w:p>
        </w:tc>
      </w:tr>
      <w:tr w:rsidR="00FE6BED" w:rsidRPr="00933CDA" w:rsidTr="00FE6BED">
        <w:trPr>
          <w:trHeight w:val="316"/>
          <w:jc w:val="center"/>
        </w:trPr>
        <w:tc>
          <w:tcPr>
            <w:tcW w:w="2822"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時尚品牌管理緒論</w:t>
            </w:r>
          </w:p>
        </w:tc>
        <w:tc>
          <w:tcPr>
            <w:tcW w:w="4544"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kern w:val="0"/>
              </w:rPr>
              <w:t>課程說明與簡介</w:t>
            </w:r>
          </w:p>
        </w:tc>
        <w:tc>
          <w:tcPr>
            <w:tcW w:w="1134" w:type="dxa"/>
            <w:tcBorders>
              <w:top w:val="single" w:sz="4" w:space="0" w:color="auto"/>
              <w:left w:val="single" w:sz="4" w:space="0" w:color="auto"/>
              <w:right w:val="single" w:sz="4" w:space="0" w:color="auto"/>
            </w:tcBorders>
          </w:tcPr>
          <w:p w:rsidR="00FE6BED" w:rsidRPr="00933CDA" w:rsidRDefault="00FE6BED" w:rsidP="00FE6BED">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FE6BED" w:rsidRPr="00933CDA" w:rsidTr="00FE6BED">
        <w:trPr>
          <w:trHeight w:val="383"/>
          <w:jc w:val="center"/>
        </w:trPr>
        <w:tc>
          <w:tcPr>
            <w:tcW w:w="2822"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時尚品牌與品牌識別</w:t>
            </w:r>
          </w:p>
        </w:tc>
        <w:tc>
          <w:tcPr>
            <w:tcW w:w="4544"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rPr>
              <w:t>何謂品牌</w:t>
            </w:r>
          </w:p>
        </w:tc>
        <w:tc>
          <w:tcPr>
            <w:tcW w:w="1134" w:type="dxa"/>
            <w:tcBorders>
              <w:top w:val="single" w:sz="4" w:space="0" w:color="auto"/>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02</w:t>
            </w:r>
          </w:p>
        </w:tc>
      </w:tr>
      <w:tr w:rsidR="00FE6BED" w:rsidRPr="00933CDA" w:rsidTr="00FE6BED">
        <w:trPr>
          <w:trHeight w:val="383"/>
          <w:jc w:val="center"/>
        </w:trPr>
        <w:tc>
          <w:tcPr>
            <w:tcW w:w="2822"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時尚品牌與品牌識別</w:t>
            </w:r>
          </w:p>
        </w:tc>
        <w:tc>
          <w:tcPr>
            <w:tcW w:w="4544"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品牌識別</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03</w:t>
            </w:r>
          </w:p>
        </w:tc>
      </w:tr>
      <w:tr w:rsidR="00FE6BED" w:rsidRPr="00933CDA" w:rsidTr="00FE6BED">
        <w:trPr>
          <w:trHeight w:val="383"/>
          <w:jc w:val="center"/>
        </w:trPr>
        <w:tc>
          <w:tcPr>
            <w:tcW w:w="2822"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如何建立時尚品牌價值</w:t>
            </w:r>
          </w:p>
        </w:tc>
        <w:tc>
          <w:tcPr>
            <w:tcW w:w="4544"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品牌權益</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04</w:t>
            </w:r>
          </w:p>
        </w:tc>
      </w:tr>
      <w:tr w:rsidR="00FE6BED" w:rsidRPr="00933CDA" w:rsidTr="00FE6BED">
        <w:trPr>
          <w:trHeight w:val="383"/>
          <w:jc w:val="center"/>
        </w:trPr>
        <w:tc>
          <w:tcPr>
            <w:tcW w:w="2822"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如何建立時尚品牌價值</w:t>
            </w:r>
          </w:p>
        </w:tc>
        <w:tc>
          <w:tcPr>
            <w:tcW w:w="4544"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選擇品牌元素</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05</w:t>
            </w:r>
          </w:p>
        </w:tc>
      </w:tr>
      <w:tr w:rsidR="00FE6BED" w:rsidRPr="00933CDA" w:rsidTr="00FE6BED">
        <w:trPr>
          <w:trHeight w:val="383"/>
          <w:jc w:val="center"/>
        </w:trPr>
        <w:tc>
          <w:tcPr>
            <w:tcW w:w="2822"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如何建立時尚品牌價值</w:t>
            </w:r>
          </w:p>
        </w:tc>
        <w:tc>
          <w:tcPr>
            <w:tcW w:w="4544"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品牌次級聯想</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06</w:t>
            </w:r>
          </w:p>
        </w:tc>
      </w:tr>
      <w:tr w:rsidR="00FE6BED" w:rsidRPr="00933CDA" w:rsidTr="00FE6BED">
        <w:trPr>
          <w:trHeight w:val="383"/>
          <w:jc w:val="center"/>
        </w:trPr>
        <w:tc>
          <w:tcPr>
            <w:tcW w:w="2822" w:type="dxa"/>
            <w:tcBorders>
              <w:left w:val="single" w:sz="4" w:space="0" w:color="auto"/>
              <w:right w:val="single" w:sz="4" w:space="0" w:color="auto"/>
            </w:tcBorders>
            <w:vAlign w:val="center"/>
          </w:tcPr>
          <w:p w:rsidR="00FE6BED" w:rsidRPr="00933CDA" w:rsidRDefault="00FE6BED" w:rsidP="00FE6BED">
            <w:pPr>
              <w:jc w:val="both"/>
              <w:rPr>
                <w:rFonts w:eastAsia="標楷體"/>
              </w:rPr>
            </w:pPr>
            <w:r w:rsidRPr="00933CDA">
              <w:rPr>
                <w:rFonts w:eastAsia="標楷體"/>
              </w:rPr>
              <w:t>時尚品牌行銷</w:t>
            </w:r>
          </w:p>
        </w:tc>
        <w:tc>
          <w:tcPr>
            <w:tcW w:w="4544" w:type="dxa"/>
            <w:tcBorders>
              <w:left w:val="single" w:sz="4" w:space="0" w:color="auto"/>
              <w:right w:val="single" w:sz="4" w:space="0" w:color="auto"/>
            </w:tcBorders>
            <w:vAlign w:val="center"/>
          </w:tcPr>
          <w:p w:rsidR="00FE6BED" w:rsidRPr="00933CDA" w:rsidRDefault="00FE6BED" w:rsidP="00FE6BED">
            <w:pPr>
              <w:widowControl/>
              <w:rPr>
                <w:rFonts w:eastAsia="標楷體"/>
                <w:kern w:val="0"/>
              </w:rPr>
            </w:pPr>
            <w:r w:rsidRPr="00933CDA">
              <w:rPr>
                <w:rFonts w:eastAsia="標楷體"/>
              </w:rPr>
              <w:t>品牌行銷策略</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07</w:t>
            </w:r>
          </w:p>
        </w:tc>
      </w:tr>
      <w:tr w:rsidR="00FE6BED" w:rsidRPr="00933CDA" w:rsidTr="00FE6BED">
        <w:trPr>
          <w:trHeight w:val="383"/>
          <w:jc w:val="center"/>
        </w:trPr>
        <w:tc>
          <w:tcPr>
            <w:tcW w:w="2822"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時尚品牌行銷</w:t>
            </w:r>
          </w:p>
        </w:tc>
        <w:tc>
          <w:tcPr>
            <w:tcW w:w="4544" w:type="dxa"/>
            <w:tcBorders>
              <w:left w:val="single" w:sz="4" w:space="0" w:color="auto"/>
              <w:right w:val="single" w:sz="4" w:space="0" w:color="auto"/>
            </w:tcBorders>
            <w:vAlign w:val="center"/>
          </w:tcPr>
          <w:p w:rsidR="00FE6BED" w:rsidRPr="00933CDA" w:rsidRDefault="00FE6BED" w:rsidP="00FE6BED">
            <w:pPr>
              <w:widowControl/>
              <w:rPr>
                <w:rFonts w:eastAsia="標楷體"/>
                <w:kern w:val="0"/>
              </w:rPr>
            </w:pPr>
            <w:r w:rsidRPr="00933CDA">
              <w:rPr>
                <w:rFonts w:eastAsia="標楷體"/>
              </w:rPr>
              <w:t>品牌行銷策略</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08</w:t>
            </w:r>
          </w:p>
        </w:tc>
      </w:tr>
      <w:tr w:rsidR="00FE6BED" w:rsidRPr="00933CDA" w:rsidTr="00FE6BED">
        <w:trPr>
          <w:trHeight w:val="383"/>
          <w:jc w:val="center"/>
        </w:trPr>
        <w:tc>
          <w:tcPr>
            <w:tcW w:w="2822" w:type="dxa"/>
            <w:tcBorders>
              <w:left w:val="single" w:sz="4" w:space="0" w:color="auto"/>
              <w:bottom w:val="single" w:sz="4" w:space="0" w:color="auto"/>
              <w:right w:val="single" w:sz="4" w:space="0" w:color="auto"/>
            </w:tcBorders>
          </w:tcPr>
          <w:p w:rsidR="00FE6BED" w:rsidRPr="00933CDA" w:rsidRDefault="00FE6BED" w:rsidP="00FE6BED">
            <w:pPr>
              <w:rPr>
                <w:rFonts w:eastAsia="標楷體"/>
              </w:rPr>
            </w:pPr>
            <w:r w:rsidRPr="00933CDA">
              <w:rPr>
                <w:rFonts w:eastAsia="標楷體"/>
                <w:kern w:val="0"/>
              </w:rPr>
              <w:t>期中考試</w:t>
            </w:r>
          </w:p>
        </w:tc>
        <w:tc>
          <w:tcPr>
            <w:tcW w:w="4544" w:type="dxa"/>
            <w:tcBorders>
              <w:left w:val="single" w:sz="4" w:space="0" w:color="auto"/>
              <w:bottom w:val="single" w:sz="4" w:space="0" w:color="auto"/>
              <w:right w:val="single" w:sz="4" w:space="0" w:color="auto"/>
            </w:tcBorders>
          </w:tcPr>
          <w:p w:rsidR="00FE6BED" w:rsidRPr="00933CDA" w:rsidRDefault="00FE6BED" w:rsidP="00FE6BED">
            <w:pPr>
              <w:rPr>
                <w:rFonts w:eastAsia="標楷體"/>
              </w:rPr>
            </w:pPr>
            <w:r w:rsidRPr="00933CDA">
              <w:rPr>
                <w:rFonts w:eastAsia="標楷體"/>
                <w:kern w:val="0"/>
              </w:rPr>
              <w:t>期中考試</w:t>
            </w:r>
          </w:p>
        </w:tc>
        <w:tc>
          <w:tcPr>
            <w:tcW w:w="1134" w:type="dxa"/>
            <w:tcBorders>
              <w:left w:val="single" w:sz="4" w:space="0" w:color="auto"/>
              <w:bottom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09</w:t>
            </w:r>
          </w:p>
        </w:tc>
      </w:tr>
      <w:tr w:rsidR="00FE6BED" w:rsidRPr="00933CDA" w:rsidTr="00FE6BED">
        <w:trPr>
          <w:trHeight w:val="383"/>
          <w:jc w:val="center"/>
        </w:trPr>
        <w:tc>
          <w:tcPr>
            <w:tcW w:w="2822"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時尚品牌策略</w:t>
            </w:r>
          </w:p>
        </w:tc>
        <w:tc>
          <w:tcPr>
            <w:tcW w:w="4544" w:type="dxa"/>
            <w:tcBorders>
              <w:top w:val="single" w:sz="4" w:space="0" w:color="auto"/>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品牌整合行銷溝通策略</w:t>
            </w:r>
          </w:p>
        </w:tc>
        <w:tc>
          <w:tcPr>
            <w:tcW w:w="1134" w:type="dxa"/>
            <w:tcBorders>
              <w:top w:val="single" w:sz="4" w:space="0" w:color="auto"/>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10</w:t>
            </w:r>
          </w:p>
        </w:tc>
      </w:tr>
      <w:tr w:rsidR="00FE6BED" w:rsidRPr="00933CDA" w:rsidTr="00FE6BED">
        <w:trPr>
          <w:trHeight w:val="383"/>
          <w:jc w:val="center"/>
        </w:trPr>
        <w:tc>
          <w:tcPr>
            <w:tcW w:w="2822"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時尚品牌策略</w:t>
            </w:r>
          </w:p>
        </w:tc>
        <w:tc>
          <w:tcPr>
            <w:tcW w:w="4544"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品牌組合策略</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11</w:t>
            </w:r>
          </w:p>
        </w:tc>
      </w:tr>
      <w:tr w:rsidR="00FE6BED" w:rsidRPr="00933CDA" w:rsidTr="00FE6BED">
        <w:trPr>
          <w:trHeight w:val="317"/>
          <w:jc w:val="center"/>
        </w:trPr>
        <w:tc>
          <w:tcPr>
            <w:tcW w:w="2822"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時尚品牌策略</w:t>
            </w:r>
          </w:p>
        </w:tc>
        <w:tc>
          <w:tcPr>
            <w:tcW w:w="4544" w:type="dxa"/>
            <w:tcBorders>
              <w:left w:val="single" w:sz="4" w:space="0" w:color="auto"/>
              <w:right w:val="single" w:sz="4" w:space="0" w:color="auto"/>
            </w:tcBorders>
            <w:vAlign w:val="center"/>
          </w:tcPr>
          <w:p w:rsidR="00FE6BED" w:rsidRPr="00933CDA" w:rsidRDefault="00FE6BED" w:rsidP="00FE6BED">
            <w:pPr>
              <w:widowControl/>
              <w:rPr>
                <w:rFonts w:eastAsia="標楷體"/>
                <w:kern w:val="0"/>
              </w:rPr>
            </w:pPr>
            <w:r w:rsidRPr="00933CDA">
              <w:rPr>
                <w:rFonts w:eastAsia="標楷體"/>
              </w:rPr>
              <w:t>品牌關係架構圖</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12</w:t>
            </w:r>
          </w:p>
        </w:tc>
      </w:tr>
      <w:tr w:rsidR="00FE6BED" w:rsidRPr="00933CDA" w:rsidTr="00FE6BED">
        <w:trPr>
          <w:trHeight w:val="317"/>
          <w:jc w:val="center"/>
        </w:trPr>
        <w:tc>
          <w:tcPr>
            <w:tcW w:w="2822"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時尚品牌延伸</w:t>
            </w:r>
          </w:p>
        </w:tc>
        <w:tc>
          <w:tcPr>
            <w:tcW w:w="4544"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品牌延伸</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13</w:t>
            </w:r>
          </w:p>
        </w:tc>
      </w:tr>
      <w:tr w:rsidR="00FE6BED" w:rsidRPr="00933CDA" w:rsidTr="00FE6BED">
        <w:trPr>
          <w:trHeight w:val="317"/>
          <w:jc w:val="center"/>
        </w:trPr>
        <w:tc>
          <w:tcPr>
            <w:tcW w:w="2822"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時尚品牌延伸</w:t>
            </w:r>
          </w:p>
        </w:tc>
        <w:tc>
          <w:tcPr>
            <w:tcW w:w="4544"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品牌老化與再生</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14</w:t>
            </w:r>
          </w:p>
        </w:tc>
      </w:tr>
      <w:tr w:rsidR="00FE6BED" w:rsidRPr="00933CDA" w:rsidTr="00FE6BED">
        <w:trPr>
          <w:trHeight w:val="317"/>
          <w:jc w:val="center"/>
        </w:trPr>
        <w:tc>
          <w:tcPr>
            <w:tcW w:w="2822"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時尚品牌延伸</w:t>
            </w:r>
          </w:p>
        </w:tc>
        <w:tc>
          <w:tcPr>
            <w:tcW w:w="4544"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全球性時尚品牌之介紹</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rPr>
            </w:pPr>
            <w:r w:rsidRPr="00933CDA">
              <w:rPr>
                <w:rFonts w:eastAsia="標楷體"/>
              </w:rPr>
              <w:t>15</w:t>
            </w:r>
          </w:p>
        </w:tc>
      </w:tr>
      <w:tr w:rsidR="00FE6BED" w:rsidRPr="00933CDA" w:rsidTr="00FE6BED">
        <w:trPr>
          <w:trHeight w:val="383"/>
          <w:jc w:val="center"/>
        </w:trPr>
        <w:tc>
          <w:tcPr>
            <w:tcW w:w="2822"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全球性時尚品牌之管理</w:t>
            </w:r>
          </w:p>
        </w:tc>
        <w:tc>
          <w:tcPr>
            <w:tcW w:w="4544"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全球性時尚品牌之管理</w:t>
            </w:r>
          </w:p>
        </w:tc>
        <w:tc>
          <w:tcPr>
            <w:tcW w:w="1134" w:type="dxa"/>
            <w:tcBorders>
              <w:top w:val="single" w:sz="4" w:space="0" w:color="auto"/>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16</w:t>
            </w:r>
          </w:p>
        </w:tc>
      </w:tr>
      <w:tr w:rsidR="00FE6BED" w:rsidRPr="00933CDA" w:rsidTr="00FE6BED">
        <w:trPr>
          <w:trHeight w:val="383"/>
          <w:jc w:val="center"/>
        </w:trPr>
        <w:tc>
          <w:tcPr>
            <w:tcW w:w="2822"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全球性時尚品牌之管理</w:t>
            </w:r>
          </w:p>
        </w:tc>
        <w:tc>
          <w:tcPr>
            <w:tcW w:w="4544"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rPr>
              <w:t>時尚奢侈品牌管理</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17</w:t>
            </w:r>
          </w:p>
        </w:tc>
      </w:tr>
      <w:tr w:rsidR="00FE6BED" w:rsidRPr="00933CDA" w:rsidTr="00FE6BED">
        <w:trPr>
          <w:trHeight w:val="291"/>
          <w:jc w:val="center"/>
        </w:trPr>
        <w:tc>
          <w:tcPr>
            <w:tcW w:w="2822"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kern w:val="0"/>
              </w:rPr>
              <w:t>期末考試</w:t>
            </w:r>
          </w:p>
        </w:tc>
        <w:tc>
          <w:tcPr>
            <w:tcW w:w="4544" w:type="dxa"/>
            <w:tcBorders>
              <w:left w:val="single" w:sz="4" w:space="0" w:color="auto"/>
              <w:right w:val="single" w:sz="4" w:space="0" w:color="auto"/>
            </w:tcBorders>
          </w:tcPr>
          <w:p w:rsidR="00FE6BED" w:rsidRPr="00933CDA" w:rsidRDefault="00FE6BED" w:rsidP="00FE6BED">
            <w:pPr>
              <w:rPr>
                <w:rFonts w:eastAsia="標楷體"/>
              </w:rPr>
            </w:pPr>
            <w:r w:rsidRPr="00933CDA">
              <w:rPr>
                <w:rFonts w:eastAsia="標楷體"/>
                <w:kern w:val="0"/>
              </w:rPr>
              <w:t>期末考試</w:t>
            </w:r>
          </w:p>
        </w:tc>
        <w:tc>
          <w:tcPr>
            <w:tcW w:w="1134" w:type="dxa"/>
            <w:tcBorders>
              <w:left w:val="single" w:sz="4" w:space="0" w:color="auto"/>
              <w:right w:val="single" w:sz="4" w:space="0" w:color="auto"/>
            </w:tcBorders>
          </w:tcPr>
          <w:p w:rsidR="00FE6BED" w:rsidRPr="00933CDA" w:rsidRDefault="00FE6BED" w:rsidP="00FE6BED">
            <w:pPr>
              <w:jc w:val="center"/>
              <w:rPr>
                <w:rFonts w:eastAsia="標楷體"/>
                <w:b/>
                <w:bCs/>
                <w:u w:val="single"/>
              </w:rPr>
            </w:pPr>
            <w:r w:rsidRPr="00933CDA">
              <w:rPr>
                <w:rFonts w:eastAsia="標楷體"/>
              </w:rPr>
              <w:t>18</w:t>
            </w:r>
          </w:p>
        </w:tc>
      </w:tr>
    </w:tbl>
    <w:p w:rsidR="00FE6BED" w:rsidRPr="00933CDA" w:rsidRDefault="00FE6BED" w:rsidP="00FE6BED">
      <w:pPr>
        <w:pStyle w:val="Standard"/>
        <w:rPr>
          <w:rFonts w:eastAsia="標楷體" w:cs="Times New Roman"/>
        </w:rPr>
      </w:pPr>
      <w:r w:rsidRPr="00933CDA">
        <w:rPr>
          <w:rFonts w:eastAsia="標楷體" w:cs="Times New Roman"/>
          <w:b/>
        </w:rPr>
        <w:t>填表說明</w:t>
      </w:r>
      <w:r w:rsidRPr="00933CDA">
        <w:rPr>
          <w:rFonts w:eastAsia="標楷體" w:cs="Times New Roman"/>
          <w:b/>
        </w:rPr>
        <w:t>:</w:t>
      </w:r>
    </w:p>
    <w:p w:rsidR="00FE6BED" w:rsidRPr="00933CDA" w:rsidRDefault="00FE6BED" w:rsidP="003269FF">
      <w:pPr>
        <w:pStyle w:val="a4"/>
        <w:numPr>
          <w:ilvl w:val="0"/>
          <w:numId w:val="67"/>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FE6BED" w:rsidRPr="00933CDA" w:rsidRDefault="00FE6BED" w:rsidP="003269FF">
      <w:pPr>
        <w:pStyle w:val="Standard"/>
        <w:numPr>
          <w:ilvl w:val="0"/>
          <w:numId w:val="67"/>
        </w:numPr>
        <w:rPr>
          <w:rFonts w:eastAsia="標楷體" w:cs="Times New Roman"/>
        </w:rPr>
      </w:pPr>
      <w:r w:rsidRPr="00933CDA">
        <w:rPr>
          <w:rFonts w:eastAsia="標楷體" w:cs="Times New Roman"/>
        </w:rPr>
        <w:t>欲達成本科目之教學目標，應在大專程度範圍內將其系統知識加入，以成為一門完整學科。例如：要學會乘除則應加入加減之運算的知能才能成為一門完整的學科。</w:t>
      </w:r>
    </w:p>
    <w:p w:rsidR="00FE6BED" w:rsidRPr="00933CDA" w:rsidRDefault="00FE6BED" w:rsidP="003269FF">
      <w:pPr>
        <w:pStyle w:val="Standard"/>
        <w:numPr>
          <w:ilvl w:val="0"/>
          <w:numId w:val="67"/>
        </w:numPr>
        <w:rPr>
          <w:rFonts w:eastAsia="標楷體" w:cs="Times New Roman"/>
        </w:rPr>
      </w:pPr>
      <w:r w:rsidRPr="00933CDA">
        <w:rPr>
          <w:rFonts w:eastAsia="標楷體" w:cs="Times New Roman"/>
        </w:rPr>
        <w:t>應考慮知識體系</w:t>
      </w:r>
      <w:r w:rsidRPr="00933CDA">
        <w:rPr>
          <w:rFonts w:eastAsia="標楷體" w:cs="Times New Roman"/>
        </w:rPr>
        <w:t>(</w:t>
      </w:r>
      <w:r w:rsidRPr="00933CDA">
        <w:rPr>
          <w:rFonts w:eastAsia="標楷體" w:cs="Times New Roman"/>
        </w:rPr>
        <w:t>學科</w:t>
      </w:r>
      <w:r w:rsidRPr="00933CDA">
        <w:rPr>
          <w:rFonts w:eastAsia="標楷體" w:cs="Times New Roman"/>
        </w:rPr>
        <w:t>)</w:t>
      </w:r>
      <w:r w:rsidRPr="00933CDA">
        <w:rPr>
          <w:rFonts w:eastAsia="標楷體" w:cs="Times New Roman"/>
        </w:rPr>
        <w:t>完整性並依學生學習的順序性、邏輯性、連貫性、完整性等特性將各該科目應包括之知能填入教學內容欄中，並擬訂課程核心單元及確立教學目標。</w:t>
      </w:r>
    </w:p>
    <w:p w:rsidR="00FE6BED" w:rsidRPr="00933CDA" w:rsidRDefault="00FE6BED" w:rsidP="00FE6BED">
      <w:pPr>
        <w:rPr>
          <w:rFonts w:eastAsia="標楷體"/>
        </w:rPr>
      </w:pPr>
    </w:p>
    <w:p w:rsidR="00FE6BED" w:rsidRPr="00933CDA" w:rsidRDefault="00FE6BED" w:rsidP="00FE6BED">
      <w:pPr>
        <w:widowControl/>
        <w:rPr>
          <w:rFonts w:eastAsia="標楷體"/>
        </w:rPr>
      </w:pPr>
    </w:p>
    <w:p w:rsidR="00FE6BED" w:rsidRPr="00933CDA" w:rsidRDefault="00FE6BED" w:rsidP="00FE6BED">
      <w:pPr>
        <w:widowControl/>
        <w:rPr>
          <w:rFonts w:eastAsia="標楷體"/>
          <w:lang w:val="de-DE"/>
        </w:rPr>
      </w:pPr>
    </w:p>
    <w:p w:rsidR="00FE6BED" w:rsidRPr="00933CDA" w:rsidRDefault="00FE6BED" w:rsidP="00FE6BED">
      <w:pPr>
        <w:widowControl/>
        <w:rPr>
          <w:rFonts w:eastAsia="標楷體"/>
          <w:lang w:val="de-DE"/>
        </w:rPr>
      </w:pPr>
    </w:p>
    <w:p w:rsidR="00FE6BED" w:rsidRPr="00933CDA" w:rsidRDefault="00FE6BED" w:rsidP="00FE6BED">
      <w:pPr>
        <w:widowControl/>
        <w:rPr>
          <w:rFonts w:eastAsia="標楷體"/>
          <w:lang w:val="de-DE"/>
        </w:rPr>
      </w:pPr>
      <w:r w:rsidRPr="00933CDA">
        <w:rPr>
          <w:rFonts w:eastAsia="標楷體"/>
          <w:lang w:val="de-DE"/>
        </w:rPr>
        <w:br w:type="page"/>
      </w:r>
    </w:p>
    <w:tbl>
      <w:tblPr>
        <w:tblW w:w="9747" w:type="dxa"/>
        <w:jc w:val="center"/>
        <w:tblLayout w:type="fixed"/>
        <w:tblCellMar>
          <w:left w:w="10" w:type="dxa"/>
          <w:right w:w="10" w:type="dxa"/>
        </w:tblCellMar>
        <w:tblLook w:val="0000" w:firstRow="0" w:lastRow="0" w:firstColumn="0" w:lastColumn="0" w:noHBand="0" w:noVBand="0"/>
      </w:tblPr>
      <w:tblGrid>
        <w:gridCol w:w="2001"/>
        <w:gridCol w:w="5651"/>
        <w:gridCol w:w="2055"/>
        <w:gridCol w:w="40"/>
      </w:tblGrid>
      <w:tr w:rsidR="006A093E" w:rsidRPr="00933CDA" w:rsidTr="00FE6BED">
        <w:trPr>
          <w:trHeight w:val="470"/>
          <w:jc w:val="center"/>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pStyle w:val="a4"/>
              <w:snapToGrid w:val="0"/>
              <w:spacing w:before="120"/>
              <w:jc w:val="both"/>
              <w:rPr>
                <w:rFonts w:ascii="Times New Roman"/>
                <w:sz w:val="24"/>
                <w:szCs w:val="24"/>
              </w:rPr>
            </w:pPr>
            <w:r w:rsidRPr="00933CDA">
              <w:rPr>
                <w:rFonts w:ascii="Times New Roman"/>
                <w:sz w:val="24"/>
                <w:szCs w:val="24"/>
                <w:lang w:val="de-DE"/>
              </w:rPr>
              <w:lastRenderedPageBreak/>
              <w:br w:type="page"/>
            </w:r>
            <w:r w:rsidRPr="00933CDA">
              <w:rPr>
                <w:rFonts w:ascii="Times New Roman"/>
                <w:b/>
                <w:sz w:val="24"/>
                <w:szCs w:val="24"/>
              </w:rPr>
              <w:t>系所名稱：</w:t>
            </w:r>
            <w:r w:rsidR="0027390F" w:rsidRPr="00933CDA">
              <w:rPr>
                <w:rFonts w:ascii="Times New Roman"/>
                <w:sz w:val="24"/>
                <w:szCs w:val="24"/>
              </w:rPr>
              <w:t>企業管理系</w:t>
            </w:r>
            <w:r w:rsidR="001C2E32">
              <w:rPr>
                <w:rFonts w:ascii="Times New Roman" w:hint="eastAsia"/>
                <w:sz w:val="24"/>
                <w:szCs w:val="24"/>
              </w:rPr>
              <w:t xml:space="preserve"> </w:t>
            </w:r>
            <w:r w:rsidR="0027390F" w:rsidRPr="00933CDA">
              <w:rPr>
                <w:rFonts w:ascii="Times New Roman"/>
                <w:sz w:val="24"/>
                <w:szCs w:val="24"/>
              </w:rPr>
              <w:t>時尚產業管理組</w:t>
            </w:r>
          </w:p>
        </w:tc>
      </w:tr>
      <w:tr w:rsidR="006A093E" w:rsidRPr="00933CDA" w:rsidTr="00FE6BED">
        <w:trPr>
          <w:trHeight w:val="415"/>
          <w:jc w:val="center"/>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1C0768" w:rsidP="001C0768">
            <w:pPr>
              <w:pStyle w:val="afff0"/>
              <w:rPr>
                <w:rFonts w:hAnsi="Times New Roman" w:cs="Times New Roman"/>
              </w:rPr>
            </w:pPr>
            <w:bookmarkStart w:id="106" w:name="_Toc102740277"/>
            <w:bookmarkStart w:id="107" w:name="_Toc104205600"/>
            <w:r w:rsidRPr="00933CDA">
              <w:rPr>
                <w:rFonts w:hAnsi="Times New Roman" w:cs="Times New Roman"/>
                <w:color w:val="auto"/>
              </w:rPr>
              <w:t>科目名稱：</w:t>
            </w:r>
            <w:r w:rsidR="00FE6BED" w:rsidRPr="00933CDA">
              <w:rPr>
                <w:rFonts w:hAnsi="Times New Roman" w:cs="Times New Roman"/>
                <w:color w:val="auto"/>
              </w:rPr>
              <w:t xml:space="preserve"> </w:t>
            </w:r>
            <w:r w:rsidR="00FE6BED" w:rsidRPr="00933CDA">
              <w:rPr>
                <w:rFonts w:hAnsi="Times New Roman" w:cs="Times New Roman"/>
                <w:color w:val="auto"/>
              </w:rPr>
              <w:t>整體造型設計與應用</w:t>
            </w:r>
            <w:bookmarkEnd w:id="106"/>
            <w:bookmarkEnd w:id="107"/>
          </w:p>
        </w:tc>
      </w:tr>
      <w:tr w:rsidR="00FE6BED" w:rsidRPr="00933CDA" w:rsidTr="00FE6BED">
        <w:trPr>
          <w:trHeight w:val="435"/>
          <w:jc w:val="center"/>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4"/>
                <w:szCs w:val="24"/>
              </w:rPr>
              <w:t xml:space="preserve">Overall Modelling Design </w:t>
            </w:r>
          </w:p>
        </w:tc>
      </w:tr>
      <w:tr w:rsidR="00FE6BED" w:rsidRPr="00933CDA" w:rsidTr="00FE6BED">
        <w:trPr>
          <w:jc w:val="center"/>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b/>
                <w:bCs/>
              </w:rPr>
              <w:t>學年、學期、學分、學時：第</w:t>
            </w:r>
            <w:r w:rsidRPr="00933CDA">
              <w:rPr>
                <w:rFonts w:eastAsia="標楷體"/>
              </w:rPr>
              <w:t>二</w:t>
            </w:r>
            <w:r w:rsidRPr="00933CDA">
              <w:rPr>
                <w:rFonts w:eastAsia="標楷體"/>
                <w:b/>
                <w:bCs/>
              </w:rPr>
              <w:t>學年、第</w:t>
            </w:r>
            <w:r w:rsidRPr="00933CDA">
              <w:rPr>
                <w:rFonts w:eastAsia="標楷體"/>
              </w:rPr>
              <w:t>2</w:t>
            </w:r>
            <w:r w:rsidRPr="00933CDA">
              <w:rPr>
                <w:rFonts w:eastAsia="標楷體"/>
                <w:b/>
                <w:bCs/>
              </w:rPr>
              <w:t>學期、</w:t>
            </w:r>
            <w:r w:rsidRPr="00933CDA">
              <w:rPr>
                <w:rFonts w:eastAsia="標楷體"/>
              </w:rPr>
              <w:t>3</w:t>
            </w:r>
            <w:r w:rsidRPr="00933CDA">
              <w:rPr>
                <w:rFonts w:eastAsia="標楷體"/>
                <w:b/>
                <w:bCs/>
              </w:rPr>
              <w:t>學分、</w:t>
            </w:r>
            <w:r w:rsidRPr="00933CDA">
              <w:rPr>
                <w:rFonts w:eastAsia="標楷體"/>
              </w:rPr>
              <w:t>3</w:t>
            </w:r>
            <w:r w:rsidRPr="00933CDA">
              <w:rPr>
                <w:rFonts w:eastAsia="標楷體"/>
                <w:b/>
                <w:bCs/>
              </w:rPr>
              <w:t>學時</w:t>
            </w:r>
          </w:p>
        </w:tc>
      </w:tr>
      <w:tr w:rsidR="00FE6BED" w:rsidRPr="00933CDA" w:rsidTr="00FE6BED">
        <w:trPr>
          <w:trHeight w:val="149"/>
          <w:jc w:val="center"/>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b/>
                <w:bCs/>
              </w:rPr>
              <w:t>修習別：</w:t>
            </w:r>
            <w:r w:rsidRPr="00933CDA">
              <w:rPr>
                <w:rFonts w:eastAsia="標楷體"/>
                <w:b/>
                <w:bCs/>
              </w:rPr>
              <w:t>■</w:t>
            </w:r>
            <w:r w:rsidRPr="00933CDA">
              <w:rPr>
                <w:rFonts w:eastAsia="標楷體"/>
              </w:rPr>
              <w:t>專必、</w:t>
            </w:r>
            <w:r w:rsidRPr="00933CDA">
              <w:rPr>
                <w:rFonts w:eastAsia="標楷體"/>
              </w:rPr>
              <w:t>□</w:t>
            </w:r>
            <w:r w:rsidRPr="00933CDA">
              <w:rPr>
                <w:rFonts w:eastAsia="標楷體"/>
              </w:rPr>
              <w:t>專選</w:t>
            </w:r>
          </w:p>
        </w:tc>
      </w:tr>
      <w:tr w:rsidR="00FE6BED" w:rsidRPr="00933CDA" w:rsidTr="00FE6BED">
        <w:trPr>
          <w:jc w:val="center"/>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b/>
                <w:bCs/>
              </w:rPr>
              <w:t>先修科目或先備能力：</w:t>
            </w:r>
            <w:r w:rsidRPr="00933CDA">
              <w:rPr>
                <w:rFonts w:eastAsia="標楷體"/>
              </w:rPr>
              <w:t>無</w:t>
            </w:r>
          </w:p>
        </w:tc>
      </w:tr>
      <w:tr w:rsidR="00FE6BED" w:rsidRPr="00933CDA" w:rsidTr="00FE6BED">
        <w:trPr>
          <w:trHeight w:val="258"/>
          <w:jc w:val="center"/>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jc w:val="both"/>
              <w:rPr>
                <w:rFonts w:eastAsia="標楷體"/>
              </w:rPr>
            </w:pPr>
            <w:r w:rsidRPr="00933CDA">
              <w:rPr>
                <w:rFonts w:eastAsia="標楷體"/>
                <w:b/>
                <w:bCs/>
              </w:rPr>
              <w:t>教學目標：</w:t>
            </w:r>
            <w:r w:rsidRPr="00933CDA">
              <w:rPr>
                <w:rFonts w:eastAsia="標楷體"/>
                <w:shd w:val="clear" w:color="auto" w:fill="FCFDFD"/>
              </w:rPr>
              <w:t>培養學生具備時尚造型設計的知識及技能，並掌握流行的敏感度，熟練各種化妝造型與服裝顧問的技巧，以培養整體造型專業人才。</w:t>
            </w:r>
          </w:p>
        </w:tc>
      </w:tr>
      <w:tr w:rsidR="00FE6BED" w:rsidRPr="00933CDA" w:rsidTr="00FE6BED">
        <w:trPr>
          <w:trHeight w:val="318"/>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6BED" w:rsidRPr="00933CDA" w:rsidRDefault="00FE6BED" w:rsidP="00FE6BED">
            <w:pPr>
              <w:jc w:val="center"/>
              <w:rPr>
                <w:rFonts w:eastAsia="標楷體"/>
                <w:b/>
                <w:bCs/>
              </w:rPr>
            </w:pPr>
            <w:r w:rsidRPr="00933CDA">
              <w:rPr>
                <w:rFonts w:eastAsia="標楷體"/>
                <w:b/>
                <w:bCs/>
              </w:rPr>
              <w:t>共通職能</w:t>
            </w:r>
          </w:p>
        </w:tc>
        <w:tc>
          <w:tcPr>
            <w:tcW w:w="565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6BED" w:rsidRPr="00933CDA" w:rsidRDefault="00FE6BED" w:rsidP="00FE6BED">
            <w:pPr>
              <w:jc w:val="center"/>
              <w:rPr>
                <w:rFonts w:eastAsia="標楷體"/>
                <w:b/>
                <w:bCs/>
              </w:rPr>
            </w:pPr>
            <w:r w:rsidRPr="00933CDA">
              <w:rPr>
                <w:rFonts w:eastAsia="標楷體"/>
                <w:b/>
                <w:bCs/>
              </w:rPr>
              <w:t>說明</w:t>
            </w:r>
          </w:p>
        </w:tc>
        <w:tc>
          <w:tcPr>
            <w:tcW w:w="205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6BED" w:rsidRPr="00933CDA" w:rsidRDefault="00FE6BED" w:rsidP="00FE6BED">
            <w:pPr>
              <w:jc w:val="center"/>
              <w:rPr>
                <w:rFonts w:eastAsia="標楷體"/>
                <w:b/>
                <w:bCs/>
              </w:rPr>
            </w:pPr>
            <w:r w:rsidRPr="00933CDA">
              <w:rPr>
                <w:rFonts w:eastAsia="標楷體"/>
                <w:b/>
                <w:bCs/>
              </w:rPr>
              <w:t>所佔百分比比例</w:t>
            </w:r>
          </w:p>
        </w:tc>
        <w:tc>
          <w:tcPr>
            <w:tcW w:w="40" w:type="dxa"/>
          </w:tcPr>
          <w:p w:rsidR="00FE6BED" w:rsidRPr="00933CDA" w:rsidRDefault="00FE6BED" w:rsidP="00FE6BED">
            <w:pPr>
              <w:jc w:val="center"/>
              <w:rPr>
                <w:rFonts w:eastAsia="標楷體"/>
                <w:b/>
                <w:bCs/>
              </w:rPr>
            </w:pPr>
          </w:p>
        </w:tc>
      </w:tr>
      <w:tr w:rsidR="00FE6BED" w:rsidRPr="00933CDA" w:rsidTr="00FE6BED">
        <w:trPr>
          <w:trHeight w:val="68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both"/>
              <w:rPr>
                <w:rFonts w:eastAsia="標楷體"/>
                <w:b/>
                <w:bCs/>
              </w:rPr>
            </w:pPr>
            <w:r w:rsidRPr="00933CDA">
              <w:rPr>
                <w:rFonts w:eastAsia="標楷體"/>
                <w:b/>
                <w:bCs/>
              </w:rPr>
              <w:t>溝通表達</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both"/>
              <w:rPr>
                <w:rFonts w:eastAsia="標楷體"/>
                <w:bCs/>
              </w:rPr>
            </w:pPr>
            <w:r w:rsidRPr="00933CDA">
              <w:rPr>
                <w:rFonts w:eastAsia="標楷體"/>
                <w:bCs/>
              </w:rPr>
              <w:t>運用適當方法技巧，清楚表達訊息及進行對話。</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center"/>
              <w:rPr>
                <w:rFonts w:eastAsia="標楷體"/>
              </w:rPr>
            </w:pPr>
            <w:r w:rsidRPr="00933CDA">
              <w:rPr>
                <w:rFonts w:eastAsia="標楷體"/>
              </w:rPr>
              <w:t>20</w:t>
            </w:r>
            <w:r w:rsidRPr="00933CDA">
              <w:rPr>
                <w:rFonts w:eastAsia="標楷體"/>
              </w:rPr>
              <w:t>％</w:t>
            </w:r>
          </w:p>
        </w:tc>
        <w:tc>
          <w:tcPr>
            <w:tcW w:w="40" w:type="dxa"/>
          </w:tcPr>
          <w:p w:rsidR="00FE6BED" w:rsidRPr="00933CDA" w:rsidRDefault="00FE6BED" w:rsidP="00FE6BED">
            <w:pPr>
              <w:jc w:val="center"/>
              <w:rPr>
                <w:rFonts w:eastAsia="標楷體"/>
              </w:rPr>
            </w:pPr>
          </w:p>
        </w:tc>
      </w:tr>
      <w:tr w:rsidR="00FE6BED" w:rsidRPr="00933CDA" w:rsidTr="00FE6BED">
        <w:trPr>
          <w:trHeight w:val="68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both"/>
              <w:rPr>
                <w:rFonts w:eastAsia="標楷體"/>
                <w:b/>
                <w:bCs/>
              </w:rPr>
            </w:pPr>
            <w:r w:rsidRPr="00933CDA">
              <w:rPr>
                <w:rFonts w:eastAsia="標楷體"/>
                <w:b/>
                <w:bCs/>
              </w:rPr>
              <w:t>持續學習</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both"/>
              <w:rPr>
                <w:rFonts w:eastAsia="標楷體"/>
                <w:bCs/>
              </w:rPr>
            </w:pPr>
            <w:r w:rsidRPr="00933CDA">
              <w:rPr>
                <w:rFonts w:eastAsia="標楷體"/>
                <w:bCs/>
              </w:rPr>
              <w:t>能夠持續因應產業趨勢進行專業能力發展。</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center"/>
              <w:rPr>
                <w:rFonts w:eastAsia="標楷體"/>
              </w:rPr>
            </w:pPr>
            <w:r w:rsidRPr="00933CDA">
              <w:rPr>
                <w:rFonts w:eastAsia="標楷體"/>
              </w:rPr>
              <w:t>20</w:t>
            </w:r>
            <w:r w:rsidRPr="00933CDA">
              <w:rPr>
                <w:rFonts w:eastAsia="標楷體"/>
              </w:rPr>
              <w:t>％</w:t>
            </w:r>
          </w:p>
        </w:tc>
        <w:tc>
          <w:tcPr>
            <w:tcW w:w="40" w:type="dxa"/>
          </w:tcPr>
          <w:p w:rsidR="00FE6BED" w:rsidRPr="00933CDA" w:rsidRDefault="00FE6BED" w:rsidP="00FE6BED">
            <w:pPr>
              <w:jc w:val="center"/>
              <w:rPr>
                <w:rFonts w:eastAsia="標楷體"/>
              </w:rPr>
            </w:pPr>
          </w:p>
        </w:tc>
      </w:tr>
      <w:tr w:rsidR="00FE6BED" w:rsidRPr="00933CDA" w:rsidTr="00FE6BED">
        <w:trPr>
          <w:trHeight w:val="68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both"/>
              <w:rPr>
                <w:rFonts w:eastAsia="標楷體"/>
                <w:b/>
                <w:bCs/>
              </w:rPr>
            </w:pPr>
            <w:r w:rsidRPr="00933CDA">
              <w:rPr>
                <w:rFonts w:eastAsia="標楷體"/>
                <w:b/>
                <w:bCs/>
              </w:rPr>
              <w:t>人際互動</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both"/>
              <w:rPr>
                <w:rFonts w:eastAsia="標楷體"/>
                <w:bCs/>
              </w:rPr>
            </w:pPr>
            <w:r w:rsidRPr="00933CDA">
              <w:rPr>
                <w:rFonts w:eastAsia="標楷體"/>
                <w:bCs/>
              </w:rPr>
              <w:t>能夠分析自己的領域，主動找出需要建立或改善的重要關係</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center"/>
              <w:rPr>
                <w:rFonts w:eastAsia="標楷體"/>
              </w:rPr>
            </w:pPr>
            <w:r w:rsidRPr="00933CDA">
              <w:rPr>
                <w:rFonts w:eastAsia="標楷體"/>
              </w:rPr>
              <w:t>20</w:t>
            </w:r>
            <w:r w:rsidRPr="00933CDA">
              <w:rPr>
                <w:rFonts w:eastAsia="標楷體"/>
              </w:rPr>
              <w:t>％</w:t>
            </w:r>
          </w:p>
        </w:tc>
        <w:tc>
          <w:tcPr>
            <w:tcW w:w="40" w:type="dxa"/>
          </w:tcPr>
          <w:p w:rsidR="00FE6BED" w:rsidRPr="00933CDA" w:rsidRDefault="00FE6BED" w:rsidP="00FE6BED">
            <w:pPr>
              <w:jc w:val="center"/>
              <w:rPr>
                <w:rFonts w:eastAsia="標楷體"/>
              </w:rPr>
            </w:pPr>
          </w:p>
        </w:tc>
      </w:tr>
      <w:tr w:rsidR="00FE6BED" w:rsidRPr="00933CDA" w:rsidTr="00FE6BED">
        <w:trPr>
          <w:trHeight w:val="68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both"/>
              <w:rPr>
                <w:rFonts w:eastAsia="標楷體"/>
                <w:b/>
                <w:bCs/>
              </w:rPr>
            </w:pPr>
            <w:r w:rsidRPr="00933CDA">
              <w:rPr>
                <w:rFonts w:eastAsia="標楷體"/>
                <w:b/>
                <w:bCs/>
              </w:rPr>
              <w:t>團隊合作</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both"/>
              <w:rPr>
                <w:rFonts w:eastAsia="標楷體"/>
                <w:bCs/>
              </w:rPr>
            </w:pPr>
            <w:r w:rsidRPr="00933CDA">
              <w:rPr>
                <w:rFonts w:eastAsia="標楷體"/>
                <w:bCs/>
              </w:rPr>
              <w:t>能夠與團隊成員共同解決問題並承擔責任。</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003DF6" w:rsidP="00FE6BED">
            <w:pPr>
              <w:jc w:val="center"/>
              <w:rPr>
                <w:rFonts w:eastAsia="標楷體"/>
              </w:rPr>
            </w:pPr>
            <w:r w:rsidRPr="00933CDA">
              <w:rPr>
                <w:rFonts w:eastAsia="標楷體"/>
              </w:rPr>
              <w:t>15</w:t>
            </w:r>
            <w:r w:rsidR="00FE6BED" w:rsidRPr="00933CDA">
              <w:rPr>
                <w:rFonts w:eastAsia="標楷體"/>
              </w:rPr>
              <w:t>％</w:t>
            </w:r>
          </w:p>
        </w:tc>
        <w:tc>
          <w:tcPr>
            <w:tcW w:w="40" w:type="dxa"/>
          </w:tcPr>
          <w:p w:rsidR="00FE6BED" w:rsidRPr="00933CDA" w:rsidRDefault="00FE6BED" w:rsidP="00FE6BED">
            <w:pPr>
              <w:jc w:val="center"/>
              <w:rPr>
                <w:rFonts w:eastAsia="標楷體"/>
              </w:rPr>
            </w:pPr>
          </w:p>
        </w:tc>
      </w:tr>
      <w:tr w:rsidR="00FE6BED" w:rsidRPr="00933CDA" w:rsidTr="00FE6BED">
        <w:trPr>
          <w:trHeight w:val="68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both"/>
              <w:rPr>
                <w:rFonts w:eastAsia="標楷體"/>
                <w:b/>
                <w:bCs/>
              </w:rPr>
            </w:pPr>
            <w:r w:rsidRPr="00933CDA">
              <w:rPr>
                <w:rFonts w:eastAsia="標楷體"/>
                <w:b/>
                <w:bCs/>
              </w:rPr>
              <w:t>問題解決</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both"/>
              <w:rPr>
                <w:rFonts w:eastAsia="標楷體"/>
                <w:bCs/>
              </w:rPr>
            </w:pPr>
            <w:r w:rsidRPr="00933CDA">
              <w:rPr>
                <w:rFonts w:eastAsia="標楷體"/>
                <w:bCs/>
              </w:rPr>
              <w:t>能夠評估各種解決方案的利弊，找出最佳問題解決方案</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center"/>
              <w:rPr>
                <w:rFonts w:eastAsia="標楷體"/>
              </w:rPr>
            </w:pPr>
            <w:r w:rsidRPr="00933CDA">
              <w:rPr>
                <w:rFonts w:eastAsia="標楷體"/>
              </w:rPr>
              <w:t>0</w:t>
            </w:r>
            <w:r w:rsidRPr="00933CDA">
              <w:rPr>
                <w:rFonts w:eastAsia="標楷體"/>
              </w:rPr>
              <w:t>％</w:t>
            </w:r>
          </w:p>
        </w:tc>
        <w:tc>
          <w:tcPr>
            <w:tcW w:w="40" w:type="dxa"/>
          </w:tcPr>
          <w:p w:rsidR="00FE6BED" w:rsidRPr="00933CDA" w:rsidRDefault="00FE6BED" w:rsidP="00FE6BED">
            <w:pPr>
              <w:jc w:val="center"/>
              <w:rPr>
                <w:rFonts w:eastAsia="標楷體"/>
              </w:rPr>
            </w:pPr>
          </w:p>
        </w:tc>
      </w:tr>
      <w:tr w:rsidR="00FE6BED" w:rsidRPr="00933CDA" w:rsidTr="00FE6BED">
        <w:trPr>
          <w:trHeight w:val="68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both"/>
              <w:rPr>
                <w:rFonts w:eastAsia="標楷體"/>
                <w:b/>
                <w:bCs/>
              </w:rPr>
            </w:pPr>
            <w:r w:rsidRPr="00933CDA">
              <w:rPr>
                <w:rFonts w:eastAsia="標楷體"/>
                <w:b/>
                <w:bCs/>
              </w:rPr>
              <w:t>創新</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both"/>
              <w:rPr>
                <w:rFonts w:eastAsia="標楷體"/>
                <w:bCs/>
              </w:rPr>
            </w:pPr>
            <w:r w:rsidRPr="00933CDA">
              <w:rPr>
                <w:rFonts w:eastAsia="標楷體"/>
                <w:bCs/>
              </w:rPr>
              <w:t>能夠蒐集、分析及組織各方意見與想法，並提出嶄新的觀點或見解。</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center"/>
              <w:rPr>
                <w:rFonts w:eastAsia="標楷體"/>
              </w:rPr>
            </w:pPr>
            <w:r w:rsidRPr="00933CDA">
              <w:rPr>
                <w:rFonts w:eastAsia="標楷體"/>
              </w:rPr>
              <w:t>20</w:t>
            </w:r>
            <w:r w:rsidRPr="00933CDA">
              <w:rPr>
                <w:rFonts w:eastAsia="標楷體"/>
              </w:rPr>
              <w:t>％</w:t>
            </w:r>
          </w:p>
        </w:tc>
        <w:tc>
          <w:tcPr>
            <w:tcW w:w="40" w:type="dxa"/>
          </w:tcPr>
          <w:p w:rsidR="00FE6BED" w:rsidRPr="00933CDA" w:rsidRDefault="00FE6BED" w:rsidP="00FE6BED">
            <w:pPr>
              <w:jc w:val="center"/>
              <w:rPr>
                <w:rFonts w:eastAsia="標楷體"/>
              </w:rPr>
            </w:pPr>
          </w:p>
        </w:tc>
      </w:tr>
      <w:tr w:rsidR="00FE6BED" w:rsidRPr="00933CDA" w:rsidTr="00FE6BED">
        <w:trPr>
          <w:trHeight w:val="68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both"/>
              <w:rPr>
                <w:rFonts w:eastAsia="標楷體"/>
                <w:b/>
                <w:bCs/>
              </w:rPr>
            </w:pPr>
            <w:r w:rsidRPr="00933CDA">
              <w:rPr>
                <w:rFonts w:eastAsia="標楷體"/>
                <w:b/>
                <w:bCs/>
              </w:rPr>
              <w:t>工作責任及紀律</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autoSpaceDE w:val="0"/>
              <w:adjustRightInd w:val="0"/>
              <w:jc w:val="both"/>
              <w:rPr>
                <w:rFonts w:eastAsia="標楷體"/>
                <w:kern w:val="0"/>
              </w:rPr>
            </w:pPr>
            <w:r w:rsidRPr="00933CDA">
              <w:rPr>
                <w:rFonts w:eastAsia="標楷體"/>
                <w:kern w:val="0"/>
              </w:rPr>
              <w:t>以誠信為行事原則，瞭解違反組織及專業上的道德法律標準之後果，</w:t>
            </w:r>
          </w:p>
          <w:p w:rsidR="00FE6BED" w:rsidRPr="00933CDA" w:rsidRDefault="00FE6BED" w:rsidP="00FE6BED">
            <w:pPr>
              <w:autoSpaceDE w:val="0"/>
              <w:adjustRightInd w:val="0"/>
              <w:jc w:val="both"/>
              <w:rPr>
                <w:rFonts w:eastAsia="標楷體"/>
                <w:kern w:val="0"/>
              </w:rPr>
            </w:pPr>
            <w:r w:rsidRPr="00933CDA">
              <w:rPr>
                <w:rFonts w:eastAsia="標楷體"/>
                <w:kern w:val="0"/>
              </w:rPr>
              <w:t>並落實責任與紀律於日常工作表現</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center"/>
              <w:rPr>
                <w:rFonts w:eastAsia="標楷體"/>
              </w:rPr>
            </w:pPr>
            <w:r w:rsidRPr="00933CDA">
              <w:rPr>
                <w:rFonts w:eastAsia="標楷體"/>
              </w:rPr>
              <w:t>5</w:t>
            </w:r>
            <w:r w:rsidRPr="00933CDA">
              <w:rPr>
                <w:rFonts w:eastAsia="標楷體"/>
              </w:rPr>
              <w:t>％</w:t>
            </w:r>
          </w:p>
        </w:tc>
        <w:tc>
          <w:tcPr>
            <w:tcW w:w="40" w:type="dxa"/>
          </w:tcPr>
          <w:p w:rsidR="00FE6BED" w:rsidRPr="00933CDA" w:rsidRDefault="00FE6BED" w:rsidP="00FE6BED">
            <w:pPr>
              <w:jc w:val="center"/>
              <w:rPr>
                <w:rFonts w:eastAsia="標楷體"/>
              </w:rPr>
            </w:pPr>
          </w:p>
        </w:tc>
      </w:tr>
      <w:tr w:rsidR="00FE6BED" w:rsidRPr="00933CDA" w:rsidTr="00FE6BED">
        <w:trPr>
          <w:trHeight w:val="680"/>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both"/>
              <w:rPr>
                <w:rFonts w:eastAsia="標楷體"/>
                <w:b/>
                <w:bCs/>
              </w:rPr>
            </w:pPr>
            <w:r w:rsidRPr="00933CDA">
              <w:rPr>
                <w:rFonts w:eastAsia="標楷體"/>
                <w:b/>
                <w:bCs/>
              </w:rPr>
              <w:t>資訊科技應用</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both"/>
              <w:rPr>
                <w:rFonts w:eastAsia="標楷體"/>
                <w:bCs/>
              </w:rPr>
            </w:pPr>
            <w:r w:rsidRPr="00933CDA">
              <w:rPr>
                <w:rFonts w:eastAsia="標楷體"/>
                <w:bCs/>
              </w:rPr>
              <w:t>有效運用科技，使工作流程更有效率。</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center"/>
              <w:rPr>
                <w:rFonts w:eastAsia="標楷體"/>
              </w:rPr>
            </w:pPr>
            <w:r w:rsidRPr="00933CDA">
              <w:rPr>
                <w:rFonts w:eastAsia="標楷體"/>
              </w:rPr>
              <w:t>0</w:t>
            </w:r>
            <w:r w:rsidRPr="00933CDA">
              <w:rPr>
                <w:rFonts w:eastAsia="標楷體"/>
              </w:rPr>
              <w:t>％</w:t>
            </w:r>
          </w:p>
        </w:tc>
        <w:tc>
          <w:tcPr>
            <w:tcW w:w="40" w:type="dxa"/>
          </w:tcPr>
          <w:p w:rsidR="00FE6BED" w:rsidRPr="00933CDA" w:rsidRDefault="00FE6BED" w:rsidP="00FE6BED">
            <w:pPr>
              <w:jc w:val="center"/>
              <w:rPr>
                <w:rFonts w:eastAsia="標楷體"/>
              </w:rPr>
            </w:pPr>
          </w:p>
        </w:tc>
      </w:tr>
      <w:tr w:rsidR="00FE6BED" w:rsidRPr="00933CDA" w:rsidTr="00FE6BED">
        <w:trPr>
          <w:trHeight w:val="318"/>
          <w:jc w:val="center"/>
        </w:trPr>
        <w:tc>
          <w:tcPr>
            <w:tcW w:w="765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6BED" w:rsidRPr="00933CDA" w:rsidRDefault="00FE6BED" w:rsidP="00FE6BED">
            <w:pPr>
              <w:jc w:val="center"/>
              <w:rPr>
                <w:rFonts w:eastAsia="標楷體"/>
                <w:b/>
                <w:bCs/>
              </w:rPr>
            </w:pPr>
            <w:r w:rsidRPr="00933CDA">
              <w:rPr>
                <w:rFonts w:eastAsia="標楷體"/>
                <w:b/>
                <w:bCs/>
              </w:rPr>
              <w:t>系核心能力</w:t>
            </w:r>
          </w:p>
        </w:tc>
        <w:tc>
          <w:tcPr>
            <w:tcW w:w="205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6BED" w:rsidRPr="00933CDA" w:rsidRDefault="00FE6BED" w:rsidP="00FE6BED">
            <w:pPr>
              <w:jc w:val="center"/>
              <w:rPr>
                <w:rFonts w:eastAsia="標楷體"/>
              </w:rPr>
            </w:pPr>
            <w:r w:rsidRPr="00933CDA">
              <w:rPr>
                <w:rFonts w:eastAsia="標楷體"/>
                <w:b/>
                <w:bCs/>
              </w:rPr>
              <w:t>所佔百分比比例</w:t>
            </w:r>
          </w:p>
        </w:tc>
        <w:tc>
          <w:tcPr>
            <w:tcW w:w="40" w:type="dxa"/>
          </w:tcPr>
          <w:p w:rsidR="00FE6BED" w:rsidRPr="00933CDA" w:rsidRDefault="00FE6BED" w:rsidP="00FE6BED">
            <w:pPr>
              <w:jc w:val="center"/>
              <w:rPr>
                <w:rFonts w:eastAsia="標楷體"/>
              </w:rPr>
            </w:pPr>
          </w:p>
        </w:tc>
      </w:tr>
      <w:tr w:rsidR="001C2E32" w:rsidRPr="00933CDA" w:rsidTr="00FE6BED">
        <w:trPr>
          <w:trHeight w:val="318"/>
          <w:jc w:val="center"/>
        </w:trPr>
        <w:tc>
          <w:tcPr>
            <w:tcW w:w="76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E32" w:rsidRPr="00933CDA" w:rsidRDefault="001C2E32" w:rsidP="001C2E32">
            <w:pPr>
              <w:jc w:val="center"/>
              <w:rPr>
                <w:rFonts w:eastAsia="標楷體"/>
              </w:rPr>
            </w:pPr>
            <w:r w:rsidRPr="00933CDA">
              <w:rPr>
                <w:rFonts w:eastAsia="標楷體"/>
              </w:rPr>
              <w:t>25</w:t>
            </w:r>
            <w:r w:rsidRPr="00933CDA">
              <w:rPr>
                <w:rFonts w:eastAsia="標楷體"/>
              </w:rPr>
              <w:t>％</w:t>
            </w:r>
          </w:p>
        </w:tc>
        <w:tc>
          <w:tcPr>
            <w:tcW w:w="40" w:type="dxa"/>
          </w:tcPr>
          <w:p w:rsidR="001C2E32" w:rsidRPr="00933CDA" w:rsidRDefault="001C2E32" w:rsidP="001C2E32">
            <w:pPr>
              <w:jc w:val="center"/>
              <w:rPr>
                <w:rFonts w:eastAsia="標楷體"/>
              </w:rPr>
            </w:pPr>
          </w:p>
        </w:tc>
      </w:tr>
      <w:tr w:rsidR="001C2E32" w:rsidRPr="00933CDA" w:rsidTr="00FE6BED">
        <w:trPr>
          <w:trHeight w:val="318"/>
          <w:jc w:val="center"/>
        </w:trPr>
        <w:tc>
          <w:tcPr>
            <w:tcW w:w="76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E32" w:rsidRPr="00933CDA" w:rsidRDefault="001C2E32" w:rsidP="001C2E32">
            <w:pPr>
              <w:jc w:val="center"/>
              <w:rPr>
                <w:rFonts w:eastAsia="標楷體"/>
              </w:rPr>
            </w:pPr>
            <w:r w:rsidRPr="00933CDA">
              <w:rPr>
                <w:rFonts w:eastAsia="標楷體"/>
              </w:rPr>
              <w:t>15</w:t>
            </w:r>
            <w:r w:rsidRPr="00933CDA">
              <w:rPr>
                <w:rFonts w:eastAsia="標楷體"/>
              </w:rPr>
              <w:t>％</w:t>
            </w:r>
          </w:p>
        </w:tc>
        <w:tc>
          <w:tcPr>
            <w:tcW w:w="40" w:type="dxa"/>
          </w:tcPr>
          <w:p w:rsidR="001C2E32" w:rsidRPr="00933CDA" w:rsidRDefault="001C2E32" w:rsidP="001C2E32">
            <w:pPr>
              <w:jc w:val="center"/>
              <w:rPr>
                <w:rFonts w:eastAsia="標楷體"/>
              </w:rPr>
            </w:pPr>
          </w:p>
        </w:tc>
      </w:tr>
      <w:tr w:rsidR="001C2E32" w:rsidRPr="00933CDA" w:rsidTr="00FE6BED">
        <w:trPr>
          <w:trHeight w:val="318"/>
          <w:jc w:val="center"/>
        </w:trPr>
        <w:tc>
          <w:tcPr>
            <w:tcW w:w="76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E32" w:rsidRPr="00933CDA" w:rsidRDefault="001C2E32" w:rsidP="001C2E32">
            <w:pPr>
              <w:jc w:val="center"/>
              <w:rPr>
                <w:rFonts w:eastAsia="標楷體"/>
              </w:rPr>
            </w:pPr>
            <w:r w:rsidRPr="00933CDA">
              <w:rPr>
                <w:rFonts w:eastAsia="標楷體"/>
              </w:rPr>
              <w:t>10</w:t>
            </w:r>
            <w:r w:rsidRPr="00933CDA">
              <w:rPr>
                <w:rFonts w:eastAsia="標楷體"/>
              </w:rPr>
              <w:t>％</w:t>
            </w:r>
          </w:p>
        </w:tc>
        <w:tc>
          <w:tcPr>
            <w:tcW w:w="40" w:type="dxa"/>
          </w:tcPr>
          <w:p w:rsidR="001C2E32" w:rsidRPr="00933CDA" w:rsidRDefault="001C2E32" w:rsidP="001C2E32">
            <w:pPr>
              <w:jc w:val="center"/>
              <w:rPr>
                <w:rFonts w:eastAsia="標楷體"/>
              </w:rPr>
            </w:pPr>
          </w:p>
        </w:tc>
      </w:tr>
      <w:tr w:rsidR="001C2E32" w:rsidRPr="00933CDA" w:rsidTr="00FE6BED">
        <w:trPr>
          <w:trHeight w:val="318"/>
          <w:jc w:val="center"/>
        </w:trPr>
        <w:tc>
          <w:tcPr>
            <w:tcW w:w="76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E32" w:rsidRPr="00933CDA" w:rsidRDefault="001C2E32" w:rsidP="001C2E32">
            <w:pPr>
              <w:jc w:val="center"/>
              <w:rPr>
                <w:rFonts w:eastAsia="標楷體"/>
              </w:rPr>
            </w:pPr>
            <w:r w:rsidRPr="00933CDA">
              <w:rPr>
                <w:rFonts w:eastAsia="標楷體"/>
              </w:rPr>
              <w:t>0</w:t>
            </w:r>
            <w:r w:rsidRPr="00933CDA">
              <w:rPr>
                <w:rFonts w:eastAsia="標楷體"/>
              </w:rPr>
              <w:t>％</w:t>
            </w:r>
          </w:p>
        </w:tc>
        <w:tc>
          <w:tcPr>
            <w:tcW w:w="40" w:type="dxa"/>
          </w:tcPr>
          <w:p w:rsidR="001C2E32" w:rsidRPr="00933CDA" w:rsidRDefault="001C2E32" w:rsidP="001C2E32">
            <w:pPr>
              <w:jc w:val="center"/>
              <w:rPr>
                <w:rFonts w:eastAsia="標楷體"/>
              </w:rPr>
            </w:pPr>
          </w:p>
        </w:tc>
      </w:tr>
      <w:tr w:rsidR="001C2E32" w:rsidRPr="00933CDA" w:rsidTr="00FE6BED">
        <w:trPr>
          <w:trHeight w:val="318"/>
          <w:jc w:val="center"/>
        </w:trPr>
        <w:tc>
          <w:tcPr>
            <w:tcW w:w="76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E32" w:rsidRPr="00933CDA" w:rsidRDefault="001C2E32" w:rsidP="001C2E32">
            <w:pPr>
              <w:jc w:val="center"/>
              <w:rPr>
                <w:rFonts w:eastAsia="標楷體"/>
              </w:rPr>
            </w:pPr>
            <w:r w:rsidRPr="00933CDA">
              <w:rPr>
                <w:rFonts w:eastAsia="標楷體"/>
              </w:rPr>
              <w:t>0%</w:t>
            </w:r>
          </w:p>
        </w:tc>
        <w:tc>
          <w:tcPr>
            <w:tcW w:w="40" w:type="dxa"/>
          </w:tcPr>
          <w:p w:rsidR="001C2E32" w:rsidRPr="00933CDA" w:rsidRDefault="001C2E32" w:rsidP="001C2E32">
            <w:pPr>
              <w:jc w:val="center"/>
              <w:rPr>
                <w:rFonts w:eastAsia="標楷體"/>
              </w:rPr>
            </w:pPr>
          </w:p>
        </w:tc>
      </w:tr>
      <w:tr w:rsidR="001C2E32" w:rsidRPr="00933CDA" w:rsidTr="00FE6BED">
        <w:trPr>
          <w:trHeight w:val="318"/>
          <w:jc w:val="center"/>
        </w:trPr>
        <w:tc>
          <w:tcPr>
            <w:tcW w:w="76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E32" w:rsidRPr="00933CDA" w:rsidRDefault="001C2E32" w:rsidP="001C2E32">
            <w:pPr>
              <w:jc w:val="center"/>
              <w:rPr>
                <w:rFonts w:eastAsia="標楷體"/>
              </w:rPr>
            </w:pPr>
            <w:r w:rsidRPr="00933CDA">
              <w:rPr>
                <w:rFonts w:eastAsia="標楷體"/>
              </w:rPr>
              <w:t>25</w:t>
            </w:r>
            <w:r w:rsidRPr="00933CDA">
              <w:rPr>
                <w:rFonts w:eastAsia="標楷體"/>
              </w:rPr>
              <w:t>％</w:t>
            </w:r>
          </w:p>
        </w:tc>
        <w:tc>
          <w:tcPr>
            <w:tcW w:w="40" w:type="dxa"/>
          </w:tcPr>
          <w:p w:rsidR="001C2E32" w:rsidRPr="00933CDA" w:rsidRDefault="001C2E32" w:rsidP="001C2E32">
            <w:pPr>
              <w:jc w:val="center"/>
              <w:rPr>
                <w:rFonts w:eastAsia="標楷體"/>
              </w:rPr>
            </w:pPr>
          </w:p>
        </w:tc>
      </w:tr>
      <w:tr w:rsidR="001C2E32" w:rsidRPr="00933CDA" w:rsidTr="00FE6BED">
        <w:trPr>
          <w:trHeight w:val="318"/>
          <w:jc w:val="center"/>
        </w:trPr>
        <w:tc>
          <w:tcPr>
            <w:tcW w:w="76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E32" w:rsidRPr="00933CDA" w:rsidRDefault="001C2E32" w:rsidP="001C2E32">
            <w:pPr>
              <w:jc w:val="center"/>
              <w:rPr>
                <w:rFonts w:eastAsia="標楷體"/>
              </w:rPr>
            </w:pPr>
            <w:r w:rsidRPr="00933CDA">
              <w:rPr>
                <w:rFonts w:eastAsia="標楷體"/>
              </w:rPr>
              <w:t>0</w:t>
            </w:r>
            <w:r w:rsidRPr="00933CDA">
              <w:rPr>
                <w:rFonts w:eastAsia="標楷體"/>
              </w:rPr>
              <w:t>％</w:t>
            </w:r>
          </w:p>
        </w:tc>
        <w:tc>
          <w:tcPr>
            <w:tcW w:w="40" w:type="dxa"/>
          </w:tcPr>
          <w:p w:rsidR="001C2E32" w:rsidRPr="00933CDA" w:rsidRDefault="001C2E32" w:rsidP="001C2E32">
            <w:pPr>
              <w:jc w:val="center"/>
              <w:rPr>
                <w:rFonts w:eastAsia="標楷體"/>
              </w:rPr>
            </w:pPr>
          </w:p>
        </w:tc>
      </w:tr>
      <w:tr w:rsidR="001C2E32" w:rsidRPr="00933CDA" w:rsidTr="00FE6BED">
        <w:trPr>
          <w:trHeight w:val="318"/>
          <w:jc w:val="center"/>
        </w:trPr>
        <w:tc>
          <w:tcPr>
            <w:tcW w:w="76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E32" w:rsidRPr="00933CDA" w:rsidRDefault="001C2E32" w:rsidP="001C2E32">
            <w:pPr>
              <w:jc w:val="center"/>
              <w:rPr>
                <w:rFonts w:eastAsia="標楷體"/>
              </w:rPr>
            </w:pPr>
            <w:r w:rsidRPr="00933CDA">
              <w:rPr>
                <w:rFonts w:eastAsia="標楷體"/>
              </w:rPr>
              <w:t>25%</w:t>
            </w:r>
          </w:p>
        </w:tc>
        <w:tc>
          <w:tcPr>
            <w:tcW w:w="40" w:type="dxa"/>
          </w:tcPr>
          <w:p w:rsidR="001C2E32" w:rsidRPr="00933CDA" w:rsidRDefault="001C2E32" w:rsidP="001C2E32">
            <w:pPr>
              <w:jc w:val="center"/>
              <w:rPr>
                <w:rFonts w:eastAsia="標楷體"/>
              </w:rPr>
            </w:pPr>
          </w:p>
        </w:tc>
      </w:tr>
    </w:tbl>
    <w:p w:rsidR="00FE6BED" w:rsidRPr="00933CDA" w:rsidRDefault="00FE6BED" w:rsidP="00FE6BED">
      <w:pPr>
        <w:pStyle w:val="a4"/>
        <w:snapToGrid w:val="0"/>
        <w:spacing w:before="120"/>
        <w:jc w:val="both"/>
        <w:rPr>
          <w:rFonts w:ascii="Times New Roman"/>
          <w:sz w:val="24"/>
          <w:szCs w:val="24"/>
          <w:lang w:val="de-DE"/>
        </w:rPr>
      </w:pPr>
    </w:p>
    <w:p w:rsidR="00FE6BED" w:rsidRPr="00933CDA" w:rsidRDefault="00FE6BED" w:rsidP="00FE6BED">
      <w:pPr>
        <w:pageBreakBefore/>
        <w:widowControl/>
        <w:rPr>
          <w:rFonts w:eastAsia="標楷體"/>
        </w:rPr>
      </w:pPr>
    </w:p>
    <w:tbl>
      <w:tblPr>
        <w:tblW w:w="8500" w:type="dxa"/>
        <w:jc w:val="center"/>
        <w:tblLayout w:type="fixed"/>
        <w:tblCellMar>
          <w:left w:w="10" w:type="dxa"/>
          <w:right w:w="10" w:type="dxa"/>
        </w:tblCellMar>
        <w:tblLook w:val="0000" w:firstRow="0" w:lastRow="0" w:firstColumn="0" w:lastColumn="0" w:noHBand="0" w:noVBand="0"/>
      </w:tblPr>
      <w:tblGrid>
        <w:gridCol w:w="2822"/>
        <w:gridCol w:w="4544"/>
        <w:gridCol w:w="1134"/>
      </w:tblGrid>
      <w:tr w:rsidR="00FE6BED" w:rsidRPr="00933CDA" w:rsidTr="00FE6BED">
        <w:trPr>
          <w:trHeight w:val="108"/>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center"/>
              <w:rPr>
                <w:rFonts w:eastAsia="標楷體"/>
                <w:b/>
                <w:bCs/>
              </w:rPr>
            </w:pPr>
            <w:r w:rsidRPr="00933CDA">
              <w:rPr>
                <w:rFonts w:eastAsia="標楷體"/>
                <w:b/>
                <w:bCs/>
              </w:rPr>
              <w:t>課程核心單元</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spacing w:line="240" w:lineRule="exact"/>
              <w:jc w:val="center"/>
              <w:rPr>
                <w:rFonts w:eastAsia="標楷體"/>
                <w:b/>
                <w:bCs/>
              </w:rPr>
            </w:pPr>
            <w:r w:rsidRPr="00933CDA">
              <w:rPr>
                <w:rFonts w:eastAsia="標楷體"/>
                <w:b/>
                <w:bCs/>
              </w:rPr>
              <w:t>教學內容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6BED" w:rsidRPr="00933CDA" w:rsidRDefault="00FE6BED" w:rsidP="00FE6BED">
            <w:pPr>
              <w:jc w:val="center"/>
              <w:rPr>
                <w:rFonts w:eastAsia="標楷體"/>
                <w:b/>
                <w:bCs/>
              </w:rPr>
            </w:pPr>
            <w:r w:rsidRPr="00933CDA">
              <w:rPr>
                <w:rFonts w:eastAsia="標楷體"/>
                <w:b/>
                <w:bCs/>
              </w:rPr>
              <w:t>週次</w:t>
            </w:r>
          </w:p>
        </w:tc>
      </w:tr>
      <w:tr w:rsidR="00FE6BED" w:rsidRPr="00933CDA" w:rsidTr="00FE6BED">
        <w:trPr>
          <w:trHeight w:val="316"/>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整體造型設計風格</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整體造型設計風格概念分析設計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pStyle w:val="Web"/>
              <w:widowControl w:val="0"/>
              <w:spacing w:before="0" w:after="0"/>
              <w:jc w:val="center"/>
              <w:rPr>
                <w:rFonts w:ascii="Times New Roman" w:eastAsia="標楷體" w:hAnsi="Times New Roman" w:cs="Times New Roman"/>
                <w:color w:val="auto"/>
                <w:kern w:val="3"/>
              </w:rPr>
            </w:pPr>
            <w:r w:rsidRPr="00933CDA">
              <w:rPr>
                <w:rFonts w:ascii="Times New Roman" w:eastAsia="標楷體" w:hAnsi="Times New Roman" w:cs="Times New Roman"/>
                <w:color w:val="auto"/>
                <w:kern w:val="3"/>
              </w:rPr>
              <w:t>01</w:t>
            </w:r>
          </w:p>
        </w:tc>
      </w:tr>
      <w:tr w:rsidR="00FE6BED" w:rsidRPr="00933CDA"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造型創作</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整體造型創作</w:t>
            </w:r>
            <w:r w:rsidRPr="00933CDA">
              <w:rPr>
                <w:rFonts w:eastAsia="標楷體"/>
                <w:shd w:val="clear" w:color="auto" w:fill="FFFFFF"/>
              </w:rPr>
              <w:t>-</w:t>
            </w:r>
            <w:r w:rsidRPr="00933CDA">
              <w:rPr>
                <w:rFonts w:eastAsia="標楷體"/>
                <w:shd w:val="clear" w:color="auto" w:fill="FFFFFF"/>
              </w:rPr>
              <w:t>創意宴會頭飾製作</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jc w:val="center"/>
              <w:rPr>
                <w:rFonts w:eastAsia="標楷體"/>
              </w:rPr>
            </w:pPr>
            <w:r w:rsidRPr="00933CDA">
              <w:rPr>
                <w:rFonts w:eastAsia="標楷體"/>
              </w:rPr>
              <w:t>02</w:t>
            </w:r>
          </w:p>
        </w:tc>
      </w:tr>
      <w:tr w:rsidR="00FE6BED" w:rsidRPr="00933CDA"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示範創意宴會整體造型設計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jc w:val="center"/>
              <w:rPr>
                <w:rFonts w:eastAsia="標楷體"/>
              </w:rPr>
            </w:pPr>
            <w:r w:rsidRPr="00933CDA">
              <w:rPr>
                <w:rFonts w:eastAsia="標楷體"/>
              </w:rPr>
              <w:t>03</w:t>
            </w:r>
          </w:p>
        </w:tc>
      </w:tr>
      <w:tr w:rsidR="00FE6BED" w:rsidRPr="00933CDA"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創意宴會整體造型設計學生實作</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jc w:val="center"/>
              <w:rPr>
                <w:rFonts w:eastAsia="標楷體"/>
              </w:rPr>
            </w:pPr>
            <w:r w:rsidRPr="00933CDA">
              <w:rPr>
                <w:rFonts w:eastAsia="標楷體"/>
              </w:rPr>
              <w:t>04</w:t>
            </w:r>
          </w:p>
        </w:tc>
      </w:tr>
      <w:tr w:rsidR="00FE6BED" w:rsidRPr="00933CDA"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造型創作</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整體造型創作</w:t>
            </w:r>
            <w:r w:rsidRPr="00933CDA">
              <w:rPr>
                <w:rFonts w:eastAsia="標楷體"/>
                <w:shd w:val="clear" w:color="auto" w:fill="FFFFFF"/>
              </w:rPr>
              <w:t>-</w:t>
            </w:r>
            <w:r w:rsidRPr="00933CDA">
              <w:rPr>
                <w:rFonts w:eastAsia="標楷體"/>
                <w:shd w:val="clear" w:color="auto" w:fill="FFFFFF"/>
              </w:rPr>
              <w:t>創意新娘頭飾製作</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jc w:val="center"/>
              <w:rPr>
                <w:rFonts w:eastAsia="標楷體"/>
              </w:rPr>
            </w:pPr>
            <w:r w:rsidRPr="00933CDA">
              <w:rPr>
                <w:rFonts w:eastAsia="標楷體"/>
              </w:rPr>
              <w:t>05</w:t>
            </w:r>
          </w:p>
        </w:tc>
      </w:tr>
      <w:tr w:rsidR="00FE6BED" w:rsidRPr="00933CDA"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示範創意新娘整體造型設計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jc w:val="center"/>
              <w:rPr>
                <w:rFonts w:eastAsia="標楷體"/>
              </w:rPr>
            </w:pPr>
            <w:r w:rsidRPr="00933CDA">
              <w:rPr>
                <w:rFonts w:eastAsia="標楷體"/>
              </w:rPr>
              <w:t>06</w:t>
            </w:r>
          </w:p>
        </w:tc>
      </w:tr>
      <w:tr w:rsidR="00FE6BED" w:rsidRPr="00933CDA"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創意新娘整體造型設計學生實作</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jc w:val="center"/>
              <w:rPr>
                <w:rFonts w:eastAsia="標楷體"/>
              </w:rPr>
            </w:pPr>
            <w:r w:rsidRPr="00933CDA">
              <w:rPr>
                <w:rFonts w:eastAsia="標楷體"/>
              </w:rPr>
              <w:t>07</w:t>
            </w:r>
          </w:p>
        </w:tc>
      </w:tr>
      <w:tr w:rsidR="00FE6BED" w:rsidRPr="00933CDA"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示範舞台夢幻造型設計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jc w:val="center"/>
              <w:rPr>
                <w:rFonts w:eastAsia="標楷體"/>
              </w:rPr>
            </w:pPr>
            <w:r w:rsidRPr="00933CDA">
              <w:rPr>
                <w:rFonts w:eastAsia="標楷體"/>
              </w:rPr>
              <w:t>08</w:t>
            </w:r>
          </w:p>
        </w:tc>
      </w:tr>
      <w:tr w:rsidR="00FE6BED" w:rsidRPr="00933CDA"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rPr>
              <w:t>期中考</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rPr>
              <w:t>期中考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jc w:val="center"/>
              <w:rPr>
                <w:rFonts w:eastAsia="標楷體"/>
              </w:rPr>
            </w:pPr>
            <w:r w:rsidRPr="00933CDA">
              <w:rPr>
                <w:rFonts w:eastAsia="標楷體"/>
              </w:rPr>
              <w:t>09</w:t>
            </w:r>
          </w:p>
        </w:tc>
      </w:tr>
      <w:tr w:rsidR="00FE6BED" w:rsidRPr="00933CDA"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造型創作</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舞台造型創作</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jc w:val="center"/>
              <w:rPr>
                <w:rFonts w:eastAsia="標楷體"/>
              </w:rPr>
            </w:pPr>
            <w:r w:rsidRPr="00933CDA">
              <w:rPr>
                <w:rFonts w:eastAsia="標楷體"/>
              </w:rPr>
              <w:t>10</w:t>
            </w:r>
          </w:p>
        </w:tc>
      </w:tr>
      <w:tr w:rsidR="00FE6BED" w:rsidRPr="00933CDA"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示範創意舞台整體造型設計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jc w:val="center"/>
              <w:rPr>
                <w:rFonts w:eastAsia="標楷體"/>
              </w:rPr>
            </w:pPr>
            <w:r w:rsidRPr="00933CDA">
              <w:rPr>
                <w:rFonts w:eastAsia="標楷體"/>
              </w:rPr>
              <w:t>11</w:t>
            </w:r>
          </w:p>
        </w:tc>
      </w:tr>
      <w:tr w:rsidR="00FE6BED" w:rsidRPr="00933CDA" w:rsidTr="00FE6BED">
        <w:trPr>
          <w:trHeight w:val="317"/>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創意舞台整體造型設計學生實作</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jc w:val="center"/>
              <w:rPr>
                <w:rFonts w:eastAsia="標楷體"/>
              </w:rPr>
            </w:pPr>
            <w:r w:rsidRPr="00933CDA">
              <w:rPr>
                <w:rFonts w:eastAsia="標楷體"/>
              </w:rPr>
              <w:t>12</w:t>
            </w:r>
          </w:p>
        </w:tc>
      </w:tr>
      <w:tr w:rsidR="00FE6BED" w:rsidRPr="00933CDA" w:rsidTr="00FE6BED">
        <w:trPr>
          <w:trHeight w:val="317"/>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造型創作</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大舞台造型創作</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jc w:val="center"/>
              <w:rPr>
                <w:rFonts w:eastAsia="標楷體"/>
              </w:rPr>
            </w:pPr>
            <w:r w:rsidRPr="00933CDA">
              <w:rPr>
                <w:rFonts w:eastAsia="標楷體"/>
              </w:rPr>
              <w:t>13</w:t>
            </w:r>
          </w:p>
        </w:tc>
      </w:tr>
      <w:tr w:rsidR="00FE6BED" w:rsidRPr="00933CDA" w:rsidTr="00FE6BED">
        <w:trPr>
          <w:trHeight w:val="317"/>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示範創意大舞台整體造型設計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jc w:val="center"/>
              <w:rPr>
                <w:rFonts w:eastAsia="標楷體"/>
              </w:rPr>
            </w:pPr>
            <w:r w:rsidRPr="00933CDA">
              <w:rPr>
                <w:rFonts w:eastAsia="標楷體"/>
              </w:rPr>
              <w:t>14</w:t>
            </w:r>
          </w:p>
        </w:tc>
      </w:tr>
      <w:tr w:rsidR="00FE6BED" w:rsidRPr="00933CDA" w:rsidTr="00FE6BED">
        <w:trPr>
          <w:trHeight w:val="317"/>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創意大舞台整體造型設計學生實習</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jc w:val="center"/>
              <w:rPr>
                <w:rFonts w:eastAsia="標楷體"/>
              </w:rPr>
            </w:pPr>
            <w:r w:rsidRPr="00933CDA">
              <w:rPr>
                <w:rFonts w:eastAsia="標楷體"/>
              </w:rPr>
              <w:t>15</w:t>
            </w:r>
          </w:p>
        </w:tc>
      </w:tr>
      <w:tr w:rsidR="00FE6BED" w:rsidRPr="00933CDA"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示範創意特效舞台整體造型設計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jc w:val="center"/>
              <w:rPr>
                <w:rFonts w:eastAsia="標楷體"/>
              </w:rPr>
            </w:pPr>
            <w:r w:rsidRPr="00933CDA">
              <w:rPr>
                <w:rFonts w:eastAsia="標楷體"/>
              </w:rPr>
              <w:t>16</w:t>
            </w:r>
          </w:p>
        </w:tc>
      </w:tr>
      <w:tr w:rsidR="00FE6BED" w:rsidRPr="00933CDA" w:rsidTr="00FE6BED">
        <w:trPr>
          <w:trHeight w:val="383"/>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整體造型設計技術</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shd w:val="clear" w:color="auto" w:fill="FFFFFF"/>
              </w:rPr>
              <w:t>創意特效舞台整體造型設計學生實習</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jc w:val="center"/>
              <w:rPr>
                <w:rFonts w:eastAsia="標楷體"/>
              </w:rPr>
            </w:pPr>
            <w:r w:rsidRPr="00933CDA">
              <w:rPr>
                <w:rFonts w:eastAsia="標楷體"/>
              </w:rPr>
              <w:t>17</w:t>
            </w:r>
          </w:p>
        </w:tc>
      </w:tr>
      <w:tr w:rsidR="00FE6BED" w:rsidRPr="00933CDA" w:rsidTr="00FE6BED">
        <w:trPr>
          <w:trHeight w:val="291"/>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rPr>
              <w:t>期末成果展</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rPr>
                <w:rFonts w:eastAsia="標楷體"/>
              </w:rPr>
            </w:pPr>
            <w:r w:rsidRPr="00933CDA">
              <w:rPr>
                <w:rFonts w:eastAsia="標楷體"/>
              </w:rPr>
              <w:t>成果發表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6BED" w:rsidRPr="00933CDA" w:rsidRDefault="00FE6BED" w:rsidP="00FE6BED">
            <w:pPr>
              <w:jc w:val="center"/>
              <w:rPr>
                <w:rFonts w:eastAsia="標楷體"/>
              </w:rPr>
            </w:pPr>
            <w:r w:rsidRPr="00933CDA">
              <w:rPr>
                <w:rFonts w:eastAsia="標楷體"/>
              </w:rPr>
              <w:t>18</w:t>
            </w:r>
          </w:p>
        </w:tc>
      </w:tr>
    </w:tbl>
    <w:p w:rsidR="00FE6BED" w:rsidRPr="00933CDA" w:rsidRDefault="00FE6BED" w:rsidP="00FE6BED">
      <w:pPr>
        <w:pStyle w:val="Standard"/>
        <w:rPr>
          <w:rFonts w:eastAsia="標楷體" w:cs="Times New Roman"/>
        </w:rPr>
      </w:pPr>
      <w:r w:rsidRPr="00933CDA">
        <w:rPr>
          <w:rFonts w:eastAsia="標楷體" w:cs="Times New Roman"/>
          <w:b/>
        </w:rPr>
        <w:t>填表說明</w:t>
      </w:r>
      <w:r w:rsidRPr="00933CDA">
        <w:rPr>
          <w:rFonts w:eastAsia="標楷體" w:cs="Times New Roman"/>
          <w:b/>
        </w:rPr>
        <w:t>:</w:t>
      </w:r>
    </w:p>
    <w:p w:rsidR="00FE6BED" w:rsidRPr="00933CDA" w:rsidRDefault="00FE6BED" w:rsidP="003269FF">
      <w:pPr>
        <w:pStyle w:val="a4"/>
        <w:numPr>
          <w:ilvl w:val="0"/>
          <w:numId w:val="77"/>
        </w:numPr>
        <w:autoSpaceDN w:val="0"/>
        <w:snapToGrid w:val="0"/>
        <w:spacing w:before="120"/>
        <w:jc w:val="both"/>
        <w:rPr>
          <w:rFonts w:ascii="Times New Roman"/>
          <w:sz w:val="24"/>
          <w:szCs w:val="24"/>
        </w:rPr>
      </w:pPr>
      <w:r w:rsidRPr="00933CDA">
        <w:rPr>
          <w:rFonts w:ascii="Times New Roman"/>
          <w:sz w:val="24"/>
          <w:szCs w:val="24"/>
        </w:rPr>
        <w:t>將一般及專業理論課程科目名稱、上課時數及學分數填入本表。</w:t>
      </w:r>
    </w:p>
    <w:p w:rsidR="00FE6BED" w:rsidRPr="00933CDA" w:rsidRDefault="00FE6BED" w:rsidP="003269FF">
      <w:pPr>
        <w:pStyle w:val="Standard"/>
        <w:numPr>
          <w:ilvl w:val="0"/>
          <w:numId w:val="77"/>
        </w:numPr>
        <w:rPr>
          <w:rFonts w:eastAsia="標楷體" w:cs="Times New Roman"/>
        </w:rPr>
      </w:pPr>
      <w:r w:rsidRPr="00933CDA">
        <w:rPr>
          <w:rFonts w:eastAsia="標楷體" w:cs="Times New Roman"/>
        </w:rPr>
        <w:t>欲達成本科目之教學目標，應在大專程度範圍內將其系統知識加入，以成為一門完整學科。例如：要學會乘除則應加入加減之運算的知能才能成為一門完整的學科。</w:t>
      </w:r>
    </w:p>
    <w:p w:rsidR="00FE6BED" w:rsidRPr="00933CDA" w:rsidRDefault="00FE6BED" w:rsidP="003269FF">
      <w:pPr>
        <w:pStyle w:val="Standard"/>
        <w:numPr>
          <w:ilvl w:val="0"/>
          <w:numId w:val="77"/>
        </w:numPr>
        <w:rPr>
          <w:rFonts w:eastAsia="標楷體" w:cs="Times New Roman"/>
        </w:rPr>
      </w:pPr>
      <w:r w:rsidRPr="00933CDA">
        <w:rPr>
          <w:rFonts w:eastAsia="標楷體" w:cs="Times New Roman"/>
        </w:rPr>
        <w:t>應考慮知識體系</w:t>
      </w:r>
      <w:r w:rsidRPr="00933CDA">
        <w:rPr>
          <w:rFonts w:eastAsia="標楷體" w:cs="Times New Roman"/>
        </w:rPr>
        <w:t>(</w:t>
      </w:r>
      <w:r w:rsidRPr="00933CDA">
        <w:rPr>
          <w:rFonts w:eastAsia="標楷體" w:cs="Times New Roman"/>
        </w:rPr>
        <w:t>學科</w:t>
      </w:r>
      <w:r w:rsidRPr="00933CDA">
        <w:rPr>
          <w:rFonts w:eastAsia="標楷體" w:cs="Times New Roman"/>
        </w:rPr>
        <w:t>)</w:t>
      </w:r>
      <w:r w:rsidRPr="00933CDA">
        <w:rPr>
          <w:rFonts w:eastAsia="標楷體" w:cs="Times New Roman"/>
        </w:rPr>
        <w:t>完整性並依學生學習的順序性、邏輯性、連貫性、完整性等特性將各該科目應包括之知能填入教學內容欄中，並擬訂課</w:t>
      </w:r>
    </w:p>
    <w:p w:rsidR="00FE6BED" w:rsidRPr="00933CDA" w:rsidRDefault="00FE6BED" w:rsidP="00FE6BED">
      <w:pPr>
        <w:rPr>
          <w:rFonts w:eastAsia="標楷體"/>
        </w:rPr>
      </w:pPr>
    </w:p>
    <w:p w:rsidR="00FE6BED" w:rsidRPr="00933CDA" w:rsidRDefault="00FE6BED" w:rsidP="00FE6BED">
      <w:pPr>
        <w:widowControl/>
        <w:rPr>
          <w:rFonts w:eastAsia="標楷體"/>
        </w:rPr>
      </w:pPr>
    </w:p>
    <w:p w:rsidR="00FE6BED" w:rsidRPr="00933CDA" w:rsidRDefault="00FE6BED" w:rsidP="00FE6BED">
      <w:pPr>
        <w:widowControl/>
        <w:rPr>
          <w:rFonts w:eastAsia="標楷體"/>
          <w:lang w:val="de-DE"/>
        </w:rPr>
      </w:pPr>
    </w:p>
    <w:p w:rsidR="00FE6BED" w:rsidRPr="00933CDA" w:rsidRDefault="00FE6BED" w:rsidP="00FE6BED">
      <w:pPr>
        <w:widowControl/>
        <w:rPr>
          <w:rFonts w:eastAsia="標楷體"/>
          <w:lang w:val="de-DE"/>
        </w:rPr>
      </w:pPr>
      <w:r w:rsidRPr="00933CDA">
        <w:rPr>
          <w:rFonts w:eastAsia="標楷體"/>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6127"/>
        <w:gridCol w:w="1606"/>
        <w:gridCol w:w="6"/>
      </w:tblGrid>
      <w:tr w:rsidR="006A093E" w:rsidRPr="00933CDA" w:rsidTr="00AF1F0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AF1F0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933CDA" w:rsidRDefault="001C0768" w:rsidP="001C0768">
            <w:pPr>
              <w:pStyle w:val="afff0"/>
              <w:rPr>
                <w:rFonts w:hAnsi="Times New Roman" w:cs="Times New Roman"/>
              </w:rPr>
            </w:pPr>
            <w:bookmarkStart w:id="108" w:name="_Toc102740279"/>
            <w:bookmarkStart w:id="109" w:name="_Toc104205602"/>
            <w:r w:rsidRPr="00933CDA">
              <w:rPr>
                <w:rFonts w:hAnsi="Times New Roman" w:cs="Times New Roman"/>
                <w:color w:val="auto"/>
              </w:rPr>
              <w:t>科目名稱：</w:t>
            </w:r>
            <w:r w:rsidR="00BD57D0" w:rsidRPr="00933CDA">
              <w:rPr>
                <w:rFonts w:hAnsi="Times New Roman" w:cs="Times New Roman"/>
                <w:color w:val="auto"/>
                <w:sz w:val="26"/>
                <w:szCs w:val="26"/>
              </w:rPr>
              <w:t>策略管理實務</w:t>
            </w:r>
            <w:bookmarkEnd w:id="108"/>
            <w:bookmarkEnd w:id="109"/>
          </w:p>
        </w:tc>
      </w:tr>
      <w:tr w:rsidR="00EF0186" w:rsidRPr="00933CDA" w:rsidTr="00AF1F0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pStyle w:val="a4"/>
              <w:snapToGrid w:val="0"/>
              <w:spacing w:before="120"/>
              <w:jc w:val="both"/>
              <w:rPr>
                <w:rFonts w:ascii="Times New Roman"/>
                <w:b/>
                <w:sz w:val="24"/>
                <w:szCs w:val="24"/>
              </w:rPr>
            </w:pPr>
            <w:r w:rsidRPr="00933CDA">
              <w:rPr>
                <w:rFonts w:ascii="Times New Roman"/>
                <w:b/>
                <w:sz w:val="24"/>
                <w:szCs w:val="24"/>
              </w:rPr>
              <w:t>科目英文名稱：</w:t>
            </w:r>
            <w:r w:rsidR="00BD57D0" w:rsidRPr="00933CDA">
              <w:rPr>
                <w:rFonts w:ascii="Times New Roman"/>
                <w:sz w:val="26"/>
                <w:szCs w:val="26"/>
              </w:rPr>
              <w:t>Strategy Management Practice</w:t>
            </w:r>
          </w:p>
        </w:tc>
      </w:tr>
      <w:tr w:rsidR="00EF0186" w:rsidRPr="00933CDA"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b/>
                <w:bCs/>
              </w:rPr>
              <w:t>學年、學期、學分、學時：第</w:t>
            </w:r>
            <w:r w:rsidR="00BD57D0" w:rsidRPr="00933CDA">
              <w:rPr>
                <w:rFonts w:eastAsia="標楷體"/>
                <w:sz w:val="26"/>
                <w:szCs w:val="26"/>
              </w:rPr>
              <w:t>三</w:t>
            </w:r>
            <w:r w:rsidRPr="00933CDA">
              <w:rPr>
                <w:rFonts w:eastAsia="標楷體"/>
                <w:b/>
                <w:bCs/>
              </w:rPr>
              <w:t>學年、第</w:t>
            </w:r>
            <w:r w:rsidR="00BD57D0" w:rsidRPr="00933CDA">
              <w:rPr>
                <w:rFonts w:eastAsia="標楷體"/>
                <w:sz w:val="26"/>
                <w:szCs w:val="26"/>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AF1F0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BD57D0">
            <w:pPr>
              <w:rPr>
                <w:rFonts w:eastAsia="標楷體"/>
                <w:b/>
                <w:bCs/>
              </w:rPr>
            </w:pPr>
            <w:r w:rsidRPr="00933CDA">
              <w:rPr>
                <w:rFonts w:eastAsia="標楷體"/>
                <w:b/>
                <w:bCs/>
              </w:rPr>
              <w:t>修習別：</w:t>
            </w:r>
            <w:r w:rsidR="00BD57D0" w:rsidRPr="00933CDA">
              <w:rPr>
                <w:rFonts w:eastAsia="標楷體"/>
                <w:sz w:val="26"/>
                <w:szCs w:val="26"/>
              </w:rPr>
              <w:t>■</w:t>
            </w:r>
            <w:r w:rsidRPr="00933CDA">
              <w:rPr>
                <w:rFonts w:eastAsia="標楷體"/>
                <w:sz w:val="26"/>
                <w:szCs w:val="26"/>
              </w:rPr>
              <w:t>專必、</w:t>
            </w:r>
            <w:r w:rsidR="00BD57D0" w:rsidRPr="00933CDA">
              <w:rPr>
                <w:rFonts w:eastAsia="標楷體"/>
                <w:sz w:val="26"/>
                <w:szCs w:val="26"/>
              </w:rPr>
              <w:t>□</w:t>
            </w:r>
            <w:r w:rsidRPr="00933CDA">
              <w:rPr>
                <w:rFonts w:eastAsia="標楷體"/>
                <w:sz w:val="26"/>
                <w:szCs w:val="26"/>
              </w:rPr>
              <w:t>專選</w:t>
            </w:r>
          </w:p>
        </w:tc>
      </w:tr>
      <w:tr w:rsidR="00EF0186" w:rsidRPr="00933CDA" w:rsidTr="00AF1F0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BD57D0">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00BD57D0" w:rsidRPr="00933CDA">
              <w:rPr>
                <w:rFonts w:eastAsia="標楷體"/>
                <w:sz w:val="26"/>
                <w:szCs w:val="26"/>
              </w:rPr>
              <w:t>□</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00BD57D0" w:rsidRPr="00933CDA">
              <w:rPr>
                <w:rFonts w:eastAsia="標楷體"/>
                <w:sz w:val="26"/>
                <w:szCs w:val="26"/>
              </w:rPr>
              <w:t>■</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AF1F0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F1F02" w:rsidRPr="00933CDA" w:rsidRDefault="00AF1F02" w:rsidP="00AF1F02">
            <w:pPr>
              <w:jc w:val="both"/>
              <w:rPr>
                <w:rFonts w:eastAsia="標楷體"/>
                <w:b/>
                <w:bCs/>
              </w:rPr>
            </w:pPr>
            <w:r w:rsidRPr="00933CDA">
              <w:rPr>
                <w:rFonts w:eastAsia="標楷體"/>
                <w:b/>
                <w:bCs/>
              </w:rPr>
              <w:t>教學目標：</w:t>
            </w:r>
            <w:r w:rsidR="00BD57D0" w:rsidRPr="00933CDA">
              <w:rPr>
                <w:rFonts w:eastAsia="標楷體"/>
                <w:sz w:val="26"/>
                <w:szCs w:val="26"/>
              </w:rPr>
              <w:t>本課程在介紹公司層級策略、國際化策略、事業層級策略，以及功能層級策略，讓學生有個完整的企業策略管理概念，並經由課程中案例的研討，讓學生學習各項策略的運用。</w:t>
            </w:r>
          </w:p>
        </w:tc>
      </w:tr>
      <w:tr w:rsidR="00EF0186" w:rsidRPr="00933CDA" w:rsidTr="002D6437">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共通職能</w:t>
            </w:r>
          </w:p>
        </w:tc>
        <w:tc>
          <w:tcPr>
            <w:tcW w:w="6127" w:type="dxa"/>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說明</w:t>
            </w:r>
          </w:p>
        </w:tc>
        <w:tc>
          <w:tcPr>
            <w:tcW w:w="1606" w:type="dxa"/>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所佔百分比比例</w:t>
            </w:r>
          </w:p>
        </w:tc>
      </w:tr>
      <w:tr w:rsidR="00EF0186"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溝通表達</w:t>
            </w:r>
          </w:p>
        </w:tc>
        <w:tc>
          <w:tcPr>
            <w:tcW w:w="6127"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運用適當方法技巧，清楚表達訊息及進行對話。</w:t>
            </w:r>
          </w:p>
        </w:tc>
        <w:tc>
          <w:tcPr>
            <w:tcW w:w="1606" w:type="dxa"/>
            <w:tcBorders>
              <w:top w:val="single" w:sz="4" w:space="0" w:color="auto"/>
              <w:left w:val="single" w:sz="4" w:space="0" w:color="auto"/>
              <w:bottom w:val="single" w:sz="4" w:space="0" w:color="auto"/>
              <w:right w:val="single" w:sz="4" w:space="0" w:color="auto"/>
            </w:tcBorders>
            <w:vAlign w:val="center"/>
          </w:tcPr>
          <w:p w:rsidR="00AF1F02" w:rsidRPr="00933CDA" w:rsidRDefault="00BD57D0" w:rsidP="00AF1F02">
            <w:pPr>
              <w:jc w:val="center"/>
              <w:rPr>
                <w:rFonts w:eastAsia="標楷體"/>
                <w:sz w:val="20"/>
                <w:szCs w:val="20"/>
              </w:rPr>
            </w:pPr>
            <w:r w:rsidRPr="00933CDA">
              <w:rPr>
                <w:rFonts w:eastAsia="標楷體"/>
                <w:sz w:val="26"/>
                <w:szCs w:val="26"/>
              </w:rPr>
              <w:t>12</w:t>
            </w:r>
            <w:r w:rsidR="00AF1F02" w:rsidRPr="00933CDA">
              <w:rPr>
                <w:rFonts w:eastAsia="標楷體"/>
                <w:sz w:val="26"/>
                <w:szCs w:val="26"/>
              </w:rPr>
              <w:t>％</w:t>
            </w:r>
          </w:p>
        </w:tc>
      </w:tr>
      <w:tr w:rsidR="00EF0186"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持續學習</w:t>
            </w:r>
          </w:p>
        </w:tc>
        <w:tc>
          <w:tcPr>
            <w:tcW w:w="6127"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能夠持續因應產業趨勢進行專業能力發展。</w:t>
            </w:r>
          </w:p>
        </w:tc>
        <w:tc>
          <w:tcPr>
            <w:tcW w:w="1606" w:type="dxa"/>
            <w:tcBorders>
              <w:top w:val="single" w:sz="4" w:space="0" w:color="auto"/>
              <w:left w:val="single" w:sz="4" w:space="0" w:color="auto"/>
              <w:bottom w:val="single" w:sz="4" w:space="0" w:color="auto"/>
              <w:right w:val="single" w:sz="4" w:space="0" w:color="auto"/>
            </w:tcBorders>
            <w:vAlign w:val="center"/>
          </w:tcPr>
          <w:p w:rsidR="00AF1F02" w:rsidRPr="00933CDA" w:rsidRDefault="00BD57D0" w:rsidP="00AF1F02">
            <w:pPr>
              <w:jc w:val="center"/>
              <w:rPr>
                <w:rFonts w:eastAsia="標楷體"/>
              </w:rPr>
            </w:pPr>
            <w:r w:rsidRPr="00933CDA">
              <w:rPr>
                <w:rFonts w:eastAsia="標楷體"/>
                <w:sz w:val="26"/>
                <w:szCs w:val="26"/>
              </w:rPr>
              <w:t>12</w:t>
            </w:r>
            <w:r w:rsidR="00AF1F02" w:rsidRPr="00933CDA">
              <w:rPr>
                <w:rFonts w:eastAsia="標楷體"/>
                <w:sz w:val="26"/>
                <w:szCs w:val="26"/>
              </w:rPr>
              <w:t>％</w:t>
            </w:r>
          </w:p>
        </w:tc>
      </w:tr>
      <w:tr w:rsidR="00EF0186"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人際互動</w:t>
            </w:r>
          </w:p>
        </w:tc>
        <w:tc>
          <w:tcPr>
            <w:tcW w:w="6127"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能夠分析自己的領域，主動找出需要建立或改善的重要關係。</w:t>
            </w:r>
          </w:p>
        </w:tc>
        <w:tc>
          <w:tcPr>
            <w:tcW w:w="1606" w:type="dxa"/>
            <w:tcBorders>
              <w:top w:val="single" w:sz="4" w:space="0" w:color="auto"/>
              <w:left w:val="single" w:sz="4" w:space="0" w:color="auto"/>
              <w:bottom w:val="single" w:sz="4" w:space="0" w:color="auto"/>
              <w:right w:val="single" w:sz="4" w:space="0" w:color="auto"/>
            </w:tcBorders>
            <w:vAlign w:val="center"/>
          </w:tcPr>
          <w:p w:rsidR="00AF1F02" w:rsidRPr="00933CDA" w:rsidRDefault="00BD57D0" w:rsidP="00AF1F02">
            <w:pPr>
              <w:jc w:val="center"/>
              <w:rPr>
                <w:rFonts w:eastAsia="標楷體"/>
              </w:rPr>
            </w:pPr>
            <w:r w:rsidRPr="00933CDA">
              <w:rPr>
                <w:rFonts w:eastAsia="標楷體"/>
                <w:sz w:val="26"/>
                <w:szCs w:val="26"/>
              </w:rPr>
              <w:t>12</w:t>
            </w:r>
            <w:r w:rsidR="00AF1F02" w:rsidRPr="00933CDA">
              <w:rPr>
                <w:rFonts w:eastAsia="標楷體"/>
                <w:sz w:val="26"/>
                <w:szCs w:val="26"/>
              </w:rPr>
              <w:t>％</w:t>
            </w:r>
          </w:p>
        </w:tc>
      </w:tr>
      <w:tr w:rsidR="00EF0186"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團隊合作</w:t>
            </w:r>
          </w:p>
        </w:tc>
        <w:tc>
          <w:tcPr>
            <w:tcW w:w="6127"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能夠與團隊成員共同解決問題並承擔責任。</w:t>
            </w:r>
          </w:p>
        </w:tc>
        <w:tc>
          <w:tcPr>
            <w:tcW w:w="1606" w:type="dxa"/>
            <w:tcBorders>
              <w:top w:val="single" w:sz="4" w:space="0" w:color="auto"/>
              <w:left w:val="single" w:sz="4" w:space="0" w:color="auto"/>
              <w:bottom w:val="single" w:sz="4" w:space="0" w:color="auto"/>
              <w:right w:val="single" w:sz="4" w:space="0" w:color="auto"/>
            </w:tcBorders>
            <w:vAlign w:val="center"/>
          </w:tcPr>
          <w:p w:rsidR="00AF1F02" w:rsidRPr="00933CDA" w:rsidRDefault="00BD57D0" w:rsidP="00AF1F02">
            <w:pPr>
              <w:jc w:val="center"/>
              <w:rPr>
                <w:rFonts w:eastAsia="標楷體"/>
              </w:rPr>
            </w:pPr>
            <w:r w:rsidRPr="00933CDA">
              <w:rPr>
                <w:rFonts w:eastAsia="標楷體"/>
                <w:sz w:val="26"/>
                <w:szCs w:val="26"/>
              </w:rPr>
              <w:t>12</w:t>
            </w:r>
            <w:r w:rsidR="00AF1F02" w:rsidRPr="00933CDA">
              <w:rPr>
                <w:rFonts w:eastAsia="標楷體"/>
                <w:sz w:val="26"/>
                <w:szCs w:val="26"/>
              </w:rPr>
              <w:t>％</w:t>
            </w:r>
          </w:p>
        </w:tc>
      </w:tr>
      <w:tr w:rsidR="00EF0186"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問題解決</w:t>
            </w:r>
          </w:p>
        </w:tc>
        <w:tc>
          <w:tcPr>
            <w:tcW w:w="6127"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能夠評估各種解決方案的利弊，找出最佳問題解決方案。</w:t>
            </w:r>
          </w:p>
        </w:tc>
        <w:tc>
          <w:tcPr>
            <w:tcW w:w="1606" w:type="dxa"/>
            <w:tcBorders>
              <w:top w:val="single" w:sz="4" w:space="0" w:color="auto"/>
              <w:left w:val="single" w:sz="4" w:space="0" w:color="auto"/>
              <w:bottom w:val="single" w:sz="4" w:space="0" w:color="auto"/>
              <w:right w:val="single" w:sz="4" w:space="0" w:color="auto"/>
            </w:tcBorders>
            <w:vAlign w:val="center"/>
          </w:tcPr>
          <w:p w:rsidR="00AF1F02" w:rsidRPr="00933CDA" w:rsidRDefault="00BD57D0" w:rsidP="00AF1F02">
            <w:pPr>
              <w:jc w:val="center"/>
              <w:rPr>
                <w:rFonts w:eastAsia="標楷體"/>
              </w:rPr>
            </w:pPr>
            <w:r w:rsidRPr="00933CDA">
              <w:rPr>
                <w:rFonts w:eastAsia="標楷體"/>
                <w:sz w:val="26"/>
                <w:szCs w:val="26"/>
              </w:rPr>
              <w:t>14</w:t>
            </w:r>
            <w:r w:rsidR="00AF1F02" w:rsidRPr="00933CDA">
              <w:rPr>
                <w:rFonts w:eastAsia="標楷體"/>
                <w:sz w:val="26"/>
                <w:szCs w:val="26"/>
              </w:rPr>
              <w:t>％</w:t>
            </w:r>
          </w:p>
        </w:tc>
      </w:tr>
      <w:tr w:rsidR="00EF0186"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創新</w:t>
            </w:r>
          </w:p>
        </w:tc>
        <w:tc>
          <w:tcPr>
            <w:tcW w:w="6127"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能夠蒐集、分析及組織各方意見與想法，並提出嶄新的觀點或見解。</w:t>
            </w:r>
          </w:p>
        </w:tc>
        <w:tc>
          <w:tcPr>
            <w:tcW w:w="1606" w:type="dxa"/>
            <w:tcBorders>
              <w:top w:val="single" w:sz="4" w:space="0" w:color="auto"/>
              <w:left w:val="single" w:sz="4" w:space="0" w:color="auto"/>
              <w:bottom w:val="single" w:sz="4" w:space="0" w:color="auto"/>
              <w:right w:val="single" w:sz="4" w:space="0" w:color="auto"/>
            </w:tcBorders>
            <w:vAlign w:val="center"/>
          </w:tcPr>
          <w:p w:rsidR="00AF1F02" w:rsidRPr="00933CDA" w:rsidRDefault="00BD57D0" w:rsidP="00AF1F02">
            <w:pPr>
              <w:jc w:val="center"/>
              <w:rPr>
                <w:rFonts w:eastAsia="標楷體"/>
              </w:rPr>
            </w:pPr>
            <w:r w:rsidRPr="00933CDA">
              <w:rPr>
                <w:rFonts w:eastAsia="標楷體"/>
                <w:sz w:val="26"/>
                <w:szCs w:val="26"/>
              </w:rPr>
              <w:t>14</w:t>
            </w:r>
            <w:r w:rsidR="00AF1F02" w:rsidRPr="00933CDA">
              <w:rPr>
                <w:rFonts w:eastAsia="標楷體"/>
                <w:sz w:val="26"/>
                <w:szCs w:val="26"/>
              </w:rPr>
              <w:t>％</w:t>
            </w:r>
          </w:p>
        </w:tc>
      </w:tr>
      <w:tr w:rsidR="00EF0186"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工作責任及紀律</w:t>
            </w:r>
          </w:p>
        </w:tc>
        <w:tc>
          <w:tcPr>
            <w:tcW w:w="6127"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1606" w:type="dxa"/>
            <w:tcBorders>
              <w:top w:val="single" w:sz="4" w:space="0" w:color="auto"/>
              <w:left w:val="single" w:sz="4" w:space="0" w:color="auto"/>
              <w:bottom w:val="single" w:sz="4" w:space="0" w:color="auto"/>
              <w:right w:val="single" w:sz="4" w:space="0" w:color="auto"/>
            </w:tcBorders>
            <w:vAlign w:val="center"/>
          </w:tcPr>
          <w:p w:rsidR="00AF1F02" w:rsidRPr="00933CDA" w:rsidRDefault="00BD57D0" w:rsidP="00AF1F02">
            <w:pPr>
              <w:jc w:val="center"/>
              <w:rPr>
                <w:rFonts w:eastAsia="標楷體"/>
              </w:rPr>
            </w:pPr>
            <w:r w:rsidRPr="00933CDA">
              <w:rPr>
                <w:rFonts w:eastAsia="標楷體"/>
                <w:sz w:val="26"/>
                <w:szCs w:val="26"/>
              </w:rPr>
              <w:t>12</w:t>
            </w:r>
            <w:r w:rsidR="00AF1F02" w:rsidRPr="00933CDA">
              <w:rPr>
                <w:rFonts w:eastAsia="標楷體"/>
                <w:sz w:val="26"/>
                <w:szCs w:val="26"/>
              </w:rPr>
              <w:t>％</w:t>
            </w:r>
          </w:p>
        </w:tc>
      </w:tr>
      <w:tr w:rsidR="00EF0186"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b/>
                <w:bCs/>
              </w:rPr>
              <w:t>資訊科技應用</w:t>
            </w:r>
          </w:p>
        </w:tc>
        <w:tc>
          <w:tcPr>
            <w:tcW w:w="6127"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both"/>
              <w:rPr>
                <w:rFonts w:eastAsia="標楷體"/>
                <w:b/>
                <w:bCs/>
              </w:rPr>
            </w:pPr>
            <w:r w:rsidRPr="00933CDA">
              <w:rPr>
                <w:rFonts w:eastAsia="標楷體"/>
                <w:kern w:val="0"/>
              </w:rPr>
              <w:t>有效運用科技，使工作流程更有效率。</w:t>
            </w:r>
          </w:p>
        </w:tc>
        <w:tc>
          <w:tcPr>
            <w:tcW w:w="1606" w:type="dxa"/>
            <w:tcBorders>
              <w:top w:val="single" w:sz="4" w:space="0" w:color="auto"/>
              <w:left w:val="single" w:sz="4" w:space="0" w:color="auto"/>
              <w:bottom w:val="single" w:sz="4" w:space="0" w:color="auto"/>
              <w:right w:val="single" w:sz="4" w:space="0" w:color="auto"/>
            </w:tcBorders>
            <w:vAlign w:val="center"/>
          </w:tcPr>
          <w:p w:rsidR="00AF1F02" w:rsidRPr="00933CDA" w:rsidRDefault="00BD57D0" w:rsidP="00AF1F02">
            <w:pPr>
              <w:jc w:val="center"/>
              <w:rPr>
                <w:rFonts w:eastAsia="標楷體"/>
              </w:rPr>
            </w:pPr>
            <w:r w:rsidRPr="00933CDA">
              <w:rPr>
                <w:rFonts w:eastAsia="標楷體"/>
                <w:sz w:val="26"/>
                <w:szCs w:val="26"/>
              </w:rPr>
              <w:t>12</w:t>
            </w:r>
            <w:r w:rsidR="00AF1F02" w:rsidRPr="00933CDA">
              <w:rPr>
                <w:rFonts w:eastAsia="標楷體"/>
                <w:sz w:val="26"/>
                <w:szCs w:val="26"/>
              </w:rPr>
              <w:t>％</w:t>
            </w:r>
          </w:p>
        </w:tc>
      </w:tr>
      <w:tr w:rsidR="00EF0186" w:rsidRPr="00933CDA" w:rsidTr="002D6437">
        <w:trPr>
          <w:gridAfter w:val="1"/>
          <w:wAfter w:w="6" w:type="dxa"/>
          <w:trHeight w:val="318"/>
          <w:jc w:val="center"/>
        </w:trPr>
        <w:tc>
          <w:tcPr>
            <w:tcW w:w="8135" w:type="dxa"/>
            <w:gridSpan w:val="2"/>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系核心能力</w:t>
            </w:r>
          </w:p>
        </w:tc>
        <w:tc>
          <w:tcPr>
            <w:tcW w:w="1606" w:type="dxa"/>
            <w:tcBorders>
              <w:top w:val="single" w:sz="4" w:space="0" w:color="auto"/>
              <w:left w:val="single" w:sz="4" w:space="0" w:color="auto"/>
              <w:bottom w:val="single" w:sz="4" w:space="0" w:color="auto"/>
              <w:right w:val="single" w:sz="4" w:space="0" w:color="auto"/>
            </w:tcBorders>
            <w:shd w:val="clear" w:color="auto" w:fill="BFBFBF"/>
          </w:tcPr>
          <w:p w:rsidR="00AF1F02" w:rsidRPr="00933CDA" w:rsidRDefault="00AF1F02" w:rsidP="00AF1F02">
            <w:pPr>
              <w:jc w:val="center"/>
              <w:rPr>
                <w:rFonts w:eastAsia="標楷體"/>
                <w:b/>
                <w:bCs/>
              </w:rPr>
            </w:pPr>
            <w:r w:rsidRPr="00933CDA">
              <w:rPr>
                <w:rFonts w:eastAsia="標楷體"/>
                <w:b/>
                <w:bCs/>
              </w:rPr>
              <w:t>所佔百分比比例</w:t>
            </w:r>
          </w:p>
        </w:tc>
      </w:tr>
      <w:tr w:rsidR="00EF0186" w:rsidRPr="00933CDA" w:rsidTr="002D6437">
        <w:trPr>
          <w:gridAfter w:val="1"/>
          <w:wAfter w:w="6" w:type="dxa"/>
          <w:trHeight w:val="318"/>
          <w:jc w:val="center"/>
        </w:trPr>
        <w:tc>
          <w:tcPr>
            <w:tcW w:w="8135"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A</w:t>
            </w:r>
            <w:r w:rsidRPr="00933CDA">
              <w:rPr>
                <w:rFonts w:eastAsia="標楷體"/>
              </w:rPr>
              <w:t>行銷知識與技能</w:t>
            </w:r>
          </w:p>
        </w:tc>
        <w:tc>
          <w:tcPr>
            <w:tcW w:w="1606" w:type="dxa"/>
            <w:tcBorders>
              <w:top w:val="single" w:sz="4" w:space="0" w:color="auto"/>
              <w:left w:val="single" w:sz="4" w:space="0" w:color="auto"/>
              <w:bottom w:val="single" w:sz="4" w:space="0" w:color="auto"/>
              <w:right w:val="single" w:sz="4" w:space="0" w:color="auto"/>
            </w:tcBorders>
          </w:tcPr>
          <w:p w:rsidR="00AF1F02" w:rsidRPr="00933CDA" w:rsidRDefault="00BD57D0" w:rsidP="00AF1F02">
            <w:pPr>
              <w:jc w:val="center"/>
              <w:rPr>
                <w:rFonts w:eastAsia="標楷體"/>
              </w:rPr>
            </w:pPr>
            <w:r w:rsidRPr="00933CDA">
              <w:rPr>
                <w:rFonts w:eastAsia="標楷體"/>
                <w:sz w:val="26"/>
                <w:szCs w:val="26"/>
              </w:rPr>
              <w:t>12</w:t>
            </w:r>
            <w:r w:rsidR="00AF1F02" w:rsidRPr="00933CDA">
              <w:rPr>
                <w:rFonts w:eastAsia="標楷體"/>
                <w:sz w:val="26"/>
                <w:szCs w:val="26"/>
              </w:rPr>
              <w:t>％</w:t>
            </w:r>
          </w:p>
        </w:tc>
      </w:tr>
      <w:tr w:rsidR="00EF0186" w:rsidRPr="00933CDA" w:rsidTr="002D6437">
        <w:trPr>
          <w:gridAfter w:val="1"/>
          <w:wAfter w:w="6" w:type="dxa"/>
          <w:trHeight w:val="318"/>
          <w:jc w:val="center"/>
        </w:trPr>
        <w:tc>
          <w:tcPr>
            <w:tcW w:w="8135"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B</w:t>
            </w:r>
            <w:r w:rsidRPr="00933CDA">
              <w:rPr>
                <w:rFonts w:eastAsia="標楷體"/>
              </w:rPr>
              <w:t>成本管理能力</w:t>
            </w:r>
          </w:p>
        </w:tc>
        <w:tc>
          <w:tcPr>
            <w:tcW w:w="1606" w:type="dxa"/>
            <w:tcBorders>
              <w:top w:val="single" w:sz="4" w:space="0" w:color="auto"/>
              <w:left w:val="single" w:sz="4" w:space="0" w:color="auto"/>
              <w:bottom w:val="single" w:sz="4" w:space="0" w:color="auto"/>
              <w:right w:val="single" w:sz="4" w:space="0" w:color="auto"/>
            </w:tcBorders>
          </w:tcPr>
          <w:p w:rsidR="00AF1F02" w:rsidRPr="00933CDA" w:rsidRDefault="00BD57D0" w:rsidP="00AF1F02">
            <w:pPr>
              <w:jc w:val="center"/>
              <w:rPr>
                <w:rFonts w:eastAsia="標楷體"/>
              </w:rPr>
            </w:pPr>
            <w:r w:rsidRPr="00933CDA">
              <w:rPr>
                <w:rFonts w:eastAsia="標楷體"/>
                <w:sz w:val="26"/>
                <w:szCs w:val="26"/>
              </w:rPr>
              <w:t>12</w:t>
            </w:r>
            <w:r w:rsidR="00AF1F02" w:rsidRPr="00933CDA">
              <w:rPr>
                <w:rFonts w:eastAsia="標楷體"/>
                <w:sz w:val="26"/>
                <w:szCs w:val="26"/>
              </w:rPr>
              <w:t>％</w:t>
            </w:r>
          </w:p>
        </w:tc>
      </w:tr>
      <w:tr w:rsidR="00EF0186" w:rsidRPr="00933CDA" w:rsidTr="002D6437">
        <w:trPr>
          <w:gridAfter w:val="1"/>
          <w:wAfter w:w="6" w:type="dxa"/>
          <w:trHeight w:val="318"/>
          <w:jc w:val="center"/>
        </w:trPr>
        <w:tc>
          <w:tcPr>
            <w:tcW w:w="8135"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C</w:t>
            </w:r>
            <w:r w:rsidR="004E105F" w:rsidRPr="00933CDA">
              <w:rPr>
                <w:rFonts w:eastAsia="標楷體"/>
              </w:rPr>
              <w:t>投資理財規劃能力</w:t>
            </w:r>
          </w:p>
        </w:tc>
        <w:tc>
          <w:tcPr>
            <w:tcW w:w="1606" w:type="dxa"/>
            <w:tcBorders>
              <w:top w:val="single" w:sz="4" w:space="0" w:color="auto"/>
              <w:left w:val="single" w:sz="4" w:space="0" w:color="auto"/>
              <w:bottom w:val="single" w:sz="4" w:space="0" w:color="auto"/>
              <w:right w:val="single" w:sz="4" w:space="0" w:color="auto"/>
            </w:tcBorders>
          </w:tcPr>
          <w:p w:rsidR="00AF1F02" w:rsidRPr="00933CDA" w:rsidRDefault="00BD57D0" w:rsidP="00AF1F02">
            <w:pPr>
              <w:jc w:val="center"/>
              <w:rPr>
                <w:rFonts w:eastAsia="標楷體"/>
              </w:rPr>
            </w:pPr>
            <w:r w:rsidRPr="00933CDA">
              <w:rPr>
                <w:rFonts w:eastAsia="標楷體"/>
                <w:sz w:val="26"/>
                <w:szCs w:val="26"/>
              </w:rPr>
              <w:t>12</w:t>
            </w:r>
            <w:r w:rsidR="00AF1F02" w:rsidRPr="00933CDA">
              <w:rPr>
                <w:rFonts w:eastAsia="標楷體"/>
                <w:sz w:val="26"/>
                <w:szCs w:val="26"/>
              </w:rPr>
              <w:t>％</w:t>
            </w:r>
          </w:p>
        </w:tc>
      </w:tr>
      <w:tr w:rsidR="00EF0186" w:rsidRPr="00933CDA" w:rsidTr="002D6437">
        <w:trPr>
          <w:gridAfter w:val="1"/>
          <w:wAfter w:w="6" w:type="dxa"/>
          <w:trHeight w:val="318"/>
          <w:jc w:val="center"/>
        </w:trPr>
        <w:tc>
          <w:tcPr>
            <w:tcW w:w="8135"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D</w:t>
            </w:r>
            <w:r w:rsidRPr="00933CDA">
              <w:rPr>
                <w:rFonts w:eastAsia="標楷體"/>
              </w:rPr>
              <w:t>企業相關法規知識</w:t>
            </w:r>
          </w:p>
        </w:tc>
        <w:tc>
          <w:tcPr>
            <w:tcW w:w="1606" w:type="dxa"/>
            <w:tcBorders>
              <w:top w:val="single" w:sz="4" w:space="0" w:color="auto"/>
              <w:left w:val="single" w:sz="4" w:space="0" w:color="auto"/>
              <w:bottom w:val="single" w:sz="4" w:space="0" w:color="auto"/>
              <w:right w:val="single" w:sz="4" w:space="0" w:color="auto"/>
            </w:tcBorders>
          </w:tcPr>
          <w:p w:rsidR="00AF1F02" w:rsidRPr="00933CDA" w:rsidRDefault="00BD57D0" w:rsidP="00AF1F02">
            <w:pPr>
              <w:jc w:val="center"/>
              <w:rPr>
                <w:rFonts w:eastAsia="標楷體"/>
              </w:rPr>
            </w:pPr>
            <w:r w:rsidRPr="00933CDA">
              <w:rPr>
                <w:rFonts w:eastAsia="標楷體"/>
                <w:sz w:val="26"/>
                <w:szCs w:val="26"/>
              </w:rPr>
              <w:t>14</w:t>
            </w:r>
            <w:r w:rsidR="00AF1F02" w:rsidRPr="00933CDA">
              <w:rPr>
                <w:rFonts w:eastAsia="標楷體"/>
                <w:sz w:val="26"/>
                <w:szCs w:val="26"/>
              </w:rPr>
              <w:t>％</w:t>
            </w:r>
          </w:p>
        </w:tc>
      </w:tr>
      <w:tr w:rsidR="00EF0186" w:rsidRPr="00933CDA" w:rsidTr="002D6437">
        <w:trPr>
          <w:gridAfter w:val="1"/>
          <w:wAfter w:w="6" w:type="dxa"/>
          <w:trHeight w:val="318"/>
          <w:jc w:val="center"/>
        </w:trPr>
        <w:tc>
          <w:tcPr>
            <w:tcW w:w="8135"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E</w:t>
            </w:r>
            <w:r w:rsidRPr="00933CDA">
              <w:rPr>
                <w:rFonts w:eastAsia="標楷體"/>
              </w:rPr>
              <w:t>管理問題發現與改善能力</w:t>
            </w:r>
          </w:p>
        </w:tc>
        <w:tc>
          <w:tcPr>
            <w:tcW w:w="1606" w:type="dxa"/>
            <w:tcBorders>
              <w:top w:val="single" w:sz="4" w:space="0" w:color="auto"/>
              <w:left w:val="single" w:sz="4" w:space="0" w:color="auto"/>
              <w:bottom w:val="single" w:sz="4" w:space="0" w:color="auto"/>
              <w:right w:val="single" w:sz="4" w:space="0" w:color="auto"/>
            </w:tcBorders>
          </w:tcPr>
          <w:p w:rsidR="00AF1F02" w:rsidRPr="00933CDA" w:rsidRDefault="00BD57D0" w:rsidP="00AF1F02">
            <w:pPr>
              <w:jc w:val="center"/>
              <w:rPr>
                <w:rFonts w:eastAsia="標楷體"/>
              </w:rPr>
            </w:pPr>
            <w:r w:rsidRPr="00933CDA">
              <w:rPr>
                <w:rFonts w:eastAsia="標楷體"/>
                <w:sz w:val="26"/>
                <w:szCs w:val="26"/>
              </w:rPr>
              <w:t>14</w:t>
            </w:r>
            <w:r w:rsidR="00AF1F02" w:rsidRPr="00933CDA">
              <w:rPr>
                <w:rFonts w:eastAsia="標楷體"/>
                <w:sz w:val="26"/>
                <w:szCs w:val="26"/>
              </w:rPr>
              <w:t>％</w:t>
            </w:r>
          </w:p>
        </w:tc>
      </w:tr>
      <w:tr w:rsidR="00EF0186" w:rsidRPr="00933CDA" w:rsidTr="002D6437">
        <w:trPr>
          <w:gridAfter w:val="1"/>
          <w:wAfter w:w="6" w:type="dxa"/>
          <w:trHeight w:val="318"/>
          <w:jc w:val="center"/>
        </w:trPr>
        <w:tc>
          <w:tcPr>
            <w:tcW w:w="8135"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F</w:t>
            </w:r>
            <w:r w:rsidRPr="00933CDA">
              <w:rPr>
                <w:rFonts w:eastAsia="標楷體"/>
              </w:rPr>
              <w:t>創意發想與企劃能力</w:t>
            </w:r>
          </w:p>
        </w:tc>
        <w:tc>
          <w:tcPr>
            <w:tcW w:w="1606" w:type="dxa"/>
            <w:tcBorders>
              <w:top w:val="single" w:sz="4" w:space="0" w:color="auto"/>
              <w:left w:val="single" w:sz="4" w:space="0" w:color="auto"/>
              <w:bottom w:val="single" w:sz="4" w:space="0" w:color="auto"/>
              <w:right w:val="single" w:sz="4" w:space="0" w:color="auto"/>
            </w:tcBorders>
          </w:tcPr>
          <w:p w:rsidR="00AF1F02" w:rsidRPr="00933CDA" w:rsidRDefault="00BD57D0" w:rsidP="00AF1F02">
            <w:pPr>
              <w:jc w:val="center"/>
              <w:rPr>
                <w:rFonts w:eastAsia="標楷體"/>
              </w:rPr>
            </w:pPr>
            <w:r w:rsidRPr="00933CDA">
              <w:rPr>
                <w:rFonts w:eastAsia="標楷體"/>
                <w:sz w:val="26"/>
                <w:szCs w:val="26"/>
              </w:rPr>
              <w:t>12</w:t>
            </w:r>
            <w:r w:rsidR="00AF1F02" w:rsidRPr="00933CDA">
              <w:rPr>
                <w:rFonts w:eastAsia="標楷體"/>
                <w:sz w:val="26"/>
                <w:szCs w:val="26"/>
              </w:rPr>
              <w:t>％</w:t>
            </w:r>
          </w:p>
        </w:tc>
      </w:tr>
      <w:tr w:rsidR="00EF0186" w:rsidRPr="00933CDA" w:rsidTr="002D6437">
        <w:trPr>
          <w:gridAfter w:val="1"/>
          <w:wAfter w:w="6" w:type="dxa"/>
          <w:trHeight w:val="318"/>
          <w:jc w:val="center"/>
        </w:trPr>
        <w:tc>
          <w:tcPr>
            <w:tcW w:w="8135"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lastRenderedPageBreak/>
              <w:t>G</w:t>
            </w:r>
            <w:r w:rsidRPr="00933CDA">
              <w:rPr>
                <w:rFonts w:eastAsia="標楷體"/>
              </w:rPr>
              <w:t>簡報能力</w:t>
            </w:r>
          </w:p>
        </w:tc>
        <w:tc>
          <w:tcPr>
            <w:tcW w:w="1606" w:type="dxa"/>
            <w:tcBorders>
              <w:top w:val="single" w:sz="4" w:space="0" w:color="auto"/>
              <w:left w:val="single" w:sz="4" w:space="0" w:color="auto"/>
              <w:bottom w:val="single" w:sz="4" w:space="0" w:color="auto"/>
              <w:right w:val="single" w:sz="4" w:space="0" w:color="auto"/>
            </w:tcBorders>
          </w:tcPr>
          <w:p w:rsidR="00AF1F02" w:rsidRPr="00933CDA" w:rsidRDefault="00BD57D0" w:rsidP="00AF1F02">
            <w:pPr>
              <w:jc w:val="center"/>
              <w:rPr>
                <w:rFonts w:eastAsia="標楷體"/>
              </w:rPr>
            </w:pPr>
            <w:r w:rsidRPr="00933CDA">
              <w:rPr>
                <w:rFonts w:eastAsia="標楷體"/>
                <w:sz w:val="26"/>
                <w:szCs w:val="26"/>
              </w:rPr>
              <w:t>12</w:t>
            </w:r>
            <w:r w:rsidR="00AF1F02" w:rsidRPr="00933CDA">
              <w:rPr>
                <w:rFonts w:eastAsia="標楷體"/>
                <w:sz w:val="26"/>
                <w:szCs w:val="26"/>
              </w:rPr>
              <w:t>％</w:t>
            </w:r>
          </w:p>
        </w:tc>
      </w:tr>
      <w:tr w:rsidR="00EF4F5F" w:rsidRPr="00933CDA" w:rsidTr="002D6437">
        <w:trPr>
          <w:gridAfter w:val="1"/>
          <w:wAfter w:w="6" w:type="dxa"/>
          <w:trHeight w:val="318"/>
          <w:jc w:val="center"/>
        </w:trPr>
        <w:tc>
          <w:tcPr>
            <w:tcW w:w="8135" w:type="dxa"/>
            <w:gridSpan w:val="2"/>
            <w:tcBorders>
              <w:top w:val="single" w:sz="4" w:space="0" w:color="auto"/>
              <w:left w:val="single" w:sz="4" w:space="0" w:color="auto"/>
              <w:bottom w:val="single" w:sz="4" w:space="0" w:color="auto"/>
              <w:right w:val="single" w:sz="4" w:space="0" w:color="auto"/>
            </w:tcBorders>
          </w:tcPr>
          <w:p w:rsidR="00AF1F02" w:rsidRPr="00933CDA" w:rsidRDefault="00AF1F02" w:rsidP="00AF1F02">
            <w:pPr>
              <w:rPr>
                <w:rFonts w:eastAsia="標楷體"/>
              </w:rPr>
            </w:pPr>
            <w:r w:rsidRPr="00933CDA">
              <w:rPr>
                <w:rFonts w:eastAsia="標楷體"/>
              </w:rPr>
              <w:t>H</w:t>
            </w:r>
            <w:r w:rsidRPr="00933CDA">
              <w:rPr>
                <w:rFonts w:eastAsia="標楷體"/>
              </w:rPr>
              <w:t>敬業、熱情與人文關懷</w:t>
            </w:r>
          </w:p>
        </w:tc>
        <w:tc>
          <w:tcPr>
            <w:tcW w:w="1606" w:type="dxa"/>
            <w:tcBorders>
              <w:top w:val="single" w:sz="4" w:space="0" w:color="auto"/>
              <w:left w:val="single" w:sz="4" w:space="0" w:color="auto"/>
              <w:bottom w:val="single" w:sz="4" w:space="0" w:color="auto"/>
              <w:right w:val="single" w:sz="4" w:space="0" w:color="auto"/>
            </w:tcBorders>
          </w:tcPr>
          <w:p w:rsidR="00AF1F02" w:rsidRPr="00933CDA" w:rsidRDefault="00BD57D0" w:rsidP="00AF1F02">
            <w:pPr>
              <w:jc w:val="center"/>
              <w:rPr>
                <w:rFonts w:eastAsia="標楷體"/>
              </w:rPr>
            </w:pPr>
            <w:r w:rsidRPr="00933CDA">
              <w:rPr>
                <w:rFonts w:eastAsia="標楷體"/>
                <w:sz w:val="26"/>
                <w:szCs w:val="26"/>
              </w:rPr>
              <w:t>12</w:t>
            </w:r>
            <w:r w:rsidR="00AF1F02" w:rsidRPr="00933CDA">
              <w:rPr>
                <w:rFonts w:eastAsia="標楷體"/>
                <w:sz w:val="26"/>
                <w:szCs w:val="26"/>
              </w:rPr>
              <w:t>％</w:t>
            </w:r>
          </w:p>
        </w:tc>
      </w:tr>
    </w:tbl>
    <w:p w:rsidR="00AF1F02" w:rsidRPr="00933CDA" w:rsidRDefault="00AF1F02" w:rsidP="00AF1F02">
      <w:pPr>
        <w:rPr>
          <w:rFonts w:eastAsia="標楷體"/>
        </w:rPr>
      </w:pP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4831"/>
        <w:gridCol w:w="847"/>
      </w:tblGrid>
      <w:tr w:rsidR="00EF0186" w:rsidRPr="00933CDA" w:rsidTr="00750F13">
        <w:trPr>
          <w:trHeight w:val="108"/>
          <w:jc w:val="center"/>
        </w:trPr>
        <w:tc>
          <w:tcPr>
            <w:tcW w:w="2965"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b/>
                <w:bCs/>
              </w:rPr>
            </w:pPr>
            <w:r w:rsidRPr="00933CDA">
              <w:rPr>
                <w:rFonts w:eastAsia="標楷體"/>
                <w:b/>
                <w:bCs/>
              </w:rPr>
              <w:t>課程核心單元</w:t>
            </w:r>
          </w:p>
        </w:tc>
        <w:tc>
          <w:tcPr>
            <w:tcW w:w="4831"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spacing w:line="240" w:lineRule="exact"/>
              <w:jc w:val="center"/>
              <w:rPr>
                <w:rFonts w:eastAsia="標楷體"/>
                <w:b/>
                <w:bCs/>
              </w:rPr>
            </w:pPr>
            <w:r w:rsidRPr="00933CDA">
              <w:rPr>
                <w:rFonts w:eastAsia="標楷體"/>
                <w:b/>
                <w:bCs/>
              </w:rPr>
              <w:t>教學內容</w:t>
            </w:r>
          </w:p>
        </w:tc>
        <w:tc>
          <w:tcPr>
            <w:tcW w:w="847" w:type="dxa"/>
            <w:tcBorders>
              <w:top w:val="single" w:sz="4" w:space="0" w:color="auto"/>
              <w:left w:val="single" w:sz="4" w:space="0" w:color="auto"/>
              <w:bottom w:val="single" w:sz="4" w:space="0" w:color="auto"/>
              <w:right w:val="single" w:sz="4" w:space="0" w:color="auto"/>
            </w:tcBorders>
            <w:vAlign w:val="center"/>
          </w:tcPr>
          <w:p w:rsidR="00AF1F02" w:rsidRPr="00933CDA" w:rsidRDefault="00AF1F02" w:rsidP="00AF1F02">
            <w:pPr>
              <w:jc w:val="center"/>
              <w:rPr>
                <w:rFonts w:eastAsia="標楷體"/>
                <w:b/>
                <w:bCs/>
              </w:rPr>
            </w:pPr>
            <w:r w:rsidRPr="00933CDA">
              <w:rPr>
                <w:rFonts w:eastAsia="標楷體"/>
                <w:b/>
                <w:bCs/>
              </w:rPr>
              <w:t>週次</w:t>
            </w:r>
          </w:p>
        </w:tc>
      </w:tr>
      <w:tr w:rsidR="00EF0186" w:rsidRPr="00933CDA" w:rsidTr="00750F13">
        <w:trPr>
          <w:trHeight w:val="316"/>
          <w:jc w:val="center"/>
        </w:trPr>
        <w:tc>
          <w:tcPr>
            <w:tcW w:w="2965" w:type="dxa"/>
            <w:tcBorders>
              <w:top w:val="single" w:sz="4" w:space="0" w:color="auto"/>
              <w:left w:val="single" w:sz="4" w:space="0" w:color="auto"/>
              <w:right w:val="single" w:sz="4" w:space="0" w:color="auto"/>
            </w:tcBorders>
          </w:tcPr>
          <w:p w:rsidR="00BD57D0" w:rsidRPr="00933CDA" w:rsidRDefault="00BD57D0" w:rsidP="00BD57D0">
            <w:pPr>
              <w:rPr>
                <w:rFonts w:eastAsia="標楷體"/>
              </w:rPr>
            </w:pPr>
            <w:r w:rsidRPr="00933CDA">
              <w:rPr>
                <w:rFonts w:eastAsia="標楷體"/>
              </w:rPr>
              <w:t>課程內容及評量方式介紹</w:t>
            </w:r>
          </w:p>
        </w:tc>
        <w:tc>
          <w:tcPr>
            <w:tcW w:w="4831" w:type="dxa"/>
            <w:tcBorders>
              <w:top w:val="single" w:sz="4" w:space="0" w:color="auto"/>
              <w:left w:val="single" w:sz="4" w:space="0" w:color="auto"/>
              <w:right w:val="single" w:sz="4" w:space="0" w:color="auto"/>
            </w:tcBorders>
          </w:tcPr>
          <w:p w:rsidR="00BD57D0" w:rsidRPr="00933CDA" w:rsidRDefault="00BD57D0" w:rsidP="00BD57D0">
            <w:pPr>
              <w:rPr>
                <w:rFonts w:eastAsia="標楷體"/>
              </w:rPr>
            </w:pPr>
            <w:r w:rsidRPr="00933CDA">
              <w:rPr>
                <w:rFonts w:eastAsia="標楷體"/>
              </w:rPr>
              <w:t>1.</w:t>
            </w:r>
            <w:r w:rsidRPr="00933CDA">
              <w:rPr>
                <w:rFonts w:eastAsia="標楷體"/>
              </w:rPr>
              <w:t>上課方式</w:t>
            </w:r>
            <w:r w:rsidRPr="00933CDA">
              <w:rPr>
                <w:rFonts w:eastAsia="標楷體"/>
              </w:rPr>
              <w:t xml:space="preserve"> 2.</w:t>
            </w:r>
            <w:r w:rsidRPr="00933CDA">
              <w:rPr>
                <w:rFonts w:eastAsia="標楷體"/>
              </w:rPr>
              <w:t>評量方式</w:t>
            </w:r>
            <w:r w:rsidRPr="00933CDA">
              <w:rPr>
                <w:rFonts w:eastAsia="標楷體"/>
              </w:rPr>
              <w:t xml:space="preserve"> 3.</w:t>
            </w:r>
            <w:r w:rsidRPr="00933CDA">
              <w:rPr>
                <w:rFonts w:eastAsia="標楷體"/>
              </w:rPr>
              <w:t>本學期授課內容</w:t>
            </w:r>
          </w:p>
        </w:tc>
        <w:tc>
          <w:tcPr>
            <w:tcW w:w="847" w:type="dxa"/>
            <w:tcBorders>
              <w:top w:val="single" w:sz="4" w:space="0" w:color="auto"/>
              <w:left w:val="single" w:sz="4" w:space="0" w:color="auto"/>
              <w:right w:val="single" w:sz="4" w:space="0" w:color="auto"/>
            </w:tcBorders>
          </w:tcPr>
          <w:p w:rsidR="00BD57D0" w:rsidRPr="00933CDA" w:rsidRDefault="00BD57D0" w:rsidP="00AF1F0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750F13">
        <w:trPr>
          <w:trHeight w:val="383"/>
          <w:jc w:val="center"/>
        </w:trPr>
        <w:tc>
          <w:tcPr>
            <w:tcW w:w="2965" w:type="dxa"/>
            <w:tcBorders>
              <w:top w:val="single" w:sz="4" w:space="0" w:color="auto"/>
              <w:left w:val="single" w:sz="4" w:space="0" w:color="auto"/>
              <w:right w:val="single" w:sz="4" w:space="0" w:color="auto"/>
            </w:tcBorders>
          </w:tcPr>
          <w:p w:rsidR="00BD57D0" w:rsidRPr="00933CDA" w:rsidRDefault="00BD57D0" w:rsidP="00BD57D0">
            <w:pPr>
              <w:rPr>
                <w:rFonts w:eastAsia="標楷體"/>
              </w:rPr>
            </w:pPr>
            <w:r w:rsidRPr="00933CDA">
              <w:rPr>
                <w:rFonts w:eastAsia="標楷體"/>
              </w:rPr>
              <w:t>策略管理基本概念</w:t>
            </w:r>
          </w:p>
        </w:tc>
        <w:tc>
          <w:tcPr>
            <w:tcW w:w="4831" w:type="dxa"/>
            <w:tcBorders>
              <w:top w:val="single" w:sz="4" w:space="0" w:color="auto"/>
              <w:left w:val="single" w:sz="4" w:space="0" w:color="auto"/>
              <w:right w:val="single" w:sz="4" w:space="0" w:color="auto"/>
            </w:tcBorders>
          </w:tcPr>
          <w:p w:rsidR="00BD57D0" w:rsidRPr="00933CDA" w:rsidRDefault="00BD57D0" w:rsidP="00BD57D0">
            <w:pPr>
              <w:rPr>
                <w:rFonts w:eastAsia="標楷體"/>
              </w:rPr>
            </w:pPr>
            <w:r w:rsidRPr="00933CDA">
              <w:rPr>
                <w:rFonts w:eastAsia="標楷體"/>
              </w:rPr>
              <w:t>1.</w:t>
            </w:r>
            <w:r w:rsidRPr="00933CDA">
              <w:rPr>
                <w:rFonts w:eastAsia="標楷體"/>
              </w:rPr>
              <w:t>策略管理定義</w:t>
            </w:r>
            <w:r w:rsidRPr="00933CDA">
              <w:rPr>
                <w:rFonts w:eastAsia="標楷體"/>
              </w:rPr>
              <w:t xml:space="preserve"> 2.</w:t>
            </w:r>
            <w:r w:rsidRPr="00933CDA">
              <w:rPr>
                <w:rFonts w:eastAsia="標楷體"/>
              </w:rPr>
              <w:t>內涵</w:t>
            </w:r>
            <w:r w:rsidRPr="00933CDA">
              <w:rPr>
                <w:rFonts w:eastAsia="標楷體"/>
              </w:rPr>
              <w:t xml:space="preserve"> 3.</w:t>
            </w:r>
            <w:r w:rsidRPr="00933CDA">
              <w:rPr>
                <w:rFonts w:eastAsia="標楷體"/>
              </w:rPr>
              <w:t>邏輯</w:t>
            </w:r>
          </w:p>
        </w:tc>
        <w:tc>
          <w:tcPr>
            <w:tcW w:w="847" w:type="dxa"/>
            <w:tcBorders>
              <w:top w:val="single" w:sz="4" w:space="0" w:color="auto"/>
              <w:left w:val="single" w:sz="4" w:space="0" w:color="auto"/>
              <w:right w:val="single" w:sz="4" w:space="0" w:color="auto"/>
            </w:tcBorders>
          </w:tcPr>
          <w:p w:rsidR="00BD57D0" w:rsidRPr="00933CDA" w:rsidRDefault="00BD57D0" w:rsidP="00AF1F02">
            <w:pPr>
              <w:jc w:val="center"/>
              <w:rPr>
                <w:rFonts w:eastAsia="標楷體"/>
                <w:b/>
                <w:bCs/>
                <w:u w:val="single"/>
              </w:rPr>
            </w:pPr>
            <w:r w:rsidRPr="00933CDA">
              <w:rPr>
                <w:rFonts w:eastAsia="標楷體"/>
              </w:rPr>
              <w:t>02</w:t>
            </w:r>
          </w:p>
        </w:tc>
      </w:tr>
      <w:tr w:rsidR="00EF0186" w:rsidRPr="00933CDA" w:rsidTr="00750F13">
        <w:trPr>
          <w:trHeight w:val="383"/>
          <w:jc w:val="center"/>
        </w:trPr>
        <w:tc>
          <w:tcPr>
            <w:tcW w:w="2965"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關係人與價值</w:t>
            </w:r>
          </w:p>
        </w:tc>
        <w:tc>
          <w:tcPr>
            <w:tcW w:w="4831"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1.</w:t>
            </w:r>
            <w:r w:rsidRPr="00933CDA">
              <w:rPr>
                <w:rFonts w:eastAsia="標楷體"/>
              </w:rPr>
              <w:t>關係人定義</w:t>
            </w:r>
            <w:r w:rsidRPr="00933CDA">
              <w:rPr>
                <w:rFonts w:eastAsia="標楷體"/>
              </w:rPr>
              <w:t>2.</w:t>
            </w:r>
            <w:r w:rsidRPr="00933CDA">
              <w:rPr>
                <w:rFonts w:eastAsia="標楷體"/>
              </w:rPr>
              <w:t>顧客利益</w:t>
            </w:r>
            <w:r w:rsidRPr="00933CDA">
              <w:rPr>
                <w:rFonts w:eastAsia="標楷體"/>
              </w:rPr>
              <w:t>.</w:t>
            </w:r>
            <w:r w:rsidRPr="00933CDA">
              <w:rPr>
                <w:rFonts w:eastAsia="標楷體"/>
              </w:rPr>
              <w:t>犠牲與價值</w:t>
            </w:r>
            <w:r w:rsidRPr="00933CDA">
              <w:rPr>
                <w:rFonts w:eastAsia="標楷體"/>
              </w:rPr>
              <w:t xml:space="preserve"> 3.</w:t>
            </w:r>
            <w:r w:rsidRPr="00933CDA">
              <w:rPr>
                <w:rFonts w:eastAsia="標楷體"/>
              </w:rPr>
              <w:t>內容價值鏈</w:t>
            </w:r>
            <w:r w:rsidRPr="00933CDA">
              <w:rPr>
                <w:rFonts w:eastAsia="標楷體"/>
              </w:rPr>
              <w:t>4.</w:t>
            </w:r>
            <w:r w:rsidRPr="00933CDA">
              <w:rPr>
                <w:rFonts w:eastAsia="標楷體"/>
              </w:rPr>
              <w:t>產業價值鏈</w:t>
            </w:r>
          </w:p>
        </w:tc>
        <w:tc>
          <w:tcPr>
            <w:tcW w:w="847" w:type="dxa"/>
            <w:tcBorders>
              <w:left w:val="single" w:sz="4" w:space="0" w:color="auto"/>
              <w:right w:val="single" w:sz="4" w:space="0" w:color="auto"/>
            </w:tcBorders>
          </w:tcPr>
          <w:p w:rsidR="00BD57D0" w:rsidRPr="00933CDA" w:rsidRDefault="00BD57D0" w:rsidP="00AF1F02">
            <w:pPr>
              <w:jc w:val="center"/>
              <w:rPr>
                <w:rFonts w:eastAsia="標楷體"/>
                <w:b/>
                <w:bCs/>
                <w:u w:val="single"/>
              </w:rPr>
            </w:pPr>
            <w:r w:rsidRPr="00933CDA">
              <w:rPr>
                <w:rFonts w:eastAsia="標楷體"/>
              </w:rPr>
              <w:t>03</w:t>
            </w:r>
          </w:p>
        </w:tc>
      </w:tr>
      <w:tr w:rsidR="00EF0186" w:rsidRPr="00933CDA" w:rsidTr="00750F13">
        <w:trPr>
          <w:trHeight w:val="383"/>
          <w:jc w:val="center"/>
        </w:trPr>
        <w:tc>
          <w:tcPr>
            <w:tcW w:w="2965"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企業使命</w:t>
            </w:r>
            <w:r w:rsidRPr="00933CDA">
              <w:rPr>
                <w:rFonts w:eastAsia="標楷體"/>
              </w:rPr>
              <w:t>.</w:t>
            </w:r>
            <w:r w:rsidRPr="00933CDA">
              <w:rPr>
                <w:rFonts w:eastAsia="標楷體"/>
              </w:rPr>
              <w:t>願景與目標</w:t>
            </w:r>
          </w:p>
        </w:tc>
        <w:tc>
          <w:tcPr>
            <w:tcW w:w="4831"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1.</w:t>
            </w:r>
            <w:r w:rsidRPr="00933CDA">
              <w:rPr>
                <w:rFonts w:eastAsia="標楷體"/>
              </w:rPr>
              <w:t>企業使命</w:t>
            </w:r>
            <w:r w:rsidRPr="00933CDA">
              <w:rPr>
                <w:rFonts w:eastAsia="標楷體"/>
              </w:rPr>
              <w:t xml:space="preserve"> 2.</w:t>
            </w:r>
            <w:r w:rsidRPr="00933CDA">
              <w:rPr>
                <w:rFonts w:eastAsia="標楷體"/>
              </w:rPr>
              <w:t>願景與目標</w:t>
            </w:r>
            <w:r w:rsidRPr="00933CDA">
              <w:rPr>
                <w:rFonts w:eastAsia="標楷體"/>
              </w:rPr>
              <w:t xml:space="preserve"> 3.</w:t>
            </w:r>
            <w:r w:rsidRPr="00933CDA">
              <w:rPr>
                <w:rFonts w:eastAsia="標楷體"/>
              </w:rPr>
              <w:t>社會責任</w:t>
            </w:r>
          </w:p>
        </w:tc>
        <w:tc>
          <w:tcPr>
            <w:tcW w:w="847" w:type="dxa"/>
            <w:tcBorders>
              <w:left w:val="single" w:sz="4" w:space="0" w:color="auto"/>
              <w:right w:val="single" w:sz="4" w:space="0" w:color="auto"/>
            </w:tcBorders>
          </w:tcPr>
          <w:p w:rsidR="00BD57D0" w:rsidRPr="00933CDA" w:rsidRDefault="00BD57D0" w:rsidP="00AF1F02">
            <w:pPr>
              <w:jc w:val="center"/>
              <w:rPr>
                <w:rFonts w:eastAsia="標楷體"/>
                <w:b/>
                <w:bCs/>
                <w:u w:val="single"/>
              </w:rPr>
            </w:pPr>
            <w:r w:rsidRPr="00933CDA">
              <w:rPr>
                <w:rFonts w:eastAsia="標楷體"/>
              </w:rPr>
              <w:t>04</w:t>
            </w:r>
          </w:p>
        </w:tc>
      </w:tr>
      <w:tr w:rsidR="00EF0186" w:rsidRPr="00933CDA" w:rsidTr="00750F13">
        <w:trPr>
          <w:trHeight w:val="383"/>
          <w:jc w:val="center"/>
        </w:trPr>
        <w:tc>
          <w:tcPr>
            <w:tcW w:w="2965"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總體環境分析</w:t>
            </w:r>
          </w:p>
        </w:tc>
        <w:tc>
          <w:tcPr>
            <w:tcW w:w="4831"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1.</w:t>
            </w:r>
            <w:r w:rsidRPr="00933CDA">
              <w:rPr>
                <w:rFonts w:eastAsia="標楷體"/>
              </w:rPr>
              <w:t>總體環境定義</w:t>
            </w:r>
            <w:r w:rsidRPr="00933CDA">
              <w:rPr>
                <w:rFonts w:eastAsia="標楷體"/>
              </w:rPr>
              <w:t xml:space="preserve"> 2.</w:t>
            </w:r>
            <w:r w:rsidRPr="00933CDA">
              <w:rPr>
                <w:rFonts w:eastAsia="標楷體"/>
              </w:rPr>
              <w:t>總體環境變數</w:t>
            </w:r>
            <w:r w:rsidRPr="00933CDA">
              <w:rPr>
                <w:rFonts w:eastAsia="標楷體"/>
              </w:rPr>
              <w:t>.3.</w:t>
            </w:r>
            <w:r w:rsidRPr="00933CDA">
              <w:rPr>
                <w:rFonts w:eastAsia="標楷體"/>
              </w:rPr>
              <w:t>預測技術</w:t>
            </w:r>
          </w:p>
        </w:tc>
        <w:tc>
          <w:tcPr>
            <w:tcW w:w="847" w:type="dxa"/>
            <w:tcBorders>
              <w:left w:val="single" w:sz="4" w:space="0" w:color="auto"/>
              <w:bottom w:val="single" w:sz="4" w:space="0" w:color="auto"/>
              <w:right w:val="single" w:sz="4" w:space="0" w:color="auto"/>
            </w:tcBorders>
          </w:tcPr>
          <w:p w:rsidR="00BD57D0" w:rsidRPr="00933CDA" w:rsidRDefault="00BD57D0" w:rsidP="00AF1F02">
            <w:pPr>
              <w:jc w:val="center"/>
              <w:rPr>
                <w:rFonts w:eastAsia="標楷體"/>
                <w:b/>
                <w:bCs/>
                <w:u w:val="single"/>
              </w:rPr>
            </w:pPr>
            <w:r w:rsidRPr="00933CDA">
              <w:rPr>
                <w:rFonts w:eastAsia="標楷體"/>
              </w:rPr>
              <w:t>05</w:t>
            </w:r>
          </w:p>
        </w:tc>
      </w:tr>
      <w:tr w:rsidR="00EF0186" w:rsidRPr="00933CDA" w:rsidTr="00750F13">
        <w:trPr>
          <w:trHeight w:val="383"/>
          <w:jc w:val="center"/>
        </w:trPr>
        <w:tc>
          <w:tcPr>
            <w:tcW w:w="2965"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個體環境分析</w:t>
            </w:r>
          </w:p>
        </w:tc>
        <w:tc>
          <w:tcPr>
            <w:tcW w:w="4831"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1.</w:t>
            </w:r>
            <w:r w:rsidRPr="00933CDA">
              <w:rPr>
                <w:rFonts w:eastAsia="標楷體"/>
              </w:rPr>
              <w:t>個體環境內涵</w:t>
            </w:r>
            <w:r w:rsidRPr="00933CDA">
              <w:rPr>
                <w:rFonts w:eastAsia="標楷體"/>
              </w:rPr>
              <w:t xml:space="preserve"> 2.</w:t>
            </w:r>
            <w:r w:rsidRPr="00933CDA">
              <w:rPr>
                <w:rFonts w:eastAsia="標楷體"/>
              </w:rPr>
              <w:t>產業分析</w:t>
            </w:r>
            <w:r w:rsidRPr="00933CDA">
              <w:rPr>
                <w:rFonts w:eastAsia="標楷體"/>
              </w:rPr>
              <w:t>3.</w:t>
            </w:r>
            <w:r w:rsidRPr="00933CDA">
              <w:rPr>
                <w:rFonts w:eastAsia="標楷體"/>
              </w:rPr>
              <w:t>競爭力分析</w:t>
            </w:r>
            <w:r w:rsidRPr="00933CDA">
              <w:rPr>
                <w:rFonts w:eastAsia="標楷體"/>
              </w:rPr>
              <w:t xml:space="preserve"> 3.</w:t>
            </w:r>
            <w:r w:rsidRPr="00933CDA">
              <w:rPr>
                <w:rFonts w:eastAsia="標楷體"/>
              </w:rPr>
              <w:t>策略組群分析</w:t>
            </w:r>
            <w:r w:rsidRPr="00933CDA">
              <w:rPr>
                <w:rFonts w:eastAsia="標楷體"/>
              </w:rPr>
              <w:t xml:space="preserve"> 4.</w:t>
            </w:r>
            <w:r w:rsidRPr="00933CDA">
              <w:rPr>
                <w:rFonts w:eastAsia="標楷體"/>
              </w:rPr>
              <w:t>競爭者分析</w:t>
            </w:r>
          </w:p>
        </w:tc>
        <w:tc>
          <w:tcPr>
            <w:tcW w:w="847" w:type="dxa"/>
            <w:tcBorders>
              <w:left w:val="single" w:sz="4" w:space="0" w:color="auto"/>
              <w:bottom w:val="single" w:sz="4" w:space="0" w:color="auto"/>
              <w:right w:val="single" w:sz="4" w:space="0" w:color="auto"/>
            </w:tcBorders>
          </w:tcPr>
          <w:p w:rsidR="00BD57D0" w:rsidRPr="00933CDA" w:rsidRDefault="00BD57D0" w:rsidP="00AF1F02">
            <w:pPr>
              <w:jc w:val="center"/>
              <w:rPr>
                <w:rFonts w:eastAsia="標楷體"/>
              </w:rPr>
            </w:pPr>
            <w:r w:rsidRPr="00933CDA">
              <w:rPr>
                <w:rFonts w:eastAsia="標楷體"/>
              </w:rPr>
              <w:t>06</w:t>
            </w:r>
          </w:p>
        </w:tc>
      </w:tr>
      <w:tr w:rsidR="00EF0186" w:rsidRPr="00933CDA" w:rsidTr="00750F13">
        <w:trPr>
          <w:trHeight w:val="383"/>
          <w:jc w:val="center"/>
        </w:trPr>
        <w:tc>
          <w:tcPr>
            <w:tcW w:w="2965"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資源與能耐分析</w:t>
            </w:r>
          </w:p>
        </w:tc>
        <w:tc>
          <w:tcPr>
            <w:tcW w:w="4831"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1.</w:t>
            </w:r>
            <w:r w:rsidRPr="00933CDA">
              <w:rPr>
                <w:rFonts w:eastAsia="標楷體"/>
              </w:rPr>
              <w:t>資源與能耐</w:t>
            </w:r>
            <w:r w:rsidRPr="00933CDA">
              <w:rPr>
                <w:rFonts w:eastAsia="標楷體"/>
              </w:rPr>
              <w:t xml:space="preserve"> 2.</w:t>
            </w:r>
            <w:r w:rsidRPr="00933CDA">
              <w:rPr>
                <w:rFonts w:eastAsia="標楷體"/>
              </w:rPr>
              <w:t>競爭優勢</w:t>
            </w:r>
            <w:r w:rsidRPr="00933CDA">
              <w:rPr>
                <w:rFonts w:eastAsia="標楷體"/>
              </w:rPr>
              <w:t xml:space="preserve"> 3.</w:t>
            </w:r>
            <w:r w:rsidRPr="00933CDA">
              <w:rPr>
                <w:rFonts w:eastAsia="標楷體"/>
              </w:rPr>
              <w:t>核心競爭力</w:t>
            </w:r>
            <w:r w:rsidRPr="00933CDA">
              <w:rPr>
                <w:rFonts w:eastAsia="標楷體"/>
              </w:rPr>
              <w:t xml:space="preserve"> 4.</w:t>
            </w:r>
            <w:r w:rsidRPr="00933CDA">
              <w:rPr>
                <w:rFonts w:eastAsia="標楷體"/>
              </w:rPr>
              <w:t>競爭地位</w:t>
            </w:r>
          </w:p>
        </w:tc>
        <w:tc>
          <w:tcPr>
            <w:tcW w:w="847" w:type="dxa"/>
            <w:tcBorders>
              <w:left w:val="single" w:sz="4" w:space="0" w:color="auto"/>
              <w:bottom w:val="single" w:sz="4" w:space="0" w:color="auto"/>
              <w:right w:val="single" w:sz="4" w:space="0" w:color="auto"/>
            </w:tcBorders>
          </w:tcPr>
          <w:p w:rsidR="00BD57D0" w:rsidRPr="00933CDA" w:rsidRDefault="00BD57D0" w:rsidP="00AF1F02">
            <w:pPr>
              <w:jc w:val="center"/>
              <w:rPr>
                <w:rFonts w:eastAsia="標楷體"/>
              </w:rPr>
            </w:pPr>
            <w:r w:rsidRPr="00933CDA">
              <w:rPr>
                <w:rFonts w:eastAsia="標楷體"/>
              </w:rPr>
              <w:t>07</w:t>
            </w:r>
          </w:p>
        </w:tc>
      </w:tr>
      <w:tr w:rsidR="00EF0186" w:rsidRPr="00933CDA" w:rsidTr="00750F13">
        <w:trPr>
          <w:trHeight w:val="383"/>
          <w:jc w:val="center"/>
        </w:trPr>
        <w:tc>
          <w:tcPr>
            <w:tcW w:w="2965"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競爭領域與策略布局</w:t>
            </w:r>
          </w:p>
        </w:tc>
        <w:tc>
          <w:tcPr>
            <w:tcW w:w="4831"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1.SBA</w:t>
            </w:r>
            <w:r w:rsidRPr="00933CDA">
              <w:rPr>
                <w:rFonts w:eastAsia="標楷體"/>
              </w:rPr>
              <w:t>與</w:t>
            </w:r>
            <w:r w:rsidRPr="00933CDA">
              <w:rPr>
                <w:rFonts w:eastAsia="標楷體"/>
              </w:rPr>
              <w:t>SBU 2.</w:t>
            </w:r>
            <w:r w:rsidRPr="00933CDA">
              <w:rPr>
                <w:rFonts w:eastAsia="標楷體"/>
              </w:rPr>
              <w:t>競爭領域</w:t>
            </w:r>
            <w:r w:rsidRPr="00933CDA">
              <w:rPr>
                <w:rFonts w:eastAsia="標楷體"/>
              </w:rPr>
              <w:t>3.</w:t>
            </w:r>
            <w:r w:rsidRPr="00933CDA">
              <w:rPr>
                <w:rFonts w:eastAsia="標楷體"/>
              </w:rPr>
              <w:t>策略層級</w:t>
            </w:r>
            <w:r w:rsidRPr="00933CDA">
              <w:rPr>
                <w:rFonts w:eastAsia="標楷體"/>
              </w:rPr>
              <w:t>4.</w:t>
            </w:r>
            <w:r w:rsidRPr="00933CDA">
              <w:rPr>
                <w:rFonts w:eastAsia="標楷體"/>
              </w:rPr>
              <w:t>策略布局</w:t>
            </w:r>
          </w:p>
        </w:tc>
        <w:tc>
          <w:tcPr>
            <w:tcW w:w="847" w:type="dxa"/>
            <w:tcBorders>
              <w:left w:val="single" w:sz="4" w:space="0" w:color="auto"/>
              <w:bottom w:val="single" w:sz="4" w:space="0" w:color="auto"/>
              <w:right w:val="single" w:sz="4" w:space="0" w:color="auto"/>
            </w:tcBorders>
          </w:tcPr>
          <w:p w:rsidR="00BD57D0" w:rsidRPr="00933CDA" w:rsidRDefault="00BD57D0" w:rsidP="00AF1F02">
            <w:pPr>
              <w:jc w:val="center"/>
              <w:rPr>
                <w:rFonts w:eastAsia="標楷體"/>
              </w:rPr>
            </w:pPr>
            <w:r w:rsidRPr="00933CDA">
              <w:rPr>
                <w:rFonts w:eastAsia="標楷體"/>
              </w:rPr>
              <w:t>08</w:t>
            </w:r>
          </w:p>
        </w:tc>
      </w:tr>
      <w:tr w:rsidR="00EF0186" w:rsidRPr="00933CDA" w:rsidTr="00750F13">
        <w:trPr>
          <w:trHeight w:val="383"/>
          <w:jc w:val="center"/>
        </w:trPr>
        <w:tc>
          <w:tcPr>
            <w:tcW w:w="2965" w:type="dxa"/>
            <w:tcBorders>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期中考</w:t>
            </w:r>
          </w:p>
        </w:tc>
        <w:tc>
          <w:tcPr>
            <w:tcW w:w="4831" w:type="dxa"/>
            <w:tcBorders>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第一至第七章</w:t>
            </w:r>
          </w:p>
        </w:tc>
        <w:tc>
          <w:tcPr>
            <w:tcW w:w="847" w:type="dxa"/>
            <w:tcBorders>
              <w:left w:val="single" w:sz="4" w:space="0" w:color="auto"/>
              <w:bottom w:val="single" w:sz="4" w:space="0" w:color="auto"/>
              <w:right w:val="single" w:sz="4" w:space="0" w:color="auto"/>
            </w:tcBorders>
          </w:tcPr>
          <w:p w:rsidR="00BD57D0" w:rsidRPr="00933CDA" w:rsidRDefault="00BD57D0" w:rsidP="00AF1F02">
            <w:pPr>
              <w:jc w:val="center"/>
              <w:rPr>
                <w:rFonts w:eastAsia="標楷體"/>
                <w:b/>
                <w:bCs/>
                <w:u w:val="single"/>
              </w:rPr>
            </w:pPr>
            <w:r w:rsidRPr="00933CDA">
              <w:rPr>
                <w:rFonts w:eastAsia="標楷體"/>
              </w:rPr>
              <w:t>09</w:t>
            </w:r>
          </w:p>
        </w:tc>
      </w:tr>
      <w:tr w:rsidR="00EF0186" w:rsidRPr="00933CDA" w:rsidTr="00750F13">
        <w:trPr>
          <w:trHeight w:val="383"/>
          <w:jc w:val="center"/>
        </w:trPr>
        <w:tc>
          <w:tcPr>
            <w:tcW w:w="2965" w:type="dxa"/>
            <w:tcBorders>
              <w:top w:val="single" w:sz="4" w:space="0" w:color="auto"/>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單一策略領域布局</w:t>
            </w:r>
          </w:p>
        </w:tc>
        <w:tc>
          <w:tcPr>
            <w:tcW w:w="4831" w:type="dxa"/>
            <w:tcBorders>
              <w:top w:val="single" w:sz="4" w:space="0" w:color="auto"/>
              <w:left w:val="single" w:sz="4" w:space="0" w:color="auto"/>
              <w:right w:val="single" w:sz="4" w:space="0" w:color="auto"/>
            </w:tcBorders>
          </w:tcPr>
          <w:p w:rsidR="00BD57D0" w:rsidRPr="00933CDA" w:rsidRDefault="00BD57D0" w:rsidP="00BD57D0">
            <w:pPr>
              <w:rPr>
                <w:rFonts w:eastAsia="標楷體"/>
              </w:rPr>
            </w:pPr>
            <w:r w:rsidRPr="00933CDA">
              <w:rPr>
                <w:rFonts w:eastAsia="標楷體"/>
              </w:rPr>
              <w:t>1.</w:t>
            </w:r>
            <w:r w:rsidRPr="00933CDA">
              <w:rPr>
                <w:rFonts w:eastAsia="標楷體"/>
              </w:rPr>
              <w:t>波特三大策略</w:t>
            </w:r>
            <w:r w:rsidRPr="00933CDA">
              <w:rPr>
                <w:rFonts w:eastAsia="標楷體"/>
              </w:rPr>
              <w:t>2.</w:t>
            </w:r>
            <w:r w:rsidRPr="00933CDA">
              <w:rPr>
                <w:rFonts w:eastAsia="標楷體"/>
              </w:rPr>
              <w:t>產業生命週期策略布局</w:t>
            </w:r>
            <w:r w:rsidRPr="00933CDA">
              <w:rPr>
                <w:rFonts w:eastAsia="標楷體"/>
              </w:rPr>
              <w:t>3.</w:t>
            </w:r>
            <w:r w:rsidRPr="00933CDA">
              <w:rPr>
                <w:rFonts w:eastAsia="標楷體"/>
              </w:rPr>
              <w:t>職能層級策略</w:t>
            </w:r>
          </w:p>
        </w:tc>
        <w:tc>
          <w:tcPr>
            <w:tcW w:w="847" w:type="dxa"/>
            <w:tcBorders>
              <w:top w:val="single" w:sz="4" w:space="0" w:color="auto"/>
              <w:left w:val="single" w:sz="4" w:space="0" w:color="auto"/>
              <w:right w:val="single" w:sz="4" w:space="0" w:color="auto"/>
            </w:tcBorders>
          </w:tcPr>
          <w:p w:rsidR="00BD57D0" w:rsidRPr="00933CDA" w:rsidRDefault="00BD57D0" w:rsidP="00AF1F02">
            <w:pPr>
              <w:jc w:val="center"/>
              <w:rPr>
                <w:rFonts w:eastAsia="標楷體"/>
                <w:b/>
                <w:bCs/>
                <w:u w:val="single"/>
              </w:rPr>
            </w:pPr>
            <w:r w:rsidRPr="00933CDA">
              <w:rPr>
                <w:rFonts w:eastAsia="標楷體"/>
              </w:rPr>
              <w:t>10</w:t>
            </w:r>
          </w:p>
        </w:tc>
      </w:tr>
      <w:tr w:rsidR="00EF0186" w:rsidRPr="00933CDA" w:rsidTr="00750F13">
        <w:trPr>
          <w:trHeight w:val="383"/>
          <w:jc w:val="center"/>
        </w:trPr>
        <w:tc>
          <w:tcPr>
            <w:tcW w:w="2965"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整合策略與策略聯盟</w:t>
            </w:r>
          </w:p>
        </w:tc>
        <w:tc>
          <w:tcPr>
            <w:tcW w:w="4831"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1.</w:t>
            </w:r>
            <w:r w:rsidRPr="00933CDA">
              <w:rPr>
                <w:rFonts w:eastAsia="標楷體"/>
              </w:rPr>
              <w:t>經濟規模與經濟範圍</w:t>
            </w:r>
            <w:r w:rsidRPr="00933CDA">
              <w:rPr>
                <w:rFonts w:eastAsia="標楷體"/>
              </w:rPr>
              <w:t xml:space="preserve"> 2.</w:t>
            </w:r>
            <w:r w:rsidRPr="00933CDA">
              <w:rPr>
                <w:rFonts w:eastAsia="標楷體"/>
              </w:rPr>
              <w:t>整合策略</w:t>
            </w:r>
            <w:r w:rsidRPr="00933CDA">
              <w:rPr>
                <w:rFonts w:eastAsia="標楷體"/>
              </w:rPr>
              <w:t xml:space="preserve"> 3.</w:t>
            </w:r>
            <w:r w:rsidRPr="00933CDA">
              <w:rPr>
                <w:rFonts w:eastAsia="標楷體"/>
              </w:rPr>
              <w:t>策略聯盟</w:t>
            </w:r>
          </w:p>
        </w:tc>
        <w:tc>
          <w:tcPr>
            <w:tcW w:w="847" w:type="dxa"/>
            <w:tcBorders>
              <w:left w:val="single" w:sz="4" w:space="0" w:color="auto"/>
              <w:right w:val="single" w:sz="4" w:space="0" w:color="auto"/>
            </w:tcBorders>
          </w:tcPr>
          <w:p w:rsidR="00BD57D0" w:rsidRPr="00933CDA" w:rsidRDefault="00BD57D0" w:rsidP="00AF1F02">
            <w:pPr>
              <w:jc w:val="center"/>
              <w:rPr>
                <w:rFonts w:eastAsia="標楷體"/>
                <w:b/>
                <w:bCs/>
                <w:u w:val="single"/>
              </w:rPr>
            </w:pPr>
            <w:r w:rsidRPr="00933CDA">
              <w:rPr>
                <w:rFonts w:eastAsia="標楷體"/>
              </w:rPr>
              <w:t>11</w:t>
            </w:r>
          </w:p>
        </w:tc>
      </w:tr>
      <w:tr w:rsidR="00EF0186" w:rsidRPr="00933CDA" w:rsidTr="00750F13">
        <w:trPr>
          <w:trHeight w:val="317"/>
          <w:jc w:val="center"/>
        </w:trPr>
        <w:tc>
          <w:tcPr>
            <w:tcW w:w="2965"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多角化策略</w:t>
            </w:r>
            <w:r w:rsidRPr="00933CDA">
              <w:rPr>
                <w:rFonts w:eastAsia="標楷體"/>
              </w:rPr>
              <w:t>.</w:t>
            </w:r>
            <w:r w:rsidRPr="00933CDA">
              <w:rPr>
                <w:rFonts w:eastAsia="標楷體"/>
              </w:rPr>
              <w:t>重整策略與外包策略</w:t>
            </w:r>
          </w:p>
        </w:tc>
        <w:tc>
          <w:tcPr>
            <w:tcW w:w="4831"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1.</w:t>
            </w:r>
            <w:r w:rsidRPr="00933CDA">
              <w:rPr>
                <w:rFonts w:eastAsia="標楷體"/>
              </w:rPr>
              <w:t>多角化策略</w:t>
            </w:r>
            <w:r w:rsidRPr="00933CDA">
              <w:rPr>
                <w:rFonts w:eastAsia="標楷體"/>
              </w:rPr>
              <w:t>.2.</w:t>
            </w:r>
            <w:r w:rsidRPr="00933CDA">
              <w:rPr>
                <w:rFonts w:eastAsia="標楷體"/>
              </w:rPr>
              <w:t>重整策略</w:t>
            </w:r>
            <w:r w:rsidRPr="00933CDA">
              <w:rPr>
                <w:rFonts w:eastAsia="標楷體"/>
              </w:rPr>
              <w:t>3.</w:t>
            </w:r>
            <w:r w:rsidRPr="00933CDA">
              <w:rPr>
                <w:rFonts w:eastAsia="標楷體"/>
              </w:rPr>
              <w:t>外包策略</w:t>
            </w:r>
          </w:p>
        </w:tc>
        <w:tc>
          <w:tcPr>
            <w:tcW w:w="847" w:type="dxa"/>
            <w:tcBorders>
              <w:left w:val="single" w:sz="4" w:space="0" w:color="auto"/>
              <w:right w:val="single" w:sz="4" w:space="0" w:color="auto"/>
            </w:tcBorders>
          </w:tcPr>
          <w:p w:rsidR="00BD57D0" w:rsidRPr="00933CDA" w:rsidRDefault="00BD57D0" w:rsidP="00AF1F02">
            <w:pPr>
              <w:jc w:val="center"/>
              <w:rPr>
                <w:rFonts w:eastAsia="標楷體"/>
                <w:b/>
                <w:bCs/>
                <w:u w:val="single"/>
              </w:rPr>
            </w:pPr>
            <w:r w:rsidRPr="00933CDA">
              <w:rPr>
                <w:rFonts w:eastAsia="標楷體"/>
              </w:rPr>
              <w:t>12</w:t>
            </w:r>
          </w:p>
        </w:tc>
      </w:tr>
      <w:tr w:rsidR="00EF0186" w:rsidRPr="00933CDA" w:rsidTr="00750F13">
        <w:trPr>
          <w:trHeight w:val="317"/>
          <w:jc w:val="center"/>
        </w:trPr>
        <w:tc>
          <w:tcPr>
            <w:tcW w:w="2965"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全球化策略布局</w:t>
            </w:r>
          </w:p>
        </w:tc>
        <w:tc>
          <w:tcPr>
            <w:tcW w:w="4831"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1.</w:t>
            </w:r>
            <w:r w:rsidRPr="00933CDA">
              <w:rPr>
                <w:rFonts w:eastAsia="標楷體"/>
              </w:rPr>
              <w:t>全球化驅動力</w:t>
            </w:r>
            <w:r w:rsidRPr="00933CDA">
              <w:rPr>
                <w:rFonts w:eastAsia="標楷體"/>
              </w:rPr>
              <w:t xml:space="preserve"> 2.</w:t>
            </w:r>
            <w:r w:rsidRPr="00933CDA">
              <w:rPr>
                <w:rFonts w:eastAsia="標楷體"/>
              </w:rPr>
              <w:t>全球化利益與風險</w:t>
            </w:r>
            <w:r w:rsidRPr="00933CDA">
              <w:rPr>
                <w:rFonts w:eastAsia="標楷體"/>
              </w:rPr>
              <w:t>3.</w:t>
            </w:r>
            <w:r w:rsidRPr="00933CDA">
              <w:rPr>
                <w:rFonts w:eastAsia="標楷體"/>
              </w:rPr>
              <w:t>全球化策略選擇</w:t>
            </w:r>
            <w:r w:rsidRPr="00933CDA">
              <w:rPr>
                <w:rFonts w:eastAsia="標楷體"/>
              </w:rPr>
              <w:t xml:space="preserve"> 4.</w:t>
            </w:r>
            <w:r w:rsidRPr="00933CDA">
              <w:rPr>
                <w:rFonts w:eastAsia="標楷體"/>
              </w:rPr>
              <w:t>全球化進入方式</w:t>
            </w:r>
          </w:p>
        </w:tc>
        <w:tc>
          <w:tcPr>
            <w:tcW w:w="847" w:type="dxa"/>
            <w:tcBorders>
              <w:left w:val="single" w:sz="4" w:space="0" w:color="auto"/>
              <w:right w:val="single" w:sz="4" w:space="0" w:color="auto"/>
            </w:tcBorders>
          </w:tcPr>
          <w:p w:rsidR="00BD57D0" w:rsidRPr="00933CDA" w:rsidRDefault="00BD57D0" w:rsidP="00AF1F02">
            <w:pPr>
              <w:jc w:val="center"/>
              <w:rPr>
                <w:rFonts w:eastAsia="標楷體"/>
              </w:rPr>
            </w:pPr>
            <w:r w:rsidRPr="00933CDA">
              <w:rPr>
                <w:rFonts w:eastAsia="標楷體"/>
              </w:rPr>
              <w:t>13</w:t>
            </w:r>
          </w:p>
        </w:tc>
      </w:tr>
      <w:tr w:rsidR="00EF0186" w:rsidRPr="00933CDA" w:rsidTr="00750F13">
        <w:trPr>
          <w:trHeight w:val="317"/>
          <w:jc w:val="center"/>
        </w:trPr>
        <w:tc>
          <w:tcPr>
            <w:tcW w:w="2965"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策略執行</w:t>
            </w:r>
          </w:p>
        </w:tc>
        <w:tc>
          <w:tcPr>
            <w:tcW w:w="4831"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1.</w:t>
            </w:r>
            <w:r w:rsidRPr="00933CDA">
              <w:rPr>
                <w:rFonts w:eastAsia="標楷體"/>
              </w:rPr>
              <w:t>組織變革</w:t>
            </w:r>
            <w:r w:rsidRPr="00933CDA">
              <w:rPr>
                <w:rFonts w:eastAsia="標楷體"/>
              </w:rPr>
              <w:t>2.</w:t>
            </w:r>
            <w:r w:rsidRPr="00933CDA">
              <w:rPr>
                <w:rFonts w:eastAsia="標楷體"/>
              </w:rPr>
              <w:t>人力資源</w:t>
            </w:r>
            <w:r w:rsidRPr="00933CDA">
              <w:rPr>
                <w:rFonts w:eastAsia="標楷體"/>
              </w:rPr>
              <w:t>3.</w:t>
            </w:r>
            <w:r w:rsidRPr="00933CDA">
              <w:rPr>
                <w:rFonts w:eastAsia="標楷體"/>
              </w:rPr>
              <w:t>組織文化</w:t>
            </w:r>
          </w:p>
        </w:tc>
        <w:tc>
          <w:tcPr>
            <w:tcW w:w="847" w:type="dxa"/>
            <w:tcBorders>
              <w:left w:val="single" w:sz="4" w:space="0" w:color="auto"/>
              <w:right w:val="single" w:sz="4" w:space="0" w:color="auto"/>
            </w:tcBorders>
          </w:tcPr>
          <w:p w:rsidR="00BD57D0" w:rsidRPr="00933CDA" w:rsidRDefault="00BD57D0" w:rsidP="00AF1F02">
            <w:pPr>
              <w:jc w:val="center"/>
              <w:rPr>
                <w:rFonts w:eastAsia="標楷體"/>
              </w:rPr>
            </w:pPr>
            <w:r w:rsidRPr="00933CDA">
              <w:rPr>
                <w:rFonts w:eastAsia="標楷體"/>
              </w:rPr>
              <w:t>14</w:t>
            </w:r>
          </w:p>
        </w:tc>
      </w:tr>
      <w:tr w:rsidR="00EF0186" w:rsidRPr="00933CDA" w:rsidTr="00750F13">
        <w:trPr>
          <w:trHeight w:val="317"/>
          <w:jc w:val="center"/>
        </w:trPr>
        <w:tc>
          <w:tcPr>
            <w:tcW w:w="2965"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策略執行與組織結構</w:t>
            </w:r>
          </w:p>
        </w:tc>
        <w:tc>
          <w:tcPr>
            <w:tcW w:w="4831"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1.</w:t>
            </w:r>
            <w:r w:rsidRPr="00933CDA">
              <w:rPr>
                <w:rFonts w:eastAsia="標楷體"/>
              </w:rPr>
              <w:t>組織結構類型</w:t>
            </w:r>
            <w:r w:rsidRPr="00933CDA">
              <w:rPr>
                <w:rFonts w:eastAsia="標楷體"/>
              </w:rPr>
              <w:t xml:space="preserve"> 2.</w:t>
            </w:r>
            <w:r w:rsidRPr="00933CDA">
              <w:rPr>
                <w:rFonts w:eastAsia="標楷體"/>
              </w:rPr>
              <w:t>策略與組織結構配適</w:t>
            </w:r>
            <w:r w:rsidRPr="00933CDA">
              <w:rPr>
                <w:rFonts w:eastAsia="標楷體"/>
              </w:rPr>
              <w:t>3.</w:t>
            </w:r>
            <w:r w:rsidRPr="00933CDA">
              <w:rPr>
                <w:rFonts w:eastAsia="標楷體"/>
              </w:rPr>
              <w:t>組織結構調整</w:t>
            </w:r>
          </w:p>
        </w:tc>
        <w:tc>
          <w:tcPr>
            <w:tcW w:w="847" w:type="dxa"/>
            <w:tcBorders>
              <w:left w:val="single" w:sz="4" w:space="0" w:color="auto"/>
              <w:right w:val="single" w:sz="4" w:space="0" w:color="auto"/>
            </w:tcBorders>
          </w:tcPr>
          <w:p w:rsidR="00BD57D0" w:rsidRPr="00933CDA" w:rsidRDefault="00BD57D0" w:rsidP="00AF1F02">
            <w:pPr>
              <w:jc w:val="center"/>
              <w:rPr>
                <w:rFonts w:eastAsia="標楷體"/>
              </w:rPr>
            </w:pPr>
            <w:r w:rsidRPr="00933CDA">
              <w:rPr>
                <w:rFonts w:eastAsia="標楷體"/>
              </w:rPr>
              <w:t>15</w:t>
            </w:r>
          </w:p>
        </w:tc>
      </w:tr>
      <w:tr w:rsidR="00EF0186" w:rsidRPr="00933CDA" w:rsidTr="00750F13">
        <w:trPr>
          <w:trHeight w:val="383"/>
          <w:jc w:val="center"/>
        </w:trPr>
        <w:tc>
          <w:tcPr>
            <w:tcW w:w="2965"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策略控制</w:t>
            </w:r>
          </w:p>
        </w:tc>
        <w:tc>
          <w:tcPr>
            <w:tcW w:w="4831"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1.</w:t>
            </w:r>
            <w:r w:rsidRPr="00933CDA">
              <w:rPr>
                <w:rFonts w:eastAsia="標楷體"/>
              </w:rPr>
              <w:t>策略控制類型</w:t>
            </w:r>
            <w:r w:rsidRPr="00933CDA">
              <w:rPr>
                <w:rFonts w:eastAsia="標楷體"/>
              </w:rPr>
              <w:t>2.</w:t>
            </w:r>
            <w:r w:rsidRPr="00933CDA">
              <w:rPr>
                <w:rFonts w:eastAsia="標楷體"/>
              </w:rPr>
              <w:t>策略控制有效方式</w:t>
            </w:r>
            <w:r w:rsidRPr="00933CDA">
              <w:rPr>
                <w:rFonts w:eastAsia="標楷體"/>
              </w:rPr>
              <w:t xml:space="preserve"> 3.</w:t>
            </w:r>
            <w:r w:rsidRPr="00933CDA">
              <w:rPr>
                <w:rFonts w:eastAsia="標楷體"/>
              </w:rPr>
              <w:t>策略控制程序</w:t>
            </w:r>
          </w:p>
        </w:tc>
        <w:tc>
          <w:tcPr>
            <w:tcW w:w="847" w:type="dxa"/>
            <w:tcBorders>
              <w:top w:val="single" w:sz="4" w:space="0" w:color="auto"/>
              <w:left w:val="single" w:sz="4" w:space="0" w:color="auto"/>
              <w:right w:val="single" w:sz="4" w:space="0" w:color="auto"/>
            </w:tcBorders>
          </w:tcPr>
          <w:p w:rsidR="00BD57D0" w:rsidRPr="00933CDA" w:rsidRDefault="00BD57D0" w:rsidP="00AF1F02">
            <w:pPr>
              <w:jc w:val="center"/>
              <w:rPr>
                <w:rFonts w:eastAsia="標楷體"/>
                <w:b/>
                <w:bCs/>
                <w:u w:val="single"/>
              </w:rPr>
            </w:pPr>
            <w:r w:rsidRPr="00933CDA">
              <w:rPr>
                <w:rFonts w:eastAsia="標楷體"/>
              </w:rPr>
              <w:t>16</w:t>
            </w:r>
          </w:p>
        </w:tc>
      </w:tr>
      <w:tr w:rsidR="00EF0186" w:rsidRPr="00933CDA" w:rsidTr="00750F13">
        <w:trPr>
          <w:trHeight w:val="383"/>
          <w:jc w:val="center"/>
        </w:trPr>
        <w:tc>
          <w:tcPr>
            <w:tcW w:w="2965"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個案分析</w:t>
            </w:r>
          </w:p>
        </w:tc>
        <w:tc>
          <w:tcPr>
            <w:tcW w:w="4831"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1.</w:t>
            </w:r>
            <w:r w:rsidRPr="00933CDA">
              <w:rPr>
                <w:rFonts w:eastAsia="標楷體"/>
              </w:rPr>
              <w:t>公司層級個案</w:t>
            </w:r>
            <w:r w:rsidRPr="00933CDA">
              <w:rPr>
                <w:rFonts w:eastAsia="標楷體"/>
              </w:rPr>
              <w:t xml:space="preserve"> 2.</w:t>
            </w:r>
            <w:r w:rsidRPr="00933CDA">
              <w:rPr>
                <w:rFonts w:eastAsia="標楷體"/>
              </w:rPr>
              <w:t>作業層級個案</w:t>
            </w:r>
          </w:p>
        </w:tc>
        <w:tc>
          <w:tcPr>
            <w:tcW w:w="847" w:type="dxa"/>
            <w:tcBorders>
              <w:left w:val="single" w:sz="4" w:space="0" w:color="auto"/>
              <w:right w:val="single" w:sz="4" w:space="0" w:color="auto"/>
            </w:tcBorders>
          </w:tcPr>
          <w:p w:rsidR="00BD57D0" w:rsidRPr="00933CDA" w:rsidRDefault="00BD57D0" w:rsidP="00AF1F02">
            <w:pPr>
              <w:jc w:val="center"/>
              <w:rPr>
                <w:rFonts w:eastAsia="標楷體"/>
                <w:b/>
                <w:bCs/>
                <w:u w:val="single"/>
              </w:rPr>
            </w:pPr>
            <w:r w:rsidRPr="00933CDA">
              <w:rPr>
                <w:rFonts w:eastAsia="標楷體"/>
              </w:rPr>
              <w:t>17</w:t>
            </w:r>
          </w:p>
        </w:tc>
      </w:tr>
      <w:tr w:rsidR="00EF0186" w:rsidRPr="00933CDA" w:rsidTr="00750F13">
        <w:trPr>
          <w:trHeight w:val="291"/>
          <w:jc w:val="center"/>
        </w:trPr>
        <w:tc>
          <w:tcPr>
            <w:tcW w:w="2965"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期末考</w:t>
            </w:r>
          </w:p>
        </w:tc>
        <w:tc>
          <w:tcPr>
            <w:tcW w:w="4831"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第八至十四章</w:t>
            </w:r>
          </w:p>
        </w:tc>
        <w:tc>
          <w:tcPr>
            <w:tcW w:w="847" w:type="dxa"/>
            <w:tcBorders>
              <w:left w:val="single" w:sz="4" w:space="0" w:color="auto"/>
              <w:right w:val="single" w:sz="4" w:space="0" w:color="auto"/>
            </w:tcBorders>
          </w:tcPr>
          <w:p w:rsidR="00BD57D0" w:rsidRPr="00933CDA" w:rsidRDefault="00BD57D0" w:rsidP="00AF1F02">
            <w:pPr>
              <w:jc w:val="center"/>
              <w:rPr>
                <w:rFonts w:eastAsia="標楷體"/>
                <w:b/>
                <w:bCs/>
                <w:u w:val="single"/>
              </w:rPr>
            </w:pPr>
            <w:r w:rsidRPr="00933CDA">
              <w:rPr>
                <w:rFonts w:eastAsia="標楷體"/>
              </w:rPr>
              <w:t>18</w:t>
            </w:r>
          </w:p>
        </w:tc>
      </w:tr>
    </w:tbl>
    <w:p w:rsidR="00AF1F02" w:rsidRPr="00933CDA" w:rsidRDefault="00AF1F02" w:rsidP="00AF1F02">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AF1F02" w:rsidRPr="00933CDA" w:rsidRDefault="00AF1F02" w:rsidP="003269FF">
      <w:pPr>
        <w:pStyle w:val="a4"/>
        <w:numPr>
          <w:ilvl w:val="0"/>
          <w:numId w:val="27"/>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AF1F02" w:rsidRPr="00933CDA" w:rsidRDefault="00AF1F02" w:rsidP="003269FF">
      <w:pPr>
        <w:pStyle w:val="a4"/>
        <w:numPr>
          <w:ilvl w:val="0"/>
          <w:numId w:val="27"/>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BD57D0" w:rsidRPr="00933CDA" w:rsidRDefault="00AF1F02" w:rsidP="003269FF">
      <w:pPr>
        <w:pStyle w:val="a4"/>
        <w:numPr>
          <w:ilvl w:val="0"/>
          <w:numId w:val="27"/>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BD57D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BD57D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1C0768" w:rsidP="001C0768">
            <w:pPr>
              <w:pStyle w:val="afff0"/>
              <w:rPr>
                <w:rFonts w:hAnsi="Times New Roman" w:cs="Times New Roman"/>
              </w:rPr>
            </w:pPr>
            <w:bookmarkStart w:id="110" w:name="_Toc102740280"/>
            <w:bookmarkStart w:id="111" w:name="_Toc104205603"/>
            <w:r w:rsidRPr="00933CDA">
              <w:rPr>
                <w:rFonts w:hAnsi="Times New Roman" w:cs="Times New Roman"/>
                <w:color w:val="auto"/>
              </w:rPr>
              <w:t>科目名稱：</w:t>
            </w:r>
            <w:r w:rsidR="00BD57D0" w:rsidRPr="00933CDA">
              <w:rPr>
                <w:rFonts w:hAnsi="Times New Roman" w:cs="Times New Roman"/>
                <w:color w:val="auto"/>
                <w:sz w:val="26"/>
                <w:szCs w:val="26"/>
              </w:rPr>
              <w:t>理財規劃實務</w:t>
            </w:r>
            <w:bookmarkEnd w:id="110"/>
            <w:bookmarkEnd w:id="111"/>
          </w:p>
        </w:tc>
      </w:tr>
      <w:tr w:rsidR="00EF0186" w:rsidRPr="00933CDA" w:rsidTr="00BD57D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Financial Planning Practice</w:t>
            </w:r>
          </w:p>
        </w:tc>
      </w:tr>
      <w:tr w:rsidR="00EF0186" w:rsidRPr="00933CDA"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BD57D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jc w:val="both"/>
              <w:rPr>
                <w:rFonts w:eastAsia="標楷體"/>
                <w:b/>
                <w:bCs/>
              </w:rPr>
            </w:pPr>
            <w:r w:rsidRPr="00933CDA">
              <w:rPr>
                <w:rFonts w:eastAsia="標楷體"/>
                <w:b/>
                <w:bCs/>
              </w:rPr>
              <w:t>教學目標：</w:t>
            </w:r>
            <w:r w:rsidRPr="00933CDA">
              <w:rPr>
                <w:rFonts w:eastAsia="標楷體"/>
                <w:sz w:val="26"/>
                <w:szCs w:val="26"/>
              </w:rPr>
              <w:t>了解現今理財規劃的運用工具與相關實務。</w:t>
            </w:r>
          </w:p>
        </w:tc>
      </w:tr>
      <w:tr w:rsidR="00EF0186" w:rsidRPr="00933CDA" w:rsidTr="00BD57D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所佔百分比比例</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sz w:val="20"/>
                <w:szCs w:val="20"/>
              </w:rPr>
            </w:pPr>
            <w:r w:rsidRPr="00933CDA">
              <w:rPr>
                <w:rFonts w:eastAsia="標楷體"/>
                <w:sz w:val="26"/>
                <w:szCs w:val="26"/>
              </w:rPr>
              <w:t>15</w:t>
            </w:r>
            <w:r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所佔百分比比例</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BD57D0" w:rsidP="00BD57D0">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BD57D0" w:rsidP="00BD57D0">
            <w:pPr>
              <w:jc w:val="center"/>
              <w:rPr>
                <w:rFonts w:eastAsia="標楷體"/>
              </w:rPr>
            </w:pPr>
            <w:r w:rsidRPr="00933CDA">
              <w:rPr>
                <w:rFonts w:eastAsia="標楷體"/>
                <w:sz w:val="26"/>
                <w:szCs w:val="26"/>
              </w:rPr>
              <w:t>40</w:t>
            </w:r>
            <w:r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BD57D0" w:rsidP="00BD57D0">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BD57D0" w:rsidP="00BD57D0">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BD57D0" w:rsidP="00BD57D0">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BD57D0" w:rsidP="00BD57D0">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BD57D0" w:rsidP="00BD57D0">
            <w:pPr>
              <w:jc w:val="center"/>
              <w:rPr>
                <w:rFonts w:eastAsia="標楷體"/>
              </w:rPr>
            </w:pPr>
            <w:r w:rsidRPr="00933CDA">
              <w:rPr>
                <w:rFonts w:eastAsia="標楷體"/>
                <w:sz w:val="26"/>
                <w:szCs w:val="26"/>
              </w:rPr>
              <w:t>10</w:t>
            </w:r>
            <w:r w:rsidRPr="00933CDA">
              <w:rPr>
                <w:rFonts w:eastAsia="標楷體"/>
                <w:sz w:val="26"/>
                <w:szCs w:val="26"/>
              </w:rPr>
              <w:t>％</w:t>
            </w:r>
          </w:p>
        </w:tc>
      </w:tr>
      <w:tr w:rsidR="00EF4F5F"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BD57D0" w:rsidP="00BD57D0">
            <w:pPr>
              <w:jc w:val="center"/>
              <w:rPr>
                <w:rFonts w:eastAsia="標楷體"/>
              </w:rPr>
            </w:pPr>
            <w:r w:rsidRPr="00933CDA">
              <w:rPr>
                <w:rFonts w:eastAsia="標楷體"/>
                <w:sz w:val="26"/>
                <w:szCs w:val="26"/>
              </w:rPr>
              <w:t>10</w:t>
            </w:r>
            <w:r w:rsidRPr="00933CDA">
              <w:rPr>
                <w:rFonts w:eastAsia="標楷體"/>
                <w:sz w:val="26"/>
                <w:szCs w:val="26"/>
              </w:rPr>
              <w:t>％</w:t>
            </w:r>
          </w:p>
        </w:tc>
      </w:tr>
    </w:tbl>
    <w:p w:rsidR="00BD57D0" w:rsidRPr="00933CDA" w:rsidRDefault="00BD57D0" w:rsidP="00BD57D0">
      <w:pPr>
        <w:rPr>
          <w:rFonts w:eastAsia="標楷體"/>
        </w:rPr>
      </w:pPr>
    </w:p>
    <w:p w:rsidR="00BD57D0" w:rsidRPr="00933CDA" w:rsidRDefault="00BD57D0" w:rsidP="00BD57D0">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BD57D0">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b/>
                <w:bCs/>
              </w:rPr>
            </w:pPr>
            <w:r w:rsidRPr="00933CDA">
              <w:rPr>
                <w:rFonts w:eastAsia="標楷體"/>
                <w:b/>
                <w:bCs/>
              </w:rPr>
              <w:t>週次</w:t>
            </w:r>
          </w:p>
        </w:tc>
      </w:tr>
      <w:tr w:rsidR="00EF0186" w:rsidRPr="00933CDA" w:rsidTr="00BD57D0">
        <w:trPr>
          <w:trHeight w:val="316"/>
          <w:jc w:val="center"/>
        </w:trPr>
        <w:tc>
          <w:tcPr>
            <w:tcW w:w="2822" w:type="dxa"/>
            <w:tcBorders>
              <w:top w:val="single" w:sz="4" w:space="0" w:color="auto"/>
              <w:left w:val="single" w:sz="4" w:space="0" w:color="auto"/>
              <w:right w:val="single" w:sz="4" w:space="0" w:color="auto"/>
            </w:tcBorders>
          </w:tcPr>
          <w:p w:rsidR="00BD57D0" w:rsidRPr="00933CDA" w:rsidRDefault="00BD57D0" w:rsidP="00BD57D0">
            <w:pPr>
              <w:rPr>
                <w:rFonts w:eastAsia="標楷體"/>
              </w:rPr>
            </w:pPr>
            <w:r w:rsidRPr="00933CDA">
              <w:rPr>
                <w:rFonts w:eastAsia="標楷體"/>
              </w:rPr>
              <w:t>課程說明</w:t>
            </w:r>
          </w:p>
        </w:tc>
        <w:tc>
          <w:tcPr>
            <w:tcW w:w="4544" w:type="dxa"/>
            <w:tcBorders>
              <w:top w:val="single" w:sz="4" w:space="0" w:color="auto"/>
              <w:left w:val="single" w:sz="4" w:space="0" w:color="auto"/>
              <w:right w:val="single" w:sz="4" w:space="0" w:color="auto"/>
            </w:tcBorders>
          </w:tcPr>
          <w:p w:rsidR="00BD57D0" w:rsidRPr="00933CDA" w:rsidRDefault="00BD57D0" w:rsidP="00BD57D0">
            <w:pPr>
              <w:rPr>
                <w:rFonts w:eastAsia="標楷體"/>
              </w:rPr>
            </w:pPr>
            <w:r w:rsidRPr="00933CDA">
              <w:rPr>
                <w:rFonts w:eastAsia="標楷體"/>
              </w:rPr>
              <w:t>教師介紹</w:t>
            </w:r>
            <w:r w:rsidRPr="00933CDA">
              <w:rPr>
                <w:rFonts w:eastAsia="標楷體"/>
              </w:rPr>
              <w:t>/</w:t>
            </w:r>
            <w:r w:rsidRPr="00933CDA">
              <w:rPr>
                <w:rFonts w:eastAsia="標楷體"/>
              </w:rPr>
              <w:t>課程說明</w:t>
            </w:r>
          </w:p>
        </w:tc>
        <w:tc>
          <w:tcPr>
            <w:tcW w:w="1134" w:type="dxa"/>
            <w:tcBorders>
              <w:top w:val="single" w:sz="4" w:space="0" w:color="auto"/>
              <w:left w:val="single" w:sz="4" w:space="0" w:color="auto"/>
              <w:right w:val="single" w:sz="4" w:space="0" w:color="auto"/>
            </w:tcBorders>
          </w:tcPr>
          <w:p w:rsidR="00BD57D0" w:rsidRPr="00933CDA" w:rsidRDefault="00BD57D0" w:rsidP="00BD57D0">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BD57D0">
        <w:trPr>
          <w:trHeight w:val="383"/>
          <w:jc w:val="center"/>
        </w:trPr>
        <w:tc>
          <w:tcPr>
            <w:tcW w:w="2822" w:type="dxa"/>
            <w:tcBorders>
              <w:top w:val="single" w:sz="4" w:space="0" w:color="auto"/>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報酬率</w:t>
            </w:r>
          </w:p>
        </w:tc>
        <w:tc>
          <w:tcPr>
            <w:tcW w:w="4544" w:type="dxa"/>
            <w:tcBorders>
              <w:top w:val="single" w:sz="4" w:space="0" w:color="auto"/>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到底賺了多少</w:t>
            </w:r>
            <w:r w:rsidRPr="00933CDA">
              <w:rPr>
                <w:rFonts w:eastAsia="標楷體"/>
              </w:rPr>
              <w:t>?</w:t>
            </w:r>
          </w:p>
        </w:tc>
        <w:tc>
          <w:tcPr>
            <w:tcW w:w="1134" w:type="dxa"/>
            <w:tcBorders>
              <w:top w:val="single" w:sz="4" w:space="0" w:color="auto"/>
              <w:left w:val="single" w:sz="4" w:space="0" w:color="auto"/>
              <w:right w:val="single" w:sz="4" w:space="0" w:color="auto"/>
            </w:tcBorders>
          </w:tcPr>
          <w:p w:rsidR="00BD57D0" w:rsidRPr="00933CDA" w:rsidRDefault="00BD57D0" w:rsidP="00BD57D0">
            <w:pPr>
              <w:jc w:val="center"/>
              <w:rPr>
                <w:rFonts w:eastAsia="標楷體"/>
                <w:b/>
                <w:bCs/>
                <w:u w:val="single"/>
              </w:rPr>
            </w:pPr>
            <w:r w:rsidRPr="00933CDA">
              <w:rPr>
                <w:rFonts w:eastAsia="標楷體"/>
              </w:rPr>
              <w:t>02</w:t>
            </w:r>
          </w:p>
        </w:tc>
      </w:tr>
      <w:tr w:rsidR="00EF0186" w:rsidRPr="00933CDA" w:rsidTr="00BD57D0">
        <w:trPr>
          <w:trHeight w:val="383"/>
          <w:jc w:val="center"/>
        </w:trPr>
        <w:tc>
          <w:tcPr>
            <w:tcW w:w="2822"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基金一</w:t>
            </w:r>
          </w:p>
        </w:tc>
        <w:tc>
          <w:tcPr>
            <w:tcW w:w="4544"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基金大觀園</w:t>
            </w:r>
          </w:p>
        </w:tc>
        <w:tc>
          <w:tcPr>
            <w:tcW w:w="1134" w:type="dxa"/>
            <w:tcBorders>
              <w:left w:val="single" w:sz="4" w:space="0" w:color="auto"/>
              <w:right w:val="single" w:sz="4" w:space="0" w:color="auto"/>
            </w:tcBorders>
          </w:tcPr>
          <w:p w:rsidR="00BD57D0" w:rsidRPr="00933CDA" w:rsidRDefault="00BD57D0" w:rsidP="00BD57D0">
            <w:pPr>
              <w:jc w:val="center"/>
              <w:rPr>
                <w:rFonts w:eastAsia="標楷體"/>
                <w:b/>
                <w:bCs/>
                <w:u w:val="single"/>
              </w:rPr>
            </w:pPr>
            <w:r w:rsidRPr="00933CDA">
              <w:rPr>
                <w:rFonts w:eastAsia="標楷體"/>
              </w:rPr>
              <w:t>03</w:t>
            </w:r>
          </w:p>
        </w:tc>
      </w:tr>
      <w:tr w:rsidR="00EF0186" w:rsidRPr="00933CDA" w:rsidTr="00BD57D0">
        <w:trPr>
          <w:trHeight w:val="383"/>
          <w:jc w:val="center"/>
        </w:trPr>
        <w:tc>
          <w:tcPr>
            <w:tcW w:w="2822"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基金二</w:t>
            </w:r>
          </w:p>
        </w:tc>
        <w:tc>
          <w:tcPr>
            <w:tcW w:w="4544"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透視基金</w:t>
            </w:r>
            <w:r w:rsidRPr="00933CDA">
              <w:rPr>
                <w:rFonts w:eastAsia="標楷體"/>
              </w:rPr>
              <w:t>DNA</w:t>
            </w:r>
          </w:p>
        </w:tc>
        <w:tc>
          <w:tcPr>
            <w:tcW w:w="1134" w:type="dxa"/>
            <w:tcBorders>
              <w:left w:val="single" w:sz="4" w:space="0" w:color="auto"/>
              <w:right w:val="single" w:sz="4" w:space="0" w:color="auto"/>
            </w:tcBorders>
          </w:tcPr>
          <w:p w:rsidR="00BD57D0" w:rsidRPr="00933CDA" w:rsidRDefault="00BD57D0" w:rsidP="00BD57D0">
            <w:pPr>
              <w:jc w:val="center"/>
              <w:rPr>
                <w:rFonts w:eastAsia="標楷體"/>
                <w:b/>
                <w:bCs/>
                <w:u w:val="single"/>
              </w:rPr>
            </w:pPr>
            <w:r w:rsidRPr="00933CDA">
              <w:rPr>
                <w:rFonts w:eastAsia="標楷體"/>
              </w:rPr>
              <w:t>04</w:t>
            </w:r>
          </w:p>
        </w:tc>
      </w:tr>
      <w:tr w:rsidR="00EF0186" w:rsidRPr="00933CDA" w:rsidTr="00BD57D0">
        <w:trPr>
          <w:trHeight w:val="383"/>
          <w:jc w:val="center"/>
        </w:trPr>
        <w:tc>
          <w:tcPr>
            <w:tcW w:w="2822"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儲蓄一</w:t>
            </w:r>
          </w:p>
        </w:tc>
        <w:tc>
          <w:tcPr>
            <w:tcW w:w="4544"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就是愛存錢</w:t>
            </w:r>
            <w:r w:rsidRPr="00933CDA">
              <w:rPr>
                <w:rFonts w:eastAsia="標楷體"/>
              </w:rPr>
              <w:t>(</w:t>
            </w:r>
            <w:r w:rsidRPr="00933CDA">
              <w:rPr>
                <w:rFonts w:eastAsia="標楷體"/>
              </w:rPr>
              <w:t>一</w:t>
            </w:r>
            <w:r w:rsidRPr="00933CDA">
              <w:rPr>
                <w:rFonts w:eastAsia="標楷體"/>
              </w:rPr>
              <w:t>)</w:t>
            </w:r>
          </w:p>
        </w:tc>
        <w:tc>
          <w:tcPr>
            <w:tcW w:w="1134" w:type="dxa"/>
            <w:tcBorders>
              <w:left w:val="single" w:sz="4" w:space="0" w:color="auto"/>
              <w:bottom w:val="single" w:sz="4" w:space="0" w:color="auto"/>
              <w:right w:val="single" w:sz="4" w:space="0" w:color="auto"/>
            </w:tcBorders>
          </w:tcPr>
          <w:p w:rsidR="00BD57D0" w:rsidRPr="00933CDA" w:rsidRDefault="00BD57D0" w:rsidP="00BD57D0">
            <w:pPr>
              <w:jc w:val="center"/>
              <w:rPr>
                <w:rFonts w:eastAsia="標楷體"/>
                <w:b/>
                <w:bCs/>
                <w:u w:val="single"/>
              </w:rPr>
            </w:pPr>
            <w:r w:rsidRPr="00933CDA">
              <w:rPr>
                <w:rFonts w:eastAsia="標楷體"/>
              </w:rPr>
              <w:t>05</w:t>
            </w:r>
          </w:p>
        </w:tc>
      </w:tr>
      <w:tr w:rsidR="00EF0186" w:rsidRPr="00933CDA" w:rsidTr="00BD57D0">
        <w:trPr>
          <w:trHeight w:val="383"/>
          <w:jc w:val="center"/>
        </w:trPr>
        <w:tc>
          <w:tcPr>
            <w:tcW w:w="2822"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儲蓄二</w:t>
            </w:r>
          </w:p>
        </w:tc>
        <w:tc>
          <w:tcPr>
            <w:tcW w:w="4544"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就是愛存錢</w:t>
            </w:r>
            <w:r w:rsidRPr="00933CDA">
              <w:rPr>
                <w:rFonts w:eastAsia="標楷體"/>
              </w:rPr>
              <w:t>(</w:t>
            </w:r>
            <w:r w:rsidRPr="00933CDA">
              <w:rPr>
                <w:rFonts w:eastAsia="標楷體"/>
              </w:rPr>
              <w:t>二</w:t>
            </w:r>
            <w:r w:rsidRPr="00933CDA">
              <w:rPr>
                <w:rFonts w:eastAsia="標楷體"/>
              </w:rPr>
              <w:t>)</w:t>
            </w:r>
          </w:p>
        </w:tc>
        <w:tc>
          <w:tcPr>
            <w:tcW w:w="1134" w:type="dxa"/>
            <w:tcBorders>
              <w:left w:val="single" w:sz="4" w:space="0" w:color="auto"/>
              <w:bottom w:val="single" w:sz="4" w:space="0" w:color="auto"/>
              <w:right w:val="single" w:sz="4" w:space="0" w:color="auto"/>
            </w:tcBorders>
          </w:tcPr>
          <w:p w:rsidR="00BD57D0" w:rsidRPr="00933CDA" w:rsidRDefault="00BD57D0" w:rsidP="00BD57D0">
            <w:pPr>
              <w:jc w:val="center"/>
              <w:rPr>
                <w:rFonts w:eastAsia="標楷體"/>
              </w:rPr>
            </w:pPr>
            <w:r w:rsidRPr="00933CDA">
              <w:rPr>
                <w:rFonts w:eastAsia="標楷體"/>
              </w:rPr>
              <w:t>06</w:t>
            </w:r>
          </w:p>
        </w:tc>
      </w:tr>
      <w:tr w:rsidR="00EF0186" w:rsidRPr="00933CDA" w:rsidTr="00BD57D0">
        <w:trPr>
          <w:trHeight w:val="383"/>
          <w:jc w:val="center"/>
        </w:trPr>
        <w:tc>
          <w:tcPr>
            <w:tcW w:w="2822"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貨幣價值</w:t>
            </w:r>
          </w:p>
        </w:tc>
        <w:tc>
          <w:tcPr>
            <w:tcW w:w="4544"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輕鬆弄懂現金價值</w:t>
            </w:r>
          </w:p>
        </w:tc>
        <w:tc>
          <w:tcPr>
            <w:tcW w:w="1134" w:type="dxa"/>
            <w:tcBorders>
              <w:left w:val="single" w:sz="4" w:space="0" w:color="auto"/>
              <w:bottom w:val="single" w:sz="4" w:space="0" w:color="auto"/>
              <w:right w:val="single" w:sz="4" w:space="0" w:color="auto"/>
            </w:tcBorders>
          </w:tcPr>
          <w:p w:rsidR="00BD57D0" w:rsidRPr="00933CDA" w:rsidRDefault="00BD57D0" w:rsidP="00BD57D0">
            <w:pPr>
              <w:jc w:val="center"/>
              <w:rPr>
                <w:rFonts w:eastAsia="標楷體"/>
              </w:rPr>
            </w:pPr>
            <w:r w:rsidRPr="00933CDA">
              <w:rPr>
                <w:rFonts w:eastAsia="標楷體"/>
              </w:rPr>
              <w:t>07</w:t>
            </w:r>
          </w:p>
        </w:tc>
      </w:tr>
      <w:tr w:rsidR="00EF0186" w:rsidRPr="00933CDA" w:rsidTr="00BD57D0">
        <w:trPr>
          <w:trHeight w:val="383"/>
          <w:jc w:val="center"/>
        </w:trPr>
        <w:tc>
          <w:tcPr>
            <w:tcW w:w="2822"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個人理財</w:t>
            </w:r>
          </w:p>
        </w:tc>
        <w:tc>
          <w:tcPr>
            <w:tcW w:w="4544"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個人也有財務報表</w:t>
            </w:r>
          </w:p>
        </w:tc>
        <w:tc>
          <w:tcPr>
            <w:tcW w:w="1134" w:type="dxa"/>
            <w:tcBorders>
              <w:left w:val="single" w:sz="4" w:space="0" w:color="auto"/>
              <w:bottom w:val="single" w:sz="4" w:space="0" w:color="auto"/>
              <w:right w:val="single" w:sz="4" w:space="0" w:color="auto"/>
            </w:tcBorders>
          </w:tcPr>
          <w:p w:rsidR="00BD57D0" w:rsidRPr="00933CDA" w:rsidRDefault="00BD57D0" w:rsidP="00BD57D0">
            <w:pPr>
              <w:jc w:val="center"/>
              <w:rPr>
                <w:rFonts w:eastAsia="標楷體"/>
              </w:rPr>
            </w:pPr>
            <w:r w:rsidRPr="00933CDA">
              <w:rPr>
                <w:rFonts w:eastAsia="標楷體"/>
              </w:rPr>
              <w:t>08</w:t>
            </w:r>
          </w:p>
        </w:tc>
      </w:tr>
      <w:tr w:rsidR="00EF0186" w:rsidRPr="00933CDA" w:rsidTr="00BD57D0">
        <w:trPr>
          <w:trHeight w:val="383"/>
          <w:jc w:val="center"/>
        </w:trPr>
        <w:tc>
          <w:tcPr>
            <w:tcW w:w="2822" w:type="dxa"/>
            <w:tcBorders>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期中考</w:t>
            </w:r>
          </w:p>
        </w:tc>
        <w:tc>
          <w:tcPr>
            <w:tcW w:w="4544" w:type="dxa"/>
            <w:tcBorders>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期中考</w:t>
            </w:r>
          </w:p>
        </w:tc>
        <w:tc>
          <w:tcPr>
            <w:tcW w:w="1134" w:type="dxa"/>
            <w:tcBorders>
              <w:left w:val="single" w:sz="4" w:space="0" w:color="auto"/>
              <w:bottom w:val="single" w:sz="4" w:space="0" w:color="auto"/>
              <w:right w:val="single" w:sz="4" w:space="0" w:color="auto"/>
            </w:tcBorders>
          </w:tcPr>
          <w:p w:rsidR="00BD57D0" w:rsidRPr="00933CDA" w:rsidRDefault="00BD57D0" w:rsidP="00BD57D0">
            <w:pPr>
              <w:jc w:val="center"/>
              <w:rPr>
                <w:rFonts w:eastAsia="標楷體"/>
                <w:b/>
                <w:bCs/>
                <w:u w:val="single"/>
              </w:rPr>
            </w:pPr>
            <w:r w:rsidRPr="00933CDA">
              <w:rPr>
                <w:rFonts w:eastAsia="標楷體"/>
              </w:rPr>
              <w:t>09</w:t>
            </w:r>
          </w:p>
        </w:tc>
      </w:tr>
      <w:tr w:rsidR="00EF0186" w:rsidRPr="00933CDA" w:rsidTr="00BD57D0">
        <w:trPr>
          <w:trHeight w:val="383"/>
          <w:jc w:val="center"/>
        </w:trPr>
        <w:tc>
          <w:tcPr>
            <w:tcW w:w="2822" w:type="dxa"/>
            <w:tcBorders>
              <w:top w:val="single" w:sz="4" w:space="0" w:color="auto"/>
              <w:left w:val="single" w:sz="4" w:space="0" w:color="auto"/>
              <w:right w:val="single" w:sz="4" w:space="0" w:color="auto"/>
            </w:tcBorders>
          </w:tcPr>
          <w:p w:rsidR="00BD57D0" w:rsidRPr="00933CDA" w:rsidRDefault="00BD57D0" w:rsidP="00BD57D0">
            <w:pPr>
              <w:rPr>
                <w:rFonts w:eastAsia="標楷體"/>
              </w:rPr>
            </w:pPr>
            <w:r w:rsidRPr="00933CDA">
              <w:rPr>
                <w:rFonts w:eastAsia="標楷體"/>
              </w:rPr>
              <w:t>住房規劃</w:t>
            </w:r>
          </w:p>
        </w:tc>
        <w:tc>
          <w:tcPr>
            <w:tcW w:w="4544" w:type="dxa"/>
            <w:tcBorders>
              <w:top w:val="single" w:sz="4" w:space="0" w:color="auto"/>
              <w:left w:val="single" w:sz="4" w:space="0" w:color="auto"/>
              <w:right w:val="single" w:sz="4" w:space="0" w:color="auto"/>
            </w:tcBorders>
          </w:tcPr>
          <w:p w:rsidR="00BD57D0" w:rsidRPr="00933CDA" w:rsidRDefault="00BD57D0" w:rsidP="00BD57D0">
            <w:pPr>
              <w:rPr>
                <w:rFonts w:eastAsia="標楷體"/>
              </w:rPr>
            </w:pPr>
            <w:r w:rsidRPr="00933CDA">
              <w:rPr>
                <w:rFonts w:eastAsia="標楷體"/>
              </w:rPr>
              <w:t>房事知多少</w:t>
            </w:r>
            <w:r w:rsidRPr="00933CDA">
              <w:rPr>
                <w:rFonts w:eastAsia="標楷體"/>
              </w:rPr>
              <w:t>?</w:t>
            </w:r>
          </w:p>
        </w:tc>
        <w:tc>
          <w:tcPr>
            <w:tcW w:w="1134" w:type="dxa"/>
            <w:tcBorders>
              <w:top w:val="single" w:sz="4" w:space="0" w:color="auto"/>
              <w:left w:val="single" w:sz="4" w:space="0" w:color="auto"/>
              <w:right w:val="single" w:sz="4" w:space="0" w:color="auto"/>
            </w:tcBorders>
          </w:tcPr>
          <w:p w:rsidR="00BD57D0" w:rsidRPr="00933CDA" w:rsidRDefault="00BD57D0" w:rsidP="00BD57D0">
            <w:pPr>
              <w:jc w:val="center"/>
              <w:rPr>
                <w:rFonts w:eastAsia="標楷體"/>
                <w:b/>
                <w:bCs/>
                <w:u w:val="single"/>
              </w:rPr>
            </w:pPr>
            <w:r w:rsidRPr="00933CDA">
              <w:rPr>
                <w:rFonts w:eastAsia="標楷體"/>
              </w:rPr>
              <w:t>10</w:t>
            </w:r>
          </w:p>
        </w:tc>
      </w:tr>
      <w:tr w:rsidR="00EF0186" w:rsidRPr="00933CDA" w:rsidTr="00BD57D0">
        <w:trPr>
          <w:trHeight w:val="383"/>
          <w:jc w:val="center"/>
        </w:trPr>
        <w:tc>
          <w:tcPr>
            <w:tcW w:w="2822"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教育金規劃</w:t>
            </w:r>
          </w:p>
        </w:tc>
        <w:tc>
          <w:tcPr>
            <w:tcW w:w="4544"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孩子</w:t>
            </w:r>
            <w:r w:rsidRPr="00933CDA">
              <w:rPr>
                <w:rFonts w:eastAsia="標楷體"/>
              </w:rPr>
              <w:t>=</w:t>
            </w:r>
            <w:r w:rsidRPr="00933CDA">
              <w:rPr>
                <w:rFonts w:eastAsia="標楷體"/>
              </w:rPr>
              <w:t>傳家寶</w:t>
            </w:r>
            <w:r w:rsidRPr="00933CDA">
              <w:rPr>
                <w:rFonts w:eastAsia="標楷體"/>
              </w:rPr>
              <w:t>?</w:t>
            </w:r>
          </w:p>
        </w:tc>
        <w:tc>
          <w:tcPr>
            <w:tcW w:w="1134" w:type="dxa"/>
            <w:tcBorders>
              <w:left w:val="single" w:sz="4" w:space="0" w:color="auto"/>
              <w:right w:val="single" w:sz="4" w:space="0" w:color="auto"/>
            </w:tcBorders>
          </w:tcPr>
          <w:p w:rsidR="00BD57D0" w:rsidRPr="00933CDA" w:rsidRDefault="00BD57D0" w:rsidP="00BD57D0">
            <w:pPr>
              <w:jc w:val="center"/>
              <w:rPr>
                <w:rFonts w:eastAsia="標楷體"/>
                <w:b/>
                <w:bCs/>
                <w:u w:val="single"/>
              </w:rPr>
            </w:pPr>
            <w:r w:rsidRPr="00933CDA">
              <w:rPr>
                <w:rFonts w:eastAsia="標楷體"/>
              </w:rPr>
              <w:t>11</w:t>
            </w:r>
          </w:p>
        </w:tc>
      </w:tr>
      <w:tr w:rsidR="00EF0186" w:rsidRPr="00933CDA" w:rsidTr="00BD57D0">
        <w:trPr>
          <w:trHeight w:val="317"/>
          <w:jc w:val="center"/>
        </w:trPr>
        <w:tc>
          <w:tcPr>
            <w:tcW w:w="2822"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健保常識</w:t>
            </w:r>
          </w:p>
        </w:tc>
        <w:tc>
          <w:tcPr>
            <w:tcW w:w="4544"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健保也會變形</w:t>
            </w:r>
            <w:r w:rsidRPr="00933CDA">
              <w:rPr>
                <w:rFonts w:eastAsia="標楷體"/>
              </w:rPr>
              <w:t>?</w:t>
            </w:r>
          </w:p>
        </w:tc>
        <w:tc>
          <w:tcPr>
            <w:tcW w:w="1134" w:type="dxa"/>
            <w:tcBorders>
              <w:left w:val="single" w:sz="4" w:space="0" w:color="auto"/>
              <w:right w:val="single" w:sz="4" w:space="0" w:color="auto"/>
            </w:tcBorders>
          </w:tcPr>
          <w:p w:rsidR="00BD57D0" w:rsidRPr="00933CDA" w:rsidRDefault="00BD57D0" w:rsidP="00BD57D0">
            <w:pPr>
              <w:jc w:val="center"/>
              <w:rPr>
                <w:rFonts w:eastAsia="標楷體"/>
                <w:b/>
                <w:bCs/>
                <w:u w:val="single"/>
              </w:rPr>
            </w:pPr>
            <w:r w:rsidRPr="00933CDA">
              <w:rPr>
                <w:rFonts w:eastAsia="標楷體"/>
              </w:rPr>
              <w:t>12</w:t>
            </w:r>
          </w:p>
        </w:tc>
      </w:tr>
      <w:tr w:rsidR="00EF0186" w:rsidRPr="00933CDA" w:rsidTr="00BD57D0">
        <w:trPr>
          <w:trHeight w:val="317"/>
          <w:jc w:val="center"/>
        </w:trPr>
        <w:tc>
          <w:tcPr>
            <w:tcW w:w="2822"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勞保常識</w:t>
            </w:r>
          </w:p>
        </w:tc>
        <w:tc>
          <w:tcPr>
            <w:tcW w:w="4544"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勞保權益睡著了嗎</w:t>
            </w:r>
            <w:r w:rsidRPr="00933CDA">
              <w:rPr>
                <w:rFonts w:eastAsia="標楷體"/>
              </w:rPr>
              <w:t>?</w:t>
            </w:r>
          </w:p>
        </w:tc>
        <w:tc>
          <w:tcPr>
            <w:tcW w:w="1134" w:type="dxa"/>
            <w:tcBorders>
              <w:left w:val="single" w:sz="4" w:space="0" w:color="auto"/>
              <w:right w:val="single" w:sz="4" w:space="0" w:color="auto"/>
            </w:tcBorders>
          </w:tcPr>
          <w:p w:rsidR="00BD57D0" w:rsidRPr="00933CDA" w:rsidRDefault="00BD57D0" w:rsidP="00BD57D0">
            <w:pPr>
              <w:jc w:val="center"/>
              <w:rPr>
                <w:rFonts w:eastAsia="標楷體"/>
              </w:rPr>
            </w:pPr>
            <w:r w:rsidRPr="00933CDA">
              <w:rPr>
                <w:rFonts w:eastAsia="標楷體"/>
              </w:rPr>
              <w:t>13</w:t>
            </w:r>
          </w:p>
        </w:tc>
      </w:tr>
      <w:tr w:rsidR="00EF0186" w:rsidRPr="00933CDA" w:rsidTr="00BD57D0">
        <w:trPr>
          <w:trHeight w:val="317"/>
          <w:jc w:val="center"/>
        </w:trPr>
        <w:tc>
          <w:tcPr>
            <w:tcW w:w="2822"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強制險常識</w:t>
            </w:r>
          </w:p>
        </w:tc>
        <w:tc>
          <w:tcPr>
            <w:tcW w:w="4544"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天天騎車有她真好</w:t>
            </w:r>
            <w:r w:rsidRPr="00933CDA">
              <w:rPr>
                <w:rFonts w:eastAsia="標楷體"/>
              </w:rPr>
              <w:t>!?</w:t>
            </w:r>
          </w:p>
        </w:tc>
        <w:tc>
          <w:tcPr>
            <w:tcW w:w="1134" w:type="dxa"/>
            <w:tcBorders>
              <w:left w:val="single" w:sz="4" w:space="0" w:color="auto"/>
              <w:right w:val="single" w:sz="4" w:space="0" w:color="auto"/>
            </w:tcBorders>
          </w:tcPr>
          <w:p w:rsidR="00BD57D0" w:rsidRPr="00933CDA" w:rsidRDefault="00BD57D0" w:rsidP="00BD57D0">
            <w:pPr>
              <w:jc w:val="center"/>
              <w:rPr>
                <w:rFonts w:eastAsia="標楷體"/>
              </w:rPr>
            </w:pPr>
            <w:r w:rsidRPr="00933CDA">
              <w:rPr>
                <w:rFonts w:eastAsia="標楷體"/>
              </w:rPr>
              <w:t>14</w:t>
            </w:r>
          </w:p>
        </w:tc>
      </w:tr>
      <w:tr w:rsidR="00EF0186" w:rsidRPr="00933CDA" w:rsidTr="00BD57D0">
        <w:trPr>
          <w:trHeight w:val="317"/>
          <w:jc w:val="center"/>
        </w:trPr>
        <w:tc>
          <w:tcPr>
            <w:tcW w:w="2822"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退休規劃</w:t>
            </w:r>
          </w:p>
        </w:tc>
        <w:tc>
          <w:tcPr>
            <w:tcW w:w="4544"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總有一天我們也會老</w:t>
            </w:r>
            <w:r w:rsidRPr="00933CDA">
              <w:rPr>
                <w:rFonts w:eastAsia="標楷體"/>
              </w:rPr>
              <w:t>!</w:t>
            </w:r>
          </w:p>
        </w:tc>
        <w:tc>
          <w:tcPr>
            <w:tcW w:w="1134" w:type="dxa"/>
            <w:tcBorders>
              <w:left w:val="single" w:sz="4" w:space="0" w:color="auto"/>
              <w:right w:val="single" w:sz="4" w:space="0" w:color="auto"/>
            </w:tcBorders>
          </w:tcPr>
          <w:p w:rsidR="00BD57D0" w:rsidRPr="00933CDA" w:rsidRDefault="00BD57D0" w:rsidP="00BD57D0">
            <w:pPr>
              <w:jc w:val="center"/>
              <w:rPr>
                <w:rFonts w:eastAsia="標楷體"/>
              </w:rPr>
            </w:pPr>
            <w:r w:rsidRPr="00933CDA">
              <w:rPr>
                <w:rFonts w:eastAsia="標楷體"/>
              </w:rPr>
              <w:t>15</w:t>
            </w:r>
          </w:p>
        </w:tc>
      </w:tr>
      <w:tr w:rsidR="00EF0186" w:rsidRPr="00933CDA" w:rsidTr="00BD57D0">
        <w:trPr>
          <w:trHeight w:val="383"/>
          <w:jc w:val="center"/>
        </w:trPr>
        <w:tc>
          <w:tcPr>
            <w:tcW w:w="2822"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財富傳承</w:t>
            </w:r>
          </w:p>
        </w:tc>
        <w:tc>
          <w:tcPr>
            <w:tcW w:w="4544"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留愛</w:t>
            </w:r>
            <w:r w:rsidRPr="00933CDA">
              <w:rPr>
                <w:rFonts w:eastAsia="標楷體"/>
              </w:rPr>
              <w:t>?</w:t>
            </w:r>
            <w:r w:rsidRPr="00933CDA">
              <w:rPr>
                <w:rFonts w:eastAsia="標楷體"/>
              </w:rPr>
              <w:t>還是留債</w:t>
            </w:r>
            <w:r w:rsidRPr="00933CDA">
              <w:rPr>
                <w:rFonts w:eastAsia="標楷體"/>
              </w:rPr>
              <w:t>?</w:t>
            </w:r>
          </w:p>
        </w:tc>
        <w:tc>
          <w:tcPr>
            <w:tcW w:w="1134" w:type="dxa"/>
            <w:tcBorders>
              <w:top w:val="single" w:sz="4" w:space="0" w:color="auto"/>
              <w:left w:val="single" w:sz="4" w:space="0" w:color="auto"/>
              <w:right w:val="single" w:sz="4" w:space="0" w:color="auto"/>
            </w:tcBorders>
          </w:tcPr>
          <w:p w:rsidR="00BD57D0" w:rsidRPr="00933CDA" w:rsidRDefault="00BD57D0" w:rsidP="00BD57D0">
            <w:pPr>
              <w:jc w:val="center"/>
              <w:rPr>
                <w:rFonts w:eastAsia="標楷體"/>
                <w:b/>
                <w:bCs/>
                <w:u w:val="single"/>
              </w:rPr>
            </w:pPr>
            <w:r w:rsidRPr="00933CDA">
              <w:rPr>
                <w:rFonts w:eastAsia="標楷體"/>
              </w:rPr>
              <w:t>16</w:t>
            </w:r>
          </w:p>
        </w:tc>
      </w:tr>
      <w:tr w:rsidR="00EF0186" w:rsidRPr="00933CDA" w:rsidTr="00BD57D0">
        <w:trPr>
          <w:trHeight w:val="383"/>
          <w:jc w:val="center"/>
        </w:trPr>
        <w:tc>
          <w:tcPr>
            <w:tcW w:w="2822"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產業前景</w:t>
            </w:r>
          </w:p>
        </w:tc>
        <w:tc>
          <w:tcPr>
            <w:tcW w:w="4544"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w:t>
            </w:r>
            <w:r w:rsidRPr="00933CDA">
              <w:rPr>
                <w:rFonts w:eastAsia="標楷體"/>
              </w:rPr>
              <w:t>理財</w:t>
            </w:r>
            <w:r w:rsidRPr="00933CDA">
              <w:rPr>
                <w:rFonts w:eastAsia="標楷體"/>
              </w:rPr>
              <w:t>”</w:t>
            </w:r>
            <w:r w:rsidRPr="00933CDA">
              <w:rPr>
                <w:rFonts w:eastAsia="標楷體"/>
              </w:rPr>
              <w:t>這條路</w:t>
            </w:r>
          </w:p>
        </w:tc>
        <w:tc>
          <w:tcPr>
            <w:tcW w:w="1134" w:type="dxa"/>
            <w:tcBorders>
              <w:left w:val="single" w:sz="4" w:space="0" w:color="auto"/>
              <w:right w:val="single" w:sz="4" w:space="0" w:color="auto"/>
            </w:tcBorders>
          </w:tcPr>
          <w:p w:rsidR="00BD57D0" w:rsidRPr="00933CDA" w:rsidRDefault="00BD57D0" w:rsidP="00BD57D0">
            <w:pPr>
              <w:jc w:val="center"/>
              <w:rPr>
                <w:rFonts w:eastAsia="標楷體"/>
                <w:b/>
                <w:bCs/>
                <w:u w:val="single"/>
              </w:rPr>
            </w:pPr>
            <w:r w:rsidRPr="00933CDA">
              <w:rPr>
                <w:rFonts w:eastAsia="標楷體"/>
              </w:rPr>
              <w:t>17</w:t>
            </w:r>
          </w:p>
        </w:tc>
      </w:tr>
      <w:tr w:rsidR="00EF0186" w:rsidRPr="00933CDA" w:rsidTr="00BD57D0">
        <w:trPr>
          <w:trHeight w:val="291"/>
          <w:jc w:val="center"/>
        </w:trPr>
        <w:tc>
          <w:tcPr>
            <w:tcW w:w="2822"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期末考</w:t>
            </w:r>
          </w:p>
        </w:tc>
        <w:tc>
          <w:tcPr>
            <w:tcW w:w="4544" w:type="dxa"/>
            <w:tcBorders>
              <w:left w:val="single" w:sz="4" w:space="0" w:color="auto"/>
              <w:right w:val="single" w:sz="4" w:space="0" w:color="auto"/>
            </w:tcBorders>
          </w:tcPr>
          <w:p w:rsidR="00BD57D0" w:rsidRPr="00933CDA" w:rsidRDefault="00BD57D0" w:rsidP="00BD57D0">
            <w:pPr>
              <w:rPr>
                <w:rFonts w:eastAsia="標楷體"/>
              </w:rPr>
            </w:pPr>
            <w:r w:rsidRPr="00933CDA">
              <w:rPr>
                <w:rFonts w:eastAsia="標楷體"/>
              </w:rPr>
              <w:t>期末考</w:t>
            </w:r>
          </w:p>
        </w:tc>
        <w:tc>
          <w:tcPr>
            <w:tcW w:w="1134" w:type="dxa"/>
            <w:tcBorders>
              <w:left w:val="single" w:sz="4" w:space="0" w:color="auto"/>
              <w:right w:val="single" w:sz="4" w:space="0" w:color="auto"/>
            </w:tcBorders>
          </w:tcPr>
          <w:p w:rsidR="00BD57D0" w:rsidRPr="00933CDA" w:rsidRDefault="00BD57D0" w:rsidP="00BD57D0">
            <w:pPr>
              <w:jc w:val="center"/>
              <w:rPr>
                <w:rFonts w:eastAsia="標楷體"/>
                <w:b/>
                <w:bCs/>
                <w:u w:val="single"/>
              </w:rPr>
            </w:pPr>
            <w:r w:rsidRPr="00933CDA">
              <w:rPr>
                <w:rFonts w:eastAsia="標楷體"/>
              </w:rPr>
              <w:t>18</w:t>
            </w:r>
          </w:p>
        </w:tc>
      </w:tr>
    </w:tbl>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BD57D0" w:rsidRPr="00933CDA" w:rsidRDefault="00BD57D0" w:rsidP="003269FF">
      <w:pPr>
        <w:pStyle w:val="a4"/>
        <w:numPr>
          <w:ilvl w:val="0"/>
          <w:numId w:val="28"/>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BD57D0" w:rsidRPr="00933CDA" w:rsidRDefault="00BD57D0" w:rsidP="003269FF">
      <w:pPr>
        <w:pStyle w:val="a4"/>
        <w:numPr>
          <w:ilvl w:val="0"/>
          <w:numId w:val="28"/>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BD57D0" w:rsidRPr="00933CDA" w:rsidRDefault="00BD57D0" w:rsidP="003269FF">
      <w:pPr>
        <w:pStyle w:val="a4"/>
        <w:numPr>
          <w:ilvl w:val="0"/>
          <w:numId w:val="28"/>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750F13" w:rsidRPr="00933CDA" w:rsidRDefault="00750F13" w:rsidP="00F711CF">
      <w:pPr>
        <w:pStyle w:val="a4"/>
        <w:tabs>
          <w:tab w:val="num" w:pos="1335"/>
        </w:tabs>
        <w:snapToGrid w:val="0"/>
        <w:spacing w:beforeLines="50" w:before="180"/>
        <w:jc w:val="both"/>
        <w:rPr>
          <w:rFonts w:ascii="Times New Roman"/>
          <w:sz w:val="24"/>
          <w:szCs w:val="24"/>
        </w:rPr>
      </w:pPr>
    </w:p>
    <w:p w:rsidR="00BD57D0" w:rsidRPr="00933CDA" w:rsidRDefault="00BD57D0"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BD57D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BD57D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1C0768" w:rsidP="001C0768">
            <w:pPr>
              <w:pStyle w:val="afff0"/>
              <w:rPr>
                <w:rFonts w:hAnsi="Times New Roman" w:cs="Times New Roman"/>
              </w:rPr>
            </w:pPr>
            <w:bookmarkStart w:id="112" w:name="_Toc102740281"/>
            <w:bookmarkStart w:id="113" w:name="_Toc104205604"/>
            <w:r w:rsidRPr="00933CDA">
              <w:rPr>
                <w:rFonts w:hAnsi="Times New Roman" w:cs="Times New Roman"/>
                <w:color w:val="auto"/>
              </w:rPr>
              <w:t>科目名稱：</w:t>
            </w:r>
            <w:r w:rsidR="00BD57D0" w:rsidRPr="00933CDA">
              <w:rPr>
                <w:rFonts w:hAnsi="Times New Roman" w:cs="Times New Roman"/>
                <w:color w:val="auto"/>
              </w:rPr>
              <w:t>電腦軟體應用實務</w:t>
            </w:r>
            <w:bookmarkEnd w:id="112"/>
            <w:bookmarkEnd w:id="113"/>
          </w:p>
        </w:tc>
      </w:tr>
      <w:tr w:rsidR="00EF0186" w:rsidRPr="00933CDA" w:rsidTr="00BD57D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t>科目英文名稱：</w:t>
            </w:r>
            <w:r w:rsidR="006F1171" w:rsidRPr="00933CDA">
              <w:rPr>
                <w:rFonts w:ascii="Times New Roman"/>
                <w:sz w:val="26"/>
                <w:szCs w:val="26"/>
              </w:rPr>
              <w:t>Application Software Practice</w:t>
            </w:r>
          </w:p>
        </w:tc>
      </w:tr>
      <w:tr w:rsidR="00EF0186" w:rsidRPr="00933CDA"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BD57D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6F1171">
            <w:pPr>
              <w:rPr>
                <w:rFonts w:eastAsia="標楷體"/>
                <w:b/>
                <w:bCs/>
              </w:rPr>
            </w:pPr>
            <w:r w:rsidRPr="00933CDA">
              <w:rPr>
                <w:rFonts w:eastAsia="標楷體"/>
                <w:b/>
                <w:bCs/>
              </w:rPr>
              <w:t>教學目標：</w:t>
            </w:r>
            <w:r w:rsidR="006F1171" w:rsidRPr="00933CDA">
              <w:rPr>
                <w:rFonts w:eastAsia="標楷體"/>
                <w:sz w:val="26"/>
                <w:szCs w:val="26"/>
              </w:rPr>
              <w:t>本課程以技能檢定乙級電腦軟體應用術科試題為主，除了有助於考取證照之外，對於生活上及職場上的應用也有幫助使用的軟體有</w:t>
            </w:r>
            <w:r w:rsidR="006F1171" w:rsidRPr="00933CDA">
              <w:rPr>
                <w:rFonts w:eastAsia="標楷體"/>
                <w:sz w:val="26"/>
                <w:szCs w:val="26"/>
              </w:rPr>
              <w:t>Office ACCESS</w:t>
            </w:r>
            <w:r w:rsidR="006F1171" w:rsidRPr="00933CDA">
              <w:rPr>
                <w:rFonts w:eastAsia="標楷體"/>
                <w:sz w:val="26"/>
                <w:szCs w:val="26"/>
              </w:rPr>
              <w:t>，</w:t>
            </w:r>
            <w:r w:rsidR="006F1171" w:rsidRPr="00933CDA">
              <w:rPr>
                <w:rFonts w:eastAsia="標楷體"/>
                <w:sz w:val="26"/>
                <w:szCs w:val="26"/>
              </w:rPr>
              <w:t>EXCEL</w:t>
            </w:r>
            <w:r w:rsidR="006F1171" w:rsidRPr="00933CDA">
              <w:rPr>
                <w:rFonts w:eastAsia="標楷體"/>
                <w:sz w:val="26"/>
                <w:szCs w:val="26"/>
              </w:rPr>
              <w:t>，</w:t>
            </w:r>
            <w:r w:rsidR="006F1171" w:rsidRPr="00933CDA">
              <w:rPr>
                <w:rFonts w:eastAsia="標楷體"/>
                <w:sz w:val="26"/>
                <w:szCs w:val="26"/>
              </w:rPr>
              <w:t xml:space="preserve">WORD </w:t>
            </w:r>
            <w:r w:rsidR="006F1171" w:rsidRPr="00933CDA">
              <w:rPr>
                <w:rFonts w:eastAsia="標楷體"/>
                <w:sz w:val="26"/>
                <w:szCs w:val="26"/>
              </w:rPr>
              <w:t>本課程主要內容在於介紹</w:t>
            </w:r>
            <w:r w:rsidR="006F1171" w:rsidRPr="00933CDA">
              <w:rPr>
                <w:rFonts w:eastAsia="標楷體"/>
                <w:sz w:val="26"/>
                <w:szCs w:val="26"/>
              </w:rPr>
              <w:t>Microsoft Office</w:t>
            </w:r>
            <w:r w:rsidR="006F1171" w:rsidRPr="00933CDA">
              <w:rPr>
                <w:rFonts w:eastAsia="標楷體"/>
                <w:sz w:val="26"/>
                <w:szCs w:val="26"/>
              </w:rPr>
              <w:t>相關工具之使用，包含</w:t>
            </w:r>
            <w:r w:rsidR="006F1171" w:rsidRPr="00933CDA">
              <w:rPr>
                <w:rFonts w:eastAsia="標楷體"/>
                <w:sz w:val="26"/>
                <w:szCs w:val="26"/>
              </w:rPr>
              <w:t>Word</w:t>
            </w:r>
            <w:r w:rsidR="006F1171" w:rsidRPr="00933CDA">
              <w:rPr>
                <w:rFonts w:eastAsia="標楷體"/>
                <w:sz w:val="26"/>
                <w:szCs w:val="26"/>
              </w:rPr>
              <w:t>，</w:t>
            </w:r>
            <w:r w:rsidR="006F1171" w:rsidRPr="00933CDA">
              <w:rPr>
                <w:rFonts w:eastAsia="標楷體"/>
                <w:sz w:val="26"/>
                <w:szCs w:val="26"/>
              </w:rPr>
              <w:t>Excel,</w:t>
            </w:r>
            <w:r w:rsidR="006F1171" w:rsidRPr="00933CDA">
              <w:rPr>
                <w:rFonts w:eastAsia="標楷體"/>
                <w:sz w:val="26"/>
                <w:szCs w:val="26"/>
              </w:rPr>
              <w:t>，</w:t>
            </w:r>
            <w:r w:rsidR="006F1171" w:rsidRPr="00933CDA">
              <w:rPr>
                <w:rFonts w:eastAsia="標楷體"/>
                <w:sz w:val="26"/>
                <w:szCs w:val="26"/>
              </w:rPr>
              <w:t xml:space="preserve">ACCESS. </w:t>
            </w:r>
            <w:r w:rsidR="006F1171" w:rsidRPr="00933CDA">
              <w:rPr>
                <w:rFonts w:eastAsia="標楷體"/>
                <w:sz w:val="26"/>
                <w:szCs w:val="26"/>
              </w:rPr>
              <w:t>透過本課程的學習，有助於同學能夠透過辦公室軟體之使用，達成專業報告之呈現，並可學習到準備電腦乙級檢定考試之基礎技能。</w:t>
            </w:r>
          </w:p>
        </w:tc>
      </w:tr>
      <w:tr w:rsidR="00EF0186" w:rsidRPr="00933CDA" w:rsidTr="00BD57D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所佔百分比比例</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6F1171" w:rsidP="00BD57D0">
            <w:pPr>
              <w:jc w:val="center"/>
              <w:rPr>
                <w:rFonts w:eastAsia="標楷體"/>
                <w:sz w:val="20"/>
                <w:szCs w:val="20"/>
              </w:rPr>
            </w:pPr>
            <w:r w:rsidRPr="00933CDA">
              <w:rPr>
                <w:rFonts w:eastAsia="標楷體"/>
                <w:sz w:val="26"/>
                <w:szCs w:val="26"/>
              </w:rPr>
              <w:t>10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6F1171" w:rsidP="00BD57D0">
            <w:pPr>
              <w:jc w:val="center"/>
              <w:rPr>
                <w:rFonts w:eastAsia="標楷體"/>
              </w:rPr>
            </w:pPr>
            <w:r w:rsidRPr="00933CDA">
              <w:rPr>
                <w:rFonts w:eastAsia="標楷體"/>
                <w:sz w:val="26"/>
                <w:szCs w:val="26"/>
              </w:rPr>
              <w:t>10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6F1171" w:rsidP="00BD57D0">
            <w:pPr>
              <w:jc w:val="center"/>
              <w:rPr>
                <w:rFonts w:eastAsia="標楷體"/>
              </w:rPr>
            </w:pPr>
            <w:r w:rsidRPr="00933CDA">
              <w:rPr>
                <w:rFonts w:eastAsia="標楷體"/>
                <w:sz w:val="26"/>
                <w:szCs w:val="26"/>
              </w:rPr>
              <w:t>5</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6F1171" w:rsidP="00BD57D0">
            <w:pPr>
              <w:jc w:val="center"/>
              <w:rPr>
                <w:rFonts w:eastAsia="標楷體"/>
              </w:rPr>
            </w:pPr>
            <w:r w:rsidRPr="00933CDA">
              <w:rPr>
                <w:rFonts w:eastAsia="標楷體"/>
                <w:sz w:val="26"/>
                <w:szCs w:val="26"/>
              </w:rPr>
              <w:t>5</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6F1171"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6F1171" w:rsidP="00BD57D0">
            <w:pPr>
              <w:jc w:val="center"/>
              <w:rPr>
                <w:rFonts w:eastAsia="標楷體"/>
              </w:rPr>
            </w:pPr>
            <w:r w:rsidRPr="00933CDA">
              <w:rPr>
                <w:rFonts w:eastAsia="標楷體"/>
                <w:sz w:val="26"/>
                <w:szCs w:val="26"/>
              </w:rPr>
              <w:t>5</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6F1171" w:rsidP="00BD57D0">
            <w:pPr>
              <w:jc w:val="center"/>
              <w:rPr>
                <w:rFonts w:eastAsia="標楷體"/>
              </w:rPr>
            </w:pPr>
            <w:r w:rsidRPr="00933CDA">
              <w:rPr>
                <w:rFonts w:eastAsia="標楷體"/>
                <w:sz w:val="26"/>
                <w:szCs w:val="26"/>
              </w:rPr>
              <w:t>5</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6F1171" w:rsidP="00BD57D0">
            <w:pPr>
              <w:jc w:val="center"/>
              <w:rPr>
                <w:rFonts w:eastAsia="標楷體"/>
              </w:rPr>
            </w:pPr>
            <w:r w:rsidRPr="00933CDA">
              <w:rPr>
                <w:rFonts w:eastAsia="標楷體"/>
                <w:sz w:val="26"/>
                <w:szCs w:val="26"/>
              </w:rPr>
              <w:t>40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所佔百分比比例</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3824F6"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6F1171"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6F1171"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3824F6" w:rsidP="00BD57D0">
            <w:pPr>
              <w:jc w:val="center"/>
              <w:rPr>
                <w:rFonts w:eastAsia="標楷體"/>
              </w:rPr>
            </w:pPr>
            <w:r w:rsidRPr="00933CDA">
              <w:rPr>
                <w:rFonts w:eastAsia="標楷體"/>
                <w:sz w:val="26"/>
                <w:szCs w:val="26"/>
              </w:rPr>
              <w:t>10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3824F6"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3824F6"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lastRenderedPageBreak/>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3824F6"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r w:rsidR="00EF4F5F"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3824F6" w:rsidP="00BD57D0">
            <w:pPr>
              <w:jc w:val="center"/>
              <w:rPr>
                <w:rFonts w:eastAsia="標楷體"/>
              </w:rPr>
            </w:pPr>
            <w:r w:rsidRPr="00933CDA">
              <w:rPr>
                <w:rFonts w:eastAsia="標楷體"/>
                <w:sz w:val="26"/>
                <w:szCs w:val="26"/>
              </w:rPr>
              <w:t>30</w:t>
            </w:r>
            <w:r w:rsidR="00BD57D0" w:rsidRPr="00933CDA">
              <w:rPr>
                <w:rFonts w:eastAsia="標楷體"/>
                <w:sz w:val="26"/>
                <w:szCs w:val="26"/>
              </w:rPr>
              <w:t>％</w:t>
            </w:r>
          </w:p>
        </w:tc>
      </w:tr>
    </w:tbl>
    <w:p w:rsidR="00BD57D0" w:rsidRPr="00933CDA" w:rsidRDefault="00BD57D0" w:rsidP="00BD57D0">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4249"/>
        <w:gridCol w:w="1134"/>
      </w:tblGrid>
      <w:tr w:rsidR="00EF0186" w:rsidRPr="00933CDA" w:rsidTr="008B604B">
        <w:trPr>
          <w:trHeight w:val="108"/>
          <w:jc w:val="center"/>
        </w:trPr>
        <w:tc>
          <w:tcPr>
            <w:tcW w:w="3117"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b/>
                <w:bCs/>
              </w:rPr>
            </w:pPr>
            <w:r w:rsidRPr="00933CDA">
              <w:rPr>
                <w:rFonts w:eastAsia="標楷體"/>
                <w:b/>
                <w:bCs/>
              </w:rPr>
              <w:t>課程核心單元</w:t>
            </w:r>
          </w:p>
        </w:tc>
        <w:tc>
          <w:tcPr>
            <w:tcW w:w="4249"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b/>
                <w:bCs/>
              </w:rPr>
            </w:pPr>
            <w:r w:rsidRPr="00933CDA">
              <w:rPr>
                <w:rFonts w:eastAsia="標楷體"/>
                <w:b/>
                <w:bCs/>
              </w:rPr>
              <w:t>週次</w:t>
            </w:r>
          </w:p>
        </w:tc>
      </w:tr>
      <w:tr w:rsidR="00EF0186" w:rsidRPr="00933CDA" w:rsidTr="008B604B">
        <w:trPr>
          <w:trHeight w:val="316"/>
          <w:jc w:val="center"/>
        </w:trPr>
        <w:tc>
          <w:tcPr>
            <w:tcW w:w="3117" w:type="dxa"/>
            <w:tcBorders>
              <w:top w:val="single" w:sz="4" w:space="0" w:color="auto"/>
              <w:left w:val="single" w:sz="4" w:space="0" w:color="auto"/>
              <w:right w:val="single" w:sz="4" w:space="0" w:color="auto"/>
            </w:tcBorders>
          </w:tcPr>
          <w:p w:rsidR="006F1171" w:rsidRPr="00933CDA" w:rsidRDefault="006F1171" w:rsidP="00C06034">
            <w:pPr>
              <w:rPr>
                <w:rFonts w:eastAsia="標楷體"/>
              </w:rPr>
            </w:pPr>
            <w:r w:rsidRPr="00933CDA">
              <w:rPr>
                <w:rFonts w:eastAsia="標楷體"/>
              </w:rPr>
              <w:t>電腦概論</w:t>
            </w:r>
            <w:r w:rsidRPr="00933CDA">
              <w:rPr>
                <w:rFonts w:eastAsia="標楷體"/>
              </w:rPr>
              <w:t>(</w:t>
            </w:r>
            <w:r w:rsidRPr="00933CDA">
              <w:rPr>
                <w:rFonts w:eastAsia="標楷體"/>
              </w:rPr>
              <w:t>學科</w:t>
            </w:r>
            <w:r w:rsidRPr="00933CDA">
              <w:rPr>
                <w:rFonts w:eastAsia="標楷體"/>
              </w:rPr>
              <w:t>)</w:t>
            </w:r>
          </w:p>
        </w:tc>
        <w:tc>
          <w:tcPr>
            <w:tcW w:w="4249" w:type="dxa"/>
            <w:tcBorders>
              <w:top w:val="single" w:sz="4" w:space="0" w:color="auto"/>
              <w:left w:val="single" w:sz="4" w:space="0" w:color="auto"/>
              <w:right w:val="single" w:sz="4" w:space="0" w:color="auto"/>
            </w:tcBorders>
          </w:tcPr>
          <w:p w:rsidR="006F1171" w:rsidRPr="00933CDA" w:rsidRDefault="006F1171" w:rsidP="00C06034">
            <w:pPr>
              <w:rPr>
                <w:rFonts w:eastAsia="標楷體"/>
              </w:rPr>
            </w:pPr>
            <w:r w:rsidRPr="00933CDA">
              <w:rPr>
                <w:rFonts w:eastAsia="標楷體"/>
              </w:rPr>
              <w:t>第一章電腦硬體第二章進制轉換與邏輯運算第三章作業系統第四章</w:t>
            </w:r>
            <w:r w:rsidRPr="00933CDA">
              <w:rPr>
                <w:rFonts w:eastAsia="標楷體"/>
              </w:rPr>
              <w:t xml:space="preserve"> Windows</w:t>
            </w:r>
          </w:p>
        </w:tc>
        <w:tc>
          <w:tcPr>
            <w:tcW w:w="1134" w:type="dxa"/>
            <w:tcBorders>
              <w:top w:val="single" w:sz="4" w:space="0" w:color="auto"/>
              <w:left w:val="single" w:sz="4" w:space="0" w:color="auto"/>
              <w:right w:val="single" w:sz="4" w:space="0" w:color="auto"/>
            </w:tcBorders>
          </w:tcPr>
          <w:p w:rsidR="006F1171" w:rsidRPr="00933CDA" w:rsidRDefault="006F1171" w:rsidP="00BD57D0">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8B604B">
        <w:trPr>
          <w:trHeight w:val="383"/>
          <w:jc w:val="center"/>
        </w:trPr>
        <w:tc>
          <w:tcPr>
            <w:tcW w:w="3117" w:type="dxa"/>
            <w:tcBorders>
              <w:top w:val="single" w:sz="4" w:space="0" w:color="auto"/>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軟體與網路概論</w:t>
            </w:r>
            <w:r w:rsidRPr="00933CDA">
              <w:rPr>
                <w:rFonts w:eastAsia="標楷體"/>
              </w:rPr>
              <w:t>(</w:t>
            </w:r>
            <w:r w:rsidRPr="00933CDA">
              <w:rPr>
                <w:rFonts w:eastAsia="標楷體"/>
              </w:rPr>
              <w:t>學科</w:t>
            </w:r>
            <w:r w:rsidRPr="00933CDA">
              <w:rPr>
                <w:rFonts w:eastAsia="標楷體"/>
              </w:rPr>
              <w:t>)</w:t>
            </w:r>
          </w:p>
        </w:tc>
        <w:tc>
          <w:tcPr>
            <w:tcW w:w="4249" w:type="dxa"/>
            <w:tcBorders>
              <w:top w:val="single" w:sz="4" w:space="0" w:color="auto"/>
              <w:left w:val="single" w:sz="4" w:space="0" w:color="auto"/>
              <w:right w:val="single" w:sz="4" w:space="0" w:color="auto"/>
            </w:tcBorders>
          </w:tcPr>
          <w:p w:rsidR="006F1171" w:rsidRPr="00933CDA" w:rsidRDefault="006F1171" w:rsidP="00C06034">
            <w:pPr>
              <w:rPr>
                <w:rFonts w:eastAsia="標楷體"/>
              </w:rPr>
            </w:pPr>
            <w:r w:rsidRPr="00933CDA">
              <w:rPr>
                <w:rFonts w:eastAsia="標楷體"/>
              </w:rPr>
              <w:t>第五章應用軟體</w:t>
            </w:r>
            <w:r w:rsidRPr="00933CDA">
              <w:rPr>
                <w:rFonts w:eastAsia="標楷體"/>
              </w:rPr>
              <w:t>(</w:t>
            </w:r>
            <w:r w:rsidRPr="00933CDA">
              <w:rPr>
                <w:rFonts w:eastAsia="標楷體"/>
              </w:rPr>
              <w:t>一</w:t>
            </w:r>
            <w:r w:rsidRPr="00933CDA">
              <w:rPr>
                <w:rFonts w:eastAsia="標楷體"/>
              </w:rPr>
              <w:t xml:space="preserve">) </w:t>
            </w:r>
            <w:r w:rsidRPr="00933CDA">
              <w:rPr>
                <w:rFonts w:eastAsia="標楷體"/>
              </w:rPr>
              <w:t>第六章應用軟體</w:t>
            </w:r>
            <w:r w:rsidRPr="00933CDA">
              <w:rPr>
                <w:rFonts w:eastAsia="標楷體"/>
              </w:rPr>
              <w:t>(</w:t>
            </w:r>
            <w:r w:rsidRPr="00933CDA">
              <w:rPr>
                <w:rFonts w:eastAsia="標楷體"/>
              </w:rPr>
              <w:t>二</w:t>
            </w:r>
            <w:r w:rsidRPr="00933CDA">
              <w:rPr>
                <w:rFonts w:eastAsia="標楷體"/>
              </w:rPr>
              <w:t xml:space="preserve">) </w:t>
            </w:r>
            <w:r w:rsidRPr="00933CDA">
              <w:rPr>
                <w:rFonts w:eastAsia="標楷體"/>
              </w:rPr>
              <w:t>第七章程式設計與演算法第八章網際網路概論</w:t>
            </w:r>
          </w:p>
        </w:tc>
        <w:tc>
          <w:tcPr>
            <w:tcW w:w="1134" w:type="dxa"/>
            <w:tcBorders>
              <w:top w:val="single" w:sz="4" w:space="0" w:color="auto"/>
              <w:left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02</w:t>
            </w:r>
          </w:p>
        </w:tc>
      </w:tr>
      <w:tr w:rsidR="00EF0186" w:rsidRPr="00933CDA" w:rsidTr="008B604B">
        <w:trPr>
          <w:trHeight w:val="383"/>
          <w:jc w:val="center"/>
        </w:trPr>
        <w:tc>
          <w:tcPr>
            <w:tcW w:w="3117"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網路與資訊安全</w:t>
            </w:r>
            <w:r w:rsidRPr="00933CDA">
              <w:rPr>
                <w:rFonts w:eastAsia="標楷體"/>
              </w:rPr>
              <w:t>(</w:t>
            </w:r>
            <w:r w:rsidRPr="00933CDA">
              <w:rPr>
                <w:rFonts w:eastAsia="標楷體"/>
              </w:rPr>
              <w:t>學科</w:t>
            </w:r>
            <w:r w:rsidRPr="00933CDA">
              <w:rPr>
                <w:rFonts w:eastAsia="標楷體"/>
              </w:rPr>
              <w:t>)</w:t>
            </w:r>
          </w:p>
        </w:tc>
        <w:tc>
          <w:tcPr>
            <w:tcW w:w="4249"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第九章網路架構與通訊協定第十章環保法規、智慧財產權、職場安全第十一章電腦病毒、資訊安全</w:t>
            </w:r>
          </w:p>
        </w:tc>
        <w:tc>
          <w:tcPr>
            <w:tcW w:w="1134" w:type="dxa"/>
            <w:tcBorders>
              <w:left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03</w:t>
            </w:r>
          </w:p>
        </w:tc>
      </w:tr>
      <w:tr w:rsidR="00EF0186" w:rsidRPr="00933CDA" w:rsidTr="008B604B">
        <w:trPr>
          <w:trHeight w:val="383"/>
          <w:jc w:val="center"/>
        </w:trPr>
        <w:tc>
          <w:tcPr>
            <w:tcW w:w="3117"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總複習</w:t>
            </w:r>
            <w:r w:rsidRPr="00933CDA">
              <w:rPr>
                <w:rFonts w:eastAsia="標楷體"/>
              </w:rPr>
              <w:t>(</w:t>
            </w:r>
            <w:r w:rsidRPr="00933CDA">
              <w:rPr>
                <w:rFonts w:eastAsia="標楷體"/>
              </w:rPr>
              <w:t>學科</w:t>
            </w:r>
            <w:r w:rsidRPr="00933CDA">
              <w:rPr>
                <w:rFonts w:eastAsia="標楷體"/>
              </w:rPr>
              <w:t>)</w:t>
            </w:r>
          </w:p>
        </w:tc>
        <w:tc>
          <w:tcPr>
            <w:tcW w:w="4249"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總複習模擬考</w:t>
            </w:r>
            <w:r w:rsidRPr="00933CDA">
              <w:rPr>
                <w:rFonts w:eastAsia="標楷體"/>
              </w:rPr>
              <w:t>(</w:t>
            </w:r>
            <w:r w:rsidRPr="00933CDA">
              <w:rPr>
                <w:rFonts w:eastAsia="標楷體"/>
              </w:rPr>
              <w:t>學科</w:t>
            </w:r>
            <w:r w:rsidRPr="00933CDA">
              <w:rPr>
                <w:rFonts w:eastAsia="標楷體"/>
              </w:rPr>
              <w:t>)</w:t>
            </w:r>
          </w:p>
        </w:tc>
        <w:tc>
          <w:tcPr>
            <w:tcW w:w="1134" w:type="dxa"/>
            <w:tcBorders>
              <w:left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04</w:t>
            </w:r>
          </w:p>
        </w:tc>
      </w:tr>
      <w:tr w:rsidR="00EF0186" w:rsidRPr="00933CDA" w:rsidTr="008B604B">
        <w:trPr>
          <w:trHeight w:val="383"/>
          <w:jc w:val="center"/>
        </w:trPr>
        <w:tc>
          <w:tcPr>
            <w:tcW w:w="3117"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術科題組五</w:t>
            </w:r>
            <w:r w:rsidRPr="00933CDA">
              <w:rPr>
                <w:rFonts w:eastAsia="標楷體"/>
              </w:rPr>
              <w:t>(</w:t>
            </w:r>
            <w:r w:rsidRPr="00933CDA">
              <w:rPr>
                <w:rFonts w:eastAsia="標楷體"/>
              </w:rPr>
              <w:t>解題示範教學</w:t>
            </w:r>
            <w:r w:rsidRPr="00933CDA">
              <w:rPr>
                <w:rFonts w:eastAsia="標楷體"/>
              </w:rPr>
              <w:t>)</w:t>
            </w:r>
          </w:p>
        </w:tc>
        <w:tc>
          <w:tcPr>
            <w:tcW w:w="4249"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術科題組五</w:t>
            </w:r>
            <w:r w:rsidRPr="00933CDA">
              <w:rPr>
                <w:rFonts w:eastAsia="標楷體"/>
              </w:rPr>
              <w:t>(</w:t>
            </w:r>
            <w:r w:rsidRPr="00933CDA">
              <w:rPr>
                <w:rFonts w:eastAsia="標楷體"/>
              </w:rPr>
              <w:t>解題示範教學</w:t>
            </w:r>
            <w:r w:rsidRPr="00933CDA">
              <w:rPr>
                <w:rFonts w:eastAsia="標楷體"/>
              </w:rPr>
              <w:t>)</w:t>
            </w:r>
          </w:p>
        </w:tc>
        <w:tc>
          <w:tcPr>
            <w:tcW w:w="1134" w:type="dxa"/>
            <w:tcBorders>
              <w:left w:val="single" w:sz="4" w:space="0" w:color="auto"/>
              <w:bottom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05</w:t>
            </w:r>
          </w:p>
        </w:tc>
      </w:tr>
      <w:tr w:rsidR="00EF0186" w:rsidRPr="00933CDA" w:rsidTr="008B604B">
        <w:trPr>
          <w:trHeight w:val="383"/>
          <w:jc w:val="center"/>
        </w:trPr>
        <w:tc>
          <w:tcPr>
            <w:tcW w:w="3117"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術科題組五</w:t>
            </w:r>
            <w:r w:rsidRPr="00933CDA">
              <w:rPr>
                <w:rFonts w:eastAsia="標楷體"/>
              </w:rPr>
              <w:t>(</w:t>
            </w:r>
            <w:r w:rsidRPr="00933CDA">
              <w:rPr>
                <w:rFonts w:eastAsia="標楷體"/>
              </w:rPr>
              <w:t>操作輔導練習</w:t>
            </w:r>
            <w:r w:rsidRPr="00933CDA">
              <w:rPr>
                <w:rFonts w:eastAsia="標楷體"/>
              </w:rPr>
              <w:t>)</w:t>
            </w:r>
          </w:p>
        </w:tc>
        <w:tc>
          <w:tcPr>
            <w:tcW w:w="4249"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術科題組五</w:t>
            </w:r>
            <w:r w:rsidRPr="00933CDA">
              <w:rPr>
                <w:rFonts w:eastAsia="標楷體"/>
              </w:rPr>
              <w:t>(</w:t>
            </w:r>
            <w:r w:rsidRPr="00933CDA">
              <w:rPr>
                <w:rFonts w:eastAsia="標楷體"/>
              </w:rPr>
              <w:t>操作輔導練習</w:t>
            </w:r>
            <w:r w:rsidRPr="00933CDA">
              <w:rPr>
                <w:rFonts w:eastAsia="標楷體"/>
              </w:rPr>
              <w:t>)</w:t>
            </w:r>
          </w:p>
        </w:tc>
        <w:tc>
          <w:tcPr>
            <w:tcW w:w="1134" w:type="dxa"/>
            <w:tcBorders>
              <w:left w:val="single" w:sz="4" w:space="0" w:color="auto"/>
              <w:bottom w:val="single" w:sz="4" w:space="0" w:color="auto"/>
              <w:right w:val="single" w:sz="4" w:space="0" w:color="auto"/>
            </w:tcBorders>
          </w:tcPr>
          <w:p w:rsidR="006F1171" w:rsidRPr="00933CDA" w:rsidRDefault="006F1171" w:rsidP="00BD57D0">
            <w:pPr>
              <w:jc w:val="center"/>
              <w:rPr>
                <w:rFonts w:eastAsia="標楷體"/>
              </w:rPr>
            </w:pPr>
            <w:r w:rsidRPr="00933CDA">
              <w:rPr>
                <w:rFonts w:eastAsia="標楷體"/>
              </w:rPr>
              <w:t>06</w:t>
            </w:r>
          </w:p>
        </w:tc>
      </w:tr>
      <w:tr w:rsidR="00EF0186" w:rsidRPr="00933CDA" w:rsidTr="008B604B">
        <w:trPr>
          <w:trHeight w:val="383"/>
          <w:jc w:val="center"/>
        </w:trPr>
        <w:tc>
          <w:tcPr>
            <w:tcW w:w="3117"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術科題組三</w:t>
            </w:r>
            <w:r w:rsidRPr="00933CDA">
              <w:rPr>
                <w:rFonts w:eastAsia="標楷體"/>
              </w:rPr>
              <w:t>(</w:t>
            </w:r>
            <w:r w:rsidRPr="00933CDA">
              <w:rPr>
                <w:rFonts w:eastAsia="標楷體"/>
              </w:rPr>
              <w:t>解題示範教學</w:t>
            </w:r>
            <w:r w:rsidRPr="00933CDA">
              <w:rPr>
                <w:rFonts w:eastAsia="標楷體"/>
              </w:rPr>
              <w:t>)</w:t>
            </w:r>
          </w:p>
        </w:tc>
        <w:tc>
          <w:tcPr>
            <w:tcW w:w="4249"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術科題組三</w:t>
            </w:r>
            <w:r w:rsidRPr="00933CDA">
              <w:rPr>
                <w:rFonts w:eastAsia="標楷體"/>
              </w:rPr>
              <w:t>(</w:t>
            </w:r>
            <w:r w:rsidRPr="00933CDA">
              <w:rPr>
                <w:rFonts w:eastAsia="標楷體"/>
              </w:rPr>
              <w:t>解題示範教學</w:t>
            </w:r>
            <w:r w:rsidRPr="00933CDA">
              <w:rPr>
                <w:rFonts w:eastAsia="標楷體"/>
              </w:rPr>
              <w:t>)</w:t>
            </w:r>
          </w:p>
        </w:tc>
        <w:tc>
          <w:tcPr>
            <w:tcW w:w="1134" w:type="dxa"/>
            <w:tcBorders>
              <w:left w:val="single" w:sz="4" w:space="0" w:color="auto"/>
              <w:bottom w:val="single" w:sz="4" w:space="0" w:color="auto"/>
              <w:right w:val="single" w:sz="4" w:space="0" w:color="auto"/>
            </w:tcBorders>
          </w:tcPr>
          <w:p w:rsidR="006F1171" w:rsidRPr="00933CDA" w:rsidRDefault="006F1171" w:rsidP="00BD57D0">
            <w:pPr>
              <w:jc w:val="center"/>
              <w:rPr>
                <w:rFonts w:eastAsia="標楷體"/>
              </w:rPr>
            </w:pPr>
            <w:r w:rsidRPr="00933CDA">
              <w:rPr>
                <w:rFonts w:eastAsia="標楷體"/>
              </w:rPr>
              <w:t>07</w:t>
            </w:r>
          </w:p>
        </w:tc>
      </w:tr>
      <w:tr w:rsidR="00EF0186" w:rsidRPr="00933CDA" w:rsidTr="008B604B">
        <w:trPr>
          <w:trHeight w:val="383"/>
          <w:jc w:val="center"/>
        </w:trPr>
        <w:tc>
          <w:tcPr>
            <w:tcW w:w="3117"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術科題組三</w:t>
            </w:r>
            <w:r w:rsidRPr="00933CDA">
              <w:rPr>
                <w:rFonts w:eastAsia="標楷體"/>
              </w:rPr>
              <w:t>(</w:t>
            </w:r>
            <w:r w:rsidRPr="00933CDA">
              <w:rPr>
                <w:rFonts w:eastAsia="標楷體"/>
              </w:rPr>
              <w:t>操作輔導練習</w:t>
            </w:r>
            <w:r w:rsidRPr="00933CDA">
              <w:rPr>
                <w:rFonts w:eastAsia="標楷體"/>
              </w:rPr>
              <w:t>)</w:t>
            </w:r>
          </w:p>
        </w:tc>
        <w:tc>
          <w:tcPr>
            <w:tcW w:w="4249"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術科題組三</w:t>
            </w:r>
            <w:r w:rsidRPr="00933CDA">
              <w:rPr>
                <w:rFonts w:eastAsia="標楷體"/>
              </w:rPr>
              <w:t>(</w:t>
            </w:r>
            <w:r w:rsidRPr="00933CDA">
              <w:rPr>
                <w:rFonts w:eastAsia="標楷體"/>
              </w:rPr>
              <w:t>操作輔導練習</w:t>
            </w:r>
            <w:r w:rsidRPr="00933CDA">
              <w:rPr>
                <w:rFonts w:eastAsia="標楷體"/>
              </w:rPr>
              <w:t>)</w:t>
            </w:r>
          </w:p>
        </w:tc>
        <w:tc>
          <w:tcPr>
            <w:tcW w:w="1134" w:type="dxa"/>
            <w:tcBorders>
              <w:left w:val="single" w:sz="4" w:space="0" w:color="auto"/>
              <w:bottom w:val="single" w:sz="4" w:space="0" w:color="auto"/>
              <w:right w:val="single" w:sz="4" w:space="0" w:color="auto"/>
            </w:tcBorders>
          </w:tcPr>
          <w:p w:rsidR="006F1171" w:rsidRPr="00933CDA" w:rsidRDefault="006F1171" w:rsidP="00BD57D0">
            <w:pPr>
              <w:jc w:val="center"/>
              <w:rPr>
                <w:rFonts w:eastAsia="標楷體"/>
              </w:rPr>
            </w:pPr>
            <w:r w:rsidRPr="00933CDA">
              <w:rPr>
                <w:rFonts w:eastAsia="標楷體"/>
              </w:rPr>
              <w:t>08</w:t>
            </w:r>
          </w:p>
        </w:tc>
      </w:tr>
      <w:tr w:rsidR="00EF0186" w:rsidRPr="00933CDA" w:rsidTr="008B604B">
        <w:trPr>
          <w:trHeight w:val="383"/>
          <w:jc w:val="center"/>
        </w:trPr>
        <w:tc>
          <w:tcPr>
            <w:tcW w:w="3117" w:type="dxa"/>
            <w:tcBorders>
              <w:left w:val="single" w:sz="4" w:space="0" w:color="auto"/>
              <w:bottom w:val="single" w:sz="4" w:space="0" w:color="auto"/>
              <w:right w:val="single" w:sz="4" w:space="0" w:color="auto"/>
            </w:tcBorders>
          </w:tcPr>
          <w:p w:rsidR="006F1171" w:rsidRPr="00933CDA" w:rsidRDefault="006F1171" w:rsidP="00C06034">
            <w:pPr>
              <w:rPr>
                <w:rFonts w:eastAsia="標楷體"/>
              </w:rPr>
            </w:pPr>
            <w:r w:rsidRPr="00933CDA">
              <w:rPr>
                <w:rFonts w:eastAsia="標楷體"/>
              </w:rPr>
              <w:t>模擬考</w:t>
            </w:r>
            <w:r w:rsidRPr="00933CDA">
              <w:rPr>
                <w:rFonts w:eastAsia="標楷體"/>
              </w:rPr>
              <w:t>(</w:t>
            </w:r>
            <w:r w:rsidRPr="00933CDA">
              <w:rPr>
                <w:rFonts w:eastAsia="標楷體"/>
              </w:rPr>
              <w:t>術科</w:t>
            </w:r>
            <w:r w:rsidRPr="00933CDA">
              <w:rPr>
                <w:rFonts w:eastAsia="標楷體"/>
              </w:rPr>
              <w:t>)</w:t>
            </w:r>
          </w:p>
        </w:tc>
        <w:tc>
          <w:tcPr>
            <w:tcW w:w="4249" w:type="dxa"/>
            <w:tcBorders>
              <w:left w:val="single" w:sz="4" w:space="0" w:color="auto"/>
              <w:bottom w:val="single" w:sz="4" w:space="0" w:color="auto"/>
              <w:right w:val="single" w:sz="4" w:space="0" w:color="auto"/>
            </w:tcBorders>
          </w:tcPr>
          <w:p w:rsidR="006F1171" w:rsidRPr="00933CDA" w:rsidRDefault="006F1171" w:rsidP="00C06034">
            <w:pPr>
              <w:rPr>
                <w:rFonts w:eastAsia="標楷體"/>
              </w:rPr>
            </w:pPr>
            <w:r w:rsidRPr="00933CDA">
              <w:rPr>
                <w:rFonts w:eastAsia="標楷體"/>
              </w:rPr>
              <w:t>模擬考</w:t>
            </w:r>
            <w:r w:rsidRPr="00933CDA">
              <w:rPr>
                <w:rFonts w:eastAsia="標楷體"/>
              </w:rPr>
              <w:t>(</w:t>
            </w:r>
            <w:r w:rsidRPr="00933CDA">
              <w:rPr>
                <w:rFonts w:eastAsia="標楷體"/>
              </w:rPr>
              <w:t>術科</w:t>
            </w:r>
            <w:r w:rsidRPr="00933CDA">
              <w:rPr>
                <w:rFonts w:eastAsia="標楷體"/>
              </w:rPr>
              <w:t>)</w:t>
            </w:r>
          </w:p>
        </w:tc>
        <w:tc>
          <w:tcPr>
            <w:tcW w:w="1134" w:type="dxa"/>
            <w:tcBorders>
              <w:left w:val="single" w:sz="4" w:space="0" w:color="auto"/>
              <w:bottom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09</w:t>
            </w:r>
          </w:p>
        </w:tc>
      </w:tr>
      <w:tr w:rsidR="00EF0186" w:rsidRPr="00933CDA" w:rsidTr="008B604B">
        <w:trPr>
          <w:trHeight w:val="383"/>
          <w:jc w:val="center"/>
        </w:trPr>
        <w:tc>
          <w:tcPr>
            <w:tcW w:w="3117" w:type="dxa"/>
            <w:tcBorders>
              <w:top w:val="single" w:sz="4" w:space="0" w:color="auto"/>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術科題組四</w:t>
            </w:r>
            <w:r w:rsidRPr="00933CDA">
              <w:rPr>
                <w:rFonts w:eastAsia="標楷體"/>
              </w:rPr>
              <w:t>(</w:t>
            </w:r>
            <w:r w:rsidRPr="00933CDA">
              <w:rPr>
                <w:rFonts w:eastAsia="標楷體"/>
              </w:rPr>
              <w:t>解題示範教學</w:t>
            </w:r>
            <w:r w:rsidRPr="00933CDA">
              <w:rPr>
                <w:rFonts w:eastAsia="標楷體"/>
              </w:rPr>
              <w:t>)</w:t>
            </w:r>
          </w:p>
        </w:tc>
        <w:tc>
          <w:tcPr>
            <w:tcW w:w="4249" w:type="dxa"/>
            <w:tcBorders>
              <w:top w:val="single" w:sz="4" w:space="0" w:color="auto"/>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術科題組四</w:t>
            </w:r>
            <w:r w:rsidRPr="00933CDA">
              <w:rPr>
                <w:rFonts w:eastAsia="標楷體"/>
              </w:rPr>
              <w:t>(</w:t>
            </w:r>
            <w:r w:rsidRPr="00933CDA">
              <w:rPr>
                <w:rFonts w:eastAsia="標楷體"/>
              </w:rPr>
              <w:t>解題示範教學</w:t>
            </w:r>
            <w:r w:rsidRPr="00933CDA">
              <w:rPr>
                <w:rFonts w:eastAsia="標楷體"/>
              </w:rPr>
              <w:t>)</w:t>
            </w:r>
          </w:p>
        </w:tc>
        <w:tc>
          <w:tcPr>
            <w:tcW w:w="1134" w:type="dxa"/>
            <w:tcBorders>
              <w:top w:val="single" w:sz="4" w:space="0" w:color="auto"/>
              <w:left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10</w:t>
            </w:r>
          </w:p>
        </w:tc>
      </w:tr>
      <w:tr w:rsidR="00EF0186" w:rsidRPr="00933CDA" w:rsidTr="008B604B">
        <w:trPr>
          <w:trHeight w:val="383"/>
          <w:jc w:val="center"/>
        </w:trPr>
        <w:tc>
          <w:tcPr>
            <w:tcW w:w="3117"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術科題組四</w:t>
            </w:r>
            <w:r w:rsidRPr="00933CDA">
              <w:rPr>
                <w:rFonts w:eastAsia="標楷體"/>
              </w:rPr>
              <w:t>(</w:t>
            </w:r>
            <w:r w:rsidRPr="00933CDA">
              <w:rPr>
                <w:rFonts w:eastAsia="標楷體"/>
              </w:rPr>
              <w:t>操作輔導練習</w:t>
            </w:r>
            <w:r w:rsidRPr="00933CDA">
              <w:rPr>
                <w:rFonts w:eastAsia="標楷體"/>
              </w:rPr>
              <w:t>)</w:t>
            </w:r>
          </w:p>
        </w:tc>
        <w:tc>
          <w:tcPr>
            <w:tcW w:w="4249"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術科題組四</w:t>
            </w:r>
            <w:r w:rsidRPr="00933CDA">
              <w:rPr>
                <w:rFonts w:eastAsia="標楷體"/>
              </w:rPr>
              <w:t>(</w:t>
            </w:r>
            <w:r w:rsidRPr="00933CDA">
              <w:rPr>
                <w:rFonts w:eastAsia="標楷體"/>
              </w:rPr>
              <w:t>操作輔導練習</w:t>
            </w:r>
            <w:r w:rsidRPr="00933CDA">
              <w:rPr>
                <w:rFonts w:eastAsia="標楷體"/>
              </w:rPr>
              <w:t>)</w:t>
            </w:r>
          </w:p>
        </w:tc>
        <w:tc>
          <w:tcPr>
            <w:tcW w:w="1134" w:type="dxa"/>
            <w:tcBorders>
              <w:left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11</w:t>
            </w:r>
          </w:p>
        </w:tc>
      </w:tr>
      <w:tr w:rsidR="00EF0186" w:rsidRPr="00933CDA" w:rsidTr="008B604B">
        <w:trPr>
          <w:trHeight w:val="317"/>
          <w:jc w:val="center"/>
        </w:trPr>
        <w:tc>
          <w:tcPr>
            <w:tcW w:w="3117"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術科題組六</w:t>
            </w:r>
            <w:r w:rsidRPr="00933CDA">
              <w:rPr>
                <w:rFonts w:eastAsia="標楷體"/>
              </w:rPr>
              <w:t>(</w:t>
            </w:r>
            <w:r w:rsidRPr="00933CDA">
              <w:rPr>
                <w:rFonts w:eastAsia="標楷體"/>
              </w:rPr>
              <w:t>解題示範教學</w:t>
            </w:r>
            <w:r w:rsidRPr="00933CDA">
              <w:rPr>
                <w:rFonts w:eastAsia="標楷體"/>
              </w:rPr>
              <w:t>)</w:t>
            </w:r>
          </w:p>
        </w:tc>
        <w:tc>
          <w:tcPr>
            <w:tcW w:w="4249"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術科題組六</w:t>
            </w:r>
            <w:r w:rsidRPr="00933CDA">
              <w:rPr>
                <w:rFonts w:eastAsia="標楷體"/>
              </w:rPr>
              <w:t>(</w:t>
            </w:r>
            <w:r w:rsidRPr="00933CDA">
              <w:rPr>
                <w:rFonts w:eastAsia="標楷體"/>
              </w:rPr>
              <w:t>解題示範教學</w:t>
            </w:r>
            <w:r w:rsidRPr="00933CDA">
              <w:rPr>
                <w:rFonts w:eastAsia="標楷體"/>
              </w:rPr>
              <w:t>)</w:t>
            </w:r>
          </w:p>
        </w:tc>
        <w:tc>
          <w:tcPr>
            <w:tcW w:w="1134" w:type="dxa"/>
            <w:tcBorders>
              <w:left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12</w:t>
            </w:r>
          </w:p>
        </w:tc>
      </w:tr>
      <w:tr w:rsidR="00EF0186" w:rsidRPr="00933CDA" w:rsidTr="008B604B">
        <w:trPr>
          <w:trHeight w:val="317"/>
          <w:jc w:val="center"/>
        </w:trPr>
        <w:tc>
          <w:tcPr>
            <w:tcW w:w="3117"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術科題組六</w:t>
            </w:r>
            <w:r w:rsidRPr="00933CDA">
              <w:rPr>
                <w:rFonts w:eastAsia="標楷體"/>
              </w:rPr>
              <w:t>(</w:t>
            </w:r>
            <w:r w:rsidRPr="00933CDA">
              <w:rPr>
                <w:rFonts w:eastAsia="標楷體"/>
              </w:rPr>
              <w:t>操作輔導練習</w:t>
            </w:r>
            <w:r w:rsidRPr="00933CDA">
              <w:rPr>
                <w:rFonts w:eastAsia="標楷體"/>
              </w:rPr>
              <w:t>)</w:t>
            </w:r>
          </w:p>
        </w:tc>
        <w:tc>
          <w:tcPr>
            <w:tcW w:w="4249"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術科題組六</w:t>
            </w:r>
            <w:r w:rsidRPr="00933CDA">
              <w:rPr>
                <w:rFonts w:eastAsia="標楷體"/>
              </w:rPr>
              <w:t>(</w:t>
            </w:r>
            <w:r w:rsidRPr="00933CDA">
              <w:rPr>
                <w:rFonts w:eastAsia="標楷體"/>
              </w:rPr>
              <w:t>操作輔導練習</w:t>
            </w:r>
            <w:r w:rsidRPr="00933CDA">
              <w:rPr>
                <w:rFonts w:eastAsia="標楷體"/>
              </w:rPr>
              <w:t>)</w:t>
            </w:r>
          </w:p>
        </w:tc>
        <w:tc>
          <w:tcPr>
            <w:tcW w:w="1134" w:type="dxa"/>
            <w:tcBorders>
              <w:left w:val="single" w:sz="4" w:space="0" w:color="auto"/>
              <w:right w:val="single" w:sz="4" w:space="0" w:color="auto"/>
            </w:tcBorders>
          </w:tcPr>
          <w:p w:rsidR="006F1171" w:rsidRPr="00933CDA" w:rsidRDefault="006F1171" w:rsidP="00BD57D0">
            <w:pPr>
              <w:jc w:val="center"/>
              <w:rPr>
                <w:rFonts w:eastAsia="標楷體"/>
              </w:rPr>
            </w:pPr>
            <w:r w:rsidRPr="00933CDA">
              <w:rPr>
                <w:rFonts w:eastAsia="標楷體"/>
              </w:rPr>
              <w:t>13</w:t>
            </w:r>
          </w:p>
        </w:tc>
      </w:tr>
      <w:tr w:rsidR="00EF0186" w:rsidRPr="00933CDA" w:rsidTr="008B604B">
        <w:trPr>
          <w:trHeight w:val="317"/>
          <w:jc w:val="center"/>
        </w:trPr>
        <w:tc>
          <w:tcPr>
            <w:tcW w:w="3117"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術科題組二</w:t>
            </w:r>
            <w:r w:rsidRPr="00933CDA">
              <w:rPr>
                <w:rFonts w:eastAsia="標楷體"/>
              </w:rPr>
              <w:t>(</w:t>
            </w:r>
            <w:r w:rsidRPr="00933CDA">
              <w:rPr>
                <w:rFonts w:eastAsia="標楷體"/>
              </w:rPr>
              <w:t>解題示範教學</w:t>
            </w:r>
            <w:r w:rsidRPr="00933CDA">
              <w:rPr>
                <w:rFonts w:eastAsia="標楷體"/>
              </w:rPr>
              <w:t>)</w:t>
            </w:r>
          </w:p>
        </w:tc>
        <w:tc>
          <w:tcPr>
            <w:tcW w:w="4249"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術科題組二</w:t>
            </w:r>
            <w:r w:rsidRPr="00933CDA">
              <w:rPr>
                <w:rFonts w:eastAsia="標楷體"/>
              </w:rPr>
              <w:t>(</w:t>
            </w:r>
            <w:r w:rsidRPr="00933CDA">
              <w:rPr>
                <w:rFonts w:eastAsia="標楷體"/>
              </w:rPr>
              <w:t>解題示範教學</w:t>
            </w:r>
            <w:r w:rsidRPr="00933CDA">
              <w:rPr>
                <w:rFonts w:eastAsia="標楷體"/>
              </w:rPr>
              <w:t>)</w:t>
            </w:r>
          </w:p>
        </w:tc>
        <w:tc>
          <w:tcPr>
            <w:tcW w:w="1134" w:type="dxa"/>
            <w:tcBorders>
              <w:left w:val="single" w:sz="4" w:space="0" w:color="auto"/>
              <w:right w:val="single" w:sz="4" w:space="0" w:color="auto"/>
            </w:tcBorders>
          </w:tcPr>
          <w:p w:rsidR="006F1171" w:rsidRPr="00933CDA" w:rsidRDefault="006F1171" w:rsidP="00BD57D0">
            <w:pPr>
              <w:jc w:val="center"/>
              <w:rPr>
                <w:rFonts w:eastAsia="標楷體"/>
              </w:rPr>
            </w:pPr>
            <w:r w:rsidRPr="00933CDA">
              <w:rPr>
                <w:rFonts w:eastAsia="標楷體"/>
              </w:rPr>
              <w:t>14</w:t>
            </w:r>
          </w:p>
        </w:tc>
      </w:tr>
      <w:tr w:rsidR="00EF0186" w:rsidRPr="00933CDA" w:rsidTr="008B604B">
        <w:trPr>
          <w:trHeight w:val="317"/>
          <w:jc w:val="center"/>
        </w:trPr>
        <w:tc>
          <w:tcPr>
            <w:tcW w:w="3117"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術科題組二</w:t>
            </w:r>
            <w:r w:rsidRPr="00933CDA">
              <w:rPr>
                <w:rFonts w:eastAsia="標楷體"/>
              </w:rPr>
              <w:t>(</w:t>
            </w:r>
            <w:r w:rsidRPr="00933CDA">
              <w:rPr>
                <w:rFonts w:eastAsia="標楷體"/>
              </w:rPr>
              <w:t>操作輔導練習</w:t>
            </w:r>
            <w:r w:rsidRPr="00933CDA">
              <w:rPr>
                <w:rFonts w:eastAsia="標楷體"/>
              </w:rPr>
              <w:t>)</w:t>
            </w:r>
          </w:p>
        </w:tc>
        <w:tc>
          <w:tcPr>
            <w:tcW w:w="4249"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術科題組二</w:t>
            </w:r>
            <w:r w:rsidRPr="00933CDA">
              <w:rPr>
                <w:rFonts w:eastAsia="標楷體"/>
              </w:rPr>
              <w:t>(</w:t>
            </w:r>
            <w:r w:rsidRPr="00933CDA">
              <w:rPr>
                <w:rFonts w:eastAsia="標楷體"/>
              </w:rPr>
              <w:t>操作輔導練習</w:t>
            </w:r>
            <w:r w:rsidRPr="00933CDA">
              <w:rPr>
                <w:rFonts w:eastAsia="標楷體"/>
              </w:rPr>
              <w:t>)</w:t>
            </w:r>
          </w:p>
        </w:tc>
        <w:tc>
          <w:tcPr>
            <w:tcW w:w="1134" w:type="dxa"/>
            <w:tcBorders>
              <w:left w:val="single" w:sz="4" w:space="0" w:color="auto"/>
              <w:right w:val="single" w:sz="4" w:space="0" w:color="auto"/>
            </w:tcBorders>
          </w:tcPr>
          <w:p w:rsidR="006F1171" w:rsidRPr="00933CDA" w:rsidRDefault="006F1171" w:rsidP="00BD57D0">
            <w:pPr>
              <w:jc w:val="center"/>
              <w:rPr>
                <w:rFonts w:eastAsia="標楷體"/>
              </w:rPr>
            </w:pPr>
            <w:r w:rsidRPr="00933CDA">
              <w:rPr>
                <w:rFonts w:eastAsia="標楷體"/>
              </w:rPr>
              <w:t>15</w:t>
            </w:r>
          </w:p>
        </w:tc>
      </w:tr>
      <w:tr w:rsidR="00EF0186" w:rsidRPr="00933CDA" w:rsidTr="008B604B">
        <w:trPr>
          <w:trHeight w:val="383"/>
          <w:jc w:val="center"/>
        </w:trPr>
        <w:tc>
          <w:tcPr>
            <w:tcW w:w="3117"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術科題組一</w:t>
            </w:r>
            <w:r w:rsidRPr="00933CDA">
              <w:rPr>
                <w:rFonts w:eastAsia="標楷體"/>
              </w:rPr>
              <w:t>(</w:t>
            </w:r>
            <w:r w:rsidRPr="00933CDA">
              <w:rPr>
                <w:rFonts w:eastAsia="標楷體"/>
              </w:rPr>
              <w:t>解題示範教學</w:t>
            </w:r>
            <w:r w:rsidRPr="00933CDA">
              <w:rPr>
                <w:rFonts w:eastAsia="標楷體"/>
              </w:rPr>
              <w:t>)</w:t>
            </w:r>
          </w:p>
        </w:tc>
        <w:tc>
          <w:tcPr>
            <w:tcW w:w="4249"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術科題組一</w:t>
            </w:r>
            <w:r w:rsidRPr="00933CDA">
              <w:rPr>
                <w:rFonts w:eastAsia="標楷體"/>
              </w:rPr>
              <w:t>(</w:t>
            </w:r>
            <w:r w:rsidRPr="00933CDA">
              <w:rPr>
                <w:rFonts w:eastAsia="標楷體"/>
              </w:rPr>
              <w:t>解題示範教學</w:t>
            </w:r>
            <w:r w:rsidRPr="00933CDA">
              <w:rPr>
                <w:rFonts w:eastAsia="標楷體"/>
              </w:rPr>
              <w:t>)</w:t>
            </w:r>
          </w:p>
        </w:tc>
        <w:tc>
          <w:tcPr>
            <w:tcW w:w="1134" w:type="dxa"/>
            <w:tcBorders>
              <w:top w:val="single" w:sz="4" w:space="0" w:color="auto"/>
              <w:left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16</w:t>
            </w:r>
          </w:p>
        </w:tc>
      </w:tr>
      <w:tr w:rsidR="00EF0186" w:rsidRPr="00933CDA" w:rsidTr="008B604B">
        <w:trPr>
          <w:trHeight w:val="383"/>
          <w:jc w:val="center"/>
        </w:trPr>
        <w:tc>
          <w:tcPr>
            <w:tcW w:w="3117"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術科題組一</w:t>
            </w:r>
            <w:r w:rsidRPr="00933CDA">
              <w:rPr>
                <w:rFonts w:eastAsia="標楷體"/>
              </w:rPr>
              <w:t>(</w:t>
            </w:r>
            <w:r w:rsidRPr="00933CDA">
              <w:rPr>
                <w:rFonts w:eastAsia="標楷體"/>
              </w:rPr>
              <w:t>操作輔導練習</w:t>
            </w:r>
            <w:r w:rsidRPr="00933CDA">
              <w:rPr>
                <w:rFonts w:eastAsia="標楷體"/>
              </w:rPr>
              <w:t>)</w:t>
            </w:r>
          </w:p>
        </w:tc>
        <w:tc>
          <w:tcPr>
            <w:tcW w:w="4249"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術科題組一</w:t>
            </w:r>
            <w:r w:rsidRPr="00933CDA">
              <w:rPr>
                <w:rFonts w:eastAsia="標楷體"/>
              </w:rPr>
              <w:t>(</w:t>
            </w:r>
            <w:r w:rsidRPr="00933CDA">
              <w:rPr>
                <w:rFonts w:eastAsia="標楷體"/>
              </w:rPr>
              <w:t>操作輔導練習</w:t>
            </w:r>
            <w:r w:rsidRPr="00933CDA">
              <w:rPr>
                <w:rFonts w:eastAsia="標楷體"/>
              </w:rPr>
              <w:t>)</w:t>
            </w:r>
          </w:p>
        </w:tc>
        <w:tc>
          <w:tcPr>
            <w:tcW w:w="1134" w:type="dxa"/>
            <w:tcBorders>
              <w:left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17</w:t>
            </w:r>
          </w:p>
        </w:tc>
      </w:tr>
      <w:tr w:rsidR="00EF0186" w:rsidRPr="00933CDA" w:rsidTr="008B604B">
        <w:trPr>
          <w:trHeight w:val="291"/>
          <w:jc w:val="center"/>
        </w:trPr>
        <w:tc>
          <w:tcPr>
            <w:tcW w:w="3117"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模擬考</w:t>
            </w:r>
            <w:r w:rsidRPr="00933CDA">
              <w:rPr>
                <w:rFonts w:eastAsia="標楷體"/>
              </w:rPr>
              <w:t>(</w:t>
            </w:r>
            <w:r w:rsidRPr="00933CDA">
              <w:rPr>
                <w:rFonts w:eastAsia="標楷體"/>
              </w:rPr>
              <w:t>術科</w:t>
            </w:r>
            <w:r w:rsidRPr="00933CDA">
              <w:rPr>
                <w:rFonts w:eastAsia="標楷體"/>
              </w:rPr>
              <w:t>)</w:t>
            </w:r>
          </w:p>
        </w:tc>
        <w:tc>
          <w:tcPr>
            <w:tcW w:w="4249"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模擬考</w:t>
            </w:r>
            <w:r w:rsidRPr="00933CDA">
              <w:rPr>
                <w:rFonts w:eastAsia="標楷體"/>
              </w:rPr>
              <w:t>(</w:t>
            </w:r>
            <w:r w:rsidRPr="00933CDA">
              <w:rPr>
                <w:rFonts w:eastAsia="標楷體"/>
              </w:rPr>
              <w:t>術科</w:t>
            </w:r>
            <w:r w:rsidRPr="00933CDA">
              <w:rPr>
                <w:rFonts w:eastAsia="標楷體"/>
              </w:rPr>
              <w:t>)</w:t>
            </w:r>
          </w:p>
        </w:tc>
        <w:tc>
          <w:tcPr>
            <w:tcW w:w="1134" w:type="dxa"/>
            <w:tcBorders>
              <w:left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18</w:t>
            </w:r>
          </w:p>
        </w:tc>
      </w:tr>
    </w:tbl>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BD57D0" w:rsidRPr="00933CDA" w:rsidRDefault="00BD57D0" w:rsidP="003269FF">
      <w:pPr>
        <w:pStyle w:val="a4"/>
        <w:numPr>
          <w:ilvl w:val="0"/>
          <w:numId w:val="29"/>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BD57D0" w:rsidRPr="00933CDA" w:rsidRDefault="00BD57D0" w:rsidP="003269FF">
      <w:pPr>
        <w:pStyle w:val="a4"/>
        <w:numPr>
          <w:ilvl w:val="0"/>
          <w:numId w:val="29"/>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BD57D0" w:rsidRPr="00933CDA" w:rsidRDefault="00BD57D0" w:rsidP="003269FF">
      <w:pPr>
        <w:pStyle w:val="a4"/>
        <w:numPr>
          <w:ilvl w:val="0"/>
          <w:numId w:val="29"/>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BD57D0" w:rsidRPr="00933CDA" w:rsidRDefault="00BD57D0"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BD57D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BD57D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1C0768" w:rsidP="001C0768">
            <w:pPr>
              <w:pStyle w:val="afff0"/>
              <w:rPr>
                <w:rFonts w:hAnsi="Times New Roman" w:cs="Times New Roman"/>
              </w:rPr>
            </w:pPr>
            <w:bookmarkStart w:id="114" w:name="_Toc102740282"/>
            <w:bookmarkStart w:id="115" w:name="_Toc104205605"/>
            <w:r w:rsidRPr="00933CDA">
              <w:rPr>
                <w:rFonts w:hAnsi="Times New Roman" w:cs="Times New Roman"/>
                <w:color w:val="auto"/>
              </w:rPr>
              <w:t>科目名稱：</w:t>
            </w:r>
            <w:r w:rsidR="006F1171" w:rsidRPr="00933CDA">
              <w:rPr>
                <w:rFonts w:hAnsi="Times New Roman" w:cs="Times New Roman"/>
                <w:color w:val="auto"/>
              </w:rPr>
              <w:t>就業服務管理實務</w:t>
            </w:r>
            <w:bookmarkEnd w:id="114"/>
            <w:bookmarkEnd w:id="115"/>
          </w:p>
        </w:tc>
      </w:tr>
      <w:tr w:rsidR="00EF0186" w:rsidRPr="00933CDA" w:rsidTr="00BD57D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t>科目英文名稱：</w:t>
            </w:r>
            <w:r w:rsidR="006F1171" w:rsidRPr="00933CDA">
              <w:rPr>
                <w:rFonts w:ascii="Times New Roman"/>
                <w:sz w:val="26"/>
                <w:szCs w:val="26"/>
              </w:rPr>
              <w:t>Employment Services Practice</w:t>
            </w:r>
          </w:p>
        </w:tc>
      </w:tr>
      <w:tr w:rsidR="00EF0186" w:rsidRPr="00933CDA"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BD57D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6F1171">
            <w:pPr>
              <w:jc w:val="both"/>
              <w:rPr>
                <w:rFonts w:eastAsia="標楷體"/>
                <w:b/>
                <w:bCs/>
              </w:rPr>
            </w:pPr>
            <w:r w:rsidRPr="00933CDA">
              <w:rPr>
                <w:rFonts w:eastAsia="標楷體"/>
                <w:b/>
                <w:bCs/>
              </w:rPr>
              <w:t>教學目標：</w:t>
            </w:r>
            <w:r w:rsidR="006F1171" w:rsidRPr="00933CDA">
              <w:rPr>
                <w:rFonts w:eastAsia="標楷體"/>
                <w:sz w:val="26"/>
                <w:szCs w:val="26"/>
              </w:rPr>
              <w:t>本課程主要針對勞委會舉辦之就業務乙級技術士證照考試內容進行講授。建議欲選修此一課程之同學，報考第三梯次的技能檢定或隔年第一梯次。透過課程內容講授，讓學生瞭解：</w:t>
            </w:r>
            <w:r w:rsidR="006F1171" w:rsidRPr="00933CDA">
              <w:rPr>
                <w:rFonts w:eastAsia="標楷體"/>
                <w:sz w:val="26"/>
                <w:szCs w:val="26"/>
              </w:rPr>
              <w:t>1.</w:t>
            </w:r>
            <w:r w:rsidR="006F1171" w:rsidRPr="00933CDA">
              <w:rPr>
                <w:rFonts w:eastAsia="標楷體"/>
                <w:sz w:val="26"/>
                <w:szCs w:val="26"/>
              </w:rPr>
              <w:t>就業服務相關法規：勞動基準法、就業服務法、就業保險法、性別工作平等法、職業訓練法、大量解僱勞工保護法、勞工保險條例、勞工退休金條例、勞資爭議處理法；</w:t>
            </w:r>
            <w:r w:rsidR="006F1171" w:rsidRPr="00933CDA">
              <w:rPr>
                <w:rFonts w:eastAsia="標楷體"/>
                <w:sz w:val="26"/>
                <w:szCs w:val="26"/>
              </w:rPr>
              <w:t>2.</w:t>
            </w:r>
            <w:r w:rsidR="006F1171" w:rsidRPr="00933CDA">
              <w:rPr>
                <w:rFonts w:eastAsia="標楷體"/>
                <w:sz w:val="26"/>
                <w:szCs w:val="26"/>
              </w:rPr>
              <w:t>就業服務相關專業理論（就業市場、社會資源、招募實務與概念、就業媒合、助人關係技巧、職務分析、職涯諮詢相關技巧等</w:t>
            </w:r>
            <w:r w:rsidR="006F1171" w:rsidRPr="00933CDA">
              <w:rPr>
                <w:rFonts w:eastAsia="標楷體"/>
                <w:sz w:val="26"/>
                <w:szCs w:val="26"/>
              </w:rPr>
              <w:t>)</w:t>
            </w:r>
            <w:r w:rsidR="006F1171" w:rsidRPr="00933CDA">
              <w:rPr>
                <w:rFonts w:eastAsia="標楷體"/>
                <w:sz w:val="26"/>
                <w:szCs w:val="26"/>
              </w:rPr>
              <w:t>，並具備報考乙級就業服務技術士證照的學術科考照及格能力。</w:t>
            </w:r>
          </w:p>
        </w:tc>
      </w:tr>
      <w:tr w:rsidR="00EF0186" w:rsidRPr="00933CDA" w:rsidTr="00BD57D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所佔百分比比例</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6F1171" w:rsidP="00BD57D0">
            <w:pPr>
              <w:jc w:val="center"/>
              <w:rPr>
                <w:rFonts w:eastAsia="標楷體"/>
                <w:sz w:val="20"/>
                <w:szCs w:val="20"/>
              </w:rPr>
            </w:pPr>
            <w:r w:rsidRPr="00933CDA">
              <w:rPr>
                <w:rFonts w:eastAsia="標楷體"/>
                <w:sz w:val="26"/>
                <w:szCs w:val="26"/>
              </w:rPr>
              <w:t>10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6F1171"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6F1171" w:rsidP="00BD57D0">
            <w:pPr>
              <w:jc w:val="center"/>
              <w:rPr>
                <w:rFonts w:eastAsia="標楷體"/>
              </w:rPr>
            </w:pPr>
            <w:r w:rsidRPr="00933CDA">
              <w:rPr>
                <w:rFonts w:eastAsia="標楷體"/>
                <w:sz w:val="26"/>
                <w:szCs w:val="26"/>
              </w:rPr>
              <w:t>10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6F1171" w:rsidP="00BD57D0">
            <w:pPr>
              <w:jc w:val="center"/>
              <w:rPr>
                <w:rFonts w:eastAsia="標楷體"/>
              </w:rPr>
            </w:pPr>
            <w:r w:rsidRPr="00933CDA">
              <w:rPr>
                <w:rFonts w:eastAsia="標楷體"/>
                <w:sz w:val="26"/>
                <w:szCs w:val="26"/>
              </w:rPr>
              <w:t>5</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6F1171"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6F1171" w:rsidP="00BD57D0">
            <w:pPr>
              <w:jc w:val="center"/>
              <w:rPr>
                <w:rFonts w:eastAsia="標楷體"/>
              </w:rPr>
            </w:pPr>
            <w:r w:rsidRPr="00933CDA">
              <w:rPr>
                <w:rFonts w:eastAsia="標楷體"/>
                <w:sz w:val="26"/>
                <w:szCs w:val="26"/>
              </w:rPr>
              <w:t>5</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6F1171" w:rsidP="00BD57D0">
            <w:pPr>
              <w:jc w:val="center"/>
              <w:rPr>
                <w:rFonts w:eastAsia="標楷體"/>
              </w:rPr>
            </w:pPr>
            <w:r w:rsidRPr="00933CDA">
              <w:rPr>
                <w:rFonts w:eastAsia="標楷體"/>
                <w:sz w:val="26"/>
                <w:szCs w:val="26"/>
              </w:rPr>
              <w:t>25</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6F1171" w:rsidP="00BD57D0">
            <w:pPr>
              <w:jc w:val="center"/>
              <w:rPr>
                <w:rFonts w:eastAsia="標楷體"/>
              </w:rPr>
            </w:pPr>
            <w:r w:rsidRPr="00933CDA">
              <w:rPr>
                <w:rFonts w:eastAsia="標楷體"/>
                <w:sz w:val="26"/>
                <w:szCs w:val="26"/>
              </w:rPr>
              <w:t>5</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所佔百分比比例</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6F1171"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6F1171"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6F1171"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6F1171" w:rsidP="00BD57D0">
            <w:pPr>
              <w:jc w:val="center"/>
              <w:rPr>
                <w:rFonts w:eastAsia="標楷體"/>
              </w:rPr>
            </w:pPr>
            <w:r w:rsidRPr="00933CDA">
              <w:rPr>
                <w:rFonts w:eastAsia="標楷體"/>
                <w:sz w:val="26"/>
                <w:szCs w:val="26"/>
              </w:rPr>
              <w:t>30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lastRenderedPageBreak/>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6F1171" w:rsidP="00BD57D0">
            <w:pPr>
              <w:jc w:val="center"/>
              <w:rPr>
                <w:rFonts w:eastAsia="標楷體"/>
              </w:rPr>
            </w:pPr>
            <w:r w:rsidRPr="00933CDA">
              <w:rPr>
                <w:rFonts w:eastAsia="標楷體"/>
                <w:sz w:val="26"/>
                <w:szCs w:val="26"/>
              </w:rPr>
              <w:t>30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6F1171"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6F1171"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4F5F"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6F1171"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bl>
    <w:p w:rsidR="00BD57D0" w:rsidRPr="00933CDA" w:rsidRDefault="00BD57D0" w:rsidP="00BD57D0">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5"/>
        <w:gridCol w:w="4391"/>
        <w:gridCol w:w="1134"/>
      </w:tblGrid>
      <w:tr w:rsidR="00EF0186" w:rsidRPr="00933CDA" w:rsidTr="008B604B">
        <w:trPr>
          <w:trHeight w:val="108"/>
          <w:jc w:val="center"/>
        </w:trPr>
        <w:tc>
          <w:tcPr>
            <w:tcW w:w="2975"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b/>
                <w:bCs/>
              </w:rPr>
            </w:pPr>
            <w:r w:rsidRPr="00933CDA">
              <w:rPr>
                <w:rFonts w:eastAsia="標楷體"/>
                <w:b/>
                <w:bCs/>
              </w:rPr>
              <w:t>課程核心單元</w:t>
            </w:r>
          </w:p>
        </w:tc>
        <w:tc>
          <w:tcPr>
            <w:tcW w:w="439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b/>
                <w:bCs/>
              </w:rPr>
            </w:pPr>
            <w:r w:rsidRPr="00933CDA">
              <w:rPr>
                <w:rFonts w:eastAsia="標楷體"/>
                <w:b/>
                <w:bCs/>
              </w:rPr>
              <w:t>週次</w:t>
            </w:r>
          </w:p>
        </w:tc>
      </w:tr>
      <w:tr w:rsidR="00EF0186" w:rsidRPr="00933CDA" w:rsidTr="008B604B">
        <w:trPr>
          <w:trHeight w:val="316"/>
          <w:jc w:val="center"/>
        </w:trPr>
        <w:tc>
          <w:tcPr>
            <w:tcW w:w="2975" w:type="dxa"/>
            <w:tcBorders>
              <w:top w:val="single" w:sz="4" w:space="0" w:color="auto"/>
              <w:left w:val="single" w:sz="4" w:space="0" w:color="auto"/>
              <w:right w:val="single" w:sz="4" w:space="0" w:color="auto"/>
            </w:tcBorders>
          </w:tcPr>
          <w:p w:rsidR="006F1171" w:rsidRPr="00933CDA" w:rsidRDefault="006F1171" w:rsidP="00C06034">
            <w:pPr>
              <w:rPr>
                <w:rFonts w:eastAsia="標楷體"/>
              </w:rPr>
            </w:pPr>
            <w:r w:rsidRPr="00933CDA">
              <w:rPr>
                <w:rFonts w:eastAsia="標楷體"/>
              </w:rPr>
              <w:t>導論</w:t>
            </w:r>
          </w:p>
        </w:tc>
        <w:tc>
          <w:tcPr>
            <w:tcW w:w="4391" w:type="dxa"/>
            <w:tcBorders>
              <w:top w:val="single" w:sz="4" w:space="0" w:color="auto"/>
              <w:left w:val="single" w:sz="4" w:space="0" w:color="auto"/>
              <w:right w:val="single" w:sz="4" w:space="0" w:color="auto"/>
            </w:tcBorders>
          </w:tcPr>
          <w:p w:rsidR="006F1171" w:rsidRPr="00933CDA" w:rsidRDefault="006F1171" w:rsidP="00C06034">
            <w:pPr>
              <w:rPr>
                <w:rFonts w:eastAsia="標楷體"/>
              </w:rPr>
            </w:pPr>
            <w:r w:rsidRPr="00933CDA">
              <w:rPr>
                <w:rFonts w:eastAsia="標楷體"/>
              </w:rPr>
              <w:t>就業服務乙級技術士證照簡介與考照範圍方式說明</w:t>
            </w:r>
          </w:p>
        </w:tc>
        <w:tc>
          <w:tcPr>
            <w:tcW w:w="1134" w:type="dxa"/>
            <w:tcBorders>
              <w:top w:val="single" w:sz="4" w:space="0" w:color="auto"/>
              <w:left w:val="single" w:sz="4" w:space="0" w:color="auto"/>
              <w:right w:val="single" w:sz="4" w:space="0" w:color="auto"/>
            </w:tcBorders>
          </w:tcPr>
          <w:p w:rsidR="006F1171" w:rsidRPr="00933CDA" w:rsidRDefault="006F1171" w:rsidP="00BD57D0">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8B604B">
        <w:trPr>
          <w:trHeight w:val="383"/>
          <w:jc w:val="center"/>
        </w:trPr>
        <w:tc>
          <w:tcPr>
            <w:tcW w:w="2975" w:type="dxa"/>
            <w:tcBorders>
              <w:top w:val="single" w:sz="4" w:space="0" w:color="auto"/>
              <w:left w:val="single" w:sz="4" w:space="0" w:color="auto"/>
              <w:right w:val="single" w:sz="4" w:space="0" w:color="auto"/>
            </w:tcBorders>
          </w:tcPr>
          <w:p w:rsidR="006F1171" w:rsidRPr="00933CDA" w:rsidRDefault="006F1171" w:rsidP="00C06034">
            <w:pPr>
              <w:rPr>
                <w:rFonts w:eastAsia="標楷體"/>
              </w:rPr>
            </w:pPr>
            <w:r w:rsidRPr="00933CDA">
              <w:rPr>
                <w:rFonts w:eastAsia="標楷體"/>
              </w:rPr>
              <w:t>導論</w:t>
            </w:r>
          </w:p>
        </w:tc>
        <w:tc>
          <w:tcPr>
            <w:tcW w:w="4391" w:type="dxa"/>
            <w:tcBorders>
              <w:top w:val="single" w:sz="4" w:space="0" w:color="auto"/>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考照範圍內容之學生起點行為檢測</w:t>
            </w:r>
            <w:r w:rsidRPr="00933CDA">
              <w:rPr>
                <w:rFonts w:eastAsia="標楷體"/>
              </w:rPr>
              <w:t>-</w:t>
            </w:r>
            <w:r w:rsidRPr="00933CDA">
              <w:rPr>
                <w:rFonts w:eastAsia="標楷體"/>
              </w:rPr>
              <w:t>課前模擬考</w:t>
            </w:r>
          </w:p>
        </w:tc>
        <w:tc>
          <w:tcPr>
            <w:tcW w:w="1134" w:type="dxa"/>
            <w:tcBorders>
              <w:top w:val="single" w:sz="4" w:space="0" w:color="auto"/>
              <w:left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02</w:t>
            </w:r>
          </w:p>
        </w:tc>
      </w:tr>
      <w:tr w:rsidR="00EF0186" w:rsidRPr="00933CDA" w:rsidTr="008B604B">
        <w:trPr>
          <w:trHeight w:val="383"/>
          <w:jc w:val="center"/>
        </w:trPr>
        <w:tc>
          <w:tcPr>
            <w:tcW w:w="2975" w:type="dxa"/>
            <w:tcBorders>
              <w:left w:val="single" w:sz="4" w:space="0" w:color="auto"/>
              <w:right w:val="single" w:sz="4" w:space="0" w:color="auto"/>
            </w:tcBorders>
          </w:tcPr>
          <w:p w:rsidR="006F1171" w:rsidRPr="00933CDA" w:rsidRDefault="006F1171" w:rsidP="008B604B">
            <w:pPr>
              <w:rPr>
                <w:rFonts w:eastAsia="標楷體"/>
              </w:rPr>
            </w:pPr>
            <w:r w:rsidRPr="00933CDA">
              <w:rPr>
                <w:rFonts w:eastAsia="標楷體"/>
              </w:rPr>
              <w:t>職業及人力仲介相關法令</w:t>
            </w:r>
          </w:p>
        </w:tc>
        <w:tc>
          <w:tcPr>
            <w:tcW w:w="4391"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就服法</w:t>
            </w:r>
          </w:p>
        </w:tc>
        <w:tc>
          <w:tcPr>
            <w:tcW w:w="1134" w:type="dxa"/>
            <w:tcBorders>
              <w:left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03</w:t>
            </w:r>
          </w:p>
        </w:tc>
      </w:tr>
      <w:tr w:rsidR="00EF0186" w:rsidRPr="00933CDA" w:rsidTr="008B604B">
        <w:trPr>
          <w:trHeight w:val="383"/>
          <w:jc w:val="center"/>
        </w:trPr>
        <w:tc>
          <w:tcPr>
            <w:tcW w:w="2975" w:type="dxa"/>
            <w:tcBorders>
              <w:left w:val="single" w:sz="4" w:space="0" w:color="auto"/>
              <w:right w:val="single" w:sz="4" w:space="0" w:color="auto"/>
            </w:tcBorders>
          </w:tcPr>
          <w:p w:rsidR="006F1171" w:rsidRPr="00933CDA" w:rsidRDefault="006F1171" w:rsidP="008B604B">
            <w:pPr>
              <w:rPr>
                <w:rFonts w:eastAsia="標楷體"/>
              </w:rPr>
            </w:pPr>
            <w:r w:rsidRPr="00933CDA">
              <w:rPr>
                <w:rFonts w:eastAsia="標楷體"/>
              </w:rPr>
              <w:t>職業及人力仲介相關法令</w:t>
            </w:r>
          </w:p>
        </w:tc>
        <w:tc>
          <w:tcPr>
            <w:tcW w:w="4391"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就服法及相關子法</w:t>
            </w:r>
          </w:p>
        </w:tc>
        <w:tc>
          <w:tcPr>
            <w:tcW w:w="1134" w:type="dxa"/>
            <w:tcBorders>
              <w:left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04</w:t>
            </w:r>
          </w:p>
        </w:tc>
      </w:tr>
      <w:tr w:rsidR="00EF0186" w:rsidRPr="00933CDA" w:rsidTr="008B604B">
        <w:trPr>
          <w:trHeight w:val="383"/>
          <w:jc w:val="center"/>
        </w:trPr>
        <w:tc>
          <w:tcPr>
            <w:tcW w:w="2975" w:type="dxa"/>
            <w:tcBorders>
              <w:left w:val="single" w:sz="4" w:space="0" w:color="auto"/>
              <w:right w:val="single" w:sz="4" w:space="0" w:color="auto"/>
            </w:tcBorders>
          </w:tcPr>
          <w:p w:rsidR="006F1171" w:rsidRPr="00933CDA" w:rsidRDefault="006F1171" w:rsidP="008B604B">
            <w:pPr>
              <w:rPr>
                <w:rFonts w:eastAsia="標楷體"/>
              </w:rPr>
            </w:pPr>
            <w:r w:rsidRPr="00933CDA">
              <w:rPr>
                <w:rFonts w:eastAsia="標楷體"/>
              </w:rPr>
              <w:t>職業及人力仲介相關法令</w:t>
            </w:r>
          </w:p>
        </w:tc>
        <w:tc>
          <w:tcPr>
            <w:tcW w:w="4391"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就保法、職訓法</w:t>
            </w:r>
          </w:p>
        </w:tc>
        <w:tc>
          <w:tcPr>
            <w:tcW w:w="1134" w:type="dxa"/>
            <w:tcBorders>
              <w:left w:val="single" w:sz="4" w:space="0" w:color="auto"/>
              <w:bottom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05</w:t>
            </w:r>
          </w:p>
        </w:tc>
      </w:tr>
      <w:tr w:rsidR="00EF0186" w:rsidRPr="00933CDA" w:rsidTr="008B604B">
        <w:trPr>
          <w:trHeight w:val="383"/>
          <w:jc w:val="center"/>
        </w:trPr>
        <w:tc>
          <w:tcPr>
            <w:tcW w:w="2975" w:type="dxa"/>
            <w:tcBorders>
              <w:left w:val="single" w:sz="4" w:space="0" w:color="auto"/>
              <w:right w:val="single" w:sz="4" w:space="0" w:color="auto"/>
            </w:tcBorders>
          </w:tcPr>
          <w:p w:rsidR="006F1171" w:rsidRPr="00933CDA" w:rsidRDefault="006F1171" w:rsidP="008B604B">
            <w:pPr>
              <w:rPr>
                <w:rFonts w:eastAsia="標楷體"/>
              </w:rPr>
            </w:pPr>
            <w:r w:rsidRPr="00933CDA">
              <w:rPr>
                <w:rFonts w:eastAsia="標楷體"/>
              </w:rPr>
              <w:t>職業及人力仲介相關法令</w:t>
            </w:r>
          </w:p>
        </w:tc>
        <w:tc>
          <w:tcPr>
            <w:tcW w:w="4391"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勞基法</w:t>
            </w:r>
          </w:p>
        </w:tc>
        <w:tc>
          <w:tcPr>
            <w:tcW w:w="1134" w:type="dxa"/>
            <w:tcBorders>
              <w:left w:val="single" w:sz="4" w:space="0" w:color="auto"/>
              <w:bottom w:val="single" w:sz="4" w:space="0" w:color="auto"/>
              <w:right w:val="single" w:sz="4" w:space="0" w:color="auto"/>
            </w:tcBorders>
          </w:tcPr>
          <w:p w:rsidR="006F1171" w:rsidRPr="00933CDA" w:rsidRDefault="006F1171" w:rsidP="00BD57D0">
            <w:pPr>
              <w:jc w:val="center"/>
              <w:rPr>
                <w:rFonts w:eastAsia="標楷體"/>
              </w:rPr>
            </w:pPr>
            <w:r w:rsidRPr="00933CDA">
              <w:rPr>
                <w:rFonts w:eastAsia="標楷體"/>
              </w:rPr>
              <w:t>06</w:t>
            </w:r>
          </w:p>
        </w:tc>
      </w:tr>
      <w:tr w:rsidR="00EF0186" w:rsidRPr="00933CDA" w:rsidTr="008B604B">
        <w:trPr>
          <w:trHeight w:val="383"/>
          <w:jc w:val="center"/>
        </w:trPr>
        <w:tc>
          <w:tcPr>
            <w:tcW w:w="2975" w:type="dxa"/>
            <w:tcBorders>
              <w:left w:val="single" w:sz="4" w:space="0" w:color="auto"/>
              <w:right w:val="single" w:sz="4" w:space="0" w:color="auto"/>
            </w:tcBorders>
          </w:tcPr>
          <w:p w:rsidR="006F1171" w:rsidRPr="00933CDA" w:rsidRDefault="006F1171" w:rsidP="008B604B">
            <w:pPr>
              <w:rPr>
                <w:rFonts w:eastAsia="標楷體"/>
              </w:rPr>
            </w:pPr>
            <w:r w:rsidRPr="00933CDA">
              <w:rPr>
                <w:rFonts w:eastAsia="標楷體"/>
              </w:rPr>
              <w:t>職業及人力仲介相關法令</w:t>
            </w:r>
          </w:p>
        </w:tc>
        <w:tc>
          <w:tcPr>
            <w:tcW w:w="4391"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勞退條例、勞保條例、性工法</w:t>
            </w:r>
          </w:p>
        </w:tc>
        <w:tc>
          <w:tcPr>
            <w:tcW w:w="1134" w:type="dxa"/>
            <w:tcBorders>
              <w:left w:val="single" w:sz="4" w:space="0" w:color="auto"/>
              <w:bottom w:val="single" w:sz="4" w:space="0" w:color="auto"/>
              <w:right w:val="single" w:sz="4" w:space="0" w:color="auto"/>
            </w:tcBorders>
          </w:tcPr>
          <w:p w:rsidR="006F1171" w:rsidRPr="00933CDA" w:rsidRDefault="006F1171" w:rsidP="00BD57D0">
            <w:pPr>
              <w:jc w:val="center"/>
              <w:rPr>
                <w:rFonts w:eastAsia="標楷體"/>
              </w:rPr>
            </w:pPr>
            <w:r w:rsidRPr="00933CDA">
              <w:rPr>
                <w:rFonts w:eastAsia="標楷體"/>
              </w:rPr>
              <w:t>07</w:t>
            </w:r>
          </w:p>
        </w:tc>
      </w:tr>
      <w:tr w:rsidR="00EF0186" w:rsidRPr="00933CDA" w:rsidTr="008B604B">
        <w:trPr>
          <w:trHeight w:val="383"/>
          <w:jc w:val="center"/>
        </w:trPr>
        <w:tc>
          <w:tcPr>
            <w:tcW w:w="2975" w:type="dxa"/>
            <w:tcBorders>
              <w:left w:val="single" w:sz="4" w:space="0" w:color="auto"/>
              <w:right w:val="single" w:sz="4" w:space="0" w:color="auto"/>
            </w:tcBorders>
          </w:tcPr>
          <w:p w:rsidR="006F1171" w:rsidRPr="00933CDA" w:rsidRDefault="006F1171" w:rsidP="008B604B">
            <w:pPr>
              <w:rPr>
                <w:rFonts w:eastAsia="標楷體"/>
              </w:rPr>
            </w:pPr>
            <w:r w:rsidRPr="00933CDA">
              <w:rPr>
                <w:rFonts w:eastAsia="標楷體"/>
              </w:rPr>
              <w:t>職業及人力仲介相關法令</w:t>
            </w:r>
          </w:p>
        </w:tc>
        <w:tc>
          <w:tcPr>
            <w:tcW w:w="4391"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大保法、勞爭法</w:t>
            </w:r>
          </w:p>
        </w:tc>
        <w:tc>
          <w:tcPr>
            <w:tcW w:w="1134" w:type="dxa"/>
            <w:tcBorders>
              <w:left w:val="single" w:sz="4" w:space="0" w:color="auto"/>
              <w:bottom w:val="single" w:sz="4" w:space="0" w:color="auto"/>
              <w:right w:val="single" w:sz="4" w:space="0" w:color="auto"/>
            </w:tcBorders>
          </w:tcPr>
          <w:p w:rsidR="006F1171" w:rsidRPr="00933CDA" w:rsidRDefault="006F1171" w:rsidP="00BD57D0">
            <w:pPr>
              <w:jc w:val="center"/>
              <w:rPr>
                <w:rFonts w:eastAsia="標楷體"/>
              </w:rPr>
            </w:pPr>
            <w:r w:rsidRPr="00933CDA">
              <w:rPr>
                <w:rFonts w:eastAsia="標楷體"/>
              </w:rPr>
              <w:t>08</w:t>
            </w:r>
          </w:p>
        </w:tc>
      </w:tr>
      <w:tr w:rsidR="00EF0186" w:rsidRPr="00933CDA" w:rsidTr="008B604B">
        <w:trPr>
          <w:trHeight w:val="383"/>
          <w:jc w:val="center"/>
        </w:trPr>
        <w:tc>
          <w:tcPr>
            <w:tcW w:w="2975" w:type="dxa"/>
            <w:tcBorders>
              <w:left w:val="single" w:sz="4" w:space="0" w:color="auto"/>
              <w:bottom w:val="single" w:sz="4" w:space="0" w:color="auto"/>
              <w:right w:val="single" w:sz="4" w:space="0" w:color="auto"/>
            </w:tcBorders>
          </w:tcPr>
          <w:p w:rsidR="006F1171" w:rsidRPr="00933CDA" w:rsidRDefault="006F1171" w:rsidP="008B604B">
            <w:pPr>
              <w:rPr>
                <w:rFonts w:eastAsia="標楷體"/>
              </w:rPr>
            </w:pPr>
            <w:r w:rsidRPr="00933CDA">
              <w:rPr>
                <w:rFonts w:eastAsia="標楷體"/>
              </w:rPr>
              <w:t>職業及人力仲介相關法令</w:t>
            </w:r>
          </w:p>
        </w:tc>
        <w:tc>
          <w:tcPr>
            <w:tcW w:w="4391" w:type="dxa"/>
            <w:tcBorders>
              <w:left w:val="single" w:sz="4" w:space="0" w:color="auto"/>
              <w:bottom w:val="single" w:sz="4" w:space="0" w:color="auto"/>
              <w:right w:val="single" w:sz="4" w:space="0" w:color="auto"/>
            </w:tcBorders>
          </w:tcPr>
          <w:p w:rsidR="006F1171" w:rsidRPr="00933CDA" w:rsidRDefault="006F1171" w:rsidP="00C06034">
            <w:pPr>
              <w:rPr>
                <w:rFonts w:eastAsia="標楷體"/>
              </w:rPr>
            </w:pPr>
            <w:r w:rsidRPr="00933CDA">
              <w:rPr>
                <w:rFonts w:eastAsia="標楷體"/>
              </w:rPr>
              <w:t>就業市場基本概念、就業市場資訊蒐集與分析、國內外就業市場發展現況與展望、重要行職業的定義與相關資訊</w:t>
            </w:r>
          </w:p>
        </w:tc>
        <w:tc>
          <w:tcPr>
            <w:tcW w:w="1134" w:type="dxa"/>
            <w:tcBorders>
              <w:left w:val="single" w:sz="4" w:space="0" w:color="auto"/>
              <w:bottom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09</w:t>
            </w:r>
          </w:p>
        </w:tc>
      </w:tr>
      <w:tr w:rsidR="00EF0186" w:rsidRPr="00933CDA" w:rsidTr="008B604B">
        <w:trPr>
          <w:trHeight w:val="383"/>
          <w:jc w:val="center"/>
        </w:trPr>
        <w:tc>
          <w:tcPr>
            <w:tcW w:w="2975" w:type="dxa"/>
            <w:tcBorders>
              <w:top w:val="single" w:sz="4" w:space="0" w:color="auto"/>
              <w:left w:val="single" w:sz="4" w:space="0" w:color="auto"/>
              <w:right w:val="single" w:sz="4" w:space="0" w:color="auto"/>
            </w:tcBorders>
          </w:tcPr>
          <w:p w:rsidR="006F1171" w:rsidRPr="00933CDA" w:rsidRDefault="006F1171" w:rsidP="008B604B">
            <w:pPr>
              <w:rPr>
                <w:rFonts w:eastAsia="標楷體"/>
              </w:rPr>
            </w:pPr>
            <w:r w:rsidRPr="00933CDA">
              <w:rPr>
                <w:rFonts w:eastAsia="標楷體"/>
              </w:rPr>
              <w:t>職業及人力仲介相關法令</w:t>
            </w:r>
          </w:p>
        </w:tc>
        <w:tc>
          <w:tcPr>
            <w:tcW w:w="4391" w:type="dxa"/>
            <w:tcBorders>
              <w:top w:val="single" w:sz="4" w:space="0" w:color="auto"/>
              <w:left w:val="single" w:sz="4" w:space="0" w:color="auto"/>
              <w:right w:val="single" w:sz="4" w:space="0" w:color="auto"/>
            </w:tcBorders>
          </w:tcPr>
          <w:p w:rsidR="006F1171" w:rsidRPr="00933CDA" w:rsidRDefault="006F1171" w:rsidP="00C06034">
            <w:pPr>
              <w:rPr>
                <w:rFonts w:eastAsia="標楷體"/>
              </w:rPr>
            </w:pPr>
            <w:r w:rsidRPr="00933CDA">
              <w:rPr>
                <w:rFonts w:eastAsia="標楷體"/>
              </w:rPr>
              <w:t>求職安全、消費者權益保障</w:t>
            </w:r>
          </w:p>
        </w:tc>
        <w:tc>
          <w:tcPr>
            <w:tcW w:w="1134" w:type="dxa"/>
            <w:tcBorders>
              <w:top w:val="single" w:sz="4" w:space="0" w:color="auto"/>
              <w:left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10</w:t>
            </w:r>
          </w:p>
        </w:tc>
      </w:tr>
      <w:tr w:rsidR="00EF0186" w:rsidRPr="00933CDA" w:rsidTr="008B604B">
        <w:trPr>
          <w:trHeight w:val="383"/>
          <w:jc w:val="center"/>
        </w:trPr>
        <w:tc>
          <w:tcPr>
            <w:tcW w:w="2975" w:type="dxa"/>
            <w:tcBorders>
              <w:left w:val="single" w:sz="4" w:space="0" w:color="auto"/>
              <w:right w:val="single" w:sz="4" w:space="0" w:color="auto"/>
            </w:tcBorders>
          </w:tcPr>
          <w:p w:rsidR="006F1171" w:rsidRPr="00933CDA" w:rsidRDefault="006F1171" w:rsidP="008B604B">
            <w:pPr>
              <w:rPr>
                <w:rFonts w:eastAsia="標楷體"/>
              </w:rPr>
            </w:pPr>
            <w:r w:rsidRPr="00933CDA">
              <w:rPr>
                <w:rFonts w:eastAsia="標楷體"/>
              </w:rPr>
              <w:t>職業及人力仲介相關法令</w:t>
            </w:r>
          </w:p>
        </w:tc>
        <w:tc>
          <w:tcPr>
            <w:tcW w:w="4391"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客戶機密維護、職業道德與專業倫理、社會資源運用</w:t>
            </w:r>
          </w:p>
        </w:tc>
        <w:tc>
          <w:tcPr>
            <w:tcW w:w="1134" w:type="dxa"/>
            <w:tcBorders>
              <w:left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11</w:t>
            </w:r>
          </w:p>
        </w:tc>
      </w:tr>
      <w:tr w:rsidR="00EF0186" w:rsidRPr="00933CDA" w:rsidTr="008B604B">
        <w:trPr>
          <w:trHeight w:val="317"/>
          <w:jc w:val="center"/>
        </w:trPr>
        <w:tc>
          <w:tcPr>
            <w:tcW w:w="2975"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招募</w:t>
            </w:r>
          </w:p>
        </w:tc>
        <w:tc>
          <w:tcPr>
            <w:tcW w:w="4391"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就業媒合會談技巧概論與實務、助人關係技巧</w:t>
            </w:r>
          </w:p>
        </w:tc>
        <w:tc>
          <w:tcPr>
            <w:tcW w:w="1134" w:type="dxa"/>
            <w:tcBorders>
              <w:left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12</w:t>
            </w:r>
          </w:p>
        </w:tc>
      </w:tr>
      <w:tr w:rsidR="00EF0186" w:rsidRPr="00933CDA" w:rsidTr="008B604B">
        <w:trPr>
          <w:trHeight w:val="317"/>
          <w:jc w:val="center"/>
        </w:trPr>
        <w:tc>
          <w:tcPr>
            <w:tcW w:w="2975"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招募</w:t>
            </w:r>
          </w:p>
        </w:tc>
        <w:tc>
          <w:tcPr>
            <w:tcW w:w="4391"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行職業分析概念與方法、人際溝通</w:t>
            </w:r>
          </w:p>
        </w:tc>
        <w:tc>
          <w:tcPr>
            <w:tcW w:w="1134" w:type="dxa"/>
            <w:tcBorders>
              <w:left w:val="single" w:sz="4" w:space="0" w:color="auto"/>
              <w:right w:val="single" w:sz="4" w:space="0" w:color="auto"/>
            </w:tcBorders>
          </w:tcPr>
          <w:p w:rsidR="006F1171" w:rsidRPr="00933CDA" w:rsidRDefault="006F1171" w:rsidP="00BD57D0">
            <w:pPr>
              <w:jc w:val="center"/>
              <w:rPr>
                <w:rFonts w:eastAsia="標楷體"/>
              </w:rPr>
            </w:pPr>
            <w:r w:rsidRPr="00933CDA">
              <w:rPr>
                <w:rFonts w:eastAsia="標楷體"/>
              </w:rPr>
              <w:t>13</w:t>
            </w:r>
          </w:p>
        </w:tc>
      </w:tr>
      <w:tr w:rsidR="00EF0186" w:rsidRPr="00933CDA" w:rsidTr="008B604B">
        <w:trPr>
          <w:trHeight w:val="317"/>
          <w:jc w:val="center"/>
        </w:trPr>
        <w:tc>
          <w:tcPr>
            <w:tcW w:w="2975"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職涯諮詢輔導</w:t>
            </w:r>
          </w:p>
        </w:tc>
        <w:tc>
          <w:tcPr>
            <w:tcW w:w="4391"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職業心理測驗</w:t>
            </w:r>
          </w:p>
        </w:tc>
        <w:tc>
          <w:tcPr>
            <w:tcW w:w="1134" w:type="dxa"/>
            <w:tcBorders>
              <w:left w:val="single" w:sz="4" w:space="0" w:color="auto"/>
              <w:right w:val="single" w:sz="4" w:space="0" w:color="auto"/>
            </w:tcBorders>
          </w:tcPr>
          <w:p w:rsidR="006F1171" w:rsidRPr="00933CDA" w:rsidRDefault="006F1171" w:rsidP="00BD57D0">
            <w:pPr>
              <w:jc w:val="center"/>
              <w:rPr>
                <w:rFonts w:eastAsia="標楷體"/>
              </w:rPr>
            </w:pPr>
            <w:r w:rsidRPr="00933CDA">
              <w:rPr>
                <w:rFonts w:eastAsia="標楷體"/>
              </w:rPr>
              <w:t>14</w:t>
            </w:r>
          </w:p>
        </w:tc>
      </w:tr>
      <w:tr w:rsidR="00EF0186" w:rsidRPr="00933CDA" w:rsidTr="008B604B">
        <w:trPr>
          <w:trHeight w:val="317"/>
          <w:jc w:val="center"/>
        </w:trPr>
        <w:tc>
          <w:tcPr>
            <w:tcW w:w="2975"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職涯諮詢輔導</w:t>
            </w:r>
          </w:p>
        </w:tc>
        <w:tc>
          <w:tcPr>
            <w:tcW w:w="4391"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職業生涯諮商重要理論與技巧</w:t>
            </w:r>
          </w:p>
        </w:tc>
        <w:tc>
          <w:tcPr>
            <w:tcW w:w="1134" w:type="dxa"/>
            <w:tcBorders>
              <w:left w:val="single" w:sz="4" w:space="0" w:color="auto"/>
              <w:right w:val="single" w:sz="4" w:space="0" w:color="auto"/>
            </w:tcBorders>
          </w:tcPr>
          <w:p w:rsidR="006F1171" w:rsidRPr="00933CDA" w:rsidRDefault="006F1171" w:rsidP="00BD57D0">
            <w:pPr>
              <w:jc w:val="center"/>
              <w:rPr>
                <w:rFonts w:eastAsia="標楷體"/>
              </w:rPr>
            </w:pPr>
            <w:r w:rsidRPr="00933CDA">
              <w:rPr>
                <w:rFonts w:eastAsia="標楷體"/>
              </w:rPr>
              <w:t>15</w:t>
            </w:r>
          </w:p>
        </w:tc>
      </w:tr>
      <w:tr w:rsidR="00EF0186" w:rsidRPr="00933CDA" w:rsidTr="008B604B">
        <w:trPr>
          <w:trHeight w:val="383"/>
          <w:jc w:val="center"/>
        </w:trPr>
        <w:tc>
          <w:tcPr>
            <w:tcW w:w="2975"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歷屆試題模擬</w:t>
            </w:r>
          </w:p>
        </w:tc>
        <w:tc>
          <w:tcPr>
            <w:tcW w:w="4391"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歷屆試題模擬</w:t>
            </w:r>
          </w:p>
        </w:tc>
        <w:tc>
          <w:tcPr>
            <w:tcW w:w="1134" w:type="dxa"/>
            <w:tcBorders>
              <w:top w:val="single" w:sz="4" w:space="0" w:color="auto"/>
              <w:left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16</w:t>
            </w:r>
          </w:p>
        </w:tc>
      </w:tr>
      <w:tr w:rsidR="00EF0186" w:rsidRPr="00933CDA" w:rsidTr="008B604B">
        <w:trPr>
          <w:trHeight w:val="383"/>
          <w:jc w:val="center"/>
        </w:trPr>
        <w:tc>
          <w:tcPr>
            <w:tcW w:w="2975"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歷屆試題模擬</w:t>
            </w:r>
          </w:p>
        </w:tc>
        <w:tc>
          <w:tcPr>
            <w:tcW w:w="4391"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歷屆試題模擬</w:t>
            </w:r>
          </w:p>
        </w:tc>
        <w:tc>
          <w:tcPr>
            <w:tcW w:w="1134" w:type="dxa"/>
            <w:tcBorders>
              <w:left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17</w:t>
            </w:r>
          </w:p>
        </w:tc>
      </w:tr>
      <w:tr w:rsidR="00EF0186" w:rsidRPr="00933CDA" w:rsidTr="008B604B">
        <w:trPr>
          <w:trHeight w:val="291"/>
          <w:jc w:val="center"/>
        </w:trPr>
        <w:tc>
          <w:tcPr>
            <w:tcW w:w="2975"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期末考</w:t>
            </w:r>
          </w:p>
        </w:tc>
        <w:tc>
          <w:tcPr>
            <w:tcW w:w="4391" w:type="dxa"/>
            <w:tcBorders>
              <w:left w:val="single" w:sz="4" w:space="0" w:color="auto"/>
              <w:right w:val="single" w:sz="4" w:space="0" w:color="auto"/>
            </w:tcBorders>
          </w:tcPr>
          <w:p w:rsidR="006F1171" w:rsidRPr="00933CDA" w:rsidRDefault="006F1171" w:rsidP="00C06034">
            <w:pPr>
              <w:rPr>
                <w:rFonts w:eastAsia="標楷體"/>
              </w:rPr>
            </w:pPr>
            <w:r w:rsidRPr="00933CDA">
              <w:rPr>
                <w:rFonts w:eastAsia="標楷體"/>
              </w:rPr>
              <w:t>期末考試</w:t>
            </w:r>
          </w:p>
        </w:tc>
        <w:tc>
          <w:tcPr>
            <w:tcW w:w="1134" w:type="dxa"/>
            <w:tcBorders>
              <w:left w:val="single" w:sz="4" w:space="0" w:color="auto"/>
              <w:right w:val="single" w:sz="4" w:space="0" w:color="auto"/>
            </w:tcBorders>
          </w:tcPr>
          <w:p w:rsidR="006F1171" w:rsidRPr="00933CDA" w:rsidRDefault="006F1171" w:rsidP="00BD57D0">
            <w:pPr>
              <w:jc w:val="center"/>
              <w:rPr>
                <w:rFonts w:eastAsia="標楷體"/>
                <w:b/>
                <w:bCs/>
                <w:u w:val="single"/>
              </w:rPr>
            </w:pPr>
            <w:r w:rsidRPr="00933CDA">
              <w:rPr>
                <w:rFonts w:eastAsia="標楷體"/>
              </w:rPr>
              <w:t>18</w:t>
            </w:r>
          </w:p>
        </w:tc>
      </w:tr>
    </w:tbl>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BD57D0" w:rsidRPr="00933CDA" w:rsidRDefault="00BD57D0" w:rsidP="003269FF">
      <w:pPr>
        <w:pStyle w:val="a4"/>
        <w:numPr>
          <w:ilvl w:val="0"/>
          <w:numId w:val="30"/>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BD57D0" w:rsidRPr="00933CDA" w:rsidRDefault="00BD57D0" w:rsidP="003269FF">
      <w:pPr>
        <w:pStyle w:val="a4"/>
        <w:numPr>
          <w:ilvl w:val="0"/>
          <w:numId w:val="30"/>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BD57D0" w:rsidRPr="00933CDA" w:rsidRDefault="00BD57D0" w:rsidP="003269FF">
      <w:pPr>
        <w:pStyle w:val="a4"/>
        <w:numPr>
          <w:ilvl w:val="0"/>
          <w:numId w:val="30"/>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BD57D0" w:rsidRPr="00933CDA" w:rsidRDefault="00BD57D0"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BD57D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BD57D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1C0768" w:rsidP="001C0768">
            <w:pPr>
              <w:pStyle w:val="afff0"/>
              <w:rPr>
                <w:rFonts w:hAnsi="Times New Roman" w:cs="Times New Roman"/>
              </w:rPr>
            </w:pPr>
            <w:bookmarkStart w:id="116" w:name="_Toc102740283"/>
            <w:bookmarkStart w:id="117" w:name="_Toc104205606"/>
            <w:r w:rsidRPr="00933CDA">
              <w:rPr>
                <w:rFonts w:hAnsi="Times New Roman" w:cs="Times New Roman"/>
                <w:color w:val="auto"/>
              </w:rPr>
              <w:t>科目名稱：</w:t>
            </w:r>
            <w:r w:rsidR="006F1171" w:rsidRPr="00933CDA">
              <w:rPr>
                <w:rFonts w:hAnsi="Times New Roman" w:cs="Times New Roman"/>
                <w:color w:val="auto"/>
              </w:rPr>
              <w:t>勞資關係與勞動法規實務</w:t>
            </w:r>
            <w:bookmarkEnd w:id="116"/>
            <w:bookmarkEnd w:id="117"/>
          </w:p>
        </w:tc>
      </w:tr>
      <w:tr w:rsidR="00EF0186" w:rsidRPr="00933CDA" w:rsidTr="00BD57D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t>科目英文名稱：</w:t>
            </w:r>
            <w:r w:rsidR="000B0EA1" w:rsidRPr="00933CDA">
              <w:rPr>
                <w:rFonts w:ascii="Times New Roman"/>
                <w:sz w:val="26"/>
                <w:szCs w:val="26"/>
              </w:rPr>
              <w:t>Labor Relationship and Labor Inspection Law</w:t>
            </w:r>
          </w:p>
        </w:tc>
      </w:tr>
      <w:tr w:rsidR="00EF0186" w:rsidRPr="00933CDA"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BD57D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b/>
                <w:bCs/>
              </w:rPr>
              <w:t>先修科目或先備能力：</w:t>
            </w:r>
            <w:r w:rsidR="006F1171" w:rsidRPr="00933CDA">
              <w:rPr>
                <w:rFonts w:eastAsia="標楷體"/>
                <w:sz w:val="26"/>
                <w:szCs w:val="26"/>
              </w:rPr>
              <w:t>人力資源管理</w:t>
            </w:r>
          </w:p>
        </w:tc>
      </w:tr>
      <w:tr w:rsidR="00EF0186" w:rsidRPr="00933CDA"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A36E98">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00A36E98" w:rsidRPr="00933CDA">
              <w:rPr>
                <w:rFonts w:eastAsia="標楷體"/>
                <w:sz w:val="26"/>
                <w:szCs w:val="26"/>
              </w:rPr>
              <w:t>□</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00A36E98" w:rsidRPr="00933CDA">
              <w:rPr>
                <w:rFonts w:eastAsia="標楷體"/>
                <w:sz w:val="26"/>
                <w:szCs w:val="26"/>
              </w:rPr>
              <w:t>■</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jc w:val="both"/>
              <w:rPr>
                <w:rFonts w:eastAsia="標楷體"/>
                <w:b/>
                <w:bCs/>
              </w:rPr>
            </w:pPr>
            <w:r w:rsidRPr="00933CDA">
              <w:rPr>
                <w:rFonts w:eastAsia="標楷體"/>
                <w:b/>
                <w:bCs/>
              </w:rPr>
              <w:t>教學目標：</w:t>
            </w:r>
            <w:r w:rsidR="00A36E98" w:rsidRPr="00933CDA">
              <w:rPr>
                <w:rFonts w:eastAsia="標楷體"/>
                <w:sz w:val="26"/>
                <w:szCs w:val="26"/>
              </w:rPr>
              <w:t>透過勞資爭議案例的分析與討論，讓同學了屆勞資爭議背後的勞動法令規範與勞動立法精神，讓學生對於勞動權益，以及如何建立一個和諧的勞資環境與勞資關係，有一更為清楚的理論應用與實務實踐</w:t>
            </w:r>
            <w:r w:rsidRPr="00933CDA">
              <w:rPr>
                <w:rFonts w:eastAsia="標楷體"/>
                <w:sz w:val="26"/>
                <w:szCs w:val="26"/>
              </w:rPr>
              <w:t>。</w:t>
            </w:r>
          </w:p>
        </w:tc>
      </w:tr>
      <w:tr w:rsidR="00EF0186" w:rsidRPr="00933CDA" w:rsidTr="00BD57D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所佔百分比比例</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A36E98" w:rsidP="00BD57D0">
            <w:pPr>
              <w:jc w:val="center"/>
              <w:rPr>
                <w:rFonts w:eastAsia="標楷體"/>
                <w:sz w:val="20"/>
                <w:szCs w:val="20"/>
              </w:rPr>
            </w:pPr>
            <w:r w:rsidRPr="00933CDA">
              <w:rPr>
                <w:rFonts w:eastAsia="標楷體"/>
                <w:sz w:val="26"/>
                <w:szCs w:val="26"/>
              </w:rPr>
              <w:t>10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A36E98"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A36E98" w:rsidP="00BD57D0">
            <w:pPr>
              <w:jc w:val="center"/>
              <w:rPr>
                <w:rFonts w:eastAsia="標楷體"/>
              </w:rPr>
            </w:pPr>
            <w:r w:rsidRPr="00933CDA">
              <w:rPr>
                <w:rFonts w:eastAsia="標楷體"/>
                <w:sz w:val="26"/>
                <w:szCs w:val="26"/>
              </w:rPr>
              <w:t>5</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A36E98" w:rsidP="00BD57D0">
            <w:pPr>
              <w:jc w:val="center"/>
              <w:rPr>
                <w:rFonts w:eastAsia="標楷體"/>
              </w:rPr>
            </w:pPr>
            <w:r w:rsidRPr="00933CDA">
              <w:rPr>
                <w:rFonts w:eastAsia="標楷體"/>
                <w:sz w:val="26"/>
                <w:szCs w:val="26"/>
              </w:rPr>
              <w:t>30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A36E98" w:rsidP="00BD57D0">
            <w:pPr>
              <w:jc w:val="center"/>
              <w:rPr>
                <w:rFonts w:eastAsia="標楷體"/>
              </w:rPr>
            </w:pPr>
            <w:r w:rsidRPr="00933CDA">
              <w:rPr>
                <w:rFonts w:eastAsia="標楷體"/>
                <w:sz w:val="26"/>
                <w:szCs w:val="26"/>
              </w:rPr>
              <w:t>5</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A36E98" w:rsidP="00BD57D0">
            <w:pPr>
              <w:jc w:val="center"/>
              <w:rPr>
                <w:rFonts w:eastAsia="標楷體"/>
              </w:rPr>
            </w:pPr>
            <w:r w:rsidRPr="00933CDA">
              <w:rPr>
                <w:rFonts w:eastAsia="標楷體"/>
                <w:sz w:val="26"/>
                <w:szCs w:val="26"/>
              </w:rPr>
              <w:t>15</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A36E98" w:rsidP="00BD57D0">
            <w:pPr>
              <w:jc w:val="center"/>
              <w:rPr>
                <w:rFonts w:eastAsia="標楷體"/>
              </w:rPr>
            </w:pPr>
            <w:r w:rsidRPr="00933CDA">
              <w:rPr>
                <w:rFonts w:eastAsia="標楷體"/>
                <w:sz w:val="26"/>
                <w:szCs w:val="26"/>
              </w:rPr>
              <w:t>5</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所佔百分比比例</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A36E98"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A36E98"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A36E98"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A36E98" w:rsidP="00BD57D0">
            <w:pPr>
              <w:jc w:val="center"/>
              <w:rPr>
                <w:rFonts w:eastAsia="標楷體"/>
              </w:rPr>
            </w:pPr>
            <w:r w:rsidRPr="00933CDA">
              <w:rPr>
                <w:rFonts w:eastAsia="標楷體"/>
                <w:sz w:val="26"/>
                <w:szCs w:val="26"/>
              </w:rPr>
              <w:t>50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A36E98" w:rsidP="00BD57D0">
            <w:pPr>
              <w:jc w:val="center"/>
              <w:rPr>
                <w:rFonts w:eastAsia="標楷體"/>
              </w:rPr>
            </w:pPr>
            <w:r w:rsidRPr="00933CDA">
              <w:rPr>
                <w:rFonts w:eastAsia="標楷體"/>
                <w:sz w:val="26"/>
                <w:szCs w:val="26"/>
              </w:rPr>
              <w:t>5</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A36E98" w:rsidP="00BD57D0">
            <w:pPr>
              <w:jc w:val="center"/>
              <w:rPr>
                <w:rFonts w:eastAsia="標楷體"/>
              </w:rPr>
            </w:pPr>
            <w:r w:rsidRPr="00933CDA">
              <w:rPr>
                <w:rFonts w:eastAsia="標楷體"/>
                <w:sz w:val="26"/>
                <w:szCs w:val="26"/>
              </w:rPr>
              <w:t>40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A36E98"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4F5F"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A36E98" w:rsidP="00BD57D0">
            <w:pPr>
              <w:jc w:val="center"/>
              <w:rPr>
                <w:rFonts w:eastAsia="標楷體"/>
              </w:rPr>
            </w:pPr>
            <w:r w:rsidRPr="00933CDA">
              <w:rPr>
                <w:rFonts w:eastAsia="標楷體"/>
                <w:sz w:val="26"/>
                <w:szCs w:val="26"/>
              </w:rPr>
              <w:t>5</w:t>
            </w:r>
            <w:r w:rsidR="00BD57D0" w:rsidRPr="00933CDA">
              <w:rPr>
                <w:rFonts w:eastAsia="標楷體"/>
                <w:sz w:val="26"/>
                <w:szCs w:val="26"/>
              </w:rPr>
              <w:t>％</w:t>
            </w:r>
          </w:p>
        </w:tc>
      </w:tr>
    </w:tbl>
    <w:p w:rsidR="00BD57D0" w:rsidRPr="00933CDA" w:rsidRDefault="00BD57D0" w:rsidP="00BD57D0">
      <w:pPr>
        <w:rPr>
          <w:rFonts w:eastAsia="標楷體"/>
        </w:rPr>
      </w:pP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4544"/>
        <w:gridCol w:w="1134"/>
      </w:tblGrid>
      <w:tr w:rsidR="00EF0186" w:rsidRPr="00933CDA" w:rsidTr="00065492">
        <w:trPr>
          <w:trHeight w:val="108"/>
          <w:jc w:val="center"/>
        </w:trPr>
        <w:tc>
          <w:tcPr>
            <w:tcW w:w="3249"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b/>
                <w:bCs/>
              </w:rPr>
            </w:pPr>
            <w:r w:rsidRPr="00933CDA">
              <w:rPr>
                <w:rFonts w:eastAsia="標楷體"/>
                <w:b/>
                <w:bCs/>
              </w:rPr>
              <w:t>週次</w:t>
            </w:r>
          </w:p>
        </w:tc>
      </w:tr>
      <w:tr w:rsidR="00EF0186" w:rsidRPr="00933CDA" w:rsidTr="00065492">
        <w:trPr>
          <w:trHeight w:val="316"/>
          <w:jc w:val="center"/>
        </w:trPr>
        <w:tc>
          <w:tcPr>
            <w:tcW w:w="3249" w:type="dxa"/>
            <w:tcBorders>
              <w:top w:val="single" w:sz="4" w:space="0" w:color="auto"/>
              <w:left w:val="single" w:sz="4" w:space="0" w:color="auto"/>
              <w:right w:val="single" w:sz="4" w:space="0" w:color="auto"/>
            </w:tcBorders>
          </w:tcPr>
          <w:p w:rsidR="00A36E98" w:rsidRPr="00933CDA" w:rsidRDefault="00A36E98" w:rsidP="00C06034">
            <w:pPr>
              <w:rPr>
                <w:rFonts w:eastAsia="標楷體"/>
              </w:rPr>
            </w:pPr>
            <w:r w:rsidRPr="00933CDA">
              <w:rPr>
                <w:rFonts w:eastAsia="標楷體"/>
              </w:rPr>
              <w:t>導論</w:t>
            </w:r>
          </w:p>
        </w:tc>
        <w:tc>
          <w:tcPr>
            <w:tcW w:w="4544" w:type="dxa"/>
            <w:tcBorders>
              <w:top w:val="single" w:sz="4" w:space="0" w:color="auto"/>
              <w:left w:val="single" w:sz="4" w:space="0" w:color="auto"/>
              <w:right w:val="single" w:sz="4" w:space="0" w:color="auto"/>
            </w:tcBorders>
          </w:tcPr>
          <w:p w:rsidR="00A36E98" w:rsidRPr="00933CDA" w:rsidRDefault="00A36E98" w:rsidP="00C06034">
            <w:pPr>
              <w:rPr>
                <w:rFonts w:eastAsia="標楷體"/>
              </w:rPr>
            </w:pPr>
            <w:r w:rsidRPr="00933CDA">
              <w:rPr>
                <w:rFonts w:eastAsia="標楷體"/>
              </w:rPr>
              <w:t>課程導論</w:t>
            </w:r>
          </w:p>
        </w:tc>
        <w:tc>
          <w:tcPr>
            <w:tcW w:w="1134" w:type="dxa"/>
            <w:tcBorders>
              <w:top w:val="single" w:sz="4" w:space="0" w:color="auto"/>
              <w:left w:val="single" w:sz="4" w:space="0" w:color="auto"/>
              <w:right w:val="single" w:sz="4" w:space="0" w:color="auto"/>
            </w:tcBorders>
          </w:tcPr>
          <w:p w:rsidR="00A36E98" w:rsidRPr="00933CDA" w:rsidRDefault="00A36E98" w:rsidP="00BD57D0">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065492">
        <w:trPr>
          <w:trHeight w:val="383"/>
          <w:jc w:val="center"/>
        </w:trPr>
        <w:tc>
          <w:tcPr>
            <w:tcW w:w="3249" w:type="dxa"/>
            <w:tcBorders>
              <w:top w:val="single" w:sz="4" w:space="0" w:color="auto"/>
              <w:left w:val="single" w:sz="4" w:space="0" w:color="auto"/>
              <w:right w:val="single" w:sz="4" w:space="0" w:color="auto"/>
            </w:tcBorders>
          </w:tcPr>
          <w:p w:rsidR="00A36E98" w:rsidRPr="00933CDA" w:rsidRDefault="00A36E98" w:rsidP="00C06034">
            <w:pPr>
              <w:rPr>
                <w:rFonts w:eastAsia="標楷體"/>
              </w:rPr>
            </w:pPr>
            <w:r w:rsidRPr="00933CDA">
              <w:rPr>
                <w:rFonts w:eastAsia="標楷體"/>
              </w:rPr>
              <w:t>勞資關係與勞動法令體系</w:t>
            </w:r>
          </w:p>
        </w:tc>
        <w:tc>
          <w:tcPr>
            <w:tcW w:w="4544" w:type="dxa"/>
            <w:tcBorders>
              <w:top w:val="single" w:sz="4" w:space="0" w:color="auto"/>
              <w:left w:val="single" w:sz="4" w:space="0" w:color="auto"/>
              <w:right w:val="single" w:sz="4" w:space="0" w:color="auto"/>
            </w:tcBorders>
          </w:tcPr>
          <w:p w:rsidR="00A36E98" w:rsidRPr="00933CDA" w:rsidRDefault="00A36E98" w:rsidP="00C06034">
            <w:pPr>
              <w:rPr>
                <w:rFonts w:eastAsia="標楷體"/>
              </w:rPr>
            </w:pPr>
            <w:r w:rsidRPr="00933CDA">
              <w:rPr>
                <w:rFonts w:eastAsia="標楷體"/>
              </w:rPr>
              <w:t>勞資關係與勞動法令體系概論</w:t>
            </w:r>
            <w:r w:rsidRPr="00933CDA">
              <w:rPr>
                <w:rFonts w:eastAsia="標楷體"/>
              </w:rPr>
              <w:t>I</w:t>
            </w:r>
          </w:p>
        </w:tc>
        <w:tc>
          <w:tcPr>
            <w:tcW w:w="1134" w:type="dxa"/>
            <w:tcBorders>
              <w:top w:val="single" w:sz="4" w:space="0" w:color="auto"/>
              <w:left w:val="single" w:sz="4" w:space="0" w:color="auto"/>
              <w:right w:val="single" w:sz="4" w:space="0" w:color="auto"/>
            </w:tcBorders>
          </w:tcPr>
          <w:p w:rsidR="00A36E98" w:rsidRPr="00933CDA" w:rsidRDefault="00A36E98" w:rsidP="00BD57D0">
            <w:pPr>
              <w:jc w:val="center"/>
              <w:rPr>
                <w:rFonts w:eastAsia="標楷體"/>
                <w:b/>
                <w:bCs/>
                <w:u w:val="single"/>
              </w:rPr>
            </w:pPr>
            <w:r w:rsidRPr="00933CDA">
              <w:rPr>
                <w:rFonts w:eastAsia="標楷體"/>
              </w:rPr>
              <w:t>02</w:t>
            </w:r>
          </w:p>
        </w:tc>
      </w:tr>
      <w:tr w:rsidR="00EF0186" w:rsidRPr="00933CDA" w:rsidTr="00065492">
        <w:trPr>
          <w:trHeight w:val="383"/>
          <w:jc w:val="center"/>
        </w:trPr>
        <w:tc>
          <w:tcPr>
            <w:tcW w:w="3249"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勞資關係與勞動法令體系</w:t>
            </w:r>
          </w:p>
        </w:tc>
        <w:tc>
          <w:tcPr>
            <w:tcW w:w="4544"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勞資關係與勞動法令體系概論</w:t>
            </w:r>
            <w:r w:rsidRPr="00933CDA">
              <w:rPr>
                <w:rFonts w:eastAsia="標楷體"/>
              </w:rPr>
              <w:t>II</w:t>
            </w:r>
          </w:p>
        </w:tc>
        <w:tc>
          <w:tcPr>
            <w:tcW w:w="1134" w:type="dxa"/>
            <w:tcBorders>
              <w:left w:val="single" w:sz="4" w:space="0" w:color="auto"/>
              <w:right w:val="single" w:sz="4" w:space="0" w:color="auto"/>
            </w:tcBorders>
          </w:tcPr>
          <w:p w:rsidR="00A36E98" w:rsidRPr="00933CDA" w:rsidRDefault="00A36E98" w:rsidP="00BD57D0">
            <w:pPr>
              <w:jc w:val="center"/>
              <w:rPr>
                <w:rFonts w:eastAsia="標楷體"/>
                <w:b/>
                <w:bCs/>
                <w:u w:val="single"/>
              </w:rPr>
            </w:pPr>
            <w:r w:rsidRPr="00933CDA">
              <w:rPr>
                <w:rFonts w:eastAsia="標楷體"/>
              </w:rPr>
              <w:t>03</w:t>
            </w:r>
          </w:p>
        </w:tc>
      </w:tr>
      <w:tr w:rsidR="00EF0186" w:rsidRPr="00933CDA" w:rsidTr="00065492">
        <w:trPr>
          <w:trHeight w:val="383"/>
          <w:jc w:val="center"/>
        </w:trPr>
        <w:tc>
          <w:tcPr>
            <w:tcW w:w="3249"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勞動基準法與勞資爭議</w:t>
            </w:r>
          </w:p>
        </w:tc>
        <w:tc>
          <w:tcPr>
            <w:tcW w:w="4544"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『『工讀生是勞工嗎？』</w:t>
            </w:r>
            <w:r w:rsidRPr="00933CDA">
              <w:rPr>
                <w:rFonts w:eastAsia="標楷體"/>
              </w:rPr>
              <w:t>-</w:t>
            </w:r>
            <w:r w:rsidRPr="00933CDA">
              <w:rPr>
                <w:rFonts w:eastAsia="標楷體"/>
              </w:rPr>
              <w:t>工讀生的權益保障議題我是正式員工嗎？』</w:t>
            </w:r>
            <w:r w:rsidRPr="00933CDA">
              <w:rPr>
                <w:rFonts w:eastAsia="標楷體"/>
              </w:rPr>
              <w:t>-</w:t>
            </w:r>
            <w:r w:rsidRPr="00933CDA">
              <w:rPr>
                <w:rFonts w:eastAsia="標楷體"/>
              </w:rPr>
              <w:t>勞動契約爭議議題</w:t>
            </w:r>
          </w:p>
        </w:tc>
        <w:tc>
          <w:tcPr>
            <w:tcW w:w="1134" w:type="dxa"/>
            <w:tcBorders>
              <w:left w:val="single" w:sz="4" w:space="0" w:color="auto"/>
              <w:right w:val="single" w:sz="4" w:space="0" w:color="auto"/>
            </w:tcBorders>
          </w:tcPr>
          <w:p w:rsidR="00A36E98" w:rsidRPr="00933CDA" w:rsidRDefault="00A36E98" w:rsidP="00BD57D0">
            <w:pPr>
              <w:jc w:val="center"/>
              <w:rPr>
                <w:rFonts w:eastAsia="標楷體"/>
                <w:b/>
                <w:bCs/>
                <w:u w:val="single"/>
              </w:rPr>
            </w:pPr>
            <w:r w:rsidRPr="00933CDA">
              <w:rPr>
                <w:rFonts w:eastAsia="標楷體"/>
              </w:rPr>
              <w:t>04</w:t>
            </w:r>
          </w:p>
        </w:tc>
      </w:tr>
      <w:tr w:rsidR="00EF0186" w:rsidRPr="00933CDA" w:rsidTr="00065492">
        <w:trPr>
          <w:trHeight w:val="383"/>
          <w:jc w:val="center"/>
        </w:trPr>
        <w:tc>
          <w:tcPr>
            <w:tcW w:w="3249"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勞動基準法與勞資爭議</w:t>
            </w:r>
          </w:p>
        </w:tc>
        <w:tc>
          <w:tcPr>
            <w:tcW w:w="4544"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『我在餐廳工作，老闆說我是責任制？』</w:t>
            </w:r>
            <w:r w:rsidRPr="00933CDA">
              <w:rPr>
                <w:rFonts w:eastAsia="標楷體"/>
              </w:rPr>
              <w:t>-</w:t>
            </w:r>
            <w:r w:rsidRPr="00933CDA">
              <w:rPr>
                <w:rFonts w:eastAsia="標楷體"/>
              </w:rPr>
              <w:t>勞工工時爭議</w:t>
            </w:r>
          </w:p>
        </w:tc>
        <w:tc>
          <w:tcPr>
            <w:tcW w:w="1134" w:type="dxa"/>
            <w:tcBorders>
              <w:left w:val="single" w:sz="4" w:space="0" w:color="auto"/>
              <w:bottom w:val="single" w:sz="4" w:space="0" w:color="auto"/>
              <w:right w:val="single" w:sz="4" w:space="0" w:color="auto"/>
            </w:tcBorders>
          </w:tcPr>
          <w:p w:rsidR="00A36E98" w:rsidRPr="00933CDA" w:rsidRDefault="00A36E98" w:rsidP="00BD57D0">
            <w:pPr>
              <w:jc w:val="center"/>
              <w:rPr>
                <w:rFonts w:eastAsia="標楷體"/>
                <w:b/>
                <w:bCs/>
                <w:u w:val="single"/>
              </w:rPr>
            </w:pPr>
            <w:r w:rsidRPr="00933CDA">
              <w:rPr>
                <w:rFonts w:eastAsia="標楷體"/>
              </w:rPr>
              <w:t>05</w:t>
            </w:r>
          </w:p>
        </w:tc>
      </w:tr>
      <w:tr w:rsidR="00EF0186" w:rsidRPr="00933CDA" w:rsidTr="00065492">
        <w:trPr>
          <w:trHeight w:val="383"/>
          <w:jc w:val="center"/>
        </w:trPr>
        <w:tc>
          <w:tcPr>
            <w:tcW w:w="3249"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勞動基準法與勞資爭議</w:t>
            </w:r>
          </w:p>
        </w:tc>
        <w:tc>
          <w:tcPr>
            <w:tcW w:w="4544"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『我的加班費怎麼算？』</w:t>
            </w:r>
            <w:r w:rsidRPr="00933CDA">
              <w:rPr>
                <w:rFonts w:eastAsia="標楷體"/>
              </w:rPr>
              <w:t>-</w:t>
            </w:r>
            <w:r w:rsidRPr="00933CDA">
              <w:rPr>
                <w:rFonts w:eastAsia="標楷體"/>
              </w:rPr>
              <w:t>勞工工資爭議</w:t>
            </w:r>
          </w:p>
        </w:tc>
        <w:tc>
          <w:tcPr>
            <w:tcW w:w="1134" w:type="dxa"/>
            <w:tcBorders>
              <w:left w:val="single" w:sz="4" w:space="0" w:color="auto"/>
              <w:bottom w:val="single" w:sz="4" w:space="0" w:color="auto"/>
              <w:right w:val="single" w:sz="4" w:space="0" w:color="auto"/>
            </w:tcBorders>
          </w:tcPr>
          <w:p w:rsidR="00A36E98" w:rsidRPr="00933CDA" w:rsidRDefault="00A36E98" w:rsidP="00BD57D0">
            <w:pPr>
              <w:jc w:val="center"/>
              <w:rPr>
                <w:rFonts w:eastAsia="標楷體"/>
              </w:rPr>
            </w:pPr>
            <w:r w:rsidRPr="00933CDA">
              <w:rPr>
                <w:rFonts w:eastAsia="標楷體"/>
              </w:rPr>
              <w:t>06</w:t>
            </w:r>
          </w:p>
        </w:tc>
      </w:tr>
      <w:tr w:rsidR="00EF0186" w:rsidRPr="00933CDA" w:rsidTr="00065492">
        <w:trPr>
          <w:trHeight w:val="383"/>
          <w:jc w:val="center"/>
        </w:trPr>
        <w:tc>
          <w:tcPr>
            <w:tcW w:w="3249"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性別工作平等法與勞資爭議</w:t>
            </w:r>
          </w:p>
        </w:tc>
        <w:tc>
          <w:tcPr>
            <w:tcW w:w="4544"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『我被上司騷擾了？』</w:t>
            </w:r>
            <w:r w:rsidRPr="00933CDA">
              <w:rPr>
                <w:rFonts w:eastAsia="標楷體"/>
              </w:rPr>
              <w:t>-</w:t>
            </w:r>
            <w:r w:rsidRPr="00933CDA">
              <w:rPr>
                <w:rFonts w:eastAsia="標楷體"/>
              </w:rPr>
              <w:t>工作職場性騷擾議題</w:t>
            </w:r>
          </w:p>
        </w:tc>
        <w:tc>
          <w:tcPr>
            <w:tcW w:w="1134" w:type="dxa"/>
            <w:tcBorders>
              <w:left w:val="single" w:sz="4" w:space="0" w:color="auto"/>
              <w:bottom w:val="single" w:sz="4" w:space="0" w:color="auto"/>
              <w:right w:val="single" w:sz="4" w:space="0" w:color="auto"/>
            </w:tcBorders>
          </w:tcPr>
          <w:p w:rsidR="00A36E98" w:rsidRPr="00933CDA" w:rsidRDefault="00A36E98" w:rsidP="00BD57D0">
            <w:pPr>
              <w:jc w:val="center"/>
              <w:rPr>
                <w:rFonts w:eastAsia="標楷體"/>
              </w:rPr>
            </w:pPr>
            <w:r w:rsidRPr="00933CDA">
              <w:rPr>
                <w:rFonts w:eastAsia="標楷體"/>
              </w:rPr>
              <w:t>07</w:t>
            </w:r>
          </w:p>
        </w:tc>
      </w:tr>
      <w:tr w:rsidR="00EF0186" w:rsidRPr="00933CDA" w:rsidTr="00065492">
        <w:trPr>
          <w:trHeight w:val="383"/>
          <w:jc w:val="center"/>
        </w:trPr>
        <w:tc>
          <w:tcPr>
            <w:tcW w:w="3249"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性工法、就保法與勞資爭議</w:t>
            </w:r>
          </w:p>
        </w:tc>
        <w:tc>
          <w:tcPr>
            <w:tcW w:w="4544"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『我可以申請育嬰留職停薪嗎？』性別工作平等環境爭議</w:t>
            </w:r>
          </w:p>
        </w:tc>
        <w:tc>
          <w:tcPr>
            <w:tcW w:w="1134" w:type="dxa"/>
            <w:tcBorders>
              <w:left w:val="single" w:sz="4" w:space="0" w:color="auto"/>
              <w:bottom w:val="single" w:sz="4" w:space="0" w:color="auto"/>
              <w:right w:val="single" w:sz="4" w:space="0" w:color="auto"/>
            </w:tcBorders>
          </w:tcPr>
          <w:p w:rsidR="00A36E98" w:rsidRPr="00933CDA" w:rsidRDefault="00A36E98" w:rsidP="00BD57D0">
            <w:pPr>
              <w:jc w:val="center"/>
              <w:rPr>
                <w:rFonts w:eastAsia="標楷體"/>
              </w:rPr>
            </w:pPr>
            <w:r w:rsidRPr="00933CDA">
              <w:rPr>
                <w:rFonts w:eastAsia="標楷體"/>
              </w:rPr>
              <w:t>08</w:t>
            </w:r>
          </w:p>
        </w:tc>
      </w:tr>
      <w:tr w:rsidR="00EF0186" w:rsidRPr="00933CDA" w:rsidTr="00065492">
        <w:trPr>
          <w:trHeight w:val="383"/>
          <w:jc w:val="center"/>
        </w:trPr>
        <w:tc>
          <w:tcPr>
            <w:tcW w:w="3249" w:type="dxa"/>
            <w:tcBorders>
              <w:left w:val="single" w:sz="4" w:space="0" w:color="auto"/>
              <w:bottom w:val="single" w:sz="4" w:space="0" w:color="auto"/>
              <w:right w:val="single" w:sz="4" w:space="0" w:color="auto"/>
            </w:tcBorders>
          </w:tcPr>
          <w:p w:rsidR="00A36E98" w:rsidRPr="00933CDA" w:rsidRDefault="00A36E98" w:rsidP="00C06034">
            <w:pPr>
              <w:rPr>
                <w:rFonts w:eastAsia="標楷體"/>
              </w:rPr>
            </w:pPr>
            <w:r w:rsidRPr="00933CDA">
              <w:rPr>
                <w:rFonts w:eastAsia="標楷體"/>
              </w:rPr>
              <w:t>期中考試</w:t>
            </w:r>
          </w:p>
        </w:tc>
        <w:tc>
          <w:tcPr>
            <w:tcW w:w="4544" w:type="dxa"/>
            <w:tcBorders>
              <w:left w:val="single" w:sz="4" w:space="0" w:color="auto"/>
              <w:bottom w:val="single" w:sz="4" w:space="0" w:color="auto"/>
              <w:right w:val="single" w:sz="4" w:space="0" w:color="auto"/>
            </w:tcBorders>
          </w:tcPr>
          <w:p w:rsidR="00A36E98" w:rsidRPr="00933CDA" w:rsidRDefault="00A36E98" w:rsidP="00C06034">
            <w:pPr>
              <w:rPr>
                <w:rFonts w:eastAsia="標楷體"/>
              </w:rPr>
            </w:pPr>
            <w:r w:rsidRPr="00933CDA">
              <w:rPr>
                <w:rFonts w:eastAsia="標楷體"/>
              </w:rPr>
              <w:t>期中考試</w:t>
            </w:r>
          </w:p>
        </w:tc>
        <w:tc>
          <w:tcPr>
            <w:tcW w:w="1134" w:type="dxa"/>
            <w:tcBorders>
              <w:left w:val="single" w:sz="4" w:space="0" w:color="auto"/>
              <w:bottom w:val="single" w:sz="4" w:space="0" w:color="auto"/>
              <w:right w:val="single" w:sz="4" w:space="0" w:color="auto"/>
            </w:tcBorders>
          </w:tcPr>
          <w:p w:rsidR="00A36E98" w:rsidRPr="00933CDA" w:rsidRDefault="00A36E98" w:rsidP="00BD57D0">
            <w:pPr>
              <w:jc w:val="center"/>
              <w:rPr>
                <w:rFonts w:eastAsia="標楷體"/>
                <w:b/>
                <w:bCs/>
                <w:u w:val="single"/>
              </w:rPr>
            </w:pPr>
            <w:r w:rsidRPr="00933CDA">
              <w:rPr>
                <w:rFonts w:eastAsia="標楷體"/>
              </w:rPr>
              <w:t>09</w:t>
            </w:r>
          </w:p>
        </w:tc>
      </w:tr>
      <w:tr w:rsidR="00EF0186" w:rsidRPr="00933CDA" w:rsidTr="00065492">
        <w:trPr>
          <w:trHeight w:val="383"/>
          <w:jc w:val="center"/>
        </w:trPr>
        <w:tc>
          <w:tcPr>
            <w:tcW w:w="3249" w:type="dxa"/>
            <w:tcBorders>
              <w:top w:val="single" w:sz="4" w:space="0" w:color="auto"/>
              <w:left w:val="single" w:sz="4" w:space="0" w:color="auto"/>
              <w:right w:val="single" w:sz="4" w:space="0" w:color="auto"/>
            </w:tcBorders>
          </w:tcPr>
          <w:p w:rsidR="00A36E98" w:rsidRPr="00933CDA" w:rsidRDefault="00A36E98" w:rsidP="00C06034">
            <w:pPr>
              <w:rPr>
                <w:rFonts w:eastAsia="標楷體"/>
              </w:rPr>
            </w:pPr>
            <w:r w:rsidRPr="00933CDA">
              <w:rPr>
                <w:rFonts w:eastAsia="標楷體"/>
              </w:rPr>
              <w:t>勞基法、職災法與勞資爭議</w:t>
            </w:r>
          </w:p>
        </w:tc>
        <w:tc>
          <w:tcPr>
            <w:tcW w:w="4544" w:type="dxa"/>
            <w:tcBorders>
              <w:top w:val="single" w:sz="4" w:space="0" w:color="auto"/>
              <w:left w:val="single" w:sz="4" w:space="0" w:color="auto"/>
              <w:right w:val="single" w:sz="4" w:space="0" w:color="auto"/>
            </w:tcBorders>
          </w:tcPr>
          <w:p w:rsidR="00A36E98" w:rsidRPr="00933CDA" w:rsidRDefault="00A36E98" w:rsidP="00C06034">
            <w:pPr>
              <w:rPr>
                <w:rFonts w:eastAsia="標楷體"/>
              </w:rPr>
            </w:pPr>
            <w:r w:rsidRPr="00933CDA">
              <w:rPr>
                <w:rFonts w:eastAsia="標楷體"/>
              </w:rPr>
              <w:t>『我在職災醫療中！』</w:t>
            </w:r>
            <w:r w:rsidRPr="00933CDA">
              <w:rPr>
                <w:rFonts w:eastAsia="標楷體"/>
              </w:rPr>
              <w:t>-</w:t>
            </w:r>
            <w:r w:rsidRPr="00933CDA">
              <w:rPr>
                <w:rFonts w:eastAsia="標楷體"/>
              </w:rPr>
              <w:t>職業災害議題</w:t>
            </w:r>
          </w:p>
        </w:tc>
        <w:tc>
          <w:tcPr>
            <w:tcW w:w="1134" w:type="dxa"/>
            <w:tcBorders>
              <w:top w:val="single" w:sz="4" w:space="0" w:color="auto"/>
              <w:left w:val="single" w:sz="4" w:space="0" w:color="auto"/>
              <w:right w:val="single" w:sz="4" w:space="0" w:color="auto"/>
            </w:tcBorders>
          </w:tcPr>
          <w:p w:rsidR="00A36E98" w:rsidRPr="00933CDA" w:rsidRDefault="00A36E98" w:rsidP="00BD57D0">
            <w:pPr>
              <w:jc w:val="center"/>
              <w:rPr>
                <w:rFonts w:eastAsia="標楷體"/>
                <w:b/>
                <w:bCs/>
                <w:u w:val="single"/>
              </w:rPr>
            </w:pPr>
            <w:r w:rsidRPr="00933CDA">
              <w:rPr>
                <w:rFonts w:eastAsia="標楷體"/>
              </w:rPr>
              <w:t>10</w:t>
            </w:r>
          </w:p>
        </w:tc>
      </w:tr>
      <w:tr w:rsidR="00EF0186" w:rsidRPr="00933CDA" w:rsidTr="00065492">
        <w:trPr>
          <w:trHeight w:val="383"/>
          <w:jc w:val="center"/>
        </w:trPr>
        <w:tc>
          <w:tcPr>
            <w:tcW w:w="3249"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勞基法、勞退條例與勞資爭議</w:t>
            </w:r>
          </w:p>
        </w:tc>
        <w:tc>
          <w:tcPr>
            <w:tcW w:w="4544"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『我被資遣了！』</w:t>
            </w:r>
            <w:r w:rsidRPr="00933CDA">
              <w:rPr>
                <w:rFonts w:eastAsia="標楷體"/>
              </w:rPr>
              <w:t>-</w:t>
            </w:r>
            <w:r w:rsidRPr="00933CDA">
              <w:rPr>
                <w:rFonts w:eastAsia="標楷體"/>
              </w:rPr>
              <w:t>勞工資遣議題</w:t>
            </w:r>
          </w:p>
        </w:tc>
        <w:tc>
          <w:tcPr>
            <w:tcW w:w="1134" w:type="dxa"/>
            <w:tcBorders>
              <w:left w:val="single" w:sz="4" w:space="0" w:color="auto"/>
              <w:right w:val="single" w:sz="4" w:space="0" w:color="auto"/>
            </w:tcBorders>
          </w:tcPr>
          <w:p w:rsidR="00A36E98" w:rsidRPr="00933CDA" w:rsidRDefault="00A36E98" w:rsidP="00BD57D0">
            <w:pPr>
              <w:jc w:val="center"/>
              <w:rPr>
                <w:rFonts w:eastAsia="標楷體"/>
                <w:b/>
                <w:bCs/>
                <w:u w:val="single"/>
              </w:rPr>
            </w:pPr>
            <w:r w:rsidRPr="00933CDA">
              <w:rPr>
                <w:rFonts w:eastAsia="標楷體"/>
              </w:rPr>
              <w:t>11</w:t>
            </w:r>
          </w:p>
        </w:tc>
      </w:tr>
      <w:tr w:rsidR="00EF0186" w:rsidRPr="00933CDA" w:rsidTr="00065492">
        <w:trPr>
          <w:trHeight w:val="317"/>
          <w:jc w:val="center"/>
        </w:trPr>
        <w:tc>
          <w:tcPr>
            <w:tcW w:w="3249"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勞基法、就保法與勞資爭議</w:t>
            </w:r>
          </w:p>
        </w:tc>
        <w:tc>
          <w:tcPr>
            <w:tcW w:w="4544"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『公司裁員資遣，但我簽了協議自願離職證明書』</w:t>
            </w:r>
            <w:r w:rsidRPr="00933CDA">
              <w:rPr>
                <w:rFonts w:eastAsia="標楷體"/>
              </w:rPr>
              <w:t>-</w:t>
            </w:r>
            <w:r w:rsidRPr="00933CDA">
              <w:rPr>
                <w:rFonts w:eastAsia="標楷體"/>
              </w:rPr>
              <w:t>勞工非自願離職爭議</w:t>
            </w:r>
          </w:p>
        </w:tc>
        <w:tc>
          <w:tcPr>
            <w:tcW w:w="1134" w:type="dxa"/>
            <w:tcBorders>
              <w:left w:val="single" w:sz="4" w:space="0" w:color="auto"/>
              <w:right w:val="single" w:sz="4" w:space="0" w:color="auto"/>
            </w:tcBorders>
          </w:tcPr>
          <w:p w:rsidR="00A36E98" w:rsidRPr="00933CDA" w:rsidRDefault="00A36E98" w:rsidP="00BD57D0">
            <w:pPr>
              <w:jc w:val="center"/>
              <w:rPr>
                <w:rFonts w:eastAsia="標楷體"/>
                <w:b/>
                <w:bCs/>
                <w:u w:val="single"/>
              </w:rPr>
            </w:pPr>
            <w:r w:rsidRPr="00933CDA">
              <w:rPr>
                <w:rFonts w:eastAsia="標楷體"/>
              </w:rPr>
              <w:t>12</w:t>
            </w:r>
          </w:p>
        </w:tc>
      </w:tr>
      <w:tr w:rsidR="00EF0186" w:rsidRPr="00933CDA" w:rsidTr="00065492">
        <w:trPr>
          <w:trHeight w:val="317"/>
          <w:jc w:val="center"/>
        </w:trPr>
        <w:tc>
          <w:tcPr>
            <w:tcW w:w="3249"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大量解雇勞工保護法與勞資爭議</w:t>
            </w:r>
          </w:p>
        </w:tc>
        <w:tc>
          <w:tcPr>
            <w:tcW w:w="4544"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『我的老闆惡意關廠，逃到國外了！』</w:t>
            </w:r>
            <w:r w:rsidRPr="00933CDA">
              <w:rPr>
                <w:rFonts w:eastAsia="標楷體"/>
              </w:rPr>
              <w:t>-</w:t>
            </w:r>
            <w:r w:rsidRPr="00933CDA">
              <w:rPr>
                <w:rFonts w:eastAsia="標楷體"/>
              </w:rPr>
              <w:t>公司歇業、關廠等勞工權益議題</w:t>
            </w:r>
          </w:p>
        </w:tc>
        <w:tc>
          <w:tcPr>
            <w:tcW w:w="1134" w:type="dxa"/>
            <w:tcBorders>
              <w:left w:val="single" w:sz="4" w:space="0" w:color="auto"/>
              <w:right w:val="single" w:sz="4" w:space="0" w:color="auto"/>
            </w:tcBorders>
          </w:tcPr>
          <w:p w:rsidR="00A36E98" w:rsidRPr="00933CDA" w:rsidRDefault="00A36E98" w:rsidP="00BD57D0">
            <w:pPr>
              <w:jc w:val="center"/>
              <w:rPr>
                <w:rFonts w:eastAsia="標楷體"/>
              </w:rPr>
            </w:pPr>
            <w:r w:rsidRPr="00933CDA">
              <w:rPr>
                <w:rFonts w:eastAsia="標楷體"/>
              </w:rPr>
              <w:t>13</w:t>
            </w:r>
          </w:p>
        </w:tc>
      </w:tr>
      <w:tr w:rsidR="00EF0186" w:rsidRPr="00933CDA" w:rsidTr="00065492">
        <w:trPr>
          <w:trHeight w:val="317"/>
          <w:jc w:val="center"/>
        </w:trPr>
        <w:tc>
          <w:tcPr>
            <w:tcW w:w="3249"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勞基法、勞退條例、勞保條例與勞資爭議</w:t>
            </w:r>
          </w:p>
        </w:tc>
        <w:tc>
          <w:tcPr>
            <w:tcW w:w="4544"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『我可以申請退休嗎？我會有多少退休金？』</w:t>
            </w:r>
            <w:r w:rsidRPr="00933CDA">
              <w:rPr>
                <w:rFonts w:eastAsia="標楷體"/>
              </w:rPr>
              <w:t>-</w:t>
            </w:r>
            <w:r w:rsidRPr="00933CDA">
              <w:rPr>
                <w:rFonts w:eastAsia="標楷體"/>
              </w:rPr>
              <w:t>勞工退休金、退休金給付爭議議題</w:t>
            </w:r>
          </w:p>
        </w:tc>
        <w:tc>
          <w:tcPr>
            <w:tcW w:w="1134" w:type="dxa"/>
            <w:tcBorders>
              <w:left w:val="single" w:sz="4" w:space="0" w:color="auto"/>
              <w:right w:val="single" w:sz="4" w:space="0" w:color="auto"/>
            </w:tcBorders>
          </w:tcPr>
          <w:p w:rsidR="00A36E98" w:rsidRPr="00933CDA" w:rsidRDefault="00A36E98" w:rsidP="00BD57D0">
            <w:pPr>
              <w:jc w:val="center"/>
              <w:rPr>
                <w:rFonts w:eastAsia="標楷體"/>
              </w:rPr>
            </w:pPr>
            <w:r w:rsidRPr="00933CDA">
              <w:rPr>
                <w:rFonts w:eastAsia="標楷體"/>
              </w:rPr>
              <w:t>14</w:t>
            </w:r>
          </w:p>
        </w:tc>
      </w:tr>
      <w:tr w:rsidR="00EF0186" w:rsidRPr="00933CDA" w:rsidTr="00065492">
        <w:trPr>
          <w:trHeight w:val="317"/>
          <w:jc w:val="center"/>
        </w:trPr>
        <w:tc>
          <w:tcPr>
            <w:tcW w:w="3249"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勞工保險法與職業工會</w:t>
            </w:r>
          </w:p>
        </w:tc>
        <w:tc>
          <w:tcPr>
            <w:tcW w:w="4544"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『我可以繼續加保嗎？』</w:t>
            </w:r>
            <w:r w:rsidRPr="00933CDA">
              <w:rPr>
                <w:rFonts w:eastAsia="標楷體"/>
              </w:rPr>
              <w:t>-</w:t>
            </w:r>
            <w:r w:rsidRPr="00933CDA">
              <w:rPr>
                <w:rFonts w:eastAsia="標楷體"/>
              </w:rPr>
              <w:t>勞工保險議題</w:t>
            </w:r>
          </w:p>
        </w:tc>
        <w:tc>
          <w:tcPr>
            <w:tcW w:w="1134" w:type="dxa"/>
            <w:tcBorders>
              <w:left w:val="single" w:sz="4" w:space="0" w:color="auto"/>
              <w:right w:val="single" w:sz="4" w:space="0" w:color="auto"/>
            </w:tcBorders>
          </w:tcPr>
          <w:p w:rsidR="00A36E98" w:rsidRPr="00933CDA" w:rsidRDefault="00A36E98" w:rsidP="00BD57D0">
            <w:pPr>
              <w:jc w:val="center"/>
              <w:rPr>
                <w:rFonts w:eastAsia="標楷體"/>
              </w:rPr>
            </w:pPr>
            <w:r w:rsidRPr="00933CDA">
              <w:rPr>
                <w:rFonts w:eastAsia="標楷體"/>
              </w:rPr>
              <w:t>15</w:t>
            </w:r>
          </w:p>
        </w:tc>
      </w:tr>
      <w:tr w:rsidR="00EF0186" w:rsidRPr="00933CDA" w:rsidTr="00065492">
        <w:trPr>
          <w:trHeight w:val="383"/>
          <w:jc w:val="center"/>
        </w:trPr>
        <w:tc>
          <w:tcPr>
            <w:tcW w:w="3249"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勞資爭議處理法</w:t>
            </w:r>
          </w:p>
        </w:tc>
        <w:tc>
          <w:tcPr>
            <w:tcW w:w="4544"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『我發生了勞資糾紛』</w:t>
            </w:r>
            <w:r w:rsidRPr="00933CDA">
              <w:rPr>
                <w:rFonts w:eastAsia="標楷體"/>
              </w:rPr>
              <w:t>-</w:t>
            </w:r>
            <w:r w:rsidRPr="00933CDA">
              <w:rPr>
                <w:rFonts w:eastAsia="標楷體"/>
              </w:rPr>
              <w:t>勞資爭議調解、仲裁與裁決程序</w:t>
            </w:r>
          </w:p>
        </w:tc>
        <w:tc>
          <w:tcPr>
            <w:tcW w:w="1134" w:type="dxa"/>
            <w:tcBorders>
              <w:top w:val="single" w:sz="4" w:space="0" w:color="auto"/>
              <w:left w:val="single" w:sz="4" w:space="0" w:color="auto"/>
              <w:right w:val="single" w:sz="4" w:space="0" w:color="auto"/>
            </w:tcBorders>
          </w:tcPr>
          <w:p w:rsidR="00A36E98" w:rsidRPr="00933CDA" w:rsidRDefault="00A36E98" w:rsidP="00BD57D0">
            <w:pPr>
              <w:jc w:val="center"/>
              <w:rPr>
                <w:rFonts w:eastAsia="標楷體"/>
                <w:b/>
                <w:bCs/>
                <w:u w:val="single"/>
              </w:rPr>
            </w:pPr>
            <w:r w:rsidRPr="00933CDA">
              <w:rPr>
                <w:rFonts w:eastAsia="標楷體"/>
              </w:rPr>
              <w:t>16</w:t>
            </w:r>
          </w:p>
        </w:tc>
      </w:tr>
      <w:tr w:rsidR="00EF0186" w:rsidRPr="00933CDA" w:rsidTr="00065492">
        <w:trPr>
          <w:trHeight w:val="383"/>
          <w:jc w:val="center"/>
        </w:trPr>
        <w:tc>
          <w:tcPr>
            <w:tcW w:w="3249"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和諧勞資關係建立</w:t>
            </w:r>
          </w:p>
        </w:tc>
        <w:tc>
          <w:tcPr>
            <w:tcW w:w="4544"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『我是老闆，我想要勞資一家親』</w:t>
            </w:r>
            <w:r w:rsidRPr="00933CDA">
              <w:rPr>
                <w:rFonts w:eastAsia="標楷體"/>
              </w:rPr>
              <w:t>-</w:t>
            </w:r>
            <w:r w:rsidRPr="00933CDA">
              <w:rPr>
                <w:rFonts w:eastAsia="標楷體"/>
              </w:rPr>
              <w:t>勞資和諧議題</w:t>
            </w:r>
          </w:p>
        </w:tc>
        <w:tc>
          <w:tcPr>
            <w:tcW w:w="1134" w:type="dxa"/>
            <w:tcBorders>
              <w:left w:val="single" w:sz="4" w:space="0" w:color="auto"/>
              <w:right w:val="single" w:sz="4" w:space="0" w:color="auto"/>
            </w:tcBorders>
          </w:tcPr>
          <w:p w:rsidR="00A36E98" w:rsidRPr="00933CDA" w:rsidRDefault="00A36E98" w:rsidP="00BD57D0">
            <w:pPr>
              <w:jc w:val="center"/>
              <w:rPr>
                <w:rFonts w:eastAsia="標楷體"/>
                <w:b/>
                <w:bCs/>
                <w:u w:val="single"/>
              </w:rPr>
            </w:pPr>
            <w:r w:rsidRPr="00933CDA">
              <w:rPr>
                <w:rFonts w:eastAsia="標楷體"/>
              </w:rPr>
              <w:t>17</w:t>
            </w:r>
          </w:p>
        </w:tc>
      </w:tr>
      <w:tr w:rsidR="00EF0186" w:rsidRPr="00933CDA" w:rsidTr="00065492">
        <w:trPr>
          <w:trHeight w:val="291"/>
          <w:jc w:val="center"/>
        </w:trPr>
        <w:tc>
          <w:tcPr>
            <w:tcW w:w="3249"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期末考試</w:t>
            </w:r>
          </w:p>
        </w:tc>
        <w:tc>
          <w:tcPr>
            <w:tcW w:w="4544" w:type="dxa"/>
            <w:tcBorders>
              <w:left w:val="single" w:sz="4" w:space="0" w:color="auto"/>
              <w:right w:val="single" w:sz="4" w:space="0" w:color="auto"/>
            </w:tcBorders>
          </w:tcPr>
          <w:p w:rsidR="00A36E98" w:rsidRPr="00933CDA" w:rsidRDefault="00A36E98" w:rsidP="00C06034">
            <w:pPr>
              <w:rPr>
                <w:rFonts w:eastAsia="標楷體"/>
              </w:rPr>
            </w:pPr>
            <w:r w:rsidRPr="00933CDA">
              <w:rPr>
                <w:rFonts w:eastAsia="標楷體"/>
              </w:rPr>
              <w:t>期末考試</w:t>
            </w:r>
          </w:p>
        </w:tc>
        <w:tc>
          <w:tcPr>
            <w:tcW w:w="1134" w:type="dxa"/>
            <w:tcBorders>
              <w:left w:val="single" w:sz="4" w:space="0" w:color="auto"/>
              <w:right w:val="single" w:sz="4" w:space="0" w:color="auto"/>
            </w:tcBorders>
          </w:tcPr>
          <w:p w:rsidR="00A36E98" w:rsidRPr="00933CDA" w:rsidRDefault="00A36E98" w:rsidP="00BD57D0">
            <w:pPr>
              <w:jc w:val="center"/>
              <w:rPr>
                <w:rFonts w:eastAsia="標楷體"/>
                <w:b/>
                <w:bCs/>
                <w:u w:val="single"/>
              </w:rPr>
            </w:pPr>
            <w:r w:rsidRPr="00933CDA">
              <w:rPr>
                <w:rFonts w:eastAsia="標楷體"/>
              </w:rPr>
              <w:t>18</w:t>
            </w:r>
          </w:p>
        </w:tc>
      </w:tr>
    </w:tbl>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BD57D0" w:rsidRPr="00933CDA" w:rsidRDefault="00BD57D0" w:rsidP="003269FF">
      <w:pPr>
        <w:pStyle w:val="a4"/>
        <w:numPr>
          <w:ilvl w:val="0"/>
          <w:numId w:val="31"/>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BD57D0" w:rsidRPr="00933CDA" w:rsidRDefault="00BD57D0" w:rsidP="003269FF">
      <w:pPr>
        <w:pStyle w:val="a4"/>
        <w:numPr>
          <w:ilvl w:val="0"/>
          <w:numId w:val="31"/>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BD57D0" w:rsidRPr="00933CDA" w:rsidRDefault="00BD57D0" w:rsidP="003269FF">
      <w:pPr>
        <w:pStyle w:val="a4"/>
        <w:numPr>
          <w:ilvl w:val="0"/>
          <w:numId w:val="31"/>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r w:rsidRPr="00933CDA">
        <w:rPr>
          <w:rFonts w:ascii="Times New Roman"/>
          <w:sz w:val="24"/>
          <w:szCs w:val="24"/>
        </w:rPr>
        <w:br w:type="page"/>
      </w:r>
    </w:p>
    <w:p w:rsidR="00BD57D0" w:rsidRPr="00933CDA" w:rsidRDefault="00BD57D0" w:rsidP="00F711CF">
      <w:pPr>
        <w:pStyle w:val="a4"/>
        <w:snapToGrid w:val="0"/>
        <w:spacing w:beforeLines="50" w:before="180"/>
        <w:jc w:val="both"/>
        <w:rPr>
          <w:rFonts w:ascii="Times New Roman"/>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BD57D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t>系所名稱：</w:t>
            </w:r>
            <w:r w:rsidRPr="00933CDA">
              <w:rPr>
                <w:rFonts w:ascii="Times New Roman"/>
                <w:sz w:val="26"/>
                <w:szCs w:val="26"/>
              </w:rPr>
              <w:t>企業管理系</w:t>
            </w:r>
          </w:p>
        </w:tc>
      </w:tr>
      <w:tr w:rsidR="006A093E" w:rsidRPr="00933CDA" w:rsidTr="00BD57D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1C0768" w:rsidP="001C0768">
            <w:pPr>
              <w:pStyle w:val="afff0"/>
              <w:rPr>
                <w:rFonts w:hAnsi="Times New Roman" w:cs="Times New Roman"/>
              </w:rPr>
            </w:pPr>
            <w:bookmarkStart w:id="118" w:name="_Toc102740284"/>
            <w:bookmarkStart w:id="119" w:name="_Toc104205607"/>
            <w:r w:rsidRPr="00933CDA">
              <w:rPr>
                <w:rFonts w:hAnsi="Times New Roman" w:cs="Times New Roman"/>
                <w:color w:val="auto"/>
              </w:rPr>
              <w:t>科目名稱：</w:t>
            </w:r>
            <w:r w:rsidR="00A36E98" w:rsidRPr="00933CDA">
              <w:rPr>
                <w:rFonts w:hAnsi="Times New Roman" w:cs="Times New Roman"/>
                <w:color w:val="auto"/>
                <w:sz w:val="26"/>
                <w:szCs w:val="26"/>
              </w:rPr>
              <w:t>電子商務實務</w:t>
            </w:r>
            <w:bookmarkEnd w:id="118"/>
            <w:bookmarkEnd w:id="119"/>
          </w:p>
        </w:tc>
      </w:tr>
      <w:tr w:rsidR="00EF0186" w:rsidRPr="00933CDA" w:rsidTr="00BD57D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t>科目英文名稱：</w:t>
            </w:r>
            <w:r w:rsidR="00A36E98" w:rsidRPr="00933CDA">
              <w:rPr>
                <w:rFonts w:ascii="Times New Roman"/>
                <w:sz w:val="26"/>
                <w:szCs w:val="26"/>
              </w:rPr>
              <w:t>Electronic Commerce</w:t>
            </w:r>
            <w:r w:rsidRPr="00933CDA">
              <w:rPr>
                <w:rFonts w:ascii="Times New Roman"/>
                <w:sz w:val="26"/>
                <w:szCs w:val="26"/>
              </w:rPr>
              <w:t xml:space="preserve"> Practice</w:t>
            </w:r>
          </w:p>
        </w:tc>
      </w:tr>
      <w:tr w:rsidR="00EF0186" w:rsidRPr="00933CDA"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BD57D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4C70A9">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004C70A9" w:rsidRPr="00933CDA">
              <w:rPr>
                <w:rFonts w:eastAsia="標楷體"/>
                <w:sz w:val="26"/>
                <w:szCs w:val="26"/>
              </w:rPr>
              <w:t xml:space="preserve"> □</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004C70A9" w:rsidRPr="00933CDA">
              <w:rPr>
                <w:rFonts w:eastAsia="標楷體"/>
                <w:sz w:val="26"/>
                <w:szCs w:val="26"/>
              </w:rPr>
              <w:t>■</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jc w:val="both"/>
              <w:rPr>
                <w:rFonts w:eastAsia="標楷體"/>
                <w:b/>
                <w:bCs/>
              </w:rPr>
            </w:pPr>
            <w:r w:rsidRPr="00933CDA">
              <w:rPr>
                <w:rFonts w:eastAsia="標楷體"/>
                <w:b/>
                <w:bCs/>
              </w:rPr>
              <w:t>教學目標：</w:t>
            </w:r>
            <w:r w:rsidR="004C70A9" w:rsidRPr="00933CDA">
              <w:rPr>
                <w:rFonts w:eastAsia="標楷體"/>
                <w:sz w:val="26"/>
                <w:szCs w:val="26"/>
              </w:rPr>
              <w:t>新興商業模式是源自於社交技術和消費者所提供的內容（從影音、照片到部落格及流覽等）、搜尋引擎市場挑戰了傳統市場和廣告媒介、越來越多人與公司利用網路來開展電子商務，配合寬頻與無線網路持續成長以及侵權、內容監控、課稅、隱私、網路詐欺與濫用等議題上持續產生衝突。以上種種原因造就今日電子商務的盛行。因此，所謂電子商務即是利用網際網路（</w:t>
            </w:r>
            <w:r w:rsidR="004C70A9" w:rsidRPr="00933CDA">
              <w:rPr>
                <w:rFonts w:eastAsia="標楷體"/>
                <w:sz w:val="26"/>
                <w:szCs w:val="26"/>
              </w:rPr>
              <w:t>Internet</w:t>
            </w:r>
            <w:r w:rsidR="004C70A9" w:rsidRPr="00933CDA">
              <w:rPr>
                <w:rFonts w:eastAsia="標楷體"/>
                <w:sz w:val="26"/>
                <w:szCs w:val="26"/>
              </w:rPr>
              <w:t>）和全球資訊網（</w:t>
            </w:r>
            <w:r w:rsidR="004C70A9" w:rsidRPr="00933CDA">
              <w:rPr>
                <w:rFonts w:eastAsia="標楷體"/>
                <w:sz w:val="26"/>
                <w:szCs w:val="26"/>
              </w:rPr>
              <w:t>Web</w:t>
            </w:r>
            <w:r w:rsidR="004C70A9" w:rsidRPr="00933CDA">
              <w:rPr>
                <w:rFonts w:eastAsia="標楷體"/>
                <w:sz w:val="26"/>
                <w:szCs w:val="26"/>
              </w:rPr>
              <w:t>）進行交易。更正式的說法是電子化促成之個人與組織間的商業交易、數位化交易包括所有透過數位科技所完成的交易行為。商業交易指的是跨組織或個人之間換取產品或服務的價值（例如：金錢）交換行為。</w:t>
            </w:r>
          </w:p>
        </w:tc>
      </w:tr>
      <w:tr w:rsidR="00EF0186" w:rsidRPr="00933CDA" w:rsidTr="00BD57D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所佔百分比比例</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4C70A9" w:rsidP="00BD57D0">
            <w:pPr>
              <w:jc w:val="center"/>
              <w:rPr>
                <w:rFonts w:eastAsia="標楷體"/>
                <w:sz w:val="20"/>
                <w:szCs w:val="20"/>
              </w:rPr>
            </w:pPr>
            <w:r w:rsidRPr="00933CDA">
              <w:rPr>
                <w:rFonts w:eastAsia="標楷體"/>
                <w:sz w:val="26"/>
                <w:szCs w:val="26"/>
              </w:rPr>
              <w:t>1</w:t>
            </w:r>
            <w:r w:rsidR="00E14412"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4C70A9"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4C70A9"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E14412" w:rsidP="00BD57D0">
            <w:pPr>
              <w:jc w:val="center"/>
              <w:rPr>
                <w:rFonts w:eastAsia="標楷體"/>
              </w:rPr>
            </w:pPr>
            <w:r w:rsidRPr="00933CDA">
              <w:rPr>
                <w:rFonts w:eastAsia="標楷體"/>
                <w:sz w:val="26"/>
                <w:szCs w:val="26"/>
              </w:rPr>
              <w:t>15</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E14412" w:rsidP="00BD57D0">
            <w:pPr>
              <w:jc w:val="center"/>
              <w:rPr>
                <w:rFonts w:eastAsia="標楷體"/>
              </w:rPr>
            </w:pPr>
            <w:r w:rsidRPr="00933CDA">
              <w:rPr>
                <w:rFonts w:eastAsia="標楷體"/>
                <w:sz w:val="26"/>
                <w:szCs w:val="26"/>
              </w:rPr>
              <w:t>15</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4C70A9"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4C70A9"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E14412" w:rsidP="00BD57D0">
            <w:pPr>
              <w:jc w:val="center"/>
              <w:rPr>
                <w:rFonts w:eastAsia="標楷體"/>
              </w:rPr>
            </w:pPr>
            <w:r w:rsidRPr="00933CDA">
              <w:rPr>
                <w:rFonts w:eastAsia="標楷體"/>
                <w:sz w:val="26"/>
                <w:szCs w:val="26"/>
              </w:rPr>
              <w:t>2</w:t>
            </w:r>
            <w:r w:rsidR="004C70A9"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所佔百分比比例</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3B60AC" w:rsidP="00BD57D0">
            <w:pPr>
              <w:jc w:val="center"/>
              <w:rPr>
                <w:rFonts w:eastAsia="標楷體"/>
              </w:rPr>
            </w:pPr>
            <w:r w:rsidRPr="00933CDA">
              <w:rPr>
                <w:rFonts w:eastAsia="標楷體"/>
                <w:sz w:val="26"/>
                <w:szCs w:val="26"/>
              </w:rPr>
              <w:t>30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4C70A9"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lastRenderedPageBreak/>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4C70A9"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3B60AC" w:rsidP="00BD57D0">
            <w:pPr>
              <w:jc w:val="center"/>
              <w:rPr>
                <w:rFonts w:eastAsia="標楷體"/>
              </w:rPr>
            </w:pPr>
            <w:r w:rsidRPr="00933CDA">
              <w:rPr>
                <w:rFonts w:eastAsia="標楷體"/>
                <w:sz w:val="26"/>
                <w:szCs w:val="26"/>
              </w:rPr>
              <w:t>10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3B60AC" w:rsidP="00BD57D0">
            <w:pPr>
              <w:jc w:val="center"/>
              <w:rPr>
                <w:rFonts w:eastAsia="標楷體"/>
              </w:rPr>
            </w:pPr>
            <w:r w:rsidRPr="00933CDA">
              <w:rPr>
                <w:rFonts w:eastAsia="標楷體"/>
                <w:sz w:val="26"/>
                <w:szCs w:val="26"/>
              </w:rPr>
              <w:t>40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3B60AC"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4C70A9"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4F5F"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3B60AC"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bl>
    <w:p w:rsidR="00BD57D0" w:rsidRPr="00933CDA" w:rsidRDefault="00BD57D0" w:rsidP="00BD57D0">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BD57D0">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b/>
                <w:bCs/>
              </w:rPr>
            </w:pPr>
            <w:r w:rsidRPr="00933CDA">
              <w:rPr>
                <w:rFonts w:eastAsia="標楷體"/>
                <w:b/>
                <w:bCs/>
              </w:rPr>
              <w:t>週次</w:t>
            </w:r>
          </w:p>
        </w:tc>
      </w:tr>
      <w:tr w:rsidR="00EF0186" w:rsidRPr="00933CDA" w:rsidTr="00BD57D0">
        <w:trPr>
          <w:trHeight w:val="316"/>
          <w:jc w:val="center"/>
        </w:trPr>
        <w:tc>
          <w:tcPr>
            <w:tcW w:w="2822" w:type="dxa"/>
            <w:tcBorders>
              <w:top w:val="single" w:sz="4" w:space="0" w:color="auto"/>
              <w:left w:val="single" w:sz="4" w:space="0" w:color="auto"/>
              <w:right w:val="single" w:sz="4" w:space="0" w:color="auto"/>
            </w:tcBorders>
          </w:tcPr>
          <w:p w:rsidR="004C70A9" w:rsidRPr="00933CDA" w:rsidRDefault="004C70A9" w:rsidP="00C06034">
            <w:pPr>
              <w:rPr>
                <w:rFonts w:eastAsia="標楷體"/>
              </w:rPr>
            </w:pPr>
            <w:r w:rsidRPr="00933CDA">
              <w:rPr>
                <w:rFonts w:eastAsia="標楷體"/>
              </w:rPr>
              <w:t>電子商務簡介</w:t>
            </w:r>
          </w:p>
        </w:tc>
        <w:tc>
          <w:tcPr>
            <w:tcW w:w="4544" w:type="dxa"/>
            <w:tcBorders>
              <w:top w:val="single" w:sz="4" w:space="0" w:color="auto"/>
              <w:left w:val="single" w:sz="4" w:space="0" w:color="auto"/>
              <w:right w:val="single" w:sz="4" w:space="0" w:color="auto"/>
            </w:tcBorders>
          </w:tcPr>
          <w:p w:rsidR="004C70A9" w:rsidRPr="00933CDA" w:rsidRDefault="004C70A9" w:rsidP="00C06034">
            <w:pPr>
              <w:rPr>
                <w:rFonts w:eastAsia="標楷體"/>
              </w:rPr>
            </w:pPr>
            <w:r w:rsidRPr="00933CDA">
              <w:rPr>
                <w:rFonts w:eastAsia="標楷體"/>
              </w:rPr>
              <w:t>電子商務歷史</w:t>
            </w:r>
          </w:p>
        </w:tc>
        <w:tc>
          <w:tcPr>
            <w:tcW w:w="1134" w:type="dxa"/>
            <w:tcBorders>
              <w:top w:val="single" w:sz="4" w:space="0" w:color="auto"/>
              <w:left w:val="single" w:sz="4" w:space="0" w:color="auto"/>
              <w:right w:val="single" w:sz="4" w:space="0" w:color="auto"/>
            </w:tcBorders>
          </w:tcPr>
          <w:p w:rsidR="004C70A9" w:rsidRPr="00933CDA" w:rsidRDefault="004C70A9" w:rsidP="00BD57D0">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BD57D0">
        <w:trPr>
          <w:trHeight w:val="383"/>
          <w:jc w:val="center"/>
        </w:trPr>
        <w:tc>
          <w:tcPr>
            <w:tcW w:w="2822" w:type="dxa"/>
            <w:tcBorders>
              <w:top w:val="single" w:sz="4" w:space="0" w:color="auto"/>
              <w:left w:val="single" w:sz="4" w:space="0" w:color="auto"/>
              <w:right w:val="single" w:sz="4" w:space="0" w:color="auto"/>
            </w:tcBorders>
          </w:tcPr>
          <w:p w:rsidR="004C70A9" w:rsidRPr="00933CDA" w:rsidRDefault="004C70A9" w:rsidP="00C06034">
            <w:pPr>
              <w:rPr>
                <w:rFonts w:eastAsia="標楷體"/>
              </w:rPr>
            </w:pPr>
            <w:r w:rsidRPr="00933CDA">
              <w:rPr>
                <w:rFonts w:eastAsia="標楷體"/>
              </w:rPr>
              <w:t>電子商務商業模式</w:t>
            </w:r>
          </w:p>
        </w:tc>
        <w:tc>
          <w:tcPr>
            <w:tcW w:w="4544" w:type="dxa"/>
            <w:tcBorders>
              <w:top w:val="single" w:sz="4" w:space="0" w:color="auto"/>
              <w:left w:val="single" w:sz="4" w:space="0" w:color="auto"/>
              <w:right w:val="single" w:sz="4" w:space="0" w:color="auto"/>
            </w:tcBorders>
          </w:tcPr>
          <w:p w:rsidR="004C70A9" w:rsidRPr="00933CDA" w:rsidRDefault="004C70A9" w:rsidP="00C06034">
            <w:pPr>
              <w:rPr>
                <w:rFonts w:eastAsia="標楷體"/>
              </w:rPr>
            </w:pPr>
            <w:r w:rsidRPr="00933CDA">
              <w:rPr>
                <w:rFonts w:eastAsia="標楷體"/>
              </w:rPr>
              <w:t>B2C</w:t>
            </w:r>
            <w:r w:rsidRPr="00933CDA">
              <w:rPr>
                <w:rFonts w:eastAsia="標楷體"/>
              </w:rPr>
              <w:t>、</w:t>
            </w:r>
            <w:r w:rsidRPr="00933CDA">
              <w:rPr>
                <w:rFonts w:eastAsia="標楷體"/>
              </w:rPr>
              <w:t>B2B</w:t>
            </w:r>
          </w:p>
        </w:tc>
        <w:tc>
          <w:tcPr>
            <w:tcW w:w="1134" w:type="dxa"/>
            <w:tcBorders>
              <w:top w:val="single" w:sz="4" w:space="0" w:color="auto"/>
              <w:left w:val="single" w:sz="4" w:space="0" w:color="auto"/>
              <w:right w:val="single" w:sz="4" w:space="0" w:color="auto"/>
            </w:tcBorders>
          </w:tcPr>
          <w:p w:rsidR="004C70A9" w:rsidRPr="00933CDA" w:rsidRDefault="004C70A9" w:rsidP="00BD57D0">
            <w:pPr>
              <w:jc w:val="center"/>
              <w:rPr>
                <w:rFonts w:eastAsia="標楷體"/>
                <w:b/>
                <w:bCs/>
                <w:u w:val="single"/>
              </w:rPr>
            </w:pPr>
            <w:r w:rsidRPr="00933CDA">
              <w:rPr>
                <w:rFonts w:eastAsia="標楷體"/>
              </w:rPr>
              <w:t>02</w:t>
            </w:r>
          </w:p>
        </w:tc>
      </w:tr>
      <w:tr w:rsidR="00EF0186" w:rsidRPr="00933CDA" w:rsidTr="00BD57D0">
        <w:trPr>
          <w:trHeight w:val="383"/>
          <w:jc w:val="center"/>
        </w:trPr>
        <w:tc>
          <w:tcPr>
            <w:tcW w:w="2822"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電子商務商業模式</w:t>
            </w:r>
          </w:p>
        </w:tc>
        <w:tc>
          <w:tcPr>
            <w:tcW w:w="4544"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O2O</w:t>
            </w:r>
          </w:p>
        </w:tc>
        <w:tc>
          <w:tcPr>
            <w:tcW w:w="1134" w:type="dxa"/>
            <w:tcBorders>
              <w:left w:val="single" w:sz="4" w:space="0" w:color="auto"/>
              <w:right w:val="single" w:sz="4" w:space="0" w:color="auto"/>
            </w:tcBorders>
          </w:tcPr>
          <w:p w:rsidR="004C70A9" w:rsidRPr="00933CDA" w:rsidRDefault="004C70A9" w:rsidP="00BD57D0">
            <w:pPr>
              <w:jc w:val="center"/>
              <w:rPr>
                <w:rFonts w:eastAsia="標楷體"/>
                <w:b/>
                <w:bCs/>
                <w:u w:val="single"/>
              </w:rPr>
            </w:pPr>
            <w:r w:rsidRPr="00933CDA">
              <w:rPr>
                <w:rFonts w:eastAsia="標楷體"/>
              </w:rPr>
              <w:t>03</w:t>
            </w:r>
          </w:p>
        </w:tc>
      </w:tr>
      <w:tr w:rsidR="00EF0186" w:rsidRPr="00933CDA" w:rsidTr="00BD57D0">
        <w:trPr>
          <w:trHeight w:val="383"/>
          <w:jc w:val="center"/>
        </w:trPr>
        <w:tc>
          <w:tcPr>
            <w:tcW w:w="2822"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電子商務商業模式</w:t>
            </w:r>
          </w:p>
        </w:tc>
        <w:tc>
          <w:tcPr>
            <w:tcW w:w="4544"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網際網路改變商業策略、架構、流程</w:t>
            </w:r>
          </w:p>
        </w:tc>
        <w:tc>
          <w:tcPr>
            <w:tcW w:w="1134" w:type="dxa"/>
            <w:tcBorders>
              <w:left w:val="single" w:sz="4" w:space="0" w:color="auto"/>
              <w:right w:val="single" w:sz="4" w:space="0" w:color="auto"/>
            </w:tcBorders>
          </w:tcPr>
          <w:p w:rsidR="004C70A9" w:rsidRPr="00933CDA" w:rsidRDefault="004C70A9" w:rsidP="00BD57D0">
            <w:pPr>
              <w:jc w:val="center"/>
              <w:rPr>
                <w:rFonts w:eastAsia="標楷體"/>
                <w:b/>
                <w:bCs/>
                <w:u w:val="single"/>
              </w:rPr>
            </w:pPr>
            <w:r w:rsidRPr="00933CDA">
              <w:rPr>
                <w:rFonts w:eastAsia="標楷體"/>
              </w:rPr>
              <w:t>04</w:t>
            </w:r>
          </w:p>
        </w:tc>
      </w:tr>
      <w:tr w:rsidR="00EF0186" w:rsidRPr="00933CDA" w:rsidTr="00BD57D0">
        <w:trPr>
          <w:trHeight w:val="383"/>
          <w:jc w:val="center"/>
        </w:trPr>
        <w:tc>
          <w:tcPr>
            <w:tcW w:w="2822"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電子商務基礎架構</w:t>
            </w:r>
          </w:p>
        </w:tc>
        <w:tc>
          <w:tcPr>
            <w:tcW w:w="4544"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網際網路與全球資訊網</w:t>
            </w:r>
          </w:p>
        </w:tc>
        <w:tc>
          <w:tcPr>
            <w:tcW w:w="1134" w:type="dxa"/>
            <w:tcBorders>
              <w:left w:val="single" w:sz="4" w:space="0" w:color="auto"/>
              <w:bottom w:val="single" w:sz="4" w:space="0" w:color="auto"/>
              <w:right w:val="single" w:sz="4" w:space="0" w:color="auto"/>
            </w:tcBorders>
          </w:tcPr>
          <w:p w:rsidR="004C70A9" w:rsidRPr="00933CDA" w:rsidRDefault="004C70A9" w:rsidP="00BD57D0">
            <w:pPr>
              <w:jc w:val="center"/>
              <w:rPr>
                <w:rFonts w:eastAsia="標楷體"/>
                <w:b/>
                <w:bCs/>
                <w:u w:val="single"/>
              </w:rPr>
            </w:pPr>
            <w:r w:rsidRPr="00933CDA">
              <w:rPr>
                <w:rFonts w:eastAsia="標楷體"/>
              </w:rPr>
              <w:t>05</w:t>
            </w:r>
          </w:p>
        </w:tc>
      </w:tr>
      <w:tr w:rsidR="00EF0186" w:rsidRPr="00933CDA" w:rsidTr="00BD57D0">
        <w:trPr>
          <w:trHeight w:val="383"/>
          <w:jc w:val="center"/>
        </w:trPr>
        <w:tc>
          <w:tcPr>
            <w:tcW w:w="2822"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建置一個電子商務網站</w:t>
            </w:r>
          </w:p>
        </w:tc>
        <w:tc>
          <w:tcPr>
            <w:tcW w:w="4544"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系統化方法、網站工具</w:t>
            </w:r>
          </w:p>
        </w:tc>
        <w:tc>
          <w:tcPr>
            <w:tcW w:w="1134" w:type="dxa"/>
            <w:tcBorders>
              <w:left w:val="single" w:sz="4" w:space="0" w:color="auto"/>
              <w:bottom w:val="single" w:sz="4" w:space="0" w:color="auto"/>
              <w:right w:val="single" w:sz="4" w:space="0" w:color="auto"/>
            </w:tcBorders>
          </w:tcPr>
          <w:p w:rsidR="004C70A9" w:rsidRPr="00933CDA" w:rsidRDefault="004C70A9" w:rsidP="00BD57D0">
            <w:pPr>
              <w:jc w:val="center"/>
              <w:rPr>
                <w:rFonts w:eastAsia="標楷體"/>
              </w:rPr>
            </w:pPr>
            <w:r w:rsidRPr="00933CDA">
              <w:rPr>
                <w:rFonts w:eastAsia="標楷體"/>
              </w:rPr>
              <w:t>06</w:t>
            </w:r>
          </w:p>
        </w:tc>
      </w:tr>
      <w:tr w:rsidR="00EF0186" w:rsidRPr="00933CDA" w:rsidTr="00BD57D0">
        <w:trPr>
          <w:trHeight w:val="383"/>
          <w:jc w:val="center"/>
        </w:trPr>
        <w:tc>
          <w:tcPr>
            <w:tcW w:w="2822"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電子商務安全與付款系統</w:t>
            </w:r>
          </w:p>
        </w:tc>
        <w:tc>
          <w:tcPr>
            <w:tcW w:w="4544"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電子商務安全環境、安全威脅</w:t>
            </w:r>
          </w:p>
        </w:tc>
        <w:tc>
          <w:tcPr>
            <w:tcW w:w="1134" w:type="dxa"/>
            <w:tcBorders>
              <w:left w:val="single" w:sz="4" w:space="0" w:color="auto"/>
              <w:bottom w:val="single" w:sz="4" w:space="0" w:color="auto"/>
              <w:right w:val="single" w:sz="4" w:space="0" w:color="auto"/>
            </w:tcBorders>
          </w:tcPr>
          <w:p w:rsidR="004C70A9" w:rsidRPr="00933CDA" w:rsidRDefault="004C70A9" w:rsidP="00BD57D0">
            <w:pPr>
              <w:jc w:val="center"/>
              <w:rPr>
                <w:rFonts w:eastAsia="標楷體"/>
              </w:rPr>
            </w:pPr>
            <w:r w:rsidRPr="00933CDA">
              <w:rPr>
                <w:rFonts w:eastAsia="標楷體"/>
              </w:rPr>
              <w:t>07</w:t>
            </w:r>
          </w:p>
        </w:tc>
      </w:tr>
      <w:tr w:rsidR="00EF0186" w:rsidRPr="00933CDA" w:rsidTr="00BD57D0">
        <w:trPr>
          <w:trHeight w:val="383"/>
          <w:jc w:val="center"/>
        </w:trPr>
        <w:tc>
          <w:tcPr>
            <w:tcW w:w="2822"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電子商務安全與付款系統</w:t>
            </w:r>
          </w:p>
        </w:tc>
        <w:tc>
          <w:tcPr>
            <w:tcW w:w="4544"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電子商務付款系統、電子帳單與付款</w:t>
            </w:r>
          </w:p>
        </w:tc>
        <w:tc>
          <w:tcPr>
            <w:tcW w:w="1134" w:type="dxa"/>
            <w:tcBorders>
              <w:left w:val="single" w:sz="4" w:space="0" w:color="auto"/>
              <w:bottom w:val="single" w:sz="4" w:space="0" w:color="auto"/>
              <w:right w:val="single" w:sz="4" w:space="0" w:color="auto"/>
            </w:tcBorders>
          </w:tcPr>
          <w:p w:rsidR="004C70A9" w:rsidRPr="00933CDA" w:rsidRDefault="004C70A9" w:rsidP="00BD57D0">
            <w:pPr>
              <w:jc w:val="center"/>
              <w:rPr>
                <w:rFonts w:eastAsia="標楷體"/>
              </w:rPr>
            </w:pPr>
            <w:r w:rsidRPr="00933CDA">
              <w:rPr>
                <w:rFonts w:eastAsia="標楷體"/>
              </w:rPr>
              <w:t>08</w:t>
            </w:r>
          </w:p>
        </w:tc>
      </w:tr>
      <w:tr w:rsidR="00EF0186" w:rsidRPr="00933CDA" w:rsidTr="00BD57D0">
        <w:trPr>
          <w:trHeight w:val="383"/>
          <w:jc w:val="center"/>
        </w:trPr>
        <w:tc>
          <w:tcPr>
            <w:tcW w:w="2822" w:type="dxa"/>
            <w:tcBorders>
              <w:left w:val="single" w:sz="4" w:space="0" w:color="auto"/>
              <w:bottom w:val="single" w:sz="4" w:space="0" w:color="auto"/>
              <w:right w:val="single" w:sz="4" w:space="0" w:color="auto"/>
            </w:tcBorders>
          </w:tcPr>
          <w:p w:rsidR="004C70A9" w:rsidRPr="00933CDA" w:rsidRDefault="004C70A9" w:rsidP="00C06034">
            <w:pPr>
              <w:rPr>
                <w:rFonts w:eastAsia="標楷體"/>
              </w:rPr>
            </w:pPr>
            <w:r w:rsidRPr="00933CDA">
              <w:rPr>
                <w:rFonts w:eastAsia="標楷體"/>
              </w:rPr>
              <w:t>期中測驗</w:t>
            </w:r>
          </w:p>
        </w:tc>
        <w:tc>
          <w:tcPr>
            <w:tcW w:w="4544" w:type="dxa"/>
            <w:tcBorders>
              <w:left w:val="single" w:sz="4" w:space="0" w:color="auto"/>
              <w:bottom w:val="single" w:sz="4" w:space="0" w:color="auto"/>
              <w:right w:val="single" w:sz="4" w:space="0" w:color="auto"/>
            </w:tcBorders>
          </w:tcPr>
          <w:p w:rsidR="004C70A9" w:rsidRPr="00933CDA" w:rsidRDefault="004C70A9" w:rsidP="00C06034">
            <w:pPr>
              <w:rPr>
                <w:rFonts w:eastAsia="標楷體"/>
              </w:rPr>
            </w:pPr>
            <w:r w:rsidRPr="00933CDA">
              <w:rPr>
                <w:rFonts w:eastAsia="標楷體"/>
              </w:rPr>
              <w:t>期中測驗</w:t>
            </w:r>
          </w:p>
        </w:tc>
        <w:tc>
          <w:tcPr>
            <w:tcW w:w="1134" w:type="dxa"/>
            <w:tcBorders>
              <w:left w:val="single" w:sz="4" w:space="0" w:color="auto"/>
              <w:bottom w:val="single" w:sz="4" w:space="0" w:color="auto"/>
              <w:right w:val="single" w:sz="4" w:space="0" w:color="auto"/>
            </w:tcBorders>
          </w:tcPr>
          <w:p w:rsidR="004C70A9" w:rsidRPr="00933CDA" w:rsidRDefault="004C70A9" w:rsidP="00BD57D0">
            <w:pPr>
              <w:jc w:val="center"/>
              <w:rPr>
                <w:rFonts w:eastAsia="標楷體"/>
                <w:b/>
                <w:bCs/>
                <w:u w:val="single"/>
              </w:rPr>
            </w:pPr>
            <w:r w:rsidRPr="00933CDA">
              <w:rPr>
                <w:rFonts w:eastAsia="標楷體"/>
              </w:rPr>
              <w:t>09</w:t>
            </w:r>
          </w:p>
        </w:tc>
      </w:tr>
      <w:tr w:rsidR="00EF0186" w:rsidRPr="00933CDA" w:rsidTr="00BD57D0">
        <w:trPr>
          <w:trHeight w:val="383"/>
          <w:jc w:val="center"/>
        </w:trPr>
        <w:tc>
          <w:tcPr>
            <w:tcW w:w="2822" w:type="dxa"/>
            <w:tcBorders>
              <w:top w:val="single" w:sz="4" w:space="0" w:color="auto"/>
              <w:left w:val="single" w:sz="4" w:space="0" w:color="auto"/>
              <w:right w:val="single" w:sz="4" w:space="0" w:color="auto"/>
            </w:tcBorders>
          </w:tcPr>
          <w:p w:rsidR="004C70A9" w:rsidRPr="00933CDA" w:rsidRDefault="004C70A9" w:rsidP="00C06034">
            <w:pPr>
              <w:rPr>
                <w:rFonts w:eastAsia="標楷體"/>
              </w:rPr>
            </w:pPr>
            <w:r w:rsidRPr="00933CDA">
              <w:rPr>
                <w:rFonts w:eastAsia="標楷體"/>
              </w:rPr>
              <w:t>電子商務行銷概念</w:t>
            </w:r>
          </w:p>
        </w:tc>
        <w:tc>
          <w:tcPr>
            <w:tcW w:w="4544" w:type="dxa"/>
            <w:tcBorders>
              <w:top w:val="single" w:sz="4" w:space="0" w:color="auto"/>
              <w:left w:val="single" w:sz="4" w:space="0" w:color="auto"/>
              <w:right w:val="single" w:sz="4" w:space="0" w:color="auto"/>
            </w:tcBorders>
          </w:tcPr>
          <w:p w:rsidR="004C70A9" w:rsidRPr="00933CDA" w:rsidRDefault="004C70A9" w:rsidP="00C06034">
            <w:pPr>
              <w:rPr>
                <w:rFonts w:eastAsia="標楷體"/>
              </w:rPr>
            </w:pPr>
            <w:r w:rsidRPr="00933CDA">
              <w:rPr>
                <w:rFonts w:eastAsia="標楷體"/>
              </w:rPr>
              <w:t>網路行銷技術電子商務行銷與品牌策略</w:t>
            </w:r>
          </w:p>
        </w:tc>
        <w:tc>
          <w:tcPr>
            <w:tcW w:w="1134" w:type="dxa"/>
            <w:tcBorders>
              <w:top w:val="single" w:sz="4" w:space="0" w:color="auto"/>
              <w:left w:val="single" w:sz="4" w:space="0" w:color="auto"/>
              <w:right w:val="single" w:sz="4" w:space="0" w:color="auto"/>
            </w:tcBorders>
          </w:tcPr>
          <w:p w:rsidR="004C70A9" w:rsidRPr="00933CDA" w:rsidRDefault="004C70A9" w:rsidP="00BD57D0">
            <w:pPr>
              <w:jc w:val="center"/>
              <w:rPr>
                <w:rFonts w:eastAsia="標楷體"/>
                <w:b/>
                <w:bCs/>
                <w:u w:val="single"/>
              </w:rPr>
            </w:pPr>
            <w:r w:rsidRPr="00933CDA">
              <w:rPr>
                <w:rFonts w:eastAsia="標楷體"/>
              </w:rPr>
              <w:t>10</w:t>
            </w:r>
          </w:p>
        </w:tc>
      </w:tr>
      <w:tr w:rsidR="00EF0186" w:rsidRPr="00933CDA" w:rsidTr="00BD57D0">
        <w:trPr>
          <w:trHeight w:val="383"/>
          <w:jc w:val="center"/>
        </w:trPr>
        <w:tc>
          <w:tcPr>
            <w:tcW w:w="2822"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電子商務行銷傳播</w:t>
            </w:r>
          </w:p>
        </w:tc>
        <w:tc>
          <w:tcPr>
            <w:tcW w:w="4544"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網路行銷傳播成本與利益</w:t>
            </w:r>
          </w:p>
        </w:tc>
        <w:tc>
          <w:tcPr>
            <w:tcW w:w="1134" w:type="dxa"/>
            <w:tcBorders>
              <w:left w:val="single" w:sz="4" w:space="0" w:color="auto"/>
              <w:right w:val="single" w:sz="4" w:space="0" w:color="auto"/>
            </w:tcBorders>
          </w:tcPr>
          <w:p w:rsidR="004C70A9" w:rsidRPr="00933CDA" w:rsidRDefault="004C70A9" w:rsidP="00BD57D0">
            <w:pPr>
              <w:jc w:val="center"/>
              <w:rPr>
                <w:rFonts w:eastAsia="標楷體"/>
                <w:b/>
                <w:bCs/>
                <w:u w:val="single"/>
              </w:rPr>
            </w:pPr>
            <w:r w:rsidRPr="00933CDA">
              <w:rPr>
                <w:rFonts w:eastAsia="標楷體"/>
              </w:rPr>
              <w:t>11</w:t>
            </w:r>
          </w:p>
        </w:tc>
      </w:tr>
      <w:tr w:rsidR="00EF0186" w:rsidRPr="00933CDA" w:rsidTr="00BD57D0">
        <w:trPr>
          <w:trHeight w:val="317"/>
          <w:jc w:val="center"/>
        </w:trPr>
        <w:tc>
          <w:tcPr>
            <w:tcW w:w="2822"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電子商務行銷傳播</w:t>
            </w:r>
          </w:p>
        </w:tc>
        <w:tc>
          <w:tcPr>
            <w:tcW w:w="4544"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網站作為行銷傳播工具</w:t>
            </w:r>
          </w:p>
        </w:tc>
        <w:tc>
          <w:tcPr>
            <w:tcW w:w="1134" w:type="dxa"/>
            <w:tcBorders>
              <w:left w:val="single" w:sz="4" w:space="0" w:color="auto"/>
              <w:right w:val="single" w:sz="4" w:space="0" w:color="auto"/>
            </w:tcBorders>
          </w:tcPr>
          <w:p w:rsidR="004C70A9" w:rsidRPr="00933CDA" w:rsidRDefault="004C70A9" w:rsidP="00BD57D0">
            <w:pPr>
              <w:jc w:val="center"/>
              <w:rPr>
                <w:rFonts w:eastAsia="標楷體"/>
                <w:b/>
                <w:bCs/>
                <w:u w:val="single"/>
              </w:rPr>
            </w:pPr>
            <w:r w:rsidRPr="00933CDA">
              <w:rPr>
                <w:rFonts w:eastAsia="標楷體"/>
              </w:rPr>
              <w:t>12</w:t>
            </w:r>
          </w:p>
        </w:tc>
      </w:tr>
      <w:tr w:rsidR="00EF0186" w:rsidRPr="00933CDA" w:rsidTr="00BD57D0">
        <w:trPr>
          <w:trHeight w:val="317"/>
          <w:jc w:val="center"/>
        </w:trPr>
        <w:tc>
          <w:tcPr>
            <w:tcW w:w="2822"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電子商務、道德社會與政治議題</w:t>
            </w:r>
          </w:p>
        </w:tc>
        <w:tc>
          <w:tcPr>
            <w:tcW w:w="4544"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隱私權與資訊權</w:t>
            </w:r>
          </w:p>
        </w:tc>
        <w:tc>
          <w:tcPr>
            <w:tcW w:w="1134" w:type="dxa"/>
            <w:tcBorders>
              <w:left w:val="single" w:sz="4" w:space="0" w:color="auto"/>
              <w:right w:val="single" w:sz="4" w:space="0" w:color="auto"/>
            </w:tcBorders>
          </w:tcPr>
          <w:p w:rsidR="004C70A9" w:rsidRPr="00933CDA" w:rsidRDefault="004C70A9" w:rsidP="00BD57D0">
            <w:pPr>
              <w:jc w:val="center"/>
              <w:rPr>
                <w:rFonts w:eastAsia="標楷體"/>
              </w:rPr>
            </w:pPr>
            <w:r w:rsidRPr="00933CDA">
              <w:rPr>
                <w:rFonts w:eastAsia="標楷體"/>
              </w:rPr>
              <w:t>13</w:t>
            </w:r>
          </w:p>
        </w:tc>
      </w:tr>
      <w:tr w:rsidR="00EF0186" w:rsidRPr="00933CDA" w:rsidTr="00BD57D0">
        <w:trPr>
          <w:trHeight w:val="317"/>
          <w:jc w:val="center"/>
        </w:trPr>
        <w:tc>
          <w:tcPr>
            <w:tcW w:w="2822"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線上零售與服務</w:t>
            </w:r>
          </w:p>
        </w:tc>
        <w:tc>
          <w:tcPr>
            <w:tcW w:w="4544"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線上內容與媒體社交網路</w:t>
            </w:r>
          </w:p>
        </w:tc>
        <w:tc>
          <w:tcPr>
            <w:tcW w:w="1134" w:type="dxa"/>
            <w:tcBorders>
              <w:left w:val="single" w:sz="4" w:space="0" w:color="auto"/>
              <w:right w:val="single" w:sz="4" w:space="0" w:color="auto"/>
            </w:tcBorders>
          </w:tcPr>
          <w:p w:rsidR="004C70A9" w:rsidRPr="00933CDA" w:rsidRDefault="004C70A9" w:rsidP="00BD57D0">
            <w:pPr>
              <w:jc w:val="center"/>
              <w:rPr>
                <w:rFonts w:eastAsia="標楷體"/>
              </w:rPr>
            </w:pPr>
            <w:r w:rsidRPr="00933CDA">
              <w:rPr>
                <w:rFonts w:eastAsia="標楷體"/>
              </w:rPr>
              <w:t>14</w:t>
            </w:r>
          </w:p>
        </w:tc>
      </w:tr>
      <w:tr w:rsidR="00EF0186" w:rsidRPr="00933CDA" w:rsidTr="00BD57D0">
        <w:trPr>
          <w:trHeight w:val="317"/>
          <w:jc w:val="center"/>
        </w:trPr>
        <w:tc>
          <w:tcPr>
            <w:tcW w:w="2822"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電子商務：供應鏈管理與協同商務</w:t>
            </w:r>
          </w:p>
        </w:tc>
        <w:tc>
          <w:tcPr>
            <w:tcW w:w="4544"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B2B</w:t>
            </w:r>
            <w:r w:rsidRPr="00933CDA">
              <w:rPr>
                <w:rFonts w:eastAsia="標楷體"/>
              </w:rPr>
              <w:t>電子商務與供應鏈管理網路市集私有產業網路</w:t>
            </w:r>
          </w:p>
        </w:tc>
        <w:tc>
          <w:tcPr>
            <w:tcW w:w="1134" w:type="dxa"/>
            <w:tcBorders>
              <w:left w:val="single" w:sz="4" w:space="0" w:color="auto"/>
              <w:right w:val="single" w:sz="4" w:space="0" w:color="auto"/>
            </w:tcBorders>
          </w:tcPr>
          <w:p w:rsidR="004C70A9" w:rsidRPr="00933CDA" w:rsidRDefault="004C70A9" w:rsidP="00BD57D0">
            <w:pPr>
              <w:jc w:val="center"/>
              <w:rPr>
                <w:rFonts w:eastAsia="標楷體"/>
              </w:rPr>
            </w:pPr>
            <w:r w:rsidRPr="00933CDA">
              <w:rPr>
                <w:rFonts w:eastAsia="標楷體"/>
              </w:rPr>
              <w:t>15</w:t>
            </w:r>
          </w:p>
        </w:tc>
      </w:tr>
      <w:tr w:rsidR="00EF0186" w:rsidRPr="00933CDA" w:rsidTr="00BD57D0">
        <w:trPr>
          <w:trHeight w:val="383"/>
          <w:jc w:val="center"/>
        </w:trPr>
        <w:tc>
          <w:tcPr>
            <w:tcW w:w="2822"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個案分析</w:t>
            </w:r>
            <w:r w:rsidRPr="00933CDA">
              <w:rPr>
                <w:rFonts w:eastAsia="標楷體"/>
              </w:rPr>
              <w:t>I</w:t>
            </w:r>
          </w:p>
        </w:tc>
        <w:tc>
          <w:tcPr>
            <w:tcW w:w="4544"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淘寶網</w:t>
            </w:r>
          </w:p>
        </w:tc>
        <w:tc>
          <w:tcPr>
            <w:tcW w:w="1134" w:type="dxa"/>
            <w:tcBorders>
              <w:top w:val="single" w:sz="4" w:space="0" w:color="auto"/>
              <w:left w:val="single" w:sz="4" w:space="0" w:color="auto"/>
              <w:right w:val="single" w:sz="4" w:space="0" w:color="auto"/>
            </w:tcBorders>
          </w:tcPr>
          <w:p w:rsidR="004C70A9" w:rsidRPr="00933CDA" w:rsidRDefault="004C70A9" w:rsidP="00BD57D0">
            <w:pPr>
              <w:jc w:val="center"/>
              <w:rPr>
                <w:rFonts w:eastAsia="標楷體"/>
                <w:b/>
                <w:bCs/>
                <w:u w:val="single"/>
              </w:rPr>
            </w:pPr>
            <w:r w:rsidRPr="00933CDA">
              <w:rPr>
                <w:rFonts w:eastAsia="標楷體"/>
              </w:rPr>
              <w:t>16</w:t>
            </w:r>
          </w:p>
        </w:tc>
      </w:tr>
      <w:tr w:rsidR="00EF0186" w:rsidRPr="00933CDA" w:rsidTr="00BD57D0">
        <w:trPr>
          <w:trHeight w:val="383"/>
          <w:jc w:val="center"/>
        </w:trPr>
        <w:tc>
          <w:tcPr>
            <w:tcW w:w="2822"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個案分析</w:t>
            </w:r>
            <w:r w:rsidRPr="00933CDA">
              <w:rPr>
                <w:rFonts w:eastAsia="標楷體"/>
              </w:rPr>
              <w:t>II</w:t>
            </w:r>
          </w:p>
        </w:tc>
        <w:tc>
          <w:tcPr>
            <w:tcW w:w="4544"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第三方支付</w:t>
            </w:r>
          </w:p>
        </w:tc>
        <w:tc>
          <w:tcPr>
            <w:tcW w:w="1134" w:type="dxa"/>
            <w:tcBorders>
              <w:left w:val="single" w:sz="4" w:space="0" w:color="auto"/>
              <w:right w:val="single" w:sz="4" w:space="0" w:color="auto"/>
            </w:tcBorders>
          </w:tcPr>
          <w:p w:rsidR="004C70A9" w:rsidRPr="00933CDA" w:rsidRDefault="004C70A9" w:rsidP="00BD57D0">
            <w:pPr>
              <w:jc w:val="center"/>
              <w:rPr>
                <w:rFonts w:eastAsia="標楷體"/>
                <w:b/>
                <w:bCs/>
                <w:u w:val="single"/>
              </w:rPr>
            </w:pPr>
            <w:r w:rsidRPr="00933CDA">
              <w:rPr>
                <w:rFonts w:eastAsia="標楷體"/>
              </w:rPr>
              <w:t>17</w:t>
            </w:r>
          </w:p>
        </w:tc>
      </w:tr>
      <w:tr w:rsidR="00EF0186" w:rsidRPr="00933CDA" w:rsidTr="00BD57D0">
        <w:trPr>
          <w:trHeight w:val="291"/>
          <w:jc w:val="center"/>
        </w:trPr>
        <w:tc>
          <w:tcPr>
            <w:tcW w:w="2822"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4C70A9" w:rsidRPr="00933CDA" w:rsidRDefault="004C70A9" w:rsidP="00C06034">
            <w:pPr>
              <w:rPr>
                <w:rFonts w:eastAsia="標楷體"/>
              </w:rPr>
            </w:pPr>
            <w:r w:rsidRPr="00933CDA">
              <w:rPr>
                <w:rFonts w:eastAsia="標楷體"/>
              </w:rPr>
              <w:t>期末報告</w:t>
            </w:r>
          </w:p>
        </w:tc>
        <w:tc>
          <w:tcPr>
            <w:tcW w:w="1134" w:type="dxa"/>
            <w:tcBorders>
              <w:left w:val="single" w:sz="4" w:space="0" w:color="auto"/>
              <w:right w:val="single" w:sz="4" w:space="0" w:color="auto"/>
            </w:tcBorders>
          </w:tcPr>
          <w:p w:rsidR="004C70A9" w:rsidRPr="00933CDA" w:rsidRDefault="004C70A9" w:rsidP="00BD57D0">
            <w:pPr>
              <w:jc w:val="center"/>
              <w:rPr>
                <w:rFonts w:eastAsia="標楷體"/>
                <w:b/>
                <w:bCs/>
                <w:u w:val="single"/>
              </w:rPr>
            </w:pPr>
            <w:r w:rsidRPr="00933CDA">
              <w:rPr>
                <w:rFonts w:eastAsia="標楷體"/>
              </w:rPr>
              <w:t>18</w:t>
            </w:r>
          </w:p>
        </w:tc>
      </w:tr>
    </w:tbl>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BD57D0" w:rsidRPr="00933CDA" w:rsidRDefault="00BD57D0" w:rsidP="003269FF">
      <w:pPr>
        <w:pStyle w:val="a4"/>
        <w:numPr>
          <w:ilvl w:val="0"/>
          <w:numId w:val="32"/>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BD57D0" w:rsidRPr="00933CDA" w:rsidRDefault="00BD57D0" w:rsidP="003269FF">
      <w:pPr>
        <w:pStyle w:val="a4"/>
        <w:numPr>
          <w:ilvl w:val="0"/>
          <w:numId w:val="32"/>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BD57D0" w:rsidRPr="00933CDA" w:rsidRDefault="00BD57D0" w:rsidP="003269FF">
      <w:pPr>
        <w:pStyle w:val="a4"/>
        <w:numPr>
          <w:ilvl w:val="0"/>
          <w:numId w:val="32"/>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BD57D0" w:rsidRPr="00933CDA" w:rsidRDefault="00BD57D0"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BD57D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BD57D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1C0768" w:rsidP="001C0768">
            <w:pPr>
              <w:pStyle w:val="afff0"/>
              <w:rPr>
                <w:rFonts w:hAnsi="Times New Roman" w:cs="Times New Roman"/>
              </w:rPr>
            </w:pPr>
            <w:bookmarkStart w:id="120" w:name="_Toc102740285"/>
            <w:bookmarkStart w:id="121" w:name="_Toc104205608"/>
            <w:r w:rsidRPr="00933CDA">
              <w:rPr>
                <w:rFonts w:hAnsi="Times New Roman" w:cs="Times New Roman"/>
                <w:color w:val="auto"/>
              </w:rPr>
              <w:t>科目名稱：</w:t>
            </w:r>
            <w:r w:rsidR="004C70A9" w:rsidRPr="00933CDA">
              <w:rPr>
                <w:rFonts w:hAnsi="Times New Roman" w:cs="Times New Roman"/>
                <w:color w:val="auto"/>
                <w:sz w:val="26"/>
                <w:szCs w:val="26"/>
              </w:rPr>
              <w:t>新興市場政策</w:t>
            </w:r>
            <w:bookmarkEnd w:id="120"/>
            <w:bookmarkEnd w:id="121"/>
          </w:p>
        </w:tc>
      </w:tr>
      <w:tr w:rsidR="00EF0186" w:rsidRPr="00933CDA" w:rsidTr="00BD57D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t>科目英文名稱：</w:t>
            </w:r>
            <w:r w:rsidR="00C06034" w:rsidRPr="00933CDA">
              <w:rPr>
                <w:rFonts w:ascii="Times New Roman"/>
                <w:sz w:val="26"/>
                <w:szCs w:val="26"/>
              </w:rPr>
              <w:t>English for Administration and Commerce</w:t>
            </w:r>
          </w:p>
        </w:tc>
      </w:tr>
      <w:tr w:rsidR="00EF0186" w:rsidRPr="00933CDA"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BD57D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2974EC">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00C06034" w:rsidRPr="00933CDA">
              <w:rPr>
                <w:rFonts w:eastAsia="標楷體"/>
                <w:sz w:val="26"/>
                <w:szCs w:val="26"/>
              </w:rPr>
              <w:t>□</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002974EC" w:rsidRPr="00933CDA">
              <w:rPr>
                <w:rFonts w:eastAsia="標楷體"/>
                <w:sz w:val="26"/>
                <w:szCs w:val="26"/>
              </w:rPr>
              <w:t>■</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002974EC" w:rsidRPr="00933CDA">
              <w:rPr>
                <w:rFonts w:eastAsia="標楷體"/>
                <w:sz w:val="26"/>
                <w:szCs w:val="26"/>
              </w:rPr>
              <w:t>□</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jc w:val="both"/>
              <w:rPr>
                <w:rFonts w:eastAsia="標楷體"/>
                <w:b/>
                <w:bCs/>
              </w:rPr>
            </w:pPr>
            <w:r w:rsidRPr="00933CDA">
              <w:rPr>
                <w:rFonts w:eastAsia="標楷體"/>
                <w:b/>
                <w:bCs/>
              </w:rPr>
              <w:t>教學目標：</w:t>
            </w:r>
            <w:r w:rsidR="00C06034" w:rsidRPr="00933CDA">
              <w:rPr>
                <w:rFonts w:eastAsia="標楷體"/>
                <w:sz w:val="26"/>
                <w:szCs w:val="26"/>
              </w:rPr>
              <w:t>南向政策是當前政府政策之主軸。本課程協助學書了解東南亞與南亞的經貿環境。</w:t>
            </w:r>
          </w:p>
        </w:tc>
      </w:tr>
      <w:tr w:rsidR="00EF0186" w:rsidRPr="00933CDA" w:rsidTr="00BD57D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所佔百分比比例</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C06034" w:rsidP="00BD57D0">
            <w:pPr>
              <w:jc w:val="center"/>
              <w:rPr>
                <w:rFonts w:eastAsia="標楷體"/>
                <w:sz w:val="20"/>
                <w:szCs w:val="20"/>
              </w:rPr>
            </w:pPr>
            <w:r w:rsidRPr="00933CDA">
              <w:rPr>
                <w:rFonts w:eastAsia="標楷體"/>
                <w:sz w:val="26"/>
                <w:szCs w:val="26"/>
              </w:rPr>
              <w:t>20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C06034" w:rsidP="00BD57D0">
            <w:pPr>
              <w:jc w:val="center"/>
              <w:rPr>
                <w:rFonts w:eastAsia="標楷體"/>
              </w:rPr>
            </w:pPr>
            <w:r w:rsidRPr="00933CDA">
              <w:rPr>
                <w:rFonts w:eastAsia="標楷體"/>
                <w:sz w:val="26"/>
                <w:szCs w:val="26"/>
              </w:rPr>
              <w:t>30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C06034"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C06034"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C06034"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C06034"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C06034" w:rsidP="00BD57D0">
            <w:pPr>
              <w:jc w:val="center"/>
              <w:rPr>
                <w:rFonts w:eastAsia="標楷體"/>
              </w:rPr>
            </w:pPr>
            <w:r w:rsidRPr="00933CDA">
              <w:rPr>
                <w:rFonts w:eastAsia="標楷體"/>
                <w:sz w:val="26"/>
                <w:szCs w:val="26"/>
              </w:rPr>
              <w:t>30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C06034"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所佔百分比比例</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C06034"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C06034"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C06034"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C06034"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C06034"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C06034" w:rsidP="00BD57D0">
            <w:pPr>
              <w:jc w:val="center"/>
              <w:rPr>
                <w:rFonts w:eastAsia="標楷體"/>
              </w:rPr>
            </w:pPr>
            <w:r w:rsidRPr="00933CDA">
              <w:rPr>
                <w:rFonts w:eastAsia="標楷體"/>
                <w:sz w:val="26"/>
                <w:szCs w:val="26"/>
              </w:rPr>
              <w:t>10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C06034"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4F5F"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B60C29" w:rsidP="00BD57D0">
            <w:pPr>
              <w:jc w:val="center"/>
              <w:rPr>
                <w:rFonts w:eastAsia="標楷體"/>
              </w:rPr>
            </w:pPr>
            <w:r w:rsidRPr="00933CDA">
              <w:rPr>
                <w:rFonts w:eastAsia="標楷體"/>
                <w:sz w:val="26"/>
                <w:szCs w:val="26"/>
              </w:rPr>
              <w:t>3</w:t>
            </w:r>
            <w:r w:rsidR="00C06034" w:rsidRPr="00933CDA">
              <w:rPr>
                <w:rFonts w:eastAsia="標楷體"/>
                <w:sz w:val="26"/>
                <w:szCs w:val="26"/>
              </w:rPr>
              <w:t>0</w:t>
            </w:r>
            <w:r w:rsidR="00BD57D0" w:rsidRPr="00933CDA">
              <w:rPr>
                <w:rFonts w:eastAsia="標楷體"/>
                <w:sz w:val="26"/>
                <w:szCs w:val="26"/>
              </w:rPr>
              <w:t>％</w:t>
            </w:r>
          </w:p>
        </w:tc>
      </w:tr>
    </w:tbl>
    <w:p w:rsidR="00BD57D0" w:rsidRPr="00933CDA" w:rsidRDefault="00BD57D0" w:rsidP="00BD57D0">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BD57D0">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b/>
                <w:bCs/>
              </w:rPr>
            </w:pPr>
            <w:r w:rsidRPr="00933CDA">
              <w:rPr>
                <w:rFonts w:eastAsia="標楷體"/>
                <w:b/>
                <w:bCs/>
              </w:rPr>
              <w:t>週次</w:t>
            </w:r>
          </w:p>
        </w:tc>
      </w:tr>
      <w:tr w:rsidR="00EF0186" w:rsidRPr="00933CDA" w:rsidTr="00BD57D0">
        <w:trPr>
          <w:trHeight w:val="316"/>
          <w:jc w:val="center"/>
        </w:trPr>
        <w:tc>
          <w:tcPr>
            <w:tcW w:w="2822" w:type="dxa"/>
            <w:tcBorders>
              <w:top w:val="single" w:sz="4" w:space="0" w:color="auto"/>
              <w:left w:val="single" w:sz="4" w:space="0" w:color="auto"/>
              <w:right w:val="single" w:sz="4" w:space="0" w:color="auto"/>
            </w:tcBorders>
          </w:tcPr>
          <w:p w:rsidR="00C06034" w:rsidRPr="00933CDA" w:rsidRDefault="00C06034" w:rsidP="00C06034">
            <w:pPr>
              <w:rPr>
                <w:rFonts w:eastAsia="標楷體"/>
              </w:rPr>
            </w:pPr>
            <w:r w:rsidRPr="00933CDA">
              <w:rPr>
                <w:rFonts w:eastAsia="標楷體"/>
              </w:rPr>
              <w:t>引言</w:t>
            </w:r>
          </w:p>
        </w:tc>
        <w:tc>
          <w:tcPr>
            <w:tcW w:w="4544" w:type="dxa"/>
            <w:tcBorders>
              <w:top w:val="single" w:sz="4" w:space="0" w:color="auto"/>
              <w:left w:val="single" w:sz="4" w:space="0" w:color="auto"/>
              <w:right w:val="single" w:sz="4" w:space="0" w:color="auto"/>
            </w:tcBorders>
          </w:tcPr>
          <w:p w:rsidR="00C06034" w:rsidRPr="00933CDA" w:rsidRDefault="00C06034" w:rsidP="00C06034">
            <w:pPr>
              <w:rPr>
                <w:rFonts w:eastAsia="標楷體"/>
              </w:rPr>
            </w:pPr>
            <w:r w:rsidRPr="00933CDA">
              <w:rPr>
                <w:rFonts w:eastAsia="標楷體"/>
              </w:rPr>
              <w:t>課程的重要性與研習方法</w:t>
            </w:r>
          </w:p>
        </w:tc>
        <w:tc>
          <w:tcPr>
            <w:tcW w:w="1134" w:type="dxa"/>
            <w:tcBorders>
              <w:top w:val="single" w:sz="4" w:space="0" w:color="auto"/>
              <w:left w:val="single" w:sz="4" w:space="0" w:color="auto"/>
              <w:right w:val="single" w:sz="4" w:space="0" w:color="auto"/>
            </w:tcBorders>
          </w:tcPr>
          <w:p w:rsidR="00C06034" w:rsidRPr="00933CDA" w:rsidRDefault="00C06034" w:rsidP="00BD57D0">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BD57D0">
        <w:trPr>
          <w:trHeight w:val="383"/>
          <w:jc w:val="center"/>
        </w:trPr>
        <w:tc>
          <w:tcPr>
            <w:tcW w:w="2822" w:type="dxa"/>
            <w:tcBorders>
              <w:top w:val="single" w:sz="4" w:space="0" w:color="auto"/>
              <w:left w:val="single" w:sz="4" w:space="0" w:color="auto"/>
              <w:right w:val="single" w:sz="4" w:space="0" w:color="auto"/>
            </w:tcBorders>
          </w:tcPr>
          <w:p w:rsidR="00C06034" w:rsidRPr="00933CDA" w:rsidRDefault="00C06034" w:rsidP="00C06034">
            <w:pPr>
              <w:rPr>
                <w:rFonts w:eastAsia="標楷體"/>
              </w:rPr>
            </w:pPr>
            <w:r w:rsidRPr="00933CDA">
              <w:rPr>
                <w:rFonts w:eastAsia="標楷體"/>
              </w:rPr>
              <w:t>國際經濟學</w:t>
            </w:r>
          </w:p>
        </w:tc>
        <w:tc>
          <w:tcPr>
            <w:tcW w:w="4544" w:type="dxa"/>
            <w:tcBorders>
              <w:top w:val="single" w:sz="4" w:space="0" w:color="auto"/>
              <w:left w:val="single" w:sz="4" w:space="0" w:color="auto"/>
              <w:right w:val="single" w:sz="4" w:space="0" w:color="auto"/>
            </w:tcBorders>
          </w:tcPr>
          <w:p w:rsidR="00C06034" w:rsidRPr="00933CDA" w:rsidRDefault="00C06034" w:rsidP="00C06034">
            <w:pPr>
              <w:rPr>
                <w:rFonts w:eastAsia="標楷體"/>
              </w:rPr>
            </w:pPr>
            <w:r w:rsidRPr="00933CDA">
              <w:rPr>
                <w:rFonts w:eastAsia="標楷體"/>
              </w:rPr>
              <w:t>基本國際經濟學觀點</w:t>
            </w:r>
          </w:p>
        </w:tc>
        <w:tc>
          <w:tcPr>
            <w:tcW w:w="1134" w:type="dxa"/>
            <w:tcBorders>
              <w:top w:val="single" w:sz="4" w:space="0" w:color="auto"/>
              <w:left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02</w:t>
            </w:r>
          </w:p>
        </w:tc>
      </w:tr>
      <w:tr w:rsidR="00EF0186" w:rsidRPr="00933CDA" w:rsidTr="00BD57D0">
        <w:trPr>
          <w:trHeight w:val="383"/>
          <w:jc w:val="center"/>
        </w:trPr>
        <w:tc>
          <w:tcPr>
            <w:tcW w:w="282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亞洲和全球經濟</w:t>
            </w:r>
          </w:p>
        </w:tc>
        <w:tc>
          <w:tcPr>
            <w:tcW w:w="454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全球化看亞洲經濟的發展</w:t>
            </w:r>
          </w:p>
        </w:tc>
        <w:tc>
          <w:tcPr>
            <w:tcW w:w="1134" w:type="dxa"/>
            <w:tcBorders>
              <w:left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03</w:t>
            </w:r>
          </w:p>
        </w:tc>
      </w:tr>
      <w:tr w:rsidR="00EF0186" w:rsidRPr="00933CDA" w:rsidTr="00BD57D0">
        <w:trPr>
          <w:trHeight w:val="383"/>
          <w:jc w:val="center"/>
        </w:trPr>
        <w:tc>
          <w:tcPr>
            <w:tcW w:w="282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四小龍與東南亞</w:t>
            </w:r>
          </w:p>
        </w:tc>
        <w:tc>
          <w:tcPr>
            <w:tcW w:w="454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四小龍與東南亞經濟的發展</w:t>
            </w:r>
          </w:p>
        </w:tc>
        <w:tc>
          <w:tcPr>
            <w:tcW w:w="1134" w:type="dxa"/>
            <w:tcBorders>
              <w:left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04</w:t>
            </w:r>
          </w:p>
        </w:tc>
      </w:tr>
      <w:tr w:rsidR="00EF0186" w:rsidRPr="00933CDA" w:rsidTr="00BD57D0">
        <w:trPr>
          <w:trHeight w:val="383"/>
          <w:jc w:val="center"/>
        </w:trPr>
        <w:tc>
          <w:tcPr>
            <w:tcW w:w="282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東協</w:t>
            </w:r>
            <w:r w:rsidRPr="00933CDA">
              <w:rPr>
                <w:rFonts w:eastAsia="標楷體"/>
              </w:rPr>
              <w:t>+</w:t>
            </w:r>
            <w:r w:rsidRPr="00933CDA">
              <w:rPr>
                <w:rFonts w:eastAsia="標楷體"/>
              </w:rPr>
              <w:t>中國自由貿易區＆中國經濟</w:t>
            </w:r>
          </w:p>
        </w:tc>
        <w:tc>
          <w:tcPr>
            <w:tcW w:w="454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東協如何利用中國經濟發展的機會</w:t>
            </w:r>
          </w:p>
        </w:tc>
        <w:tc>
          <w:tcPr>
            <w:tcW w:w="1134" w:type="dxa"/>
            <w:tcBorders>
              <w:left w:val="single" w:sz="4" w:space="0" w:color="auto"/>
              <w:bottom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05</w:t>
            </w:r>
          </w:p>
        </w:tc>
      </w:tr>
      <w:tr w:rsidR="00EF0186" w:rsidRPr="00933CDA" w:rsidTr="00BD57D0">
        <w:trPr>
          <w:trHeight w:val="383"/>
          <w:jc w:val="center"/>
        </w:trPr>
        <w:tc>
          <w:tcPr>
            <w:tcW w:w="282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馬來西亞</w:t>
            </w:r>
          </w:p>
        </w:tc>
        <w:tc>
          <w:tcPr>
            <w:tcW w:w="454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政經秩序與經貿政策</w:t>
            </w:r>
          </w:p>
        </w:tc>
        <w:tc>
          <w:tcPr>
            <w:tcW w:w="1134" w:type="dxa"/>
            <w:tcBorders>
              <w:left w:val="single" w:sz="4" w:space="0" w:color="auto"/>
              <w:bottom w:val="single" w:sz="4" w:space="0" w:color="auto"/>
              <w:right w:val="single" w:sz="4" w:space="0" w:color="auto"/>
            </w:tcBorders>
          </w:tcPr>
          <w:p w:rsidR="00C06034" w:rsidRPr="00933CDA" w:rsidRDefault="00C06034" w:rsidP="00BD57D0">
            <w:pPr>
              <w:jc w:val="center"/>
              <w:rPr>
                <w:rFonts w:eastAsia="標楷體"/>
              </w:rPr>
            </w:pPr>
            <w:r w:rsidRPr="00933CDA">
              <w:rPr>
                <w:rFonts w:eastAsia="標楷體"/>
              </w:rPr>
              <w:t>06</w:t>
            </w:r>
          </w:p>
        </w:tc>
      </w:tr>
      <w:tr w:rsidR="00EF0186" w:rsidRPr="00933CDA" w:rsidTr="00BD57D0">
        <w:trPr>
          <w:trHeight w:val="383"/>
          <w:jc w:val="center"/>
        </w:trPr>
        <w:tc>
          <w:tcPr>
            <w:tcW w:w="282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印尼</w:t>
            </w:r>
          </w:p>
        </w:tc>
        <w:tc>
          <w:tcPr>
            <w:tcW w:w="454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政經秩序與經貿政策</w:t>
            </w:r>
          </w:p>
        </w:tc>
        <w:tc>
          <w:tcPr>
            <w:tcW w:w="1134" w:type="dxa"/>
            <w:tcBorders>
              <w:left w:val="single" w:sz="4" w:space="0" w:color="auto"/>
              <w:bottom w:val="single" w:sz="4" w:space="0" w:color="auto"/>
              <w:right w:val="single" w:sz="4" w:space="0" w:color="auto"/>
            </w:tcBorders>
          </w:tcPr>
          <w:p w:rsidR="00C06034" w:rsidRPr="00933CDA" w:rsidRDefault="00C06034" w:rsidP="00BD57D0">
            <w:pPr>
              <w:jc w:val="center"/>
              <w:rPr>
                <w:rFonts w:eastAsia="標楷體"/>
              </w:rPr>
            </w:pPr>
            <w:r w:rsidRPr="00933CDA">
              <w:rPr>
                <w:rFonts w:eastAsia="標楷體"/>
              </w:rPr>
              <w:t>07</w:t>
            </w:r>
          </w:p>
        </w:tc>
      </w:tr>
      <w:tr w:rsidR="00EF0186" w:rsidRPr="00933CDA" w:rsidTr="00BD57D0">
        <w:trPr>
          <w:trHeight w:val="383"/>
          <w:jc w:val="center"/>
        </w:trPr>
        <w:tc>
          <w:tcPr>
            <w:tcW w:w="282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新加坡</w:t>
            </w:r>
          </w:p>
        </w:tc>
        <w:tc>
          <w:tcPr>
            <w:tcW w:w="454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政經秩序與經貿政策</w:t>
            </w:r>
          </w:p>
        </w:tc>
        <w:tc>
          <w:tcPr>
            <w:tcW w:w="1134" w:type="dxa"/>
            <w:tcBorders>
              <w:left w:val="single" w:sz="4" w:space="0" w:color="auto"/>
              <w:bottom w:val="single" w:sz="4" w:space="0" w:color="auto"/>
              <w:right w:val="single" w:sz="4" w:space="0" w:color="auto"/>
            </w:tcBorders>
          </w:tcPr>
          <w:p w:rsidR="00C06034" w:rsidRPr="00933CDA" w:rsidRDefault="00C06034" w:rsidP="00BD57D0">
            <w:pPr>
              <w:jc w:val="center"/>
              <w:rPr>
                <w:rFonts w:eastAsia="標楷體"/>
              </w:rPr>
            </w:pPr>
            <w:r w:rsidRPr="00933CDA">
              <w:rPr>
                <w:rFonts w:eastAsia="標楷體"/>
              </w:rPr>
              <w:t>08</w:t>
            </w:r>
          </w:p>
        </w:tc>
      </w:tr>
      <w:tr w:rsidR="00EF0186" w:rsidRPr="00933CDA" w:rsidTr="00BD57D0">
        <w:trPr>
          <w:trHeight w:val="383"/>
          <w:jc w:val="center"/>
        </w:trPr>
        <w:tc>
          <w:tcPr>
            <w:tcW w:w="2822" w:type="dxa"/>
            <w:tcBorders>
              <w:left w:val="single" w:sz="4" w:space="0" w:color="auto"/>
              <w:bottom w:val="single" w:sz="4" w:space="0" w:color="auto"/>
              <w:right w:val="single" w:sz="4" w:space="0" w:color="auto"/>
            </w:tcBorders>
          </w:tcPr>
          <w:p w:rsidR="00C06034" w:rsidRPr="00933CDA" w:rsidRDefault="00C06034" w:rsidP="00C06034">
            <w:pPr>
              <w:rPr>
                <w:rFonts w:eastAsia="標楷體"/>
              </w:rPr>
            </w:pPr>
            <w:r w:rsidRPr="00933CDA">
              <w:rPr>
                <w:rFonts w:eastAsia="標楷體"/>
              </w:rPr>
              <w:t>泰國</w:t>
            </w:r>
          </w:p>
        </w:tc>
        <w:tc>
          <w:tcPr>
            <w:tcW w:w="4544" w:type="dxa"/>
            <w:tcBorders>
              <w:left w:val="single" w:sz="4" w:space="0" w:color="auto"/>
              <w:bottom w:val="single" w:sz="4" w:space="0" w:color="auto"/>
              <w:right w:val="single" w:sz="4" w:space="0" w:color="auto"/>
            </w:tcBorders>
          </w:tcPr>
          <w:p w:rsidR="00C06034" w:rsidRPr="00933CDA" w:rsidRDefault="00C06034" w:rsidP="00C06034">
            <w:pPr>
              <w:rPr>
                <w:rFonts w:eastAsia="標楷體"/>
              </w:rPr>
            </w:pPr>
            <w:r w:rsidRPr="00933CDA">
              <w:rPr>
                <w:rFonts w:eastAsia="標楷體"/>
              </w:rPr>
              <w:t>政經秩序與經貿政策</w:t>
            </w:r>
          </w:p>
        </w:tc>
        <w:tc>
          <w:tcPr>
            <w:tcW w:w="1134" w:type="dxa"/>
            <w:tcBorders>
              <w:left w:val="single" w:sz="4" w:space="0" w:color="auto"/>
              <w:bottom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09</w:t>
            </w:r>
          </w:p>
        </w:tc>
      </w:tr>
      <w:tr w:rsidR="00EF0186" w:rsidRPr="00933CDA" w:rsidTr="00BD57D0">
        <w:trPr>
          <w:trHeight w:val="383"/>
          <w:jc w:val="center"/>
        </w:trPr>
        <w:tc>
          <w:tcPr>
            <w:tcW w:w="2822" w:type="dxa"/>
            <w:tcBorders>
              <w:top w:val="single" w:sz="4" w:space="0" w:color="auto"/>
              <w:left w:val="single" w:sz="4" w:space="0" w:color="auto"/>
              <w:right w:val="single" w:sz="4" w:space="0" w:color="auto"/>
            </w:tcBorders>
          </w:tcPr>
          <w:p w:rsidR="00C06034" w:rsidRPr="00933CDA" w:rsidRDefault="00C06034" w:rsidP="00C06034">
            <w:pPr>
              <w:rPr>
                <w:rFonts w:eastAsia="標楷體"/>
              </w:rPr>
            </w:pPr>
            <w:r w:rsidRPr="00933CDA">
              <w:rPr>
                <w:rFonts w:eastAsia="標楷體"/>
              </w:rPr>
              <w:t>菲律賓</w:t>
            </w:r>
          </w:p>
        </w:tc>
        <w:tc>
          <w:tcPr>
            <w:tcW w:w="4544" w:type="dxa"/>
            <w:tcBorders>
              <w:top w:val="single" w:sz="4" w:space="0" w:color="auto"/>
              <w:left w:val="single" w:sz="4" w:space="0" w:color="auto"/>
              <w:right w:val="single" w:sz="4" w:space="0" w:color="auto"/>
            </w:tcBorders>
          </w:tcPr>
          <w:p w:rsidR="00C06034" w:rsidRPr="00933CDA" w:rsidRDefault="00C06034" w:rsidP="00C06034">
            <w:pPr>
              <w:rPr>
                <w:rFonts w:eastAsia="標楷體"/>
              </w:rPr>
            </w:pPr>
            <w:r w:rsidRPr="00933CDA">
              <w:rPr>
                <w:rFonts w:eastAsia="標楷體"/>
              </w:rPr>
              <w:t>政經秩序與經貿政策</w:t>
            </w:r>
          </w:p>
        </w:tc>
        <w:tc>
          <w:tcPr>
            <w:tcW w:w="1134" w:type="dxa"/>
            <w:tcBorders>
              <w:top w:val="single" w:sz="4" w:space="0" w:color="auto"/>
              <w:left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10</w:t>
            </w:r>
          </w:p>
        </w:tc>
      </w:tr>
      <w:tr w:rsidR="00EF0186" w:rsidRPr="00933CDA" w:rsidTr="00BD57D0">
        <w:trPr>
          <w:trHeight w:val="383"/>
          <w:jc w:val="center"/>
        </w:trPr>
        <w:tc>
          <w:tcPr>
            <w:tcW w:w="282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汶萊</w:t>
            </w:r>
          </w:p>
        </w:tc>
        <w:tc>
          <w:tcPr>
            <w:tcW w:w="454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政經秩序與經貿政策</w:t>
            </w:r>
          </w:p>
        </w:tc>
        <w:tc>
          <w:tcPr>
            <w:tcW w:w="1134" w:type="dxa"/>
            <w:tcBorders>
              <w:left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11</w:t>
            </w:r>
          </w:p>
        </w:tc>
      </w:tr>
      <w:tr w:rsidR="00EF0186" w:rsidRPr="00933CDA" w:rsidTr="00BD57D0">
        <w:trPr>
          <w:trHeight w:val="317"/>
          <w:jc w:val="center"/>
        </w:trPr>
        <w:tc>
          <w:tcPr>
            <w:tcW w:w="282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越南</w:t>
            </w:r>
          </w:p>
        </w:tc>
        <w:tc>
          <w:tcPr>
            <w:tcW w:w="454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政經秩序與經貿政策</w:t>
            </w:r>
          </w:p>
        </w:tc>
        <w:tc>
          <w:tcPr>
            <w:tcW w:w="1134" w:type="dxa"/>
            <w:tcBorders>
              <w:left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12</w:t>
            </w:r>
          </w:p>
        </w:tc>
      </w:tr>
      <w:tr w:rsidR="00EF0186" w:rsidRPr="00933CDA" w:rsidTr="00BD57D0">
        <w:trPr>
          <w:trHeight w:val="317"/>
          <w:jc w:val="center"/>
        </w:trPr>
        <w:tc>
          <w:tcPr>
            <w:tcW w:w="282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寮國</w:t>
            </w:r>
          </w:p>
        </w:tc>
        <w:tc>
          <w:tcPr>
            <w:tcW w:w="454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政經秩序與經貿政策</w:t>
            </w:r>
          </w:p>
        </w:tc>
        <w:tc>
          <w:tcPr>
            <w:tcW w:w="1134" w:type="dxa"/>
            <w:tcBorders>
              <w:left w:val="single" w:sz="4" w:space="0" w:color="auto"/>
              <w:right w:val="single" w:sz="4" w:space="0" w:color="auto"/>
            </w:tcBorders>
          </w:tcPr>
          <w:p w:rsidR="00C06034" w:rsidRPr="00933CDA" w:rsidRDefault="00C06034" w:rsidP="00BD57D0">
            <w:pPr>
              <w:jc w:val="center"/>
              <w:rPr>
                <w:rFonts w:eastAsia="標楷體"/>
              </w:rPr>
            </w:pPr>
            <w:r w:rsidRPr="00933CDA">
              <w:rPr>
                <w:rFonts w:eastAsia="標楷體"/>
              </w:rPr>
              <w:t>13</w:t>
            </w:r>
          </w:p>
        </w:tc>
      </w:tr>
      <w:tr w:rsidR="00EF0186" w:rsidRPr="00933CDA" w:rsidTr="00BD57D0">
        <w:trPr>
          <w:trHeight w:val="317"/>
          <w:jc w:val="center"/>
        </w:trPr>
        <w:tc>
          <w:tcPr>
            <w:tcW w:w="282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柬埔寨</w:t>
            </w:r>
          </w:p>
        </w:tc>
        <w:tc>
          <w:tcPr>
            <w:tcW w:w="454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政經秩序與經貿政策</w:t>
            </w:r>
          </w:p>
        </w:tc>
        <w:tc>
          <w:tcPr>
            <w:tcW w:w="1134" w:type="dxa"/>
            <w:tcBorders>
              <w:left w:val="single" w:sz="4" w:space="0" w:color="auto"/>
              <w:right w:val="single" w:sz="4" w:space="0" w:color="auto"/>
            </w:tcBorders>
          </w:tcPr>
          <w:p w:rsidR="00C06034" w:rsidRPr="00933CDA" w:rsidRDefault="00C06034" w:rsidP="00BD57D0">
            <w:pPr>
              <w:jc w:val="center"/>
              <w:rPr>
                <w:rFonts w:eastAsia="標楷體"/>
              </w:rPr>
            </w:pPr>
            <w:r w:rsidRPr="00933CDA">
              <w:rPr>
                <w:rFonts w:eastAsia="標楷體"/>
              </w:rPr>
              <w:t>14</w:t>
            </w:r>
          </w:p>
        </w:tc>
      </w:tr>
      <w:tr w:rsidR="00EF0186" w:rsidRPr="00933CDA" w:rsidTr="00BD57D0">
        <w:trPr>
          <w:trHeight w:val="317"/>
          <w:jc w:val="center"/>
        </w:trPr>
        <w:tc>
          <w:tcPr>
            <w:tcW w:w="282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緬甸</w:t>
            </w:r>
          </w:p>
        </w:tc>
        <w:tc>
          <w:tcPr>
            <w:tcW w:w="454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政經秩序與經貿政策</w:t>
            </w:r>
          </w:p>
        </w:tc>
        <w:tc>
          <w:tcPr>
            <w:tcW w:w="1134" w:type="dxa"/>
            <w:tcBorders>
              <w:left w:val="single" w:sz="4" w:space="0" w:color="auto"/>
              <w:right w:val="single" w:sz="4" w:space="0" w:color="auto"/>
            </w:tcBorders>
          </w:tcPr>
          <w:p w:rsidR="00C06034" w:rsidRPr="00933CDA" w:rsidRDefault="00C06034" w:rsidP="00BD57D0">
            <w:pPr>
              <w:jc w:val="center"/>
              <w:rPr>
                <w:rFonts w:eastAsia="標楷體"/>
              </w:rPr>
            </w:pPr>
            <w:r w:rsidRPr="00933CDA">
              <w:rPr>
                <w:rFonts w:eastAsia="標楷體"/>
              </w:rPr>
              <w:t>15</w:t>
            </w:r>
          </w:p>
        </w:tc>
      </w:tr>
      <w:tr w:rsidR="00EF0186" w:rsidRPr="00933CDA" w:rsidTr="00BD57D0">
        <w:trPr>
          <w:trHeight w:val="383"/>
          <w:jc w:val="center"/>
        </w:trPr>
        <w:tc>
          <w:tcPr>
            <w:tcW w:w="282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東協的未來</w:t>
            </w:r>
          </w:p>
        </w:tc>
        <w:tc>
          <w:tcPr>
            <w:tcW w:w="454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東協十國經貿整合展望</w:t>
            </w:r>
          </w:p>
        </w:tc>
        <w:tc>
          <w:tcPr>
            <w:tcW w:w="1134" w:type="dxa"/>
            <w:tcBorders>
              <w:top w:val="single" w:sz="4" w:space="0" w:color="auto"/>
              <w:left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16</w:t>
            </w:r>
          </w:p>
        </w:tc>
      </w:tr>
      <w:tr w:rsidR="00EF0186" w:rsidRPr="00933CDA" w:rsidTr="00BD57D0">
        <w:trPr>
          <w:trHeight w:val="383"/>
          <w:jc w:val="center"/>
        </w:trPr>
        <w:tc>
          <w:tcPr>
            <w:tcW w:w="282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台灣的機會</w:t>
            </w:r>
          </w:p>
        </w:tc>
        <w:tc>
          <w:tcPr>
            <w:tcW w:w="454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台灣的機會</w:t>
            </w:r>
          </w:p>
        </w:tc>
        <w:tc>
          <w:tcPr>
            <w:tcW w:w="1134" w:type="dxa"/>
            <w:tcBorders>
              <w:left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17</w:t>
            </w:r>
          </w:p>
        </w:tc>
      </w:tr>
      <w:tr w:rsidR="00EF0186" w:rsidRPr="00933CDA" w:rsidTr="00BD57D0">
        <w:trPr>
          <w:trHeight w:val="291"/>
          <w:jc w:val="center"/>
        </w:trPr>
        <w:tc>
          <w:tcPr>
            <w:tcW w:w="282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結論</w:t>
            </w:r>
          </w:p>
        </w:tc>
        <w:tc>
          <w:tcPr>
            <w:tcW w:w="454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東協與區域整合</w:t>
            </w:r>
          </w:p>
        </w:tc>
        <w:tc>
          <w:tcPr>
            <w:tcW w:w="1134" w:type="dxa"/>
            <w:tcBorders>
              <w:left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18</w:t>
            </w:r>
          </w:p>
        </w:tc>
      </w:tr>
    </w:tbl>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BD57D0" w:rsidRPr="00933CDA" w:rsidRDefault="00BD57D0" w:rsidP="003269FF">
      <w:pPr>
        <w:pStyle w:val="a4"/>
        <w:numPr>
          <w:ilvl w:val="0"/>
          <w:numId w:val="33"/>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BD57D0" w:rsidRPr="00933CDA" w:rsidRDefault="00BD57D0" w:rsidP="003269FF">
      <w:pPr>
        <w:pStyle w:val="a4"/>
        <w:numPr>
          <w:ilvl w:val="0"/>
          <w:numId w:val="33"/>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BD57D0" w:rsidRPr="00933CDA" w:rsidRDefault="00BD57D0" w:rsidP="003269FF">
      <w:pPr>
        <w:pStyle w:val="a4"/>
        <w:numPr>
          <w:ilvl w:val="0"/>
          <w:numId w:val="33"/>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BD57D0" w:rsidRPr="00933CDA" w:rsidRDefault="00BD57D0"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BD57D0">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BD57D0">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1C0768" w:rsidP="001C0768">
            <w:pPr>
              <w:pStyle w:val="afff0"/>
              <w:rPr>
                <w:rFonts w:hAnsi="Times New Roman" w:cs="Times New Roman"/>
              </w:rPr>
            </w:pPr>
            <w:bookmarkStart w:id="122" w:name="_Toc102740286"/>
            <w:bookmarkStart w:id="123" w:name="_Toc104205609"/>
            <w:r w:rsidRPr="00933CDA">
              <w:rPr>
                <w:rFonts w:hAnsi="Times New Roman" w:cs="Times New Roman"/>
                <w:color w:val="auto"/>
              </w:rPr>
              <w:t>科目名稱：</w:t>
            </w:r>
            <w:r w:rsidR="000B0EA1" w:rsidRPr="00933CDA">
              <w:rPr>
                <w:rFonts w:hAnsi="Times New Roman" w:cs="Times New Roman"/>
                <w:color w:val="auto"/>
                <w:sz w:val="26"/>
                <w:szCs w:val="26"/>
              </w:rPr>
              <w:t>科技管理實務</w:t>
            </w:r>
            <w:bookmarkEnd w:id="122"/>
            <w:bookmarkEnd w:id="123"/>
          </w:p>
        </w:tc>
      </w:tr>
      <w:tr w:rsidR="00EF0186" w:rsidRPr="00933CDA" w:rsidTr="00BD57D0">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t>科目英文名稱：</w:t>
            </w:r>
            <w:r w:rsidR="000B0EA1" w:rsidRPr="00933CDA">
              <w:rPr>
                <w:rFonts w:ascii="Times New Roman"/>
                <w:sz w:val="26"/>
                <w:szCs w:val="26"/>
              </w:rPr>
              <w:t>Technology Management</w:t>
            </w:r>
            <w:r w:rsidRPr="00933CDA">
              <w:rPr>
                <w:rFonts w:ascii="Times New Roman"/>
                <w:sz w:val="26"/>
                <w:szCs w:val="26"/>
              </w:rPr>
              <w:t xml:space="preserve"> Practice</w:t>
            </w:r>
          </w:p>
        </w:tc>
      </w:tr>
      <w:tr w:rsidR="00EF0186" w:rsidRPr="00933CDA"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BD57D0">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BD57D0">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b/>
                <w:bCs/>
              </w:rPr>
              <w:t>先修科目或先備能力：</w:t>
            </w:r>
            <w:r w:rsidR="000B0EA1" w:rsidRPr="00933CDA">
              <w:rPr>
                <w:rFonts w:eastAsia="標楷體"/>
                <w:sz w:val="26"/>
                <w:szCs w:val="26"/>
              </w:rPr>
              <w:t>無</w:t>
            </w:r>
          </w:p>
        </w:tc>
      </w:tr>
      <w:tr w:rsidR="00EF0186" w:rsidRPr="00933CDA"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0B0EA1">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000B0EA1" w:rsidRPr="00933CDA">
              <w:rPr>
                <w:rFonts w:eastAsia="標楷體"/>
                <w:sz w:val="26"/>
                <w:szCs w:val="26"/>
              </w:rPr>
              <w:t>□</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000B0EA1" w:rsidRPr="00933CDA">
              <w:rPr>
                <w:rFonts w:eastAsia="標楷體"/>
                <w:sz w:val="26"/>
                <w:szCs w:val="26"/>
              </w:rPr>
              <w:t>■</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BD57D0">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D57D0" w:rsidRPr="00933CDA" w:rsidRDefault="00BD57D0" w:rsidP="00BD57D0">
            <w:pPr>
              <w:jc w:val="both"/>
              <w:rPr>
                <w:rFonts w:eastAsia="標楷體"/>
                <w:b/>
                <w:bCs/>
              </w:rPr>
            </w:pPr>
            <w:r w:rsidRPr="00933CDA">
              <w:rPr>
                <w:rFonts w:eastAsia="標楷體"/>
                <w:b/>
                <w:bCs/>
              </w:rPr>
              <w:t>教學目標：</w:t>
            </w:r>
            <w:r w:rsidR="000B0EA1" w:rsidRPr="00933CDA">
              <w:rPr>
                <w:rFonts w:eastAsia="標楷體"/>
                <w:sz w:val="26"/>
                <w:szCs w:val="26"/>
              </w:rPr>
              <w:t>創新是企業求生存的不二法則，創新有不同的模式與方法，瞭解創新的軌道，對企業生存有所幫助。</w:t>
            </w:r>
          </w:p>
        </w:tc>
      </w:tr>
      <w:tr w:rsidR="00EF0186" w:rsidRPr="00933CDA" w:rsidTr="00BD57D0">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所佔百分比比例</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0B0EA1" w:rsidP="00BD57D0">
            <w:pPr>
              <w:jc w:val="center"/>
              <w:rPr>
                <w:rFonts w:eastAsia="標楷體"/>
                <w:sz w:val="20"/>
                <w:szCs w:val="20"/>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0B0EA1" w:rsidP="00BD57D0">
            <w:pPr>
              <w:jc w:val="center"/>
              <w:rPr>
                <w:rFonts w:eastAsia="標楷體"/>
              </w:rPr>
            </w:pPr>
            <w:r w:rsidRPr="00933CDA">
              <w:rPr>
                <w:rFonts w:eastAsia="標楷體"/>
                <w:sz w:val="26"/>
                <w:szCs w:val="26"/>
              </w:rPr>
              <w:t>10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0B0EA1" w:rsidP="00BD57D0">
            <w:pPr>
              <w:jc w:val="center"/>
              <w:rPr>
                <w:rFonts w:eastAsia="標楷體"/>
              </w:rPr>
            </w:pPr>
            <w:r w:rsidRPr="00933CDA">
              <w:rPr>
                <w:rFonts w:eastAsia="標楷體"/>
                <w:sz w:val="26"/>
                <w:szCs w:val="26"/>
              </w:rPr>
              <w:t>10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0B0EA1"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0B0EA1"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0B0EA1"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0B0EA1" w:rsidP="00BD57D0">
            <w:pPr>
              <w:jc w:val="center"/>
              <w:rPr>
                <w:rFonts w:eastAsia="標楷體"/>
              </w:rPr>
            </w:pPr>
            <w:r w:rsidRPr="00933CDA">
              <w:rPr>
                <w:rFonts w:eastAsia="標楷體"/>
                <w:sz w:val="26"/>
                <w:szCs w:val="26"/>
              </w:rPr>
              <w:t>10</w:t>
            </w:r>
            <w:r w:rsidR="00BD57D0" w:rsidRPr="00933CDA">
              <w:rPr>
                <w:rFonts w:eastAsia="標楷體"/>
                <w:sz w:val="26"/>
                <w:szCs w:val="26"/>
              </w:rPr>
              <w:t>％</w:t>
            </w:r>
          </w:p>
        </w:tc>
      </w:tr>
      <w:tr w:rsidR="00EF0186" w:rsidRPr="00933CDA" w:rsidTr="00BD57D0">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D57D0" w:rsidRPr="00933CDA" w:rsidRDefault="000B0EA1" w:rsidP="00BD57D0">
            <w:pPr>
              <w:jc w:val="center"/>
              <w:rPr>
                <w:rFonts w:eastAsia="標楷體"/>
              </w:rPr>
            </w:pPr>
            <w:r w:rsidRPr="00933CDA">
              <w:rPr>
                <w:rFonts w:eastAsia="標楷體"/>
                <w:sz w:val="26"/>
                <w:szCs w:val="26"/>
              </w:rPr>
              <w:t>10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D57D0" w:rsidRPr="00933CDA" w:rsidRDefault="00BD57D0" w:rsidP="00BD57D0">
            <w:pPr>
              <w:jc w:val="center"/>
              <w:rPr>
                <w:rFonts w:eastAsia="標楷體"/>
                <w:b/>
                <w:bCs/>
              </w:rPr>
            </w:pPr>
            <w:r w:rsidRPr="00933CDA">
              <w:rPr>
                <w:rFonts w:eastAsia="標楷體"/>
                <w:b/>
                <w:bCs/>
              </w:rPr>
              <w:t>所佔百分比比例</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0B0EA1"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0B0EA1"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0B0EA1" w:rsidP="00BD57D0">
            <w:pPr>
              <w:jc w:val="center"/>
              <w:rPr>
                <w:rFonts w:eastAsia="標楷體"/>
              </w:rPr>
            </w:pPr>
            <w:r w:rsidRPr="00933CDA">
              <w:rPr>
                <w:rFonts w:eastAsia="標楷體"/>
                <w:sz w:val="26"/>
                <w:szCs w:val="26"/>
              </w:rPr>
              <w:t>10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0B0EA1"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0B0EA1"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0B0EA1" w:rsidP="000B0EA1">
            <w:pPr>
              <w:jc w:val="center"/>
              <w:rPr>
                <w:rFonts w:eastAsia="標楷體"/>
              </w:rPr>
            </w:pPr>
            <w:r w:rsidRPr="00933CDA">
              <w:rPr>
                <w:rFonts w:eastAsia="標楷體"/>
                <w:sz w:val="26"/>
                <w:szCs w:val="26"/>
              </w:rPr>
              <w:t>30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0B0EA1" w:rsidP="00BD57D0">
            <w:pPr>
              <w:jc w:val="center"/>
              <w:rPr>
                <w:rFonts w:eastAsia="標楷體"/>
              </w:rPr>
            </w:pPr>
            <w:r w:rsidRPr="00933CDA">
              <w:rPr>
                <w:rFonts w:eastAsia="標楷體"/>
                <w:sz w:val="26"/>
                <w:szCs w:val="26"/>
              </w:rPr>
              <w:t>0</w:t>
            </w:r>
            <w:r w:rsidR="00BD57D0" w:rsidRPr="00933CDA">
              <w:rPr>
                <w:rFonts w:eastAsia="標楷體"/>
                <w:sz w:val="26"/>
                <w:szCs w:val="26"/>
              </w:rPr>
              <w:t>％</w:t>
            </w:r>
          </w:p>
        </w:tc>
      </w:tr>
      <w:tr w:rsidR="00EF0186" w:rsidRPr="00933CDA" w:rsidTr="00BD57D0">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D57D0" w:rsidRPr="00933CDA" w:rsidRDefault="00BD57D0" w:rsidP="00BD57D0">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D57D0" w:rsidRPr="00933CDA" w:rsidRDefault="000B0EA1" w:rsidP="00BD57D0">
            <w:pPr>
              <w:jc w:val="center"/>
              <w:rPr>
                <w:rFonts w:eastAsia="標楷體"/>
              </w:rPr>
            </w:pPr>
            <w:r w:rsidRPr="00933CDA">
              <w:rPr>
                <w:rFonts w:eastAsia="標楷體"/>
                <w:sz w:val="26"/>
                <w:szCs w:val="26"/>
              </w:rPr>
              <w:t>20</w:t>
            </w:r>
            <w:r w:rsidR="00BD57D0" w:rsidRPr="00933CDA">
              <w:rPr>
                <w:rFonts w:eastAsia="標楷體"/>
                <w:sz w:val="26"/>
                <w:szCs w:val="26"/>
              </w:rPr>
              <w:t>％</w:t>
            </w:r>
          </w:p>
        </w:tc>
      </w:tr>
    </w:tbl>
    <w:p w:rsidR="00BD57D0" w:rsidRPr="00933CDA" w:rsidRDefault="00BD57D0" w:rsidP="00BD57D0">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3824"/>
        <w:gridCol w:w="1134"/>
      </w:tblGrid>
      <w:tr w:rsidR="00EF0186" w:rsidRPr="00933CDA" w:rsidTr="00065492">
        <w:trPr>
          <w:trHeight w:val="108"/>
          <w:jc w:val="center"/>
        </w:trPr>
        <w:tc>
          <w:tcPr>
            <w:tcW w:w="3542"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b/>
                <w:bCs/>
              </w:rPr>
            </w:pPr>
            <w:r w:rsidRPr="00933CDA">
              <w:rPr>
                <w:rFonts w:eastAsia="標楷體"/>
                <w:b/>
                <w:bCs/>
              </w:rPr>
              <w:lastRenderedPageBreak/>
              <w:t>課程核心單元</w:t>
            </w:r>
          </w:p>
        </w:tc>
        <w:tc>
          <w:tcPr>
            <w:tcW w:w="3824"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D57D0" w:rsidRPr="00933CDA" w:rsidRDefault="00BD57D0" w:rsidP="00BD57D0">
            <w:pPr>
              <w:jc w:val="center"/>
              <w:rPr>
                <w:rFonts w:eastAsia="標楷體"/>
                <w:b/>
                <w:bCs/>
              </w:rPr>
            </w:pPr>
            <w:r w:rsidRPr="00933CDA">
              <w:rPr>
                <w:rFonts w:eastAsia="標楷體"/>
                <w:b/>
                <w:bCs/>
              </w:rPr>
              <w:t>週次</w:t>
            </w:r>
          </w:p>
        </w:tc>
      </w:tr>
      <w:tr w:rsidR="00EF0186" w:rsidRPr="00933CDA" w:rsidTr="00065492">
        <w:trPr>
          <w:trHeight w:val="316"/>
          <w:jc w:val="center"/>
        </w:trPr>
        <w:tc>
          <w:tcPr>
            <w:tcW w:w="3542" w:type="dxa"/>
            <w:tcBorders>
              <w:top w:val="single" w:sz="4" w:space="0" w:color="auto"/>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w:t>
            </w:r>
            <w:r w:rsidRPr="00933CDA">
              <w:rPr>
                <w:rFonts w:eastAsia="標楷體"/>
              </w:rPr>
              <w:t>1</w:t>
            </w:r>
            <w:r w:rsidRPr="00933CDA">
              <w:rPr>
                <w:rFonts w:eastAsia="標楷體"/>
              </w:rPr>
              <w:t>章　導論</w:t>
            </w:r>
          </w:p>
        </w:tc>
        <w:tc>
          <w:tcPr>
            <w:tcW w:w="3824" w:type="dxa"/>
            <w:tcBorders>
              <w:top w:val="single" w:sz="4" w:space="0" w:color="auto"/>
              <w:left w:val="single" w:sz="4" w:space="0" w:color="auto"/>
              <w:right w:val="single" w:sz="4" w:space="0" w:color="auto"/>
            </w:tcBorders>
          </w:tcPr>
          <w:p w:rsidR="00C06034" w:rsidRPr="00933CDA" w:rsidRDefault="00C06034" w:rsidP="00C06034">
            <w:pPr>
              <w:rPr>
                <w:rFonts w:eastAsia="標楷體"/>
              </w:rPr>
            </w:pPr>
            <w:r w:rsidRPr="00933CDA">
              <w:rPr>
                <w:rFonts w:eastAsia="標楷體"/>
              </w:rPr>
              <w:t>課程介紹</w:t>
            </w:r>
          </w:p>
        </w:tc>
        <w:tc>
          <w:tcPr>
            <w:tcW w:w="1134" w:type="dxa"/>
            <w:tcBorders>
              <w:top w:val="single" w:sz="4" w:space="0" w:color="auto"/>
              <w:left w:val="single" w:sz="4" w:space="0" w:color="auto"/>
              <w:right w:val="single" w:sz="4" w:space="0" w:color="auto"/>
            </w:tcBorders>
          </w:tcPr>
          <w:p w:rsidR="00C06034" w:rsidRPr="00933CDA" w:rsidRDefault="00C06034" w:rsidP="00BD57D0">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065492">
        <w:trPr>
          <w:trHeight w:val="383"/>
          <w:jc w:val="center"/>
        </w:trPr>
        <w:tc>
          <w:tcPr>
            <w:tcW w:w="3542" w:type="dxa"/>
            <w:tcBorders>
              <w:top w:val="single" w:sz="4" w:space="0" w:color="auto"/>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第一篇　科技創新的產業動態</w:t>
            </w:r>
          </w:p>
        </w:tc>
        <w:tc>
          <w:tcPr>
            <w:tcW w:w="3824" w:type="dxa"/>
            <w:tcBorders>
              <w:top w:val="single" w:sz="4" w:space="0" w:color="auto"/>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w:t>
            </w:r>
            <w:r w:rsidRPr="00933CDA">
              <w:rPr>
                <w:rFonts w:eastAsia="標楷體"/>
              </w:rPr>
              <w:t>2</w:t>
            </w:r>
            <w:r w:rsidRPr="00933CDA">
              <w:rPr>
                <w:rFonts w:eastAsia="標楷體"/>
              </w:rPr>
              <w:t>章　創新的來源</w:t>
            </w:r>
          </w:p>
        </w:tc>
        <w:tc>
          <w:tcPr>
            <w:tcW w:w="1134" w:type="dxa"/>
            <w:tcBorders>
              <w:top w:val="single" w:sz="4" w:space="0" w:color="auto"/>
              <w:left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02</w:t>
            </w:r>
          </w:p>
        </w:tc>
      </w:tr>
      <w:tr w:rsidR="00EF0186" w:rsidRPr="00933CDA" w:rsidTr="00065492">
        <w:trPr>
          <w:trHeight w:val="383"/>
          <w:jc w:val="center"/>
        </w:trPr>
        <w:tc>
          <w:tcPr>
            <w:tcW w:w="354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第一篇　科技創新的產業動態</w:t>
            </w:r>
          </w:p>
        </w:tc>
        <w:tc>
          <w:tcPr>
            <w:tcW w:w="382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w:t>
            </w:r>
            <w:r w:rsidRPr="00933CDA">
              <w:rPr>
                <w:rFonts w:eastAsia="標楷體"/>
              </w:rPr>
              <w:t>3</w:t>
            </w:r>
            <w:r w:rsidRPr="00933CDA">
              <w:rPr>
                <w:rFonts w:eastAsia="標楷體"/>
              </w:rPr>
              <w:t>章　創新的類型與模式設計</w:t>
            </w:r>
          </w:p>
        </w:tc>
        <w:tc>
          <w:tcPr>
            <w:tcW w:w="1134" w:type="dxa"/>
            <w:tcBorders>
              <w:left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03</w:t>
            </w:r>
          </w:p>
        </w:tc>
      </w:tr>
      <w:tr w:rsidR="00EF0186" w:rsidRPr="00933CDA" w:rsidTr="00065492">
        <w:trPr>
          <w:trHeight w:val="383"/>
          <w:jc w:val="center"/>
        </w:trPr>
        <w:tc>
          <w:tcPr>
            <w:tcW w:w="354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第一篇　科技創新的產業動態</w:t>
            </w:r>
          </w:p>
        </w:tc>
        <w:tc>
          <w:tcPr>
            <w:tcW w:w="382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w:t>
            </w:r>
            <w:r w:rsidRPr="00933CDA">
              <w:rPr>
                <w:rFonts w:eastAsia="標楷體"/>
              </w:rPr>
              <w:t>4</w:t>
            </w:r>
            <w:r w:rsidRPr="00933CDA">
              <w:rPr>
                <w:rFonts w:eastAsia="標楷體"/>
              </w:rPr>
              <w:t>章　標準戰爭與主流</w:t>
            </w:r>
          </w:p>
        </w:tc>
        <w:tc>
          <w:tcPr>
            <w:tcW w:w="1134" w:type="dxa"/>
            <w:tcBorders>
              <w:left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04</w:t>
            </w:r>
          </w:p>
        </w:tc>
      </w:tr>
      <w:tr w:rsidR="00EF0186" w:rsidRPr="00933CDA" w:rsidTr="00065492">
        <w:trPr>
          <w:trHeight w:val="383"/>
          <w:jc w:val="center"/>
        </w:trPr>
        <w:tc>
          <w:tcPr>
            <w:tcW w:w="354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第一篇　科技創新的產業動態</w:t>
            </w:r>
          </w:p>
        </w:tc>
        <w:tc>
          <w:tcPr>
            <w:tcW w:w="382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w:t>
            </w:r>
            <w:r w:rsidRPr="00933CDA">
              <w:rPr>
                <w:rFonts w:eastAsia="標楷體"/>
              </w:rPr>
              <w:t>5</w:t>
            </w:r>
            <w:r w:rsidRPr="00933CDA">
              <w:rPr>
                <w:rFonts w:eastAsia="標楷體"/>
              </w:rPr>
              <w:t>章　進入時機</w:t>
            </w:r>
          </w:p>
        </w:tc>
        <w:tc>
          <w:tcPr>
            <w:tcW w:w="1134" w:type="dxa"/>
            <w:tcBorders>
              <w:left w:val="single" w:sz="4" w:space="0" w:color="auto"/>
              <w:bottom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05</w:t>
            </w:r>
          </w:p>
        </w:tc>
      </w:tr>
      <w:tr w:rsidR="00EF0186" w:rsidRPr="00933CDA" w:rsidTr="00065492">
        <w:trPr>
          <w:trHeight w:val="383"/>
          <w:jc w:val="center"/>
        </w:trPr>
        <w:tc>
          <w:tcPr>
            <w:tcW w:w="354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第二篇　規劃科技創新策略</w:t>
            </w:r>
          </w:p>
        </w:tc>
        <w:tc>
          <w:tcPr>
            <w:tcW w:w="382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w:t>
            </w:r>
            <w:r w:rsidRPr="00933CDA">
              <w:rPr>
                <w:rFonts w:eastAsia="標楷體"/>
              </w:rPr>
              <w:t>6</w:t>
            </w:r>
            <w:r w:rsidRPr="00933CDA">
              <w:rPr>
                <w:rFonts w:eastAsia="標楷體"/>
              </w:rPr>
              <w:t>章　定義組織的策略方向</w:t>
            </w:r>
          </w:p>
        </w:tc>
        <w:tc>
          <w:tcPr>
            <w:tcW w:w="1134" w:type="dxa"/>
            <w:tcBorders>
              <w:left w:val="single" w:sz="4" w:space="0" w:color="auto"/>
              <w:bottom w:val="single" w:sz="4" w:space="0" w:color="auto"/>
              <w:right w:val="single" w:sz="4" w:space="0" w:color="auto"/>
            </w:tcBorders>
          </w:tcPr>
          <w:p w:rsidR="00C06034" w:rsidRPr="00933CDA" w:rsidRDefault="00C06034" w:rsidP="00BD57D0">
            <w:pPr>
              <w:jc w:val="center"/>
              <w:rPr>
                <w:rFonts w:eastAsia="標楷體"/>
              </w:rPr>
            </w:pPr>
            <w:r w:rsidRPr="00933CDA">
              <w:rPr>
                <w:rFonts w:eastAsia="標楷體"/>
              </w:rPr>
              <w:t>06</w:t>
            </w:r>
          </w:p>
        </w:tc>
      </w:tr>
      <w:tr w:rsidR="00EF0186" w:rsidRPr="00933CDA" w:rsidTr="00065492">
        <w:trPr>
          <w:trHeight w:val="383"/>
          <w:jc w:val="center"/>
        </w:trPr>
        <w:tc>
          <w:tcPr>
            <w:tcW w:w="354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第二篇　規劃科技創新策略</w:t>
            </w:r>
          </w:p>
        </w:tc>
        <w:tc>
          <w:tcPr>
            <w:tcW w:w="3824" w:type="dxa"/>
            <w:tcBorders>
              <w:left w:val="single" w:sz="4" w:space="0" w:color="auto"/>
              <w:right w:val="single" w:sz="4" w:space="0" w:color="auto"/>
            </w:tcBorders>
          </w:tcPr>
          <w:p w:rsidR="00C06034" w:rsidRPr="00933CDA" w:rsidRDefault="00C06034" w:rsidP="001E1E21">
            <w:pPr>
              <w:rPr>
                <w:rFonts w:eastAsia="標楷體"/>
              </w:rPr>
            </w:pPr>
            <w:r w:rsidRPr="00933CDA">
              <w:rPr>
                <w:rFonts w:eastAsia="標楷體"/>
              </w:rPr>
              <w:t>第</w:t>
            </w:r>
            <w:r w:rsidRPr="00933CDA">
              <w:rPr>
                <w:rFonts w:eastAsia="標楷體"/>
              </w:rPr>
              <w:t>6</w:t>
            </w:r>
            <w:r w:rsidRPr="00933CDA">
              <w:rPr>
                <w:rFonts w:eastAsia="標楷體"/>
              </w:rPr>
              <w:t>章　定義組織的策略方向</w:t>
            </w:r>
          </w:p>
        </w:tc>
        <w:tc>
          <w:tcPr>
            <w:tcW w:w="1134" w:type="dxa"/>
            <w:tcBorders>
              <w:left w:val="single" w:sz="4" w:space="0" w:color="auto"/>
              <w:bottom w:val="single" w:sz="4" w:space="0" w:color="auto"/>
              <w:right w:val="single" w:sz="4" w:space="0" w:color="auto"/>
            </w:tcBorders>
          </w:tcPr>
          <w:p w:rsidR="00C06034" w:rsidRPr="00933CDA" w:rsidRDefault="00C06034" w:rsidP="00BD57D0">
            <w:pPr>
              <w:jc w:val="center"/>
              <w:rPr>
                <w:rFonts w:eastAsia="標楷體"/>
              </w:rPr>
            </w:pPr>
            <w:r w:rsidRPr="00933CDA">
              <w:rPr>
                <w:rFonts w:eastAsia="標楷體"/>
              </w:rPr>
              <w:t>07</w:t>
            </w:r>
          </w:p>
        </w:tc>
      </w:tr>
      <w:tr w:rsidR="00EF0186" w:rsidRPr="00933CDA" w:rsidTr="00065492">
        <w:trPr>
          <w:trHeight w:val="383"/>
          <w:jc w:val="center"/>
        </w:trPr>
        <w:tc>
          <w:tcPr>
            <w:tcW w:w="354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第二篇　規劃科技創新策略</w:t>
            </w:r>
          </w:p>
        </w:tc>
        <w:tc>
          <w:tcPr>
            <w:tcW w:w="382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w:t>
            </w:r>
            <w:r w:rsidRPr="00933CDA">
              <w:rPr>
                <w:rFonts w:eastAsia="標楷體"/>
              </w:rPr>
              <w:t>7</w:t>
            </w:r>
            <w:r w:rsidRPr="00933CDA">
              <w:rPr>
                <w:rFonts w:eastAsia="標楷體"/>
              </w:rPr>
              <w:t>章　選擇創新專案</w:t>
            </w:r>
          </w:p>
        </w:tc>
        <w:tc>
          <w:tcPr>
            <w:tcW w:w="1134" w:type="dxa"/>
            <w:tcBorders>
              <w:left w:val="single" w:sz="4" w:space="0" w:color="auto"/>
              <w:bottom w:val="single" w:sz="4" w:space="0" w:color="auto"/>
              <w:right w:val="single" w:sz="4" w:space="0" w:color="auto"/>
            </w:tcBorders>
          </w:tcPr>
          <w:p w:rsidR="00C06034" w:rsidRPr="00933CDA" w:rsidRDefault="00C06034" w:rsidP="00BD57D0">
            <w:pPr>
              <w:jc w:val="center"/>
              <w:rPr>
                <w:rFonts w:eastAsia="標楷體"/>
              </w:rPr>
            </w:pPr>
            <w:r w:rsidRPr="00933CDA">
              <w:rPr>
                <w:rFonts w:eastAsia="標楷體"/>
              </w:rPr>
              <w:t>08</w:t>
            </w:r>
          </w:p>
        </w:tc>
      </w:tr>
      <w:tr w:rsidR="00EF0186" w:rsidRPr="00933CDA" w:rsidTr="00065492">
        <w:trPr>
          <w:trHeight w:val="383"/>
          <w:jc w:val="center"/>
        </w:trPr>
        <w:tc>
          <w:tcPr>
            <w:tcW w:w="3542" w:type="dxa"/>
            <w:tcBorders>
              <w:left w:val="single" w:sz="4" w:space="0" w:color="auto"/>
              <w:bottom w:val="single" w:sz="4" w:space="0" w:color="auto"/>
              <w:right w:val="single" w:sz="4" w:space="0" w:color="auto"/>
            </w:tcBorders>
          </w:tcPr>
          <w:p w:rsidR="00C06034" w:rsidRPr="00933CDA" w:rsidRDefault="00C06034" w:rsidP="00C06034">
            <w:pPr>
              <w:rPr>
                <w:rFonts w:eastAsia="標楷體"/>
              </w:rPr>
            </w:pPr>
            <w:r w:rsidRPr="00933CDA">
              <w:rPr>
                <w:rFonts w:eastAsia="標楷體"/>
              </w:rPr>
              <w:t>期中考</w:t>
            </w:r>
          </w:p>
        </w:tc>
        <w:tc>
          <w:tcPr>
            <w:tcW w:w="3824" w:type="dxa"/>
            <w:tcBorders>
              <w:left w:val="single" w:sz="4" w:space="0" w:color="auto"/>
              <w:bottom w:val="single" w:sz="4" w:space="0" w:color="auto"/>
              <w:right w:val="single" w:sz="4" w:space="0" w:color="auto"/>
            </w:tcBorders>
          </w:tcPr>
          <w:p w:rsidR="00C06034" w:rsidRPr="00933CDA" w:rsidRDefault="00C06034" w:rsidP="00C06034">
            <w:pPr>
              <w:rPr>
                <w:rFonts w:eastAsia="標楷體"/>
              </w:rPr>
            </w:pPr>
            <w:r w:rsidRPr="00933CDA">
              <w:rPr>
                <w:rFonts w:eastAsia="標楷體"/>
              </w:rPr>
              <w:t>考試</w:t>
            </w:r>
          </w:p>
        </w:tc>
        <w:tc>
          <w:tcPr>
            <w:tcW w:w="1134" w:type="dxa"/>
            <w:tcBorders>
              <w:left w:val="single" w:sz="4" w:space="0" w:color="auto"/>
              <w:bottom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09</w:t>
            </w:r>
          </w:p>
        </w:tc>
      </w:tr>
      <w:tr w:rsidR="00EF0186" w:rsidRPr="00933CDA" w:rsidTr="00065492">
        <w:trPr>
          <w:trHeight w:val="383"/>
          <w:jc w:val="center"/>
        </w:trPr>
        <w:tc>
          <w:tcPr>
            <w:tcW w:w="3542" w:type="dxa"/>
            <w:tcBorders>
              <w:top w:val="single" w:sz="4" w:space="0" w:color="auto"/>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第二篇　規劃科技創新策略</w:t>
            </w:r>
          </w:p>
        </w:tc>
        <w:tc>
          <w:tcPr>
            <w:tcW w:w="3824" w:type="dxa"/>
            <w:tcBorders>
              <w:top w:val="single" w:sz="4" w:space="0" w:color="auto"/>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w:t>
            </w:r>
            <w:r w:rsidRPr="00933CDA">
              <w:rPr>
                <w:rFonts w:eastAsia="標楷體"/>
              </w:rPr>
              <w:t>8</w:t>
            </w:r>
            <w:r w:rsidRPr="00933CDA">
              <w:rPr>
                <w:rFonts w:eastAsia="標楷體"/>
              </w:rPr>
              <w:t>章　合作策略</w:t>
            </w:r>
          </w:p>
        </w:tc>
        <w:tc>
          <w:tcPr>
            <w:tcW w:w="1134" w:type="dxa"/>
            <w:tcBorders>
              <w:top w:val="single" w:sz="4" w:space="0" w:color="auto"/>
              <w:left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10</w:t>
            </w:r>
          </w:p>
        </w:tc>
      </w:tr>
      <w:tr w:rsidR="00EF0186" w:rsidRPr="00933CDA" w:rsidTr="00065492">
        <w:trPr>
          <w:trHeight w:val="383"/>
          <w:jc w:val="center"/>
        </w:trPr>
        <w:tc>
          <w:tcPr>
            <w:tcW w:w="354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第二篇　規劃科技創新策略</w:t>
            </w:r>
          </w:p>
        </w:tc>
        <w:tc>
          <w:tcPr>
            <w:tcW w:w="382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w:t>
            </w:r>
            <w:r w:rsidRPr="00933CDA">
              <w:rPr>
                <w:rFonts w:eastAsia="標楷體"/>
              </w:rPr>
              <w:t>8</w:t>
            </w:r>
            <w:r w:rsidRPr="00933CDA">
              <w:rPr>
                <w:rFonts w:eastAsia="標楷體"/>
              </w:rPr>
              <w:t>章　合作策略</w:t>
            </w:r>
          </w:p>
        </w:tc>
        <w:tc>
          <w:tcPr>
            <w:tcW w:w="1134" w:type="dxa"/>
            <w:tcBorders>
              <w:left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11</w:t>
            </w:r>
          </w:p>
        </w:tc>
      </w:tr>
      <w:tr w:rsidR="00EF0186" w:rsidRPr="00933CDA" w:rsidTr="00065492">
        <w:trPr>
          <w:trHeight w:val="317"/>
          <w:jc w:val="center"/>
        </w:trPr>
        <w:tc>
          <w:tcPr>
            <w:tcW w:w="354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第二篇　規劃科技創新策略</w:t>
            </w:r>
          </w:p>
        </w:tc>
        <w:tc>
          <w:tcPr>
            <w:tcW w:w="382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w:t>
            </w:r>
            <w:r w:rsidRPr="00933CDA">
              <w:rPr>
                <w:rFonts w:eastAsia="標楷體"/>
              </w:rPr>
              <w:t>9</w:t>
            </w:r>
            <w:r w:rsidRPr="00933CDA">
              <w:rPr>
                <w:rFonts w:eastAsia="標楷體"/>
              </w:rPr>
              <w:t>章　保護創新</w:t>
            </w:r>
          </w:p>
        </w:tc>
        <w:tc>
          <w:tcPr>
            <w:tcW w:w="1134" w:type="dxa"/>
            <w:tcBorders>
              <w:left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12</w:t>
            </w:r>
          </w:p>
        </w:tc>
      </w:tr>
      <w:tr w:rsidR="00EF0186" w:rsidRPr="00933CDA" w:rsidTr="00065492">
        <w:trPr>
          <w:trHeight w:val="317"/>
          <w:jc w:val="center"/>
        </w:trPr>
        <w:tc>
          <w:tcPr>
            <w:tcW w:w="354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第二篇　規劃科技創新策略</w:t>
            </w:r>
          </w:p>
        </w:tc>
        <w:tc>
          <w:tcPr>
            <w:tcW w:w="382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w:t>
            </w:r>
            <w:r w:rsidRPr="00933CDA">
              <w:rPr>
                <w:rFonts w:eastAsia="標楷體"/>
              </w:rPr>
              <w:t>9</w:t>
            </w:r>
            <w:r w:rsidRPr="00933CDA">
              <w:rPr>
                <w:rFonts w:eastAsia="標楷體"/>
              </w:rPr>
              <w:t>章　保護創新</w:t>
            </w:r>
          </w:p>
        </w:tc>
        <w:tc>
          <w:tcPr>
            <w:tcW w:w="1134" w:type="dxa"/>
            <w:tcBorders>
              <w:left w:val="single" w:sz="4" w:space="0" w:color="auto"/>
              <w:right w:val="single" w:sz="4" w:space="0" w:color="auto"/>
            </w:tcBorders>
          </w:tcPr>
          <w:p w:rsidR="00C06034" w:rsidRPr="00933CDA" w:rsidRDefault="00C06034" w:rsidP="00BD57D0">
            <w:pPr>
              <w:jc w:val="center"/>
              <w:rPr>
                <w:rFonts w:eastAsia="標楷體"/>
              </w:rPr>
            </w:pPr>
            <w:r w:rsidRPr="00933CDA">
              <w:rPr>
                <w:rFonts w:eastAsia="標楷體"/>
              </w:rPr>
              <w:t>13</w:t>
            </w:r>
          </w:p>
        </w:tc>
      </w:tr>
      <w:tr w:rsidR="00EF0186" w:rsidRPr="00933CDA" w:rsidTr="00065492">
        <w:trPr>
          <w:trHeight w:val="317"/>
          <w:jc w:val="center"/>
        </w:trPr>
        <w:tc>
          <w:tcPr>
            <w:tcW w:w="354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第三篇　執行科技創新策略</w:t>
            </w:r>
          </w:p>
        </w:tc>
        <w:tc>
          <w:tcPr>
            <w:tcW w:w="382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w:t>
            </w:r>
            <w:r w:rsidRPr="00933CDA">
              <w:rPr>
                <w:rFonts w:eastAsia="標楷體"/>
              </w:rPr>
              <w:t>10</w:t>
            </w:r>
            <w:r w:rsidRPr="00933CDA">
              <w:rPr>
                <w:rFonts w:eastAsia="標楷體"/>
              </w:rPr>
              <w:t>章　組織創新</w:t>
            </w:r>
          </w:p>
        </w:tc>
        <w:tc>
          <w:tcPr>
            <w:tcW w:w="1134" w:type="dxa"/>
            <w:tcBorders>
              <w:left w:val="single" w:sz="4" w:space="0" w:color="auto"/>
              <w:right w:val="single" w:sz="4" w:space="0" w:color="auto"/>
            </w:tcBorders>
          </w:tcPr>
          <w:p w:rsidR="00C06034" w:rsidRPr="00933CDA" w:rsidRDefault="00C06034" w:rsidP="00BD57D0">
            <w:pPr>
              <w:jc w:val="center"/>
              <w:rPr>
                <w:rFonts w:eastAsia="標楷體"/>
              </w:rPr>
            </w:pPr>
            <w:r w:rsidRPr="00933CDA">
              <w:rPr>
                <w:rFonts w:eastAsia="標楷體"/>
              </w:rPr>
              <w:t>14</w:t>
            </w:r>
          </w:p>
        </w:tc>
      </w:tr>
      <w:tr w:rsidR="00EF0186" w:rsidRPr="00933CDA" w:rsidTr="00065492">
        <w:trPr>
          <w:trHeight w:val="317"/>
          <w:jc w:val="center"/>
        </w:trPr>
        <w:tc>
          <w:tcPr>
            <w:tcW w:w="354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第三篇　執行科技創新策略</w:t>
            </w:r>
          </w:p>
        </w:tc>
        <w:tc>
          <w:tcPr>
            <w:tcW w:w="382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w:t>
            </w:r>
            <w:r w:rsidRPr="00933CDA">
              <w:rPr>
                <w:rFonts w:eastAsia="標楷體"/>
              </w:rPr>
              <w:t>11</w:t>
            </w:r>
            <w:r w:rsidRPr="00933CDA">
              <w:rPr>
                <w:rFonts w:eastAsia="標楷體"/>
              </w:rPr>
              <w:t>章　新產品開發過程之管理</w:t>
            </w:r>
          </w:p>
        </w:tc>
        <w:tc>
          <w:tcPr>
            <w:tcW w:w="1134" w:type="dxa"/>
            <w:tcBorders>
              <w:left w:val="single" w:sz="4" w:space="0" w:color="auto"/>
              <w:right w:val="single" w:sz="4" w:space="0" w:color="auto"/>
            </w:tcBorders>
          </w:tcPr>
          <w:p w:rsidR="00C06034" w:rsidRPr="00933CDA" w:rsidRDefault="00C06034" w:rsidP="00BD57D0">
            <w:pPr>
              <w:jc w:val="center"/>
              <w:rPr>
                <w:rFonts w:eastAsia="標楷體"/>
              </w:rPr>
            </w:pPr>
            <w:r w:rsidRPr="00933CDA">
              <w:rPr>
                <w:rFonts w:eastAsia="標楷體"/>
              </w:rPr>
              <w:t>15</w:t>
            </w:r>
          </w:p>
        </w:tc>
      </w:tr>
      <w:tr w:rsidR="00EF0186" w:rsidRPr="00933CDA" w:rsidTr="00065492">
        <w:trPr>
          <w:trHeight w:val="383"/>
          <w:jc w:val="center"/>
        </w:trPr>
        <w:tc>
          <w:tcPr>
            <w:tcW w:w="354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第三篇　執行科技創新策略</w:t>
            </w:r>
          </w:p>
        </w:tc>
        <w:tc>
          <w:tcPr>
            <w:tcW w:w="382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w:t>
            </w:r>
            <w:r w:rsidRPr="00933CDA">
              <w:rPr>
                <w:rFonts w:eastAsia="標楷體"/>
              </w:rPr>
              <w:t>12</w:t>
            </w:r>
            <w:r w:rsidRPr="00933CDA">
              <w:rPr>
                <w:rFonts w:eastAsia="標楷體"/>
              </w:rPr>
              <w:t>章　管理新產品開發團隊</w:t>
            </w:r>
          </w:p>
        </w:tc>
        <w:tc>
          <w:tcPr>
            <w:tcW w:w="1134" w:type="dxa"/>
            <w:tcBorders>
              <w:top w:val="single" w:sz="4" w:space="0" w:color="auto"/>
              <w:left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16</w:t>
            </w:r>
          </w:p>
        </w:tc>
      </w:tr>
      <w:tr w:rsidR="00EF0186" w:rsidRPr="00933CDA" w:rsidTr="00065492">
        <w:trPr>
          <w:trHeight w:val="383"/>
          <w:jc w:val="center"/>
        </w:trPr>
        <w:tc>
          <w:tcPr>
            <w:tcW w:w="354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第三篇　執行科技創新策略</w:t>
            </w:r>
          </w:p>
        </w:tc>
        <w:tc>
          <w:tcPr>
            <w:tcW w:w="382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第</w:t>
            </w:r>
            <w:r w:rsidRPr="00933CDA">
              <w:rPr>
                <w:rFonts w:eastAsia="標楷體"/>
              </w:rPr>
              <w:t>13</w:t>
            </w:r>
            <w:r w:rsidRPr="00933CDA">
              <w:rPr>
                <w:rFonts w:eastAsia="標楷體"/>
              </w:rPr>
              <w:t>章　制定部署策略</w:t>
            </w:r>
          </w:p>
        </w:tc>
        <w:tc>
          <w:tcPr>
            <w:tcW w:w="1134" w:type="dxa"/>
            <w:tcBorders>
              <w:left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17</w:t>
            </w:r>
          </w:p>
        </w:tc>
      </w:tr>
      <w:tr w:rsidR="00EF0186" w:rsidRPr="00933CDA" w:rsidTr="00065492">
        <w:trPr>
          <w:trHeight w:val="291"/>
          <w:jc w:val="center"/>
        </w:trPr>
        <w:tc>
          <w:tcPr>
            <w:tcW w:w="3542"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期末考</w:t>
            </w:r>
          </w:p>
        </w:tc>
        <w:tc>
          <w:tcPr>
            <w:tcW w:w="3824" w:type="dxa"/>
            <w:tcBorders>
              <w:left w:val="single" w:sz="4" w:space="0" w:color="auto"/>
              <w:right w:val="single" w:sz="4" w:space="0" w:color="auto"/>
            </w:tcBorders>
          </w:tcPr>
          <w:p w:rsidR="00C06034" w:rsidRPr="00933CDA" w:rsidRDefault="00C06034" w:rsidP="00C06034">
            <w:pPr>
              <w:rPr>
                <w:rFonts w:eastAsia="標楷體"/>
              </w:rPr>
            </w:pPr>
            <w:r w:rsidRPr="00933CDA">
              <w:rPr>
                <w:rFonts w:eastAsia="標楷體"/>
              </w:rPr>
              <w:t>考試</w:t>
            </w:r>
          </w:p>
        </w:tc>
        <w:tc>
          <w:tcPr>
            <w:tcW w:w="1134" w:type="dxa"/>
            <w:tcBorders>
              <w:left w:val="single" w:sz="4" w:space="0" w:color="auto"/>
              <w:right w:val="single" w:sz="4" w:space="0" w:color="auto"/>
            </w:tcBorders>
          </w:tcPr>
          <w:p w:rsidR="00C06034" w:rsidRPr="00933CDA" w:rsidRDefault="00C06034" w:rsidP="00BD57D0">
            <w:pPr>
              <w:jc w:val="center"/>
              <w:rPr>
                <w:rFonts w:eastAsia="標楷體"/>
                <w:b/>
                <w:bCs/>
                <w:u w:val="single"/>
              </w:rPr>
            </w:pPr>
            <w:r w:rsidRPr="00933CDA">
              <w:rPr>
                <w:rFonts w:eastAsia="標楷體"/>
              </w:rPr>
              <w:t>18</w:t>
            </w:r>
          </w:p>
        </w:tc>
      </w:tr>
    </w:tbl>
    <w:p w:rsidR="00BD57D0" w:rsidRPr="00933CDA" w:rsidRDefault="00BD57D0" w:rsidP="00BD57D0">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BD57D0" w:rsidRPr="00933CDA" w:rsidRDefault="00BD57D0" w:rsidP="003269FF">
      <w:pPr>
        <w:pStyle w:val="a4"/>
        <w:numPr>
          <w:ilvl w:val="0"/>
          <w:numId w:val="34"/>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BD57D0" w:rsidRPr="00933CDA" w:rsidRDefault="00BD57D0" w:rsidP="003269FF">
      <w:pPr>
        <w:pStyle w:val="a4"/>
        <w:numPr>
          <w:ilvl w:val="0"/>
          <w:numId w:val="34"/>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BD57D0" w:rsidRPr="00933CDA" w:rsidRDefault="00BD57D0" w:rsidP="003269FF">
      <w:pPr>
        <w:pStyle w:val="a4"/>
        <w:numPr>
          <w:ilvl w:val="0"/>
          <w:numId w:val="34"/>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BD57D0" w:rsidRPr="00933CDA" w:rsidRDefault="00BD57D0"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003BF" w:rsidRPr="00933CDA" w:rsidRDefault="001C0768" w:rsidP="001C0768">
            <w:pPr>
              <w:pStyle w:val="afff0"/>
              <w:rPr>
                <w:rFonts w:hAnsi="Times New Roman" w:cs="Times New Roman"/>
              </w:rPr>
            </w:pPr>
            <w:bookmarkStart w:id="124" w:name="_Toc102740287"/>
            <w:bookmarkStart w:id="125" w:name="_Toc104205610"/>
            <w:r w:rsidRPr="00933CDA">
              <w:rPr>
                <w:rFonts w:hAnsi="Times New Roman" w:cs="Times New Roman"/>
                <w:color w:val="auto"/>
              </w:rPr>
              <w:t>科目名稱：</w:t>
            </w:r>
            <w:r w:rsidR="00A003BF" w:rsidRPr="00933CDA">
              <w:rPr>
                <w:rFonts w:hAnsi="Times New Roman" w:cs="Times New Roman"/>
                <w:color w:val="auto"/>
                <w:sz w:val="26"/>
                <w:szCs w:val="26"/>
              </w:rPr>
              <w:t>保險商品實務</w:t>
            </w:r>
            <w:bookmarkEnd w:id="124"/>
            <w:bookmarkEnd w:id="125"/>
          </w:p>
        </w:tc>
      </w:tr>
      <w:tr w:rsidR="00EF0186" w:rsidRPr="00933CDA"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Practice of Insurance Commodities</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003BF" w:rsidRPr="00933CDA" w:rsidRDefault="00A003BF" w:rsidP="003F573D">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A003BF" w:rsidRPr="00933CDA" w:rsidRDefault="00A003BF" w:rsidP="003F573D">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003BF" w:rsidRPr="00933CDA" w:rsidRDefault="00A003BF" w:rsidP="003F573D">
            <w:pPr>
              <w:rPr>
                <w:rFonts w:eastAsia="標楷體"/>
              </w:rPr>
            </w:pPr>
            <w:r w:rsidRPr="00933CDA">
              <w:rPr>
                <w:rFonts w:eastAsia="標楷體"/>
                <w:b/>
                <w:bCs/>
              </w:rPr>
              <w:t>先修科目或先備能力：</w:t>
            </w:r>
            <w:r w:rsidR="00DA399F" w:rsidRPr="00933CDA">
              <w:rPr>
                <w:rFonts w:eastAsia="標楷體"/>
                <w:sz w:val="26"/>
                <w:szCs w:val="26"/>
              </w:rPr>
              <w:t>無</w:t>
            </w:r>
          </w:p>
        </w:tc>
      </w:tr>
      <w:tr w:rsidR="00EF0186" w:rsidRPr="00933CDA"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003BF" w:rsidRPr="00933CDA" w:rsidRDefault="00A003BF" w:rsidP="003F573D">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003BF" w:rsidRPr="00933CDA" w:rsidRDefault="00A003BF" w:rsidP="003F573D">
            <w:pPr>
              <w:jc w:val="both"/>
              <w:rPr>
                <w:rFonts w:eastAsia="標楷體"/>
                <w:b/>
                <w:bCs/>
              </w:rPr>
            </w:pPr>
            <w:r w:rsidRPr="00933CDA">
              <w:rPr>
                <w:rFonts w:eastAsia="標楷體"/>
                <w:b/>
                <w:bCs/>
              </w:rPr>
              <w:t>教學目標：</w:t>
            </w:r>
            <w:r w:rsidRPr="00933CDA">
              <w:rPr>
                <w:rFonts w:eastAsia="標楷體"/>
                <w:sz w:val="26"/>
                <w:szCs w:val="26"/>
              </w:rPr>
              <w:t>對財產保險商品之理論與實務介紹並重，協助學生對於「財產保險」領域的瞭解與認識。</w:t>
            </w:r>
          </w:p>
        </w:tc>
      </w:tr>
      <w:tr w:rsidR="00EF0186" w:rsidRPr="00933CDA"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A003BF" w:rsidRPr="00933CDA" w:rsidRDefault="00A003BF" w:rsidP="003F573D">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A003BF" w:rsidRPr="00933CDA" w:rsidRDefault="00A003BF" w:rsidP="003F573D">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003BF" w:rsidRPr="00933CDA" w:rsidRDefault="00A003BF"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center"/>
              <w:rPr>
                <w:rFonts w:eastAsia="標楷體"/>
                <w:sz w:val="20"/>
                <w:szCs w:val="20"/>
              </w:rPr>
            </w:pPr>
            <w:r w:rsidRPr="00933CDA">
              <w:rPr>
                <w:rFonts w:eastAsia="標楷體"/>
                <w:sz w:val="26"/>
                <w:szCs w:val="26"/>
              </w:rPr>
              <w:t>30</w:t>
            </w:r>
            <w:r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A003BF" w:rsidRPr="00933CDA" w:rsidRDefault="00A003BF" w:rsidP="003F573D">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003BF" w:rsidRPr="00933CDA" w:rsidRDefault="00A003BF"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003BF" w:rsidRPr="00933CDA" w:rsidRDefault="00A003BF" w:rsidP="003F573D">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A003BF" w:rsidRPr="00933CDA" w:rsidRDefault="00A003BF" w:rsidP="003F573D">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003BF" w:rsidRPr="00933CDA" w:rsidRDefault="00A003BF" w:rsidP="003F573D">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A003BF" w:rsidRPr="00933CDA" w:rsidRDefault="00A003BF" w:rsidP="003F573D">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003BF" w:rsidRPr="00933CDA" w:rsidRDefault="00A003BF" w:rsidP="003F573D">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A003BF" w:rsidRPr="00933CDA" w:rsidRDefault="00A003BF" w:rsidP="003F573D">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003BF" w:rsidRPr="00933CDA" w:rsidRDefault="00A003BF" w:rsidP="003F573D">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A003BF" w:rsidRPr="00933CDA" w:rsidRDefault="00A003BF" w:rsidP="003F573D">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003BF" w:rsidRPr="00933CDA" w:rsidRDefault="00A003BF" w:rsidP="003F573D">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A003BF" w:rsidRPr="00933CDA" w:rsidRDefault="00A003BF" w:rsidP="003F573D">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003BF" w:rsidRPr="00933CDA" w:rsidRDefault="00A003BF" w:rsidP="003F573D">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A003BF" w:rsidRPr="00933CDA" w:rsidRDefault="00A003BF" w:rsidP="003F573D">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003BF" w:rsidRPr="00933CDA" w:rsidRDefault="00A003BF" w:rsidP="003F573D">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A003BF" w:rsidRPr="00933CDA" w:rsidRDefault="00A003BF" w:rsidP="003F573D">
            <w:pPr>
              <w:jc w:val="center"/>
              <w:rPr>
                <w:rFonts w:eastAsia="標楷體"/>
              </w:rPr>
            </w:pPr>
            <w:r w:rsidRPr="00933CDA">
              <w:rPr>
                <w:rFonts w:eastAsia="標楷體"/>
                <w:sz w:val="26"/>
                <w:szCs w:val="26"/>
              </w:rPr>
              <w:t>20</w:t>
            </w:r>
            <w:r w:rsidRPr="00933CDA">
              <w:rPr>
                <w:rFonts w:eastAsia="標楷體"/>
                <w:sz w:val="26"/>
                <w:szCs w:val="26"/>
              </w:rPr>
              <w:t>％</w:t>
            </w:r>
          </w:p>
        </w:tc>
      </w:tr>
      <w:tr w:rsidR="00EF4F5F"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003BF" w:rsidRPr="00933CDA" w:rsidRDefault="00A003BF" w:rsidP="003F573D">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A003BF" w:rsidRPr="00933CDA" w:rsidRDefault="00A003BF" w:rsidP="003F573D">
            <w:pPr>
              <w:jc w:val="center"/>
              <w:rPr>
                <w:rFonts w:eastAsia="標楷體"/>
              </w:rPr>
            </w:pPr>
            <w:r w:rsidRPr="00933CDA">
              <w:rPr>
                <w:rFonts w:eastAsia="標楷體"/>
                <w:sz w:val="26"/>
                <w:szCs w:val="26"/>
              </w:rPr>
              <w:t>20</w:t>
            </w:r>
            <w:r w:rsidRPr="00933CDA">
              <w:rPr>
                <w:rFonts w:eastAsia="標楷體"/>
                <w:sz w:val="26"/>
                <w:szCs w:val="26"/>
              </w:rPr>
              <w:t>％</w:t>
            </w:r>
          </w:p>
        </w:tc>
      </w:tr>
    </w:tbl>
    <w:p w:rsidR="00A003BF" w:rsidRPr="00933CDA" w:rsidRDefault="00A003BF" w:rsidP="00A003BF">
      <w:pPr>
        <w:rPr>
          <w:rFonts w:eastAsia="標楷體"/>
        </w:rPr>
      </w:pPr>
    </w:p>
    <w:p w:rsidR="00A003BF" w:rsidRPr="00933CDA" w:rsidRDefault="00A003BF" w:rsidP="00A003BF">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3F57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A003BF" w:rsidRPr="00933CDA" w:rsidRDefault="00A003BF" w:rsidP="003F573D">
            <w:pPr>
              <w:jc w:val="center"/>
              <w:rPr>
                <w:rFonts w:eastAsia="標楷體"/>
                <w:b/>
                <w:bCs/>
              </w:rPr>
            </w:pPr>
            <w:r w:rsidRPr="00933CDA">
              <w:rPr>
                <w:rFonts w:eastAsia="標楷體"/>
                <w:b/>
                <w:bCs/>
              </w:rPr>
              <w:t>週次</w:t>
            </w:r>
          </w:p>
        </w:tc>
      </w:tr>
      <w:tr w:rsidR="00EF0186" w:rsidRPr="00933CDA" w:rsidTr="003F573D">
        <w:trPr>
          <w:trHeight w:val="316"/>
          <w:jc w:val="center"/>
        </w:trPr>
        <w:tc>
          <w:tcPr>
            <w:tcW w:w="2822" w:type="dxa"/>
            <w:tcBorders>
              <w:top w:val="single" w:sz="4" w:space="0" w:color="auto"/>
              <w:left w:val="single" w:sz="4" w:space="0" w:color="auto"/>
              <w:right w:val="single" w:sz="4" w:space="0" w:color="auto"/>
            </w:tcBorders>
          </w:tcPr>
          <w:p w:rsidR="00A003BF" w:rsidRPr="00933CDA" w:rsidRDefault="00A003BF" w:rsidP="003F573D">
            <w:pPr>
              <w:rPr>
                <w:rFonts w:eastAsia="標楷體"/>
              </w:rPr>
            </w:pPr>
            <w:r w:rsidRPr="00933CDA">
              <w:rPr>
                <w:rFonts w:eastAsia="標楷體"/>
              </w:rPr>
              <w:t>風險管理與保險</w:t>
            </w:r>
          </w:p>
        </w:tc>
        <w:tc>
          <w:tcPr>
            <w:tcW w:w="4544" w:type="dxa"/>
            <w:tcBorders>
              <w:top w:val="single" w:sz="4" w:space="0" w:color="auto"/>
              <w:left w:val="single" w:sz="4" w:space="0" w:color="auto"/>
              <w:right w:val="single" w:sz="4" w:space="0" w:color="auto"/>
            </w:tcBorders>
          </w:tcPr>
          <w:p w:rsidR="00A003BF" w:rsidRPr="00933CDA" w:rsidRDefault="00A003BF" w:rsidP="003F573D">
            <w:pPr>
              <w:rPr>
                <w:rFonts w:eastAsia="標楷體"/>
              </w:rPr>
            </w:pPr>
            <w:r w:rsidRPr="00933CDA">
              <w:rPr>
                <w:rFonts w:eastAsia="標楷體"/>
              </w:rPr>
              <w:t>風險管理要義</w:t>
            </w:r>
            <w:r w:rsidRPr="00933CDA">
              <w:rPr>
                <w:rFonts w:eastAsia="標楷體"/>
              </w:rPr>
              <w:t>/</w:t>
            </w:r>
            <w:r w:rsidRPr="00933CDA">
              <w:rPr>
                <w:rFonts w:eastAsia="標楷體"/>
              </w:rPr>
              <w:t>財產保險概論</w:t>
            </w:r>
          </w:p>
        </w:tc>
        <w:tc>
          <w:tcPr>
            <w:tcW w:w="1134" w:type="dxa"/>
            <w:tcBorders>
              <w:top w:val="single" w:sz="4" w:space="0" w:color="auto"/>
              <w:left w:val="single" w:sz="4" w:space="0" w:color="auto"/>
              <w:right w:val="single" w:sz="4" w:space="0" w:color="auto"/>
            </w:tcBorders>
          </w:tcPr>
          <w:p w:rsidR="00A003BF" w:rsidRPr="00933CDA" w:rsidRDefault="00A003BF" w:rsidP="003F573D">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3F573D">
        <w:trPr>
          <w:trHeight w:val="383"/>
          <w:jc w:val="center"/>
        </w:trPr>
        <w:tc>
          <w:tcPr>
            <w:tcW w:w="2822" w:type="dxa"/>
            <w:tcBorders>
              <w:top w:val="single" w:sz="4" w:space="0" w:color="auto"/>
              <w:left w:val="single" w:sz="4" w:space="0" w:color="auto"/>
              <w:right w:val="single" w:sz="4" w:space="0" w:color="auto"/>
            </w:tcBorders>
          </w:tcPr>
          <w:p w:rsidR="00A003BF" w:rsidRPr="00933CDA" w:rsidRDefault="00A003BF" w:rsidP="003F573D">
            <w:pPr>
              <w:rPr>
                <w:rFonts w:eastAsia="標楷體"/>
              </w:rPr>
            </w:pPr>
            <w:r w:rsidRPr="00933CDA">
              <w:rPr>
                <w:rFonts w:eastAsia="標楷體"/>
              </w:rPr>
              <w:t>風險管理與保險</w:t>
            </w:r>
          </w:p>
        </w:tc>
        <w:tc>
          <w:tcPr>
            <w:tcW w:w="4544" w:type="dxa"/>
            <w:tcBorders>
              <w:top w:val="single" w:sz="4" w:space="0" w:color="auto"/>
              <w:left w:val="single" w:sz="4" w:space="0" w:color="auto"/>
              <w:right w:val="single" w:sz="4" w:space="0" w:color="auto"/>
            </w:tcBorders>
          </w:tcPr>
          <w:p w:rsidR="00A003BF" w:rsidRPr="00933CDA" w:rsidRDefault="00A003BF" w:rsidP="003F573D">
            <w:pPr>
              <w:rPr>
                <w:rFonts w:eastAsia="標楷體"/>
              </w:rPr>
            </w:pPr>
            <w:r w:rsidRPr="00933CDA">
              <w:rPr>
                <w:rFonts w:eastAsia="標楷體"/>
              </w:rPr>
              <w:t>保險契約原則</w:t>
            </w:r>
          </w:p>
        </w:tc>
        <w:tc>
          <w:tcPr>
            <w:tcW w:w="1134" w:type="dxa"/>
            <w:tcBorders>
              <w:top w:val="single" w:sz="4" w:space="0" w:color="auto"/>
              <w:left w:val="single" w:sz="4" w:space="0" w:color="auto"/>
              <w:right w:val="single" w:sz="4" w:space="0" w:color="auto"/>
            </w:tcBorders>
          </w:tcPr>
          <w:p w:rsidR="00A003BF" w:rsidRPr="00933CDA" w:rsidRDefault="00A003BF" w:rsidP="003F573D">
            <w:pPr>
              <w:jc w:val="center"/>
              <w:rPr>
                <w:rFonts w:eastAsia="標楷體"/>
                <w:b/>
                <w:bCs/>
                <w:u w:val="single"/>
              </w:rPr>
            </w:pPr>
            <w:r w:rsidRPr="00933CDA">
              <w:rPr>
                <w:rFonts w:eastAsia="標楷體"/>
              </w:rPr>
              <w:t>02</w:t>
            </w:r>
          </w:p>
        </w:tc>
      </w:tr>
      <w:tr w:rsidR="00EF0186" w:rsidRPr="00933CDA" w:rsidTr="003F573D">
        <w:trPr>
          <w:trHeight w:val="383"/>
          <w:jc w:val="center"/>
        </w:trPr>
        <w:tc>
          <w:tcPr>
            <w:tcW w:w="2822"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財產保險經營</w:t>
            </w:r>
          </w:p>
        </w:tc>
        <w:tc>
          <w:tcPr>
            <w:tcW w:w="4544"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財產保險之理賠與核保</w:t>
            </w:r>
          </w:p>
        </w:tc>
        <w:tc>
          <w:tcPr>
            <w:tcW w:w="1134" w:type="dxa"/>
            <w:tcBorders>
              <w:left w:val="single" w:sz="4" w:space="0" w:color="auto"/>
              <w:right w:val="single" w:sz="4" w:space="0" w:color="auto"/>
            </w:tcBorders>
          </w:tcPr>
          <w:p w:rsidR="00A003BF" w:rsidRPr="00933CDA" w:rsidRDefault="00A003BF" w:rsidP="003F573D">
            <w:pPr>
              <w:jc w:val="center"/>
              <w:rPr>
                <w:rFonts w:eastAsia="標楷體"/>
                <w:b/>
                <w:bCs/>
                <w:u w:val="single"/>
              </w:rPr>
            </w:pPr>
            <w:r w:rsidRPr="00933CDA">
              <w:rPr>
                <w:rFonts w:eastAsia="標楷體"/>
              </w:rPr>
              <w:t>03</w:t>
            </w:r>
          </w:p>
        </w:tc>
      </w:tr>
      <w:tr w:rsidR="00EF0186" w:rsidRPr="00933CDA" w:rsidTr="003F573D">
        <w:trPr>
          <w:trHeight w:val="383"/>
          <w:jc w:val="center"/>
        </w:trPr>
        <w:tc>
          <w:tcPr>
            <w:tcW w:w="2822"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火災保險導論</w:t>
            </w:r>
          </w:p>
        </w:tc>
        <w:tc>
          <w:tcPr>
            <w:tcW w:w="4544"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火災保險概念</w:t>
            </w:r>
          </w:p>
        </w:tc>
        <w:tc>
          <w:tcPr>
            <w:tcW w:w="1134" w:type="dxa"/>
            <w:tcBorders>
              <w:left w:val="single" w:sz="4" w:space="0" w:color="auto"/>
              <w:right w:val="single" w:sz="4" w:space="0" w:color="auto"/>
            </w:tcBorders>
          </w:tcPr>
          <w:p w:rsidR="00A003BF" w:rsidRPr="00933CDA" w:rsidRDefault="00A003BF" w:rsidP="003F573D">
            <w:pPr>
              <w:jc w:val="center"/>
              <w:rPr>
                <w:rFonts w:eastAsia="標楷體"/>
                <w:b/>
                <w:bCs/>
                <w:u w:val="single"/>
              </w:rPr>
            </w:pPr>
            <w:r w:rsidRPr="00933CDA">
              <w:rPr>
                <w:rFonts w:eastAsia="標楷體"/>
              </w:rPr>
              <w:t>04</w:t>
            </w:r>
          </w:p>
        </w:tc>
      </w:tr>
      <w:tr w:rsidR="00EF0186" w:rsidRPr="00933CDA" w:rsidTr="003F573D">
        <w:trPr>
          <w:trHeight w:val="383"/>
          <w:jc w:val="center"/>
        </w:trPr>
        <w:tc>
          <w:tcPr>
            <w:tcW w:w="2822"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火災保險導論</w:t>
            </w:r>
          </w:p>
        </w:tc>
        <w:tc>
          <w:tcPr>
            <w:tcW w:w="4544"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住宅火災及商業火災保險</w:t>
            </w:r>
          </w:p>
        </w:tc>
        <w:tc>
          <w:tcPr>
            <w:tcW w:w="1134" w:type="dxa"/>
            <w:tcBorders>
              <w:left w:val="single" w:sz="4" w:space="0" w:color="auto"/>
              <w:bottom w:val="single" w:sz="4" w:space="0" w:color="auto"/>
              <w:right w:val="single" w:sz="4" w:space="0" w:color="auto"/>
            </w:tcBorders>
          </w:tcPr>
          <w:p w:rsidR="00A003BF" w:rsidRPr="00933CDA" w:rsidRDefault="00A003BF" w:rsidP="003F573D">
            <w:pPr>
              <w:jc w:val="center"/>
              <w:rPr>
                <w:rFonts w:eastAsia="標楷體"/>
                <w:b/>
                <w:bCs/>
                <w:u w:val="single"/>
              </w:rPr>
            </w:pPr>
            <w:r w:rsidRPr="00933CDA">
              <w:rPr>
                <w:rFonts w:eastAsia="標楷體"/>
              </w:rPr>
              <w:t>05</w:t>
            </w:r>
          </w:p>
        </w:tc>
      </w:tr>
      <w:tr w:rsidR="00EF0186" w:rsidRPr="00933CDA" w:rsidTr="003F573D">
        <w:trPr>
          <w:trHeight w:val="383"/>
          <w:jc w:val="center"/>
        </w:trPr>
        <w:tc>
          <w:tcPr>
            <w:tcW w:w="2822"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責任保險導論</w:t>
            </w:r>
          </w:p>
        </w:tc>
        <w:tc>
          <w:tcPr>
            <w:tcW w:w="4544"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責任保險概要</w:t>
            </w:r>
          </w:p>
        </w:tc>
        <w:tc>
          <w:tcPr>
            <w:tcW w:w="1134" w:type="dxa"/>
            <w:tcBorders>
              <w:left w:val="single" w:sz="4" w:space="0" w:color="auto"/>
              <w:bottom w:val="single" w:sz="4" w:space="0" w:color="auto"/>
              <w:right w:val="single" w:sz="4" w:space="0" w:color="auto"/>
            </w:tcBorders>
          </w:tcPr>
          <w:p w:rsidR="00A003BF" w:rsidRPr="00933CDA" w:rsidRDefault="00A003BF" w:rsidP="003F573D">
            <w:pPr>
              <w:jc w:val="center"/>
              <w:rPr>
                <w:rFonts w:eastAsia="標楷體"/>
              </w:rPr>
            </w:pPr>
            <w:r w:rsidRPr="00933CDA">
              <w:rPr>
                <w:rFonts w:eastAsia="標楷體"/>
              </w:rPr>
              <w:t>06</w:t>
            </w:r>
          </w:p>
        </w:tc>
      </w:tr>
      <w:tr w:rsidR="00EF0186" w:rsidRPr="00933CDA" w:rsidTr="003F573D">
        <w:trPr>
          <w:trHeight w:val="383"/>
          <w:jc w:val="center"/>
        </w:trPr>
        <w:tc>
          <w:tcPr>
            <w:tcW w:w="2822"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責任保險導論</w:t>
            </w:r>
          </w:p>
        </w:tc>
        <w:tc>
          <w:tcPr>
            <w:tcW w:w="4544"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責任保險商品介紹</w:t>
            </w:r>
            <w:r w:rsidRPr="00933CDA">
              <w:rPr>
                <w:rFonts w:eastAsia="標楷體"/>
              </w:rPr>
              <w:t>(</w:t>
            </w:r>
            <w:r w:rsidRPr="00933CDA">
              <w:rPr>
                <w:rFonts w:eastAsia="標楷體"/>
              </w:rPr>
              <w:t>公共意外險</w:t>
            </w:r>
            <w:r w:rsidRPr="00933CDA">
              <w:rPr>
                <w:rFonts w:eastAsia="標楷體"/>
              </w:rPr>
              <w:t>/</w:t>
            </w:r>
            <w:r w:rsidRPr="00933CDA">
              <w:rPr>
                <w:rFonts w:eastAsia="標楷體"/>
              </w:rPr>
              <w:t>產品責任險</w:t>
            </w:r>
            <w:r w:rsidRPr="00933CDA">
              <w:rPr>
                <w:rFonts w:eastAsia="標楷體"/>
              </w:rPr>
              <w:t>)</w:t>
            </w:r>
          </w:p>
        </w:tc>
        <w:tc>
          <w:tcPr>
            <w:tcW w:w="1134" w:type="dxa"/>
            <w:tcBorders>
              <w:left w:val="single" w:sz="4" w:space="0" w:color="auto"/>
              <w:bottom w:val="single" w:sz="4" w:space="0" w:color="auto"/>
              <w:right w:val="single" w:sz="4" w:space="0" w:color="auto"/>
            </w:tcBorders>
          </w:tcPr>
          <w:p w:rsidR="00A003BF" w:rsidRPr="00933CDA" w:rsidRDefault="00A003BF" w:rsidP="003F573D">
            <w:pPr>
              <w:jc w:val="center"/>
              <w:rPr>
                <w:rFonts w:eastAsia="標楷體"/>
              </w:rPr>
            </w:pPr>
            <w:r w:rsidRPr="00933CDA">
              <w:rPr>
                <w:rFonts w:eastAsia="標楷體"/>
              </w:rPr>
              <w:t>07</w:t>
            </w:r>
          </w:p>
        </w:tc>
      </w:tr>
      <w:tr w:rsidR="00EF0186" w:rsidRPr="00933CDA" w:rsidTr="003F573D">
        <w:trPr>
          <w:trHeight w:val="383"/>
          <w:jc w:val="center"/>
        </w:trPr>
        <w:tc>
          <w:tcPr>
            <w:tcW w:w="2822"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責任保險導論</w:t>
            </w:r>
          </w:p>
        </w:tc>
        <w:tc>
          <w:tcPr>
            <w:tcW w:w="4544"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其他一般責任保險</w:t>
            </w:r>
            <w:r w:rsidRPr="00933CDA">
              <w:rPr>
                <w:rFonts w:eastAsia="標楷體"/>
              </w:rPr>
              <w:t>/</w:t>
            </w:r>
            <w:r w:rsidRPr="00933CDA">
              <w:rPr>
                <w:rFonts w:eastAsia="標楷體"/>
              </w:rPr>
              <w:t>專門職業責任保險</w:t>
            </w:r>
          </w:p>
        </w:tc>
        <w:tc>
          <w:tcPr>
            <w:tcW w:w="1134" w:type="dxa"/>
            <w:tcBorders>
              <w:left w:val="single" w:sz="4" w:space="0" w:color="auto"/>
              <w:bottom w:val="single" w:sz="4" w:space="0" w:color="auto"/>
              <w:right w:val="single" w:sz="4" w:space="0" w:color="auto"/>
            </w:tcBorders>
          </w:tcPr>
          <w:p w:rsidR="00A003BF" w:rsidRPr="00933CDA" w:rsidRDefault="00A003BF" w:rsidP="003F573D">
            <w:pPr>
              <w:jc w:val="center"/>
              <w:rPr>
                <w:rFonts w:eastAsia="標楷體"/>
              </w:rPr>
            </w:pPr>
            <w:r w:rsidRPr="00933CDA">
              <w:rPr>
                <w:rFonts w:eastAsia="標楷體"/>
              </w:rPr>
              <w:t>08</w:t>
            </w:r>
          </w:p>
        </w:tc>
      </w:tr>
      <w:tr w:rsidR="00EF0186" w:rsidRPr="00933CDA" w:rsidTr="003F573D">
        <w:trPr>
          <w:trHeight w:val="383"/>
          <w:jc w:val="center"/>
        </w:trPr>
        <w:tc>
          <w:tcPr>
            <w:tcW w:w="2822" w:type="dxa"/>
            <w:tcBorders>
              <w:left w:val="single" w:sz="4" w:space="0" w:color="auto"/>
              <w:bottom w:val="single" w:sz="4" w:space="0" w:color="auto"/>
              <w:right w:val="single" w:sz="4" w:space="0" w:color="auto"/>
            </w:tcBorders>
          </w:tcPr>
          <w:p w:rsidR="00A003BF" w:rsidRPr="00933CDA" w:rsidRDefault="00A003BF" w:rsidP="003F573D">
            <w:pPr>
              <w:rPr>
                <w:rFonts w:eastAsia="標楷體"/>
              </w:rPr>
            </w:pPr>
            <w:r w:rsidRPr="00933CDA">
              <w:rPr>
                <w:rFonts w:eastAsia="標楷體"/>
              </w:rPr>
              <w:t>期中考</w:t>
            </w:r>
          </w:p>
        </w:tc>
        <w:tc>
          <w:tcPr>
            <w:tcW w:w="4544" w:type="dxa"/>
            <w:tcBorders>
              <w:left w:val="single" w:sz="4" w:space="0" w:color="auto"/>
              <w:bottom w:val="single" w:sz="4" w:space="0" w:color="auto"/>
              <w:right w:val="single" w:sz="4" w:space="0" w:color="auto"/>
            </w:tcBorders>
          </w:tcPr>
          <w:p w:rsidR="00A003BF" w:rsidRPr="00933CDA" w:rsidRDefault="00A003BF" w:rsidP="003F573D">
            <w:pPr>
              <w:rPr>
                <w:rFonts w:eastAsia="標楷體"/>
              </w:rPr>
            </w:pPr>
            <w:r w:rsidRPr="00933CDA">
              <w:rPr>
                <w:rFonts w:eastAsia="標楷體"/>
              </w:rPr>
              <w:t>期中考</w:t>
            </w:r>
          </w:p>
        </w:tc>
        <w:tc>
          <w:tcPr>
            <w:tcW w:w="1134" w:type="dxa"/>
            <w:tcBorders>
              <w:left w:val="single" w:sz="4" w:space="0" w:color="auto"/>
              <w:bottom w:val="single" w:sz="4" w:space="0" w:color="auto"/>
              <w:right w:val="single" w:sz="4" w:space="0" w:color="auto"/>
            </w:tcBorders>
          </w:tcPr>
          <w:p w:rsidR="00A003BF" w:rsidRPr="00933CDA" w:rsidRDefault="00A003BF" w:rsidP="003F573D">
            <w:pPr>
              <w:jc w:val="center"/>
              <w:rPr>
                <w:rFonts w:eastAsia="標楷體"/>
                <w:b/>
                <w:bCs/>
                <w:u w:val="single"/>
              </w:rPr>
            </w:pPr>
            <w:r w:rsidRPr="00933CDA">
              <w:rPr>
                <w:rFonts w:eastAsia="標楷體"/>
              </w:rPr>
              <w:t>09</w:t>
            </w:r>
          </w:p>
        </w:tc>
      </w:tr>
      <w:tr w:rsidR="00EF0186" w:rsidRPr="00933CDA" w:rsidTr="003F573D">
        <w:trPr>
          <w:trHeight w:val="383"/>
          <w:jc w:val="center"/>
        </w:trPr>
        <w:tc>
          <w:tcPr>
            <w:tcW w:w="2822" w:type="dxa"/>
            <w:tcBorders>
              <w:top w:val="single" w:sz="4" w:space="0" w:color="auto"/>
              <w:left w:val="single" w:sz="4" w:space="0" w:color="auto"/>
              <w:right w:val="single" w:sz="4" w:space="0" w:color="auto"/>
            </w:tcBorders>
          </w:tcPr>
          <w:p w:rsidR="00A003BF" w:rsidRPr="00933CDA" w:rsidRDefault="00A003BF" w:rsidP="003F573D">
            <w:pPr>
              <w:rPr>
                <w:rFonts w:eastAsia="標楷體"/>
              </w:rPr>
            </w:pPr>
            <w:r w:rsidRPr="00933CDA">
              <w:rPr>
                <w:rFonts w:eastAsia="標楷體"/>
              </w:rPr>
              <w:t>保證保險導論</w:t>
            </w:r>
          </w:p>
        </w:tc>
        <w:tc>
          <w:tcPr>
            <w:tcW w:w="4544" w:type="dxa"/>
            <w:tcBorders>
              <w:top w:val="single" w:sz="4" w:space="0" w:color="auto"/>
              <w:left w:val="single" w:sz="4" w:space="0" w:color="auto"/>
              <w:right w:val="single" w:sz="4" w:space="0" w:color="auto"/>
            </w:tcBorders>
          </w:tcPr>
          <w:p w:rsidR="00A003BF" w:rsidRPr="00933CDA" w:rsidRDefault="00A003BF" w:rsidP="003F573D">
            <w:pPr>
              <w:rPr>
                <w:rFonts w:eastAsia="標楷體"/>
              </w:rPr>
            </w:pPr>
            <w:r w:rsidRPr="00933CDA">
              <w:rPr>
                <w:rFonts w:eastAsia="標楷體"/>
              </w:rPr>
              <w:t>保證保險概要</w:t>
            </w:r>
          </w:p>
        </w:tc>
        <w:tc>
          <w:tcPr>
            <w:tcW w:w="1134" w:type="dxa"/>
            <w:tcBorders>
              <w:top w:val="single" w:sz="4" w:space="0" w:color="auto"/>
              <w:left w:val="single" w:sz="4" w:space="0" w:color="auto"/>
              <w:right w:val="single" w:sz="4" w:space="0" w:color="auto"/>
            </w:tcBorders>
          </w:tcPr>
          <w:p w:rsidR="00A003BF" w:rsidRPr="00933CDA" w:rsidRDefault="00A003BF" w:rsidP="003F573D">
            <w:pPr>
              <w:jc w:val="center"/>
              <w:rPr>
                <w:rFonts w:eastAsia="標楷體"/>
                <w:b/>
                <w:bCs/>
                <w:u w:val="single"/>
              </w:rPr>
            </w:pPr>
            <w:r w:rsidRPr="00933CDA">
              <w:rPr>
                <w:rFonts w:eastAsia="標楷體"/>
              </w:rPr>
              <w:t>10</w:t>
            </w:r>
          </w:p>
        </w:tc>
      </w:tr>
      <w:tr w:rsidR="00EF0186" w:rsidRPr="00933CDA" w:rsidTr="003F573D">
        <w:trPr>
          <w:trHeight w:val="383"/>
          <w:jc w:val="center"/>
        </w:trPr>
        <w:tc>
          <w:tcPr>
            <w:tcW w:w="2822"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保證保險導論</w:t>
            </w:r>
          </w:p>
        </w:tc>
        <w:tc>
          <w:tcPr>
            <w:tcW w:w="4544"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保證保險商品介紹</w:t>
            </w:r>
          </w:p>
        </w:tc>
        <w:tc>
          <w:tcPr>
            <w:tcW w:w="1134" w:type="dxa"/>
            <w:tcBorders>
              <w:left w:val="single" w:sz="4" w:space="0" w:color="auto"/>
              <w:right w:val="single" w:sz="4" w:space="0" w:color="auto"/>
            </w:tcBorders>
          </w:tcPr>
          <w:p w:rsidR="00A003BF" w:rsidRPr="00933CDA" w:rsidRDefault="00A003BF" w:rsidP="003F573D">
            <w:pPr>
              <w:jc w:val="center"/>
              <w:rPr>
                <w:rFonts w:eastAsia="標楷體"/>
                <w:b/>
                <w:bCs/>
                <w:u w:val="single"/>
              </w:rPr>
            </w:pPr>
            <w:r w:rsidRPr="00933CDA">
              <w:rPr>
                <w:rFonts w:eastAsia="標楷體"/>
              </w:rPr>
              <w:t>11</w:t>
            </w:r>
          </w:p>
        </w:tc>
      </w:tr>
      <w:tr w:rsidR="00EF0186" w:rsidRPr="00933CDA" w:rsidTr="003F573D">
        <w:trPr>
          <w:trHeight w:val="317"/>
          <w:jc w:val="center"/>
        </w:trPr>
        <w:tc>
          <w:tcPr>
            <w:tcW w:w="2822"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其他財產保險</w:t>
            </w:r>
          </w:p>
        </w:tc>
        <w:tc>
          <w:tcPr>
            <w:tcW w:w="4544"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竊盜損失險</w:t>
            </w:r>
            <w:r w:rsidRPr="00933CDA">
              <w:rPr>
                <w:rFonts w:eastAsia="標楷體"/>
              </w:rPr>
              <w:t>/</w:t>
            </w:r>
            <w:r w:rsidRPr="00933CDA">
              <w:rPr>
                <w:rFonts w:eastAsia="標楷體"/>
              </w:rPr>
              <w:t>現金保險</w:t>
            </w:r>
            <w:r w:rsidRPr="00933CDA">
              <w:rPr>
                <w:rFonts w:eastAsia="標楷體"/>
              </w:rPr>
              <w:t>/</w:t>
            </w:r>
            <w:r w:rsidRPr="00933CDA">
              <w:rPr>
                <w:rFonts w:eastAsia="標楷體"/>
              </w:rPr>
              <w:t>藝術品綜合險</w:t>
            </w:r>
          </w:p>
        </w:tc>
        <w:tc>
          <w:tcPr>
            <w:tcW w:w="1134" w:type="dxa"/>
            <w:tcBorders>
              <w:left w:val="single" w:sz="4" w:space="0" w:color="auto"/>
              <w:right w:val="single" w:sz="4" w:space="0" w:color="auto"/>
            </w:tcBorders>
          </w:tcPr>
          <w:p w:rsidR="00A003BF" w:rsidRPr="00933CDA" w:rsidRDefault="00A003BF" w:rsidP="003F573D">
            <w:pPr>
              <w:jc w:val="center"/>
              <w:rPr>
                <w:rFonts w:eastAsia="標楷體"/>
                <w:b/>
                <w:bCs/>
                <w:u w:val="single"/>
              </w:rPr>
            </w:pPr>
            <w:r w:rsidRPr="00933CDA">
              <w:rPr>
                <w:rFonts w:eastAsia="標楷體"/>
              </w:rPr>
              <w:t>12</w:t>
            </w:r>
          </w:p>
        </w:tc>
      </w:tr>
      <w:tr w:rsidR="00EF0186" w:rsidRPr="00933CDA" w:rsidTr="003F573D">
        <w:trPr>
          <w:trHeight w:val="317"/>
          <w:jc w:val="center"/>
        </w:trPr>
        <w:tc>
          <w:tcPr>
            <w:tcW w:w="2822"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其他意外保險</w:t>
            </w:r>
          </w:p>
        </w:tc>
        <w:tc>
          <w:tcPr>
            <w:tcW w:w="4544"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航空保險</w:t>
            </w:r>
            <w:r w:rsidRPr="00933CDA">
              <w:rPr>
                <w:rFonts w:eastAsia="標楷體"/>
              </w:rPr>
              <w:t>/</w:t>
            </w:r>
            <w:r w:rsidRPr="00933CDA">
              <w:rPr>
                <w:rFonts w:eastAsia="標楷體"/>
              </w:rPr>
              <w:t>銀行業綜合保險</w:t>
            </w:r>
            <w:r w:rsidRPr="00933CDA">
              <w:rPr>
                <w:rFonts w:eastAsia="標楷體"/>
              </w:rPr>
              <w:t>/</w:t>
            </w:r>
            <w:r w:rsidRPr="00933CDA">
              <w:rPr>
                <w:rFonts w:eastAsia="標楷體"/>
              </w:rPr>
              <w:t>信用卡綜合保險</w:t>
            </w:r>
          </w:p>
        </w:tc>
        <w:tc>
          <w:tcPr>
            <w:tcW w:w="1134" w:type="dxa"/>
            <w:tcBorders>
              <w:left w:val="single" w:sz="4" w:space="0" w:color="auto"/>
              <w:right w:val="single" w:sz="4" w:space="0" w:color="auto"/>
            </w:tcBorders>
          </w:tcPr>
          <w:p w:rsidR="00A003BF" w:rsidRPr="00933CDA" w:rsidRDefault="00A003BF" w:rsidP="003F573D">
            <w:pPr>
              <w:jc w:val="center"/>
              <w:rPr>
                <w:rFonts w:eastAsia="標楷體"/>
              </w:rPr>
            </w:pPr>
            <w:r w:rsidRPr="00933CDA">
              <w:rPr>
                <w:rFonts w:eastAsia="標楷體"/>
              </w:rPr>
              <w:t>13</w:t>
            </w:r>
          </w:p>
        </w:tc>
      </w:tr>
      <w:tr w:rsidR="00EF0186" w:rsidRPr="00933CDA" w:rsidTr="003F573D">
        <w:trPr>
          <w:trHeight w:val="317"/>
          <w:jc w:val="center"/>
        </w:trPr>
        <w:tc>
          <w:tcPr>
            <w:tcW w:w="2822"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汽車保險</w:t>
            </w:r>
          </w:p>
        </w:tc>
        <w:tc>
          <w:tcPr>
            <w:tcW w:w="4544"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汽車保險概要</w:t>
            </w:r>
          </w:p>
        </w:tc>
        <w:tc>
          <w:tcPr>
            <w:tcW w:w="1134" w:type="dxa"/>
            <w:tcBorders>
              <w:left w:val="single" w:sz="4" w:space="0" w:color="auto"/>
              <w:right w:val="single" w:sz="4" w:space="0" w:color="auto"/>
            </w:tcBorders>
          </w:tcPr>
          <w:p w:rsidR="00A003BF" w:rsidRPr="00933CDA" w:rsidRDefault="00A003BF" w:rsidP="003F573D">
            <w:pPr>
              <w:jc w:val="center"/>
              <w:rPr>
                <w:rFonts w:eastAsia="標楷體"/>
              </w:rPr>
            </w:pPr>
            <w:r w:rsidRPr="00933CDA">
              <w:rPr>
                <w:rFonts w:eastAsia="標楷體"/>
              </w:rPr>
              <w:t>14</w:t>
            </w:r>
          </w:p>
        </w:tc>
      </w:tr>
      <w:tr w:rsidR="00EF0186" w:rsidRPr="00933CDA" w:rsidTr="003F573D">
        <w:trPr>
          <w:trHeight w:val="317"/>
          <w:jc w:val="center"/>
        </w:trPr>
        <w:tc>
          <w:tcPr>
            <w:tcW w:w="2822"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人壽保險</w:t>
            </w:r>
          </w:p>
        </w:tc>
        <w:tc>
          <w:tcPr>
            <w:tcW w:w="4544"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人壽保險及保險理財</w:t>
            </w:r>
          </w:p>
        </w:tc>
        <w:tc>
          <w:tcPr>
            <w:tcW w:w="1134" w:type="dxa"/>
            <w:tcBorders>
              <w:left w:val="single" w:sz="4" w:space="0" w:color="auto"/>
              <w:right w:val="single" w:sz="4" w:space="0" w:color="auto"/>
            </w:tcBorders>
          </w:tcPr>
          <w:p w:rsidR="00A003BF" w:rsidRPr="00933CDA" w:rsidRDefault="00A003BF" w:rsidP="003F573D">
            <w:pPr>
              <w:jc w:val="center"/>
              <w:rPr>
                <w:rFonts w:eastAsia="標楷體"/>
              </w:rPr>
            </w:pPr>
            <w:r w:rsidRPr="00933CDA">
              <w:rPr>
                <w:rFonts w:eastAsia="標楷體"/>
              </w:rPr>
              <w:t>15</w:t>
            </w:r>
          </w:p>
        </w:tc>
      </w:tr>
      <w:tr w:rsidR="00EF0186" w:rsidRPr="00933CDA" w:rsidTr="003F573D">
        <w:trPr>
          <w:trHeight w:val="383"/>
          <w:jc w:val="center"/>
        </w:trPr>
        <w:tc>
          <w:tcPr>
            <w:tcW w:w="2822"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期末報告</w:t>
            </w:r>
          </w:p>
        </w:tc>
        <w:tc>
          <w:tcPr>
            <w:tcW w:w="1134" w:type="dxa"/>
            <w:tcBorders>
              <w:top w:val="single" w:sz="4" w:space="0" w:color="auto"/>
              <w:left w:val="single" w:sz="4" w:space="0" w:color="auto"/>
              <w:right w:val="single" w:sz="4" w:space="0" w:color="auto"/>
            </w:tcBorders>
          </w:tcPr>
          <w:p w:rsidR="00A003BF" w:rsidRPr="00933CDA" w:rsidRDefault="00A003BF" w:rsidP="003F573D">
            <w:pPr>
              <w:jc w:val="center"/>
              <w:rPr>
                <w:rFonts w:eastAsia="標楷體"/>
                <w:b/>
                <w:bCs/>
                <w:u w:val="single"/>
              </w:rPr>
            </w:pPr>
            <w:r w:rsidRPr="00933CDA">
              <w:rPr>
                <w:rFonts w:eastAsia="標楷體"/>
              </w:rPr>
              <w:t>16</w:t>
            </w:r>
          </w:p>
        </w:tc>
      </w:tr>
      <w:tr w:rsidR="00EF0186" w:rsidRPr="00933CDA" w:rsidTr="003F573D">
        <w:trPr>
          <w:trHeight w:val="383"/>
          <w:jc w:val="center"/>
        </w:trPr>
        <w:tc>
          <w:tcPr>
            <w:tcW w:w="2822"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期末報告</w:t>
            </w:r>
          </w:p>
        </w:tc>
        <w:tc>
          <w:tcPr>
            <w:tcW w:w="1134" w:type="dxa"/>
            <w:tcBorders>
              <w:left w:val="single" w:sz="4" w:space="0" w:color="auto"/>
              <w:right w:val="single" w:sz="4" w:space="0" w:color="auto"/>
            </w:tcBorders>
          </w:tcPr>
          <w:p w:rsidR="00A003BF" w:rsidRPr="00933CDA" w:rsidRDefault="00A003BF" w:rsidP="003F573D">
            <w:pPr>
              <w:jc w:val="center"/>
              <w:rPr>
                <w:rFonts w:eastAsia="標楷體"/>
                <w:b/>
                <w:bCs/>
                <w:u w:val="single"/>
              </w:rPr>
            </w:pPr>
            <w:r w:rsidRPr="00933CDA">
              <w:rPr>
                <w:rFonts w:eastAsia="標楷體"/>
              </w:rPr>
              <w:t>17</w:t>
            </w:r>
          </w:p>
        </w:tc>
      </w:tr>
      <w:tr w:rsidR="00EF0186" w:rsidRPr="00933CDA" w:rsidTr="003F573D">
        <w:trPr>
          <w:trHeight w:val="291"/>
          <w:jc w:val="center"/>
        </w:trPr>
        <w:tc>
          <w:tcPr>
            <w:tcW w:w="2822"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A003BF" w:rsidRPr="00933CDA" w:rsidRDefault="00A003BF" w:rsidP="003F573D">
            <w:pPr>
              <w:rPr>
                <w:rFonts w:eastAsia="標楷體"/>
              </w:rPr>
            </w:pPr>
            <w:r w:rsidRPr="00933CDA">
              <w:rPr>
                <w:rFonts w:eastAsia="標楷體"/>
              </w:rPr>
              <w:t>期末報告</w:t>
            </w:r>
          </w:p>
        </w:tc>
        <w:tc>
          <w:tcPr>
            <w:tcW w:w="1134" w:type="dxa"/>
            <w:tcBorders>
              <w:left w:val="single" w:sz="4" w:space="0" w:color="auto"/>
              <w:right w:val="single" w:sz="4" w:space="0" w:color="auto"/>
            </w:tcBorders>
          </w:tcPr>
          <w:p w:rsidR="00A003BF" w:rsidRPr="00933CDA" w:rsidRDefault="00A003BF" w:rsidP="003F573D">
            <w:pPr>
              <w:jc w:val="center"/>
              <w:rPr>
                <w:rFonts w:eastAsia="標楷體"/>
                <w:b/>
                <w:bCs/>
                <w:u w:val="single"/>
              </w:rPr>
            </w:pPr>
            <w:r w:rsidRPr="00933CDA">
              <w:rPr>
                <w:rFonts w:eastAsia="標楷體"/>
              </w:rPr>
              <w:t>18</w:t>
            </w:r>
          </w:p>
        </w:tc>
      </w:tr>
    </w:tbl>
    <w:p w:rsidR="00A003BF" w:rsidRPr="00933CDA" w:rsidRDefault="00A003BF" w:rsidP="00A003BF">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A003BF" w:rsidRPr="00933CDA" w:rsidRDefault="00A003BF" w:rsidP="003269FF">
      <w:pPr>
        <w:pStyle w:val="a4"/>
        <w:numPr>
          <w:ilvl w:val="0"/>
          <w:numId w:val="36"/>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A003BF" w:rsidRPr="00933CDA" w:rsidRDefault="00A003BF" w:rsidP="003269FF">
      <w:pPr>
        <w:pStyle w:val="a4"/>
        <w:numPr>
          <w:ilvl w:val="0"/>
          <w:numId w:val="36"/>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A003BF" w:rsidRPr="00933CDA" w:rsidRDefault="00A003BF" w:rsidP="003269FF">
      <w:pPr>
        <w:pStyle w:val="a4"/>
        <w:numPr>
          <w:ilvl w:val="0"/>
          <w:numId w:val="36"/>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3F573D" w:rsidRPr="00933CDA" w:rsidRDefault="00A003BF"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1C0768" w:rsidP="001C0768">
            <w:pPr>
              <w:pStyle w:val="afff0"/>
              <w:rPr>
                <w:rFonts w:hAnsi="Times New Roman" w:cs="Times New Roman"/>
              </w:rPr>
            </w:pPr>
            <w:bookmarkStart w:id="126" w:name="_Toc102740288"/>
            <w:bookmarkStart w:id="127" w:name="_Toc104205611"/>
            <w:r w:rsidRPr="00933CDA">
              <w:rPr>
                <w:rFonts w:hAnsi="Times New Roman" w:cs="Times New Roman"/>
                <w:color w:val="auto"/>
              </w:rPr>
              <w:t>科目名稱：</w:t>
            </w:r>
            <w:r w:rsidR="00DA399F" w:rsidRPr="00933CDA">
              <w:rPr>
                <w:rFonts w:hAnsi="Times New Roman" w:cs="Times New Roman"/>
                <w:color w:val="auto"/>
                <w:sz w:val="26"/>
                <w:szCs w:val="26"/>
              </w:rPr>
              <w:t>門市管理實務</w:t>
            </w:r>
            <w:bookmarkEnd w:id="126"/>
            <w:bookmarkEnd w:id="127"/>
          </w:p>
        </w:tc>
      </w:tr>
      <w:tr w:rsidR="00EF0186" w:rsidRPr="00933CDA"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t>科目英文名稱：</w:t>
            </w:r>
            <w:r w:rsidR="00DA399F" w:rsidRPr="00933CDA">
              <w:rPr>
                <w:rFonts w:ascii="Times New Roman"/>
                <w:sz w:val="26"/>
                <w:szCs w:val="26"/>
              </w:rPr>
              <w:t>Retail Management Practice</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先修科目或先備能力：</w:t>
            </w:r>
            <w:r w:rsidR="00DA399F" w:rsidRPr="00933CDA">
              <w:rPr>
                <w:rFonts w:eastAsia="標楷體"/>
                <w:sz w:val="26"/>
                <w:szCs w:val="26"/>
              </w:rPr>
              <w:t>無</w:t>
            </w:r>
          </w:p>
        </w:tc>
      </w:tr>
      <w:tr w:rsidR="00EF0186" w:rsidRPr="00933CDA"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jc w:val="both"/>
              <w:rPr>
                <w:rFonts w:eastAsia="標楷體"/>
                <w:b/>
                <w:bCs/>
              </w:rPr>
            </w:pPr>
            <w:r w:rsidRPr="00933CDA">
              <w:rPr>
                <w:rFonts w:eastAsia="標楷體"/>
                <w:b/>
                <w:bCs/>
              </w:rPr>
              <w:t>教學目標：</w:t>
            </w:r>
            <w:r w:rsidR="00DA399F" w:rsidRPr="00933CDA">
              <w:rPr>
                <w:rFonts w:eastAsia="標楷體"/>
                <w:sz w:val="26"/>
                <w:szCs w:val="26"/>
              </w:rPr>
              <w:t>國內零售業在服務產業扮演相當重要的角色，因此門市服務管理的專業理念將可提升經營管理的整體績效，期使學生透過學習門市管理的相關知識，瞭解門市服務的經營技術。</w:t>
            </w:r>
          </w:p>
        </w:tc>
      </w:tr>
      <w:tr w:rsidR="00EF0186" w:rsidRPr="00933CDA"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DA399F" w:rsidP="003F573D">
            <w:pPr>
              <w:jc w:val="center"/>
              <w:rPr>
                <w:rFonts w:eastAsia="標楷體"/>
                <w:sz w:val="20"/>
                <w:szCs w:val="20"/>
              </w:rPr>
            </w:pPr>
            <w:r w:rsidRPr="00933CDA">
              <w:rPr>
                <w:rFonts w:eastAsia="標楷體"/>
                <w:sz w:val="26"/>
                <w:szCs w:val="26"/>
              </w:rPr>
              <w:t>15</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DA399F" w:rsidP="003F573D">
            <w:pPr>
              <w:jc w:val="center"/>
              <w:rPr>
                <w:rFonts w:eastAsia="標楷體"/>
              </w:rPr>
            </w:pPr>
            <w:r w:rsidRPr="00933CDA">
              <w:rPr>
                <w:rFonts w:eastAsia="標楷體"/>
                <w:sz w:val="26"/>
                <w:szCs w:val="26"/>
              </w:rPr>
              <w:t>15</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DA399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DA399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DA399F" w:rsidP="003F573D">
            <w:pPr>
              <w:jc w:val="center"/>
              <w:rPr>
                <w:rFonts w:eastAsia="標楷體"/>
              </w:rPr>
            </w:pPr>
            <w:r w:rsidRPr="00933CDA">
              <w:rPr>
                <w:rFonts w:eastAsia="標楷體"/>
                <w:sz w:val="26"/>
                <w:szCs w:val="26"/>
              </w:rPr>
              <w:t>15</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DA399F" w:rsidP="003F573D">
            <w:pPr>
              <w:jc w:val="center"/>
              <w:rPr>
                <w:rFonts w:eastAsia="標楷體"/>
              </w:rPr>
            </w:pPr>
            <w:r w:rsidRPr="00933CDA">
              <w:rPr>
                <w:rFonts w:eastAsia="標楷體"/>
                <w:sz w:val="26"/>
                <w:szCs w:val="26"/>
              </w:rPr>
              <w:t>1</w:t>
            </w:r>
            <w:r w:rsidR="003F573D" w:rsidRPr="00933CDA">
              <w:rPr>
                <w:rFonts w:eastAsia="標楷體"/>
                <w:sz w:val="26"/>
                <w:szCs w:val="26"/>
              </w:rPr>
              <w:t>5</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DA399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DA399F" w:rsidP="003F573D">
            <w:pPr>
              <w:jc w:val="center"/>
              <w:rPr>
                <w:rFonts w:eastAsia="標楷體"/>
              </w:rPr>
            </w:pPr>
            <w:r w:rsidRPr="00933CDA">
              <w:rPr>
                <w:rFonts w:eastAsia="標楷體"/>
                <w:sz w:val="26"/>
                <w:szCs w:val="26"/>
              </w:rPr>
              <w:t>1</w:t>
            </w:r>
            <w:r w:rsidR="003F573D" w:rsidRPr="00933CDA">
              <w:rPr>
                <w:rFonts w:eastAsia="標楷體"/>
                <w:sz w:val="26"/>
                <w:szCs w:val="26"/>
              </w:rPr>
              <w:t>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477250" w:rsidP="003F573D">
            <w:pPr>
              <w:jc w:val="center"/>
              <w:rPr>
                <w:rFonts w:eastAsia="標楷體"/>
              </w:rPr>
            </w:pPr>
            <w:r w:rsidRPr="00933CDA">
              <w:rPr>
                <w:rFonts w:eastAsia="標楷體"/>
                <w:sz w:val="26"/>
                <w:szCs w:val="26"/>
              </w:rPr>
              <w:t>20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477250" w:rsidP="003F573D">
            <w:pPr>
              <w:jc w:val="center"/>
              <w:rPr>
                <w:rFonts w:eastAsia="標楷體"/>
              </w:rPr>
            </w:pPr>
            <w:r w:rsidRPr="00933CDA">
              <w:rPr>
                <w:rFonts w:eastAsia="標楷體"/>
                <w:sz w:val="26"/>
                <w:szCs w:val="26"/>
              </w:rPr>
              <w:t>20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477250" w:rsidP="003F573D">
            <w:pPr>
              <w:jc w:val="center"/>
              <w:rPr>
                <w:rFonts w:eastAsia="標楷體"/>
              </w:rPr>
            </w:pPr>
            <w:r w:rsidRPr="00933CDA">
              <w:rPr>
                <w:rFonts w:eastAsia="標楷體"/>
                <w:sz w:val="26"/>
                <w:szCs w:val="26"/>
              </w:rPr>
              <w:t>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477250" w:rsidP="003F573D">
            <w:pPr>
              <w:jc w:val="center"/>
              <w:rPr>
                <w:rFonts w:eastAsia="標楷體"/>
              </w:rPr>
            </w:pPr>
            <w:r w:rsidRPr="00933CDA">
              <w:rPr>
                <w:rFonts w:eastAsia="標楷體"/>
                <w:sz w:val="26"/>
                <w:szCs w:val="26"/>
              </w:rPr>
              <w:t>5</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DA399F" w:rsidP="003F573D">
            <w:pPr>
              <w:jc w:val="center"/>
              <w:rPr>
                <w:rFonts w:eastAsia="標楷體"/>
              </w:rPr>
            </w:pPr>
            <w:r w:rsidRPr="00933CDA">
              <w:rPr>
                <w:rFonts w:eastAsia="標楷體"/>
                <w:sz w:val="26"/>
                <w:szCs w:val="26"/>
              </w:rPr>
              <w:t>30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477250" w:rsidP="003F573D">
            <w:pPr>
              <w:jc w:val="center"/>
              <w:rPr>
                <w:rFonts w:eastAsia="標楷體"/>
              </w:rPr>
            </w:pPr>
            <w:r w:rsidRPr="00933CDA">
              <w:rPr>
                <w:rFonts w:eastAsia="標楷體"/>
                <w:sz w:val="26"/>
                <w:szCs w:val="26"/>
              </w:rPr>
              <w:t>5</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477250"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4F5F"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477250"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bl>
    <w:p w:rsidR="003F573D" w:rsidRPr="00933CDA" w:rsidRDefault="003F573D" w:rsidP="003F573D">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3F57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b/>
                <w:bCs/>
              </w:rPr>
            </w:pPr>
            <w:r w:rsidRPr="00933CDA">
              <w:rPr>
                <w:rFonts w:eastAsia="標楷體"/>
                <w:b/>
                <w:bCs/>
              </w:rPr>
              <w:t>週次</w:t>
            </w:r>
          </w:p>
        </w:tc>
      </w:tr>
      <w:tr w:rsidR="00EF0186" w:rsidRPr="00933CDA" w:rsidTr="003F573D">
        <w:trPr>
          <w:trHeight w:val="316"/>
          <w:jc w:val="center"/>
        </w:trPr>
        <w:tc>
          <w:tcPr>
            <w:tcW w:w="2822" w:type="dxa"/>
            <w:tcBorders>
              <w:top w:val="single" w:sz="4" w:space="0" w:color="auto"/>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零售與門市管理</w:t>
            </w:r>
          </w:p>
        </w:tc>
        <w:tc>
          <w:tcPr>
            <w:tcW w:w="4544" w:type="dxa"/>
            <w:tcBorders>
              <w:top w:val="single" w:sz="4" w:space="0" w:color="auto"/>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零售管理發展零售管理業態</w:t>
            </w:r>
          </w:p>
        </w:tc>
        <w:tc>
          <w:tcPr>
            <w:tcW w:w="1134" w:type="dxa"/>
            <w:tcBorders>
              <w:top w:val="single" w:sz="4" w:space="0" w:color="auto"/>
              <w:left w:val="single" w:sz="4" w:space="0" w:color="auto"/>
              <w:right w:val="single" w:sz="4" w:space="0" w:color="auto"/>
            </w:tcBorders>
          </w:tcPr>
          <w:p w:rsidR="00DA399F" w:rsidRPr="00933CDA" w:rsidRDefault="00DA399F" w:rsidP="003F573D">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3F573D">
        <w:trPr>
          <w:trHeight w:val="383"/>
          <w:jc w:val="center"/>
        </w:trPr>
        <w:tc>
          <w:tcPr>
            <w:tcW w:w="2822" w:type="dxa"/>
            <w:tcBorders>
              <w:top w:val="single" w:sz="4" w:space="0" w:color="auto"/>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商店型態與種類</w:t>
            </w:r>
          </w:p>
        </w:tc>
        <w:tc>
          <w:tcPr>
            <w:tcW w:w="4544" w:type="dxa"/>
            <w:tcBorders>
              <w:top w:val="single" w:sz="4" w:space="0" w:color="auto"/>
              <w:left w:val="single" w:sz="4" w:space="0" w:color="auto"/>
              <w:right w:val="single" w:sz="4" w:space="0" w:color="auto"/>
            </w:tcBorders>
          </w:tcPr>
          <w:p w:rsidR="00DA399F" w:rsidRPr="00933CDA" w:rsidRDefault="00DA399F" w:rsidP="006135D9">
            <w:pPr>
              <w:rPr>
                <w:rFonts w:eastAsia="標楷體"/>
              </w:rPr>
            </w:pPr>
            <w:r w:rsidRPr="00933CDA">
              <w:rPr>
                <w:rFonts w:eastAsia="標楷體"/>
              </w:rPr>
              <w:t>業種與業態商店種類</w:t>
            </w:r>
          </w:p>
        </w:tc>
        <w:tc>
          <w:tcPr>
            <w:tcW w:w="1134" w:type="dxa"/>
            <w:tcBorders>
              <w:top w:val="single" w:sz="4" w:space="0" w:color="auto"/>
              <w:left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02</w:t>
            </w:r>
          </w:p>
        </w:tc>
      </w:tr>
      <w:tr w:rsidR="00EF0186" w:rsidRPr="00933CDA" w:rsidTr="003F573D">
        <w:trPr>
          <w:trHeight w:val="383"/>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門市商品管理</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商品進銷存管理商品組合管理</w:t>
            </w:r>
          </w:p>
        </w:tc>
        <w:tc>
          <w:tcPr>
            <w:tcW w:w="1134" w:type="dxa"/>
            <w:tcBorders>
              <w:left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03</w:t>
            </w:r>
          </w:p>
        </w:tc>
      </w:tr>
      <w:tr w:rsidR="00EF0186" w:rsidRPr="00933CDA" w:rsidTr="003F573D">
        <w:trPr>
          <w:trHeight w:val="383"/>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門市商品管理</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商品陳列商品採購管理</w:t>
            </w:r>
          </w:p>
        </w:tc>
        <w:tc>
          <w:tcPr>
            <w:tcW w:w="1134" w:type="dxa"/>
            <w:tcBorders>
              <w:left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04</w:t>
            </w:r>
          </w:p>
        </w:tc>
      </w:tr>
      <w:tr w:rsidR="00EF0186" w:rsidRPr="00933CDA" w:rsidTr="003F573D">
        <w:trPr>
          <w:trHeight w:val="383"/>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門市銷售管理</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門市作業技巧行銷</w:t>
            </w:r>
          </w:p>
        </w:tc>
        <w:tc>
          <w:tcPr>
            <w:tcW w:w="1134" w:type="dxa"/>
            <w:tcBorders>
              <w:left w:val="single" w:sz="4" w:space="0" w:color="auto"/>
              <w:bottom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05</w:t>
            </w:r>
          </w:p>
        </w:tc>
      </w:tr>
      <w:tr w:rsidR="00EF0186" w:rsidRPr="00933CDA" w:rsidTr="003F573D">
        <w:trPr>
          <w:trHeight w:val="383"/>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門市銷售管理</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促銷計畫促銷方法</w:t>
            </w:r>
          </w:p>
        </w:tc>
        <w:tc>
          <w:tcPr>
            <w:tcW w:w="1134" w:type="dxa"/>
            <w:tcBorders>
              <w:left w:val="single" w:sz="4" w:space="0" w:color="auto"/>
              <w:bottom w:val="single" w:sz="4" w:space="0" w:color="auto"/>
              <w:right w:val="single" w:sz="4" w:space="0" w:color="auto"/>
            </w:tcBorders>
          </w:tcPr>
          <w:p w:rsidR="00DA399F" w:rsidRPr="00933CDA" w:rsidRDefault="00DA399F" w:rsidP="003F573D">
            <w:pPr>
              <w:jc w:val="center"/>
              <w:rPr>
                <w:rFonts w:eastAsia="標楷體"/>
              </w:rPr>
            </w:pPr>
            <w:r w:rsidRPr="00933CDA">
              <w:rPr>
                <w:rFonts w:eastAsia="標楷體"/>
              </w:rPr>
              <w:t>06</w:t>
            </w:r>
          </w:p>
        </w:tc>
      </w:tr>
      <w:tr w:rsidR="00EF0186" w:rsidRPr="00933CDA" w:rsidTr="003F573D">
        <w:trPr>
          <w:trHeight w:val="383"/>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門市營運計畫管理</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門市營運門市清潔管理</w:t>
            </w:r>
          </w:p>
        </w:tc>
        <w:tc>
          <w:tcPr>
            <w:tcW w:w="1134" w:type="dxa"/>
            <w:tcBorders>
              <w:left w:val="single" w:sz="4" w:space="0" w:color="auto"/>
              <w:bottom w:val="single" w:sz="4" w:space="0" w:color="auto"/>
              <w:right w:val="single" w:sz="4" w:space="0" w:color="auto"/>
            </w:tcBorders>
          </w:tcPr>
          <w:p w:rsidR="00DA399F" w:rsidRPr="00933CDA" w:rsidRDefault="00DA399F" w:rsidP="003F573D">
            <w:pPr>
              <w:jc w:val="center"/>
              <w:rPr>
                <w:rFonts w:eastAsia="標楷體"/>
              </w:rPr>
            </w:pPr>
            <w:r w:rsidRPr="00933CDA">
              <w:rPr>
                <w:rFonts w:eastAsia="標楷體"/>
              </w:rPr>
              <w:t>07</w:t>
            </w:r>
          </w:p>
        </w:tc>
      </w:tr>
      <w:tr w:rsidR="00EF0186" w:rsidRPr="00933CDA" w:rsidTr="003F573D">
        <w:trPr>
          <w:trHeight w:val="383"/>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門市營運計畫管理</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營運績效績效提升方法</w:t>
            </w:r>
          </w:p>
        </w:tc>
        <w:tc>
          <w:tcPr>
            <w:tcW w:w="1134" w:type="dxa"/>
            <w:tcBorders>
              <w:left w:val="single" w:sz="4" w:space="0" w:color="auto"/>
              <w:bottom w:val="single" w:sz="4" w:space="0" w:color="auto"/>
              <w:right w:val="single" w:sz="4" w:space="0" w:color="auto"/>
            </w:tcBorders>
          </w:tcPr>
          <w:p w:rsidR="00DA399F" w:rsidRPr="00933CDA" w:rsidRDefault="00DA399F" w:rsidP="003F573D">
            <w:pPr>
              <w:jc w:val="center"/>
              <w:rPr>
                <w:rFonts w:eastAsia="標楷體"/>
              </w:rPr>
            </w:pPr>
            <w:r w:rsidRPr="00933CDA">
              <w:rPr>
                <w:rFonts w:eastAsia="標楷體"/>
              </w:rPr>
              <w:t>08</w:t>
            </w:r>
          </w:p>
        </w:tc>
      </w:tr>
      <w:tr w:rsidR="00EF0186" w:rsidRPr="00933CDA" w:rsidTr="003F573D">
        <w:trPr>
          <w:trHeight w:val="383"/>
          <w:jc w:val="center"/>
        </w:trPr>
        <w:tc>
          <w:tcPr>
            <w:tcW w:w="2822" w:type="dxa"/>
            <w:tcBorders>
              <w:left w:val="single" w:sz="4" w:space="0" w:color="auto"/>
              <w:bottom w:val="single" w:sz="4" w:space="0" w:color="auto"/>
              <w:right w:val="single" w:sz="4" w:space="0" w:color="auto"/>
            </w:tcBorders>
          </w:tcPr>
          <w:p w:rsidR="00DA399F" w:rsidRPr="00933CDA" w:rsidRDefault="00DA399F" w:rsidP="006135D9">
            <w:pPr>
              <w:rPr>
                <w:rFonts w:eastAsia="標楷體"/>
              </w:rPr>
            </w:pPr>
            <w:r w:rsidRPr="00933CDA">
              <w:rPr>
                <w:rFonts w:eastAsia="標楷體"/>
              </w:rPr>
              <w:t>期中考試週</w:t>
            </w:r>
          </w:p>
        </w:tc>
        <w:tc>
          <w:tcPr>
            <w:tcW w:w="4544" w:type="dxa"/>
            <w:tcBorders>
              <w:left w:val="single" w:sz="4" w:space="0" w:color="auto"/>
              <w:bottom w:val="single" w:sz="4" w:space="0" w:color="auto"/>
              <w:right w:val="single" w:sz="4" w:space="0" w:color="auto"/>
            </w:tcBorders>
          </w:tcPr>
          <w:p w:rsidR="00DA399F" w:rsidRPr="00933CDA" w:rsidRDefault="00DA399F" w:rsidP="006135D9">
            <w:pPr>
              <w:rPr>
                <w:rFonts w:eastAsia="標楷體"/>
              </w:rPr>
            </w:pPr>
            <w:r w:rsidRPr="00933CDA">
              <w:rPr>
                <w:rFonts w:eastAsia="標楷體"/>
              </w:rPr>
              <w:t>考試</w:t>
            </w:r>
          </w:p>
        </w:tc>
        <w:tc>
          <w:tcPr>
            <w:tcW w:w="1134" w:type="dxa"/>
            <w:tcBorders>
              <w:left w:val="single" w:sz="4" w:space="0" w:color="auto"/>
              <w:bottom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09</w:t>
            </w:r>
          </w:p>
        </w:tc>
      </w:tr>
      <w:tr w:rsidR="00EF0186" w:rsidRPr="00933CDA" w:rsidTr="003F573D">
        <w:trPr>
          <w:trHeight w:val="383"/>
          <w:jc w:val="center"/>
        </w:trPr>
        <w:tc>
          <w:tcPr>
            <w:tcW w:w="2822" w:type="dxa"/>
            <w:tcBorders>
              <w:top w:val="single" w:sz="4" w:space="0" w:color="auto"/>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門市人力資源管理</w:t>
            </w:r>
          </w:p>
        </w:tc>
        <w:tc>
          <w:tcPr>
            <w:tcW w:w="4544" w:type="dxa"/>
            <w:tcBorders>
              <w:top w:val="single" w:sz="4" w:space="0" w:color="auto"/>
              <w:left w:val="single" w:sz="4" w:space="0" w:color="auto"/>
              <w:right w:val="single" w:sz="4" w:space="0" w:color="auto"/>
            </w:tcBorders>
          </w:tcPr>
          <w:p w:rsidR="00DA399F" w:rsidRPr="00933CDA" w:rsidRDefault="00DA399F" w:rsidP="006135D9">
            <w:pPr>
              <w:rPr>
                <w:rFonts w:eastAsia="標楷體"/>
              </w:rPr>
            </w:pPr>
            <w:r w:rsidRPr="00933CDA">
              <w:rPr>
                <w:rFonts w:eastAsia="標楷體"/>
              </w:rPr>
              <w:t>人力資源規劃與招募</w:t>
            </w:r>
            <w:r w:rsidR="00477250" w:rsidRPr="00933CDA">
              <w:rPr>
                <w:rFonts w:eastAsia="標楷體"/>
              </w:rPr>
              <w:t>人力資源</w:t>
            </w:r>
            <w:r w:rsidRPr="00933CDA">
              <w:rPr>
                <w:rFonts w:eastAsia="標楷體"/>
              </w:rPr>
              <w:t>訓練與考核</w:t>
            </w:r>
          </w:p>
        </w:tc>
        <w:tc>
          <w:tcPr>
            <w:tcW w:w="1134" w:type="dxa"/>
            <w:tcBorders>
              <w:top w:val="single" w:sz="4" w:space="0" w:color="auto"/>
              <w:left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10</w:t>
            </w:r>
          </w:p>
        </w:tc>
      </w:tr>
      <w:tr w:rsidR="00EF0186" w:rsidRPr="00933CDA" w:rsidTr="003F573D">
        <w:trPr>
          <w:trHeight w:val="383"/>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門市商圈經營</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商圈經營管理商圈市場調查</w:t>
            </w:r>
          </w:p>
        </w:tc>
        <w:tc>
          <w:tcPr>
            <w:tcW w:w="1134" w:type="dxa"/>
            <w:tcBorders>
              <w:left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11</w:t>
            </w:r>
          </w:p>
        </w:tc>
      </w:tr>
      <w:tr w:rsidR="00EF0186" w:rsidRPr="00933CDA" w:rsidTr="003F573D">
        <w:trPr>
          <w:trHeight w:val="317"/>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門市商圈經營</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商圈立地規劃商圈立地評估</w:t>
            </w:r>
          </w:p>
        </w:tc>
        <w:tc>
          <w:tcPr>
            <w:tcW w:w="1134" w:type="dxa"/>
            <w:tcBorders>
              <w:left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12</w:t>
            </w:r>
          </w:p>
        </w:tc>
      </w:tr>
      <w:tr w:rsidR="00EF0186" w:rsidRPr="00933CDA" w:rsidTr="003F573D">
        <w:trPr>
          <w:trHeight w:val="317"/>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門市顧客服務管理</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顧客服務管理顧客滿意衡量</w:t>
            </w:r>
          </w:p>
        </w:tc>
        <w:tc>
          <w:tcPr>
            <w:tcW w:w="1134" w:type="dxa"/>
            <w:tcBorders>
              <w:left w:val="single" w:sz="4" w:space="0" w:color="auto"/>
              <w:right w:val="single" w:sz="4" w:space="0" w:color="auto"/>
            </w:tcBorders>
          </w:tcPr>
          <w:p w:rsidR="00DA399F" w:rsidRPr="00933CDA" w:rsidRDefault="00DA399F" w:rsidP="003F573D">
            <w:pPr>
              <w:jc w:val="center"/>
              <w:rPr>
                <w:rFonts w:eastAsia="標楷體"/>
              </w:rPr>
            </w:pPr>
            <w:r w:rsidRPr="00933CDA">
              <w:rPr>
                <w:rFonts w:eastAsia="標楷體"/>
              </w:rPr>
              <w:t>13</w:t>
            </w:r>
          </w:p>
        </w:tc>
      </w:tr>
      <w:tr w:rsidR="00EF0186" w:rsidRPr="00933CDA" w:rsidTr="003F573D">
        <w:trPr>
          <w:trHeight w:val="317"/>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門市顧客服務管理</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顧客抱怨服務補救</w:t>
            </w:r>
          </w:p>
        </w:tc>
        <w:tc>
          <w:tcPr>
            <w:tcW w:w="1134" w:type="dxa"/>
            <w:tcBorders>
              <w:left w:val="single" w:sz="4" w:space="0" w:color="auto"/>
              <w:right w:val="single" w:sz="4" w:space="0" w:color="auto"/>
            </w:tcBorders>
          </w:tcPr>
          <w:p w:rsidR="00DA399F" w:rsidRPr="00933CDA" w:rsidRDefault="00DA399F" w:rsidP="003F573D">
            <w:pPr>
              <w:jc w:val="center"/>
              <w:rPr>
                <w:rFonts w:eastAsia="標楷體"/>
              </w:rPr>
            </w:pPr>
            <w:r w:rsidRPr="00933CDA">
              <w:rPr>
                <w:rFonts w:eastAsia="標楷體"/>
              </w:rPr>
              <w:t>14</w:t>
            </w:r>
          </w:p>
        </w:tc>
      </w:tr>
      <w:tr w:rsidR="00EF0186" w:rsidRPr="00933CDA" w:rsidTr="003F573D">
        <w:trPr>
          <w:trHeight w:val="317"/>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危機處理</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門市人員與安全處理危機處理方法</w:t>
            </w:r>
          </w:p>
        </w:tc>
        <w:tc>
          <w:tcPr>
            <w:tcW w:w="1134" w:type="dxa"/>
            <w:tcBorders>
              <w:left w:val="single" w:sz="4" w:space="0" w:color="auto"/>
              <w:right w:val="single" w:sz="4" w:space="0" w:color="auto"/>
            </w:tcBorders>
          </w:tcPr>
          <w:p w:rsidR="00DA399F" w:rsidRPr="00933CDA" w:rsidRDefault="00DA399F" w:rsidP="003F573D">
            <w:pPr>
              <w:jc w:val="center"/>
              <w:rPr>
                <w:rFonts w:eastAsia="標楷體"/>
              </w:rPr>
            </w:pPr>
            <w:r w:rsidRPr="00933CDA">
              <w:rPr>
                <w:rFonts w:eastAsia="標楷體"/>
              </w:rPr>
              <w:t>15</w:t>
            </w:r>
          </w:p>
        </w:tc>
      </w:tr>
      <w:tr w:rsidR="00EF0186" w:rsidRPr="00933CDA" w:rsidTr="003F573D">
        <w:trPr>
          <w:trHeight w:val="383"/>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流通法規與職業道德</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零售流通相關法規職業道德</w:t>
            </w:r>
          </w:p>
        </w:tc>
        <w:tc>
          <w:tcPr>
            <w:tcW w:w="1134" w:type="dxa"/>
            <w:tcBorders>
              <w:top w:val="single" w:sz="4" w:space="0" w:color="auto"/>
              <w:left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16</w:t>
            </w:r>
          </w:p>
        </w:tc>
      </w:tr>
      <w:tr w:rsidR="00EF0186" w:rsidRPr="00933CDA" w:rsidTr="003F573D">
        <w:trPr>
          <w:trHeight w:val="383"/>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分組報告</w:t>
            </w:r>
          </w:p>
        </w:tc>
        <w:tc>
          <w:tcPr>
            <w:tcW w:w="1134" w:type="dxa"/>
            <w:tcBorders>
              <w:left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17</w:t>
            </w:r>
          </w:p>
        </w:tc>
      </w:tr>
      <w:tr w:rsidR="00EF0186" w:rsidRPr="00933CDA" w:rsidTr="003F573D">
        <w:trPr>
          <w:trHeight w:val="291"/>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期末考試週</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分組報告</w:t>
            </w:r>
          </w:p>
        </w:tc>
        <w:tc>
          <w:tcPr>
            <w:tcW w:w="1134" w:type="dxa"/>
            <w:tcBorders>
              <w:left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18</w:t>
            </w:r>
          </w:p>
        </w:tc>
      </w:tr>
    </w:tbl>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3F573D" w:rsidRPr="00933CDA" w:rsidRDefault="003F573D" w:rsidP="003269FF">
      <w:pPr>
        <w:pStyle w:val="a4"/>
        <w:numPr>
          <w:ilvl w:val="0"/>
          <w:numId w:val="37"/>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3F573D" w:rsidRPr="00933CDA" w:rsidRDefault="003F573D" w:rsidP="003269FF">
      <w:pPr>
        <w:pStyle w:val="a4"/>
        <w:numPr>
          <w:ilvl w:val="0"/>
          <w:numId w:val="37"/>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3F573D" w:rsidRPr="00933CDA" w:rsidRDefault="003F573D" w:rsidP="003269FF">
      <w:pPr>
        <w:pStyle w:val="a4"/>
        <w:numPr>
          <w:ilvl w:val="0"/>
          <w:numId w:val="37"/>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3F573D" w:rsidRPr="00933CDA" w:rsidRDefault="003F573D"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1C0768" w:rsidP="001C0768">
            <w:pPr>
              <w:pStyle w:val="afff0"/>
              <w:rPr>
                <w:rFonts w:hAnsi="Times New Roman" w:cs="Times New Roman"/>
              </w:rPr>
            </w:pPr>
            <w:bookmarkStart w:id="128" w:name="_Toc102740289"/>
            <w:bookmarkStart w:id="129" w:name="_Toc104205612"/>
            <w:r w:rsidRPr="00933CDA">
              <w:rPr>
                <w:rFonts w:hAnsi="Times New Roman" w:cs="Times New Roman"/>
                <w:color w:val="auto"/>
              </w:rPr>
              <w:t>科目名稱：</w:t>
            </w:r>
            <w:r w:rsidR="00DA399F" w:rsidRPr="00933CDA">
              <w:rPr>
                <w:rFonts w:hAnsi="Times New Roman" w:cs="Times New Roman"/>
                <w:color w:val="auto"/>
                <w:sz w:val="26"/>
                <w:szCs w:val="26"/>
              </w:rPr>
              <w:t>市場調查實務</w:t>
            </w:r>
            <w:bookmarkEnd w:id="128"/>
            <w:bookmarkEnd w:id="129"/>
          </w:p>
        </w:tc>
      </w:tr>
      <w:tr w:rsidR="00EF0186" w:rsidRPr="00933CDA"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t>科目英文名稱：</w:t>
            </w:r>
            <w:r w:rsidR="00DA399F" w:rsidRPr="00933CDA">
              <w:rPr>
                <w:rFonts w:ascii="Times New Roman"/>
                <w:sz w:val="26"/>
                <w:szCs w:val="26"/>
              </w:rPr>
              <w:t>Market Research Practice</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先修科目或先備能力：</w:t>
            </w:r>
            <w:r w:rsidR="00DA399F" w:rsidRPr="00933CDA">
              <w:rPr>
                <w:rFonts w:eastAsia="標楷體"/>
                <w:sz w:val="26"/>
                <w:szCs w:val="26"/>
              </w:rPr>
              <w:t>無</w:t>
            </w:r>
          </w:p>
        </w:tc>
      </w:tr>
      <w:tr w:rsidR="00EF0186" w:rsidRPr="00933CDA"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jc w:val="both"/>
              <w:rPr>
                <w:rFonts w:eastAsia="標楷體"/>
                <w:b/>
                <w:bCs/>
              </w:rPr>
            </w:pPr>
            <w:r w:rsidRPr="00933CDA">
              <w:rPr>
                <w:rFonts w:eastAsia="標楷體"/>
                <w:b/>
                <w:bCs/>
              </w:rPr>
              <w:t>教學目標：</w:t>
            </w:r>
            <w:r w:rsidR="00DA399F" w:rsidRPr="00933CDA">
              <w:rPr>
                <w:rFonts w:eastAsia="標楷體"/>
                <w:sz w:val="26"/>
                <w:szCs w:val="26"/>
              </w:rPr>
              <w:t>提供學生瞭解市場調查定義、市場調查執行流程與調查報告製作等基本概念。</w:t>
            </w:r>
            <w:r w:rsidR="00DA399F" w:rsidRPr="00933CDA">
              <w:rPr>
                <w:rFonts w:eastAsia="標楷體"/>
                <w:sz w:val="26"/>
                <w:szCs w:val="26"/>
              </w:rPr>
              <w:t>To provide students understandings of the basic concept in definition</w:t>
            </w:r>
            <w:r w:rsidR="00DA399F" w:rsidRPr="00933CDA">
              <w:rPr>
                <w:rFonts w:eastAsia="標楷體"/>
                <w:sz w:val="26"/>
                <w:szCs w:val="26"/>
              </w:rPr>
              <w:t>、</w:t>
            </w:r>
            <w:r w:rsidR="00DA399F" w:rsidRPr="00933CDA">
              <w:rPr>
                <w:rFonts w:eastAsia="標楷體"/>
                <w:sz w:val="26"/>
                <w:szCs w:val="26"/>
              </w:rPr>
              <w:t>processing flow</w:t>
            </w:r>
            <w:r w:rsidR="00DA399F" w:rsidRPr="00933CDA">
              <w:rPr>
                <w:rFonts w:eastAsia="標楷體"/>
                <w:sz w:val="26"/>
                <w:szCs w:val="26"/>
              </w:rPr>
              <w:t>、</w:t>
            </w:r>
            <w:r w:rsidR="00DA399F" w:rsidRPr="00933CDA">
              <w:rPr>
                <w:rFonts w:eastAsia="標楷體"/>
                <w:sz w:val="26"/>
                <w:szCs w:val="26"/>
              </w:rPr>
              <w:t>and final report of marketing research.</w:t>
            </w:r>
          </w:p>
        </w:tc>
      </w:tr>
      <w:tr w:rsidR="00EF0186" w:rsidRPr="00933CDA"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DA399F" w:rsidP="003F573D">
            <w:pPr>
              <w:jc w:val="center"/>
              <w:rPr>
                <w:rFonts w:eastAsia="標楷體"/>
                <w:sz w:val="20"/>
                <w:szCs w:val="20"/>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DA399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DA399F" w:rsidP="003F573D">
            <w:pPr>
              <w:jc w:val="center"/>
              <w:rPr>
                <w:rFonts w:eastAsia="標楷體"/>
              </w:rPr>
            </w:pPr>
            <w:r w:rsidRPr="00933CDA">
              <w:rPr>
                <w:rFonts w:eastAsia="標楷體"/>
                <w:sz w:val="26"/>
                <w:szCs w:val="26"/>
              </w:rPr>
              <w:t>20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DA399F" w:rsidP="003F573D">
            <w:pPr>
              <w:jc w:val="center"/>
              <w:rPr>
                <w:rFonts w:eastAsia="標楷體"/>
              </w:rPr>
            </w:pPr>
            <w:r w:rsidRPr="00933CDA">
              <w:rPr>
                <w:rFonts w:eastAsia="標楷體"/>
                <w:sz w:val="26"/>
                <w:szCs w:val="26"/>
              </w:rPr>
              <w:t>20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DA399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DA399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DA399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DA399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477250"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DA399F" w:rsidP="003F573D">
            <w:pPr>
              <w:jc w:val="center"/>
              <w:rPr>
                <w:rFonts w:eastAsia="標楷體"/>
              </w:rPr>
            </w:pPr>
            <w:r w:rsidRPr="00933CDA">
              <w:rPr>
                <w:rFonts w:eastAsia="標楷體"/>
                <w:sz w:val="26"/>
                <w:szCs w:val="26"/>
              </w:rPr>
              <w:t>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3B60AC" w:rsidP="003F573D">
            <w:pPr>
              <w:jc w:val="center"/>
              <w:rPr>
                <w:rFonts w:eastAsia="標楷體"/>
              </w:rPr>
            </w:pPr>
            <w:r w:rsidRPr="00933CDA">
              <w:rPr>
                <w:rFonts w:eastAsia="標楷體"/>
                <w:sz w:val="26"/>
                <w:szCs w:val="26"/>
              </w:rPr>
              <w:t>18</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3B60AC" w:rsidP="003F573D">
            <w:pPr>
              <w:jc w:val="center"/>
              <w:rPr>
                <w:rFonts w:eastAsia="標楷體"/>
              </w:rPr>
            </w:pPr>
            <w:r w:rsidRPr="00933CDA">
              <w:rPr>
                <w:rFonts w:eastAsia="標楷體"/>
                <w:sz w:val="26"/>
                <w:szCs w:val="26"/>
              </w:rPr>
              <w:t>17</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DA399F" w:rsidP="003F573D">
            <w:pPr>
              <w:jc w:val="center"/>
              <w:rPr>
                <w:rFonts w:eastAsia="標楷體"/>
              </w:rPr>
            </w:pPr>
            <w:r w:rsidRPr="00933CDA">
              <w:rPr>
                <w:rFonts w:eastAsia="標楷體"/>
                <w:sz w:val="26"/>
                <w:szCs w:val="26"/>
              </w:rPr>
              <w:t>20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3B60AC" w:rsidP="003F573D">
            <w:pPr>
              <w:jc w:val="center"/>
              <w:rPr>
                <w:rFonts w:eastAsia="標楷體"/>
              </w:rPr>
            </w:pPr>
            <w:r w:rsidRPr="00933CDA">
              <w:rPr>
                <w:rFonts w:eastAsia="標楷體"/>
                <w:sz w:val="26"/>
                <w:szCs w:val="26"/>
              </w:rPr>
              <w:t>5</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3B60AC" w:rsidP="003F573D">
            <w:pPr>
              <w:jc w:val="center"/>
              <w:rPr>
                <w:rFonts w:eastAsia="標楷體"/>
              </w:rPr>
            </w:pPr>
            <w:r w:rsidRPr="00933CDA">
              <w:rPr>
                <w:rFonts w:eastAsia="標楷體"/>
                <w:sz w:val="26"/>
                <w:szCs w:val="26"/>
              </w:rPr>
              <w:t>25</w:t>
            </w:r>
            <w:r w:rsidR="003F573D" w:rsidRPr="00933CDA">
              <w:rPr>
                <w:rFonts w:eastAsia="標楷體"/>
                <w:sz w:val="26"/>
                <w:szCs w:val="26"/>
              </w:rPr>
              <w:t>％</w:t>
            </w:r>
          </w:p>
        </w:tc>
      </w:tr>
      <w:tr w:rsidR="00EF4F5F"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3B60AC" w:rsidP="003F573D">
            <w:pPr>
              <w:jc w:val="center"/>
              <w:rPr>
                <w:rFonts w:eastAsia="標楷體"/>
              </w:rPr>
            </w:pPr>
            <w:r w:rsidRPr="00933CDA">
              <w:rPr>
                <w:rFonts w:eastAsia="標楷體"/>
                <w:sz w:val="26"/>
                <w:szCs w:val="26"/>
              </w:rPr>
              <w:t>5</w:t>
            </w:r>
            <w:r w:rsidR="003F573D" w:rsidRPr="00933CDA">
              <w:rPr>
                <w:rFonts w:eastAsia="標楷體"/>
                <w:sz w:val="26"/>
                <w:szCs w:val="26"/>
              </w:rPr>
              <w:t>％</w:t>
            </w:r>
          </w:p>
        </w:tc>
      </w:tr>
    </w:tbl>
    <w:p w:rsidR="003F573D" w:rsidRPr="00933CDA" w:rsidRDefault="003F573D" w:rsidP="003F573D">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3F57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b/>
                <w:bCs/>
              </w:rPr>
            </w:pPr>
            <w:r w:rsidRPr="00933CDA">
              <w:rPr>
                <w:rFonts w:eastAsia="標楷體"/>
                <w:b/>
                <w:bCs/>
              </w:rPr>
              <w:t>週次</w:t>
            </w:r>
          </w:p>
        </w:tc>
      </w:tr>
      <w:tr w:rsidR="00EF0186" w:rsidRPr="00933CDA" w:rsidTr="003F573D">
        <w:trPr>
          <w:trHeight w:val="316"/>
          <w:jc w:val="center"/>
        </w:trPr>
        <w:tc>
          <w:tcPr>
            <w:tcW w:w="2822" w:type="dxa"/>
            <w:tcBorders>
              <w:top w:val="single" w:sz="4" w:space="0" w:color="auto"/>
              <w:left w:val="single" w:sz="4" w:space="0" w:color="auto"/>
              <w:right w:val="single" w:sz="4" w:space="0" w:color="auto"/>
            </w:tcBorders>
          </w:tcPr>
          <w:p w:rsidR="00DA399F" w:rsidRPr="00933CDA" w:rsidRDefault="00DA399F" w:rsidP="006135D9">
            <w:pPr>
              <w:rPr>
                <w:rFonts w:eastAsia="標楷體"/>
              </w:rPr>
            </w:pPr>
            <w:r w:rsidRPr="00933CDA">
              <w:rPr>
                <w:rFonts w:eastAsia="標楷體"/>
              </w:rPr>
              <w:t>課程介紹</w:t>
            </w:r>
          </w:p>
        </w:tc>
        <w:tc>
          <w:tcPr>
            <w:tcW w:w="4544" w:type="dxa"/>
            <w:tcBorders>
              <w:top w:val="single" w:sz="4" w:space="0" w:color="auto"/>
              <w:left w:val="single" w:sz="4" w:space="0" w:color="auto"/>
              <w:right w:val="single" w:sz="4" w:space="0" w:color="auto"/>
            </w:tcBorders>
          </w:tcPr>
          <w:p w:rsidR="00DA399F" w:rsidRPr="00933CDA" w:rsidRDefault="00DA399F" w:rsidP="006135D9">
            <w:pPr>
              <w:rPr>
                <w:rFonts w:eastAsia="標楷體"/>
              </w:rPr>
            </w:pPr>
            <w:r w:rsidRPr="00933CDA">
              <w:rPr>
                <w:rFonts w:eastAsia="標楷體"/>
              </w:rPr>
              <w:t>課程內容介紹</w:t>
            </w:r>
          </w:p>
        </w:tc>
        <w:tc>
          <w:tcPr>
            <w:tcW w:w="1134" w:type="dxa"/>
            <w:tcBorders>
              <w:top w:val="single" w:sz="4" w:space="0" w:color="auto"/>
              <w:left w:val="single" w:sz="4" w:space="0" w:color="auto"/>
              <w:right w:val="single" w:sz="4" w:space="0" w:color="auto"/>
            </w:tcBorders>
          </w:tcPr>
          <w:p w:rsidR="00DA399F" w:rsidRPr="00933CDA" w:rsidRDefault="00DA399F" w:rsidP="003F573D">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3F573D">
        <w:trPr>
          <w:trHeight w:val="383"/>
          <w:jc w:val="center"/>
        </w:trPr>
        <w:tc>
          <w:tcPr>
            <w:tcW w:w="2822" w:type="dxa"/>
            <w:tcBorders>
              <w:top w:val="single" w:sz="4" w:space="0" w:color="auto"/>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市場調查概論</w:t>
            </w:r>
          </w:p>
        </w:tc>
        <w:tc>
          <w:tcPr>
            <w:tcW w:w="4544" w:type="dxa"/>
            <w:tcBorders>
              <w:top w:val="single" w:sz="4" w:space="0" w:color="auto"/>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市場調查的特性、重要性、功能</w:t>
            </w:r>
          </w:p>
        </w:tc>
        <w:tc>
          <w:tcPr>
            <w:tcW w:w="1134" w:type="dxa"/>
            <w:tcBorders>
              <w:top w:val="single" w:sz="4" w:space="0" w:color="auto"/>
              <w:left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02</w:t>
            </w:r>
          </w:p>
        </w:tc>
      </w:tr>
      <w:tr w:rsidR="00EF0186" w:rsidRPr="00933CDA" w:rsidTr="003F573D">
        <w:trPr>
          <w:trHeight w:val="383"/>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市場調查部門之組織</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組織型態、作業流程、職責</w:t>
            </w:r>
          </w:p>
        </w:tc>
        <w:tc>
          <w:tcPr>
            <w:tcW w:w="1134" w:type="dxa"/>
            <w:tcBorders>
              <w:left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03</w:t>
            </w:r>
          </w:p>
        </w:tc>
      </w:tr>
      <w:tr w:rsidR="00EF0186" w:rsidRPr="00933CDA" w:rsidTr="003F573D">
        <w:trPr>
          <w:trHeight w:val="383"/>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市場調查之程序</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市場調查之程序與實例研討</w:t>
            </w:r>
          </w:p>
        </w:tc>
        <w:tc>
          <w:tcPr>
            <w:tcW w:w="1134" w:type="dxa"/>
            <w:tcBorders>
              <w:left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04</w:t>
            </w:r>
          </w:p>
        </w:tc>
      </w:tr>
      <w:tr w:rsidR="00EF0186" w:rsidRPr="00933CDA" w:rsidTr="003F573D">
        <w:trPr>
          <w:trHeight w:val="383"/>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資料收集</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市場調查資料的類型、次級資料</w:t>
            </w:r>
          </w:p>
        </w:tc>
        <w:tc>
          <w:tcPr>
            <w:tcW w:w="1134" w:type="dxa"/>
            <w:tcBorders>
              <w:left w:val="single" w:sz="4" w:space="0" w:color="auto"/>
              <w:bottom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05</w:t>
            </w:r>
          </w:p>
        </w:tc>
      </w:tr>
      <w:tr w:rsidR="00EF0186" w:rsidRPr="00933CDA" w:rsidTr="003F573D">
        <w:trPr>
          <w:trHeight w:val="383"/>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資料收集</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初級資料、資料處理</w:t>
            </w:r>
          </w:p>
        </w:tc>
        <w:tc>
          <w:tcPr>
            <w:tcW w:w="1134" w:type="dxa"/>
            <w:tcBorders>
              <w:left w:val="single" w:sz="4" w:space="0" w:color="auto"/>
              <w:bottom w:val="single" w:sz="4" w:space="0" w:color="auto"/>
              <w:right w:val="single" w:sz="4" w:space="0" w:color="auto"/>
            </w:tcBorders>
          </w:tcPr>
          <w:p w:rsidR="00DA399F" w:rsidRPr="00933CDA" w:rsidRDefault="00DA399F" w:rsidP="003F573D">
            <w:pPr>
              <w:jc w:val="center"/>
              <w:rPr>
                <w:rFonts w:eastAsia="標楷體"/>
              </w:rPr>
            </w:pPr>
            <w:r w:rsidRPr="00933CDA">
              <w:rPr>
                <w:rFonts w:eastAsia="標楷體"/>
              </w:rPr>
              <w:t>06</w:t>
            </w:r>
          </w:p>
        </w:tc>
      </w:tr>
      <w:tr w:rsidR="00EF0186" w:rsidRPr="00933CDA" w:rsidTr="003F573D">
        <w:trPr>
          <w:trHeight w:val="383"/>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問卷設計</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問卷設計與觀察表格</w:t>
            </w:r>
          </w:p>
        </w:tc>
        <w:tc>
          <w:tcPr>
            <w:tcW w:w="1134" w:type="dxa"/>
            <w:tcBorders>
              <w:left w:val="single" w:sz="4" w:space="0" w:color="auto"/>
              <w:bottom w:val="single" w:sz="4" w:space="0" w:color="auto"/>
              <w:right w:val="single" w:sz="4" w:space="0" w:color="auto"/>
            </w:tcBorders>
          </w:tcPr>
          <w:p w:rsidR="00DA399F" w:rsidRPr="00933CDA" w:rsidRDefault="00DA399F" w:rsidP="003F573D">
            <w:pPr>
              <w:jc w:val="center"/>
              <w:rPr>
                <w:rFonts w:eastAsia="標楷體"/>
              </w:rPr>
            </w:pPr>
            <w:r w:rsidRPr="00933CDA">
              <w:rPr>
                <w:rFonts w:eastAsia="標楷體"/>
              </w:rPr>
              <w:t>07</w:t>
            </w:r>
          </w:p>
        </w:tc>
      </w:tr>
      <w:tr w:rsidR="00EF0186" w:rsidRPr="00933CDA" w:rsidTr="003F573D">
        <w:trPr>
          <w:trHeight w:val="383"/>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問卷設計</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問卷設計與觀察表格</w:t>
            </w:r>
          </w:p>
        </w:tc>
        <w:tc>
          <w:tcPr>
            <w:tcW w:w="1134" w:type="dxa"/>
            <w:tcBorders>
              <w:left w:val="single" w:sz="4" w:space="0" w:color="auto"/>
              <w:bottom w:val="single" w:sz="4" w:space="0" w:color="auto"/>
              <w:right w:val="single" w:sz="4" w:space="0" w:color="auto"/>
            </w:tcBorders>
          </w:tcPr>
          <w:p w:rsidR="00DA399F" w:rsidRPr="00933CDA" w:rsidRDefault="00DA399F" w:rsidP="003F573D">
            <w:pPr>
              <w:jc w:val="center"/>
              <w:rPr>
                <w:rFonts w:eastAsia="標楷體"/>
              </w:rPr>
            </w:pPr>
            <w:r w:rsidRPr="00933CDA">
              <w:rPr>
                <w:rFonts w:eastAsia="標楷體"/>
              </w:rPr>
              <w:t>08</w:t>
            </w:r>
          </w:p>
        </w:tc>
      </w:tr>
      <w:tr w:rsidR="00EF0186" w:rsidRPr="00933CDA" w:rsidTr="003F573D">
        <w:trPr>
          <w:trHeight w:val="383"/>
          <w:jc w:val="center"/>
        </w:trPr>
        <w:tc>
          <w:tcPr>
            <w:tcW w:w="2822" w:type="dxa"/>
            <w:tcBorders>
              <w:left w:val="single" w:sz="4" w:space="0" w:color="auto"/>
              <w:bottom w:val="single" w:sz="4" w:space="0" w:color="auto"/>
              <w:right w:val="single" w:sz="4" w:space="0" w:color="auto"/>
            </w:tcBorders>
          </w:tcPr>
          <w:p w:rsidR="00DA399F" w:rsidRPr="00933CDA" w:rsidRDefault="00DA399F" w:rsidP="006135D9">
            <w:pPr>
              <w:rPr>
                <w:rFonts w:eastAsia="標楷體"/>
              </w:rPr>
            </w:pPr>
            <w:r w:rsidRPr="00933CDA">
              <w:rPr>
                <w:rFonts w:eastAsia="標楷體"/>
              </w:rPr>
              <w:t>期中考</w:t>
            </w:r>
          </w:p>
        </w:tc>
        <w:tc>
          <w:tcPr>
            <w:tcW w:w="4544" w:type="dxa"/>
            <w:tcBorders>
              <w:left w:val="single" w:sz="4" w:space="0" w:color="auto"/>
              <w:bottom w:val="single" w:sz="4" w:space="0" w:color="auto"/>
              <w:right w:val="single" w:sz="4" w:space="0" w:color="auto"/>
            </w:tcBorders>
          </w:tcPr>
          <w:p w:rsidR="00DA399F" w:rsidRPr="00933CDA" w:rsidRDefault="00DA399F" w:rsidP="006135D9">
            <w:pPr>
              <w:rPr>
                <w:rFonts w:eastAsia="標楷體"/>
              </w:rPr>
            </w:pPr>
            <w:r w:rsidRPr="00933CDA">
              <w:rPr>
                <w:rFonts w:eastAsia="標楷體"/>
              </w:rPr>
              <w:t>期中考</w:t>
            </w:r>
          </w:p>
        </w:tc>
        <w:tc>
          <w:tcPr>
            <w:tcW w:w="1134" w:type="dxa"/>
            <w:tcBorders>
              <w:left w:val="single" w:sz="4" w:space="0" w:color="auto"/>
              <w:bottom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09</w:t>
            </w:r>
          </w:p>
        </w:tc>
      </w:tr>
      <w:tr w:rsidR="00EF0186" w:rsidRPr="00933CDA" w:rsidTr="003F573D">
        <w:trPr>
          <w:trHeight w:val="383"/>
          <w:jc w:val="center"/>
        </w:trPr>
        <w:tc>
          <w:tcPr>
            <w:tcW w:w="2822" w:type="dxa"/>
            <w:tcBorders>
              <w:top w:val="single" w:sz="4" w:space="0" w:color="auto"/>
              <w:left w:val="single" w:sz="4" w:space="0" w:color="auto"/>
              <w:right w:val="single" w:sz="4" w:space="0" w:color="auto"/>
            </w:tcBorders>
          </w:tcPr>
          <w:p w:rsidR="00DA399F" w:rsidRPr="00933CDA" w:rsidRDefault="00DA399F" w:rsidP="006135D9">
            <w:pPr>
              <w:rPr>
                <w:rFonts w:eastAsia="標楷體"/>
              </w:rPr>
            </w:pPr>
            <w:r w:rsidRPr="00933CDA">
              <w:rPr>
                <w:rFonts w:eastAsia="標楷體"/>
              </w:rPr>
              <w:t>抽樣方法</w:t>
            </w:r>
          </w:p>
        </w:tc>
        <w:tc>
          <w:tcPr>
            <w:tcW w:w="4544" w:type="dxa"/>
            <w:tcBorders>
              <w:top w:val="single" w:sz="4" w:space="0" w:color="auto"/>
              <w:left w:val="single" w:sz="4" w:space="0" w:color="auto"/>
              <w:right w:val="single" w:sz="4" w:space="0" w:color="auto"/>
            </w:tcBorders>
          </w:tcPr>
          <w:p w:rsidR="00DA399F" w:rsidRPr="00933CDA" w:rsidRDefault="00DA399F" w:rsidP="006135D9">
            <w:pPr>
              <w:rPr>
                <w:rFonts w:eastAsia="標楷體"/>
              </w:rPr>
            </w:pPr>
            <w:r w:rsidRPr="00933CDA">
              <w:rPr>
                <w:rFonts w:eastAsia="標楷體"/>
              </w:rPr>
              <w:t>抽樣、抽樣方法、抽樣誤差</w:t>
            </w:r>
          </w:p>
        </w:tc>
        <w:tc>
          <w:tcPr>
            <w:tcW w:w="1134" w:type="dxa"/>
            <w:tcBorders>
              <w:top w:val="single" w:sz="4" w:space="0" w:color="auto"/>
              <w:left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10</w:t>
            </w:r>
          </w:p>
        </w:tc>
      </w:tr>
      <w:tr w:rsidR="00EF0186" w:rsidRPr="00933CDA" w:rsidTr="003F573D">
        <w:trPr>
          <w:trHeight w:val="383"/>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市場調查應用</w:t>
            </w:r>
            <w:r w:rsidRPr="00933CDA">
              <w:rPr>
                <w:rFonts w:eastAsia="標楷體"/>
              </w:rPr>
              <w:t>(</w:t>
            </w:r>
            <w:r w:rsidRPr="00933CDA">
              <w:rPr>
                <w:rFonts w:eastAsia="標楷體"/>
              </w:rPr>
              <w:t>一</w:t>
            </w:r>
            <w:r w:rsidRPr="00933CDA">
              <w:rPr>
                <w:rFonts w:eastAsia="標楷體"/>
              </w:rPr>
              <w:t>)</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市場分析、消費者調查</w:t>
            </w:r>
          </w:p>
        </w:tc>
        <w:tc>
          <w:tcPr>
            <w:tcW w:w="1134" w:type="dxa"/>
            <w:tcBorders>
              <w:left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11</w:t>
            </w:r>
          </w:p>
        </w:tc>
      </w:tr>
      <w:tr w:rsidR="00EF0186" w:rsidRPr="00933CDA" w:rsidTr="003F573D">
        <w:trPr>
          <w:trHeight w:val="317"/>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市場調查應用</w:t>
            </w:r>
            <w:r w:rsidRPr="00933CDA">
              <w:rPr>
                <w:rFonts w:eastAsia="標楷體"/>
              </w:rPr>
              <w:t>(</w:t>
            </w:r>
            <w:r w:rsidRPr="00933CDA">
              <w:rPr>
                <w:rFonts w:eastAsia="標楷體"/>
              </w:rPr>
              <w:t>二</w:t>
            </w:r>
            <w:r w:rsidRPr="00933CDA">
              <w:rPr>
                <w:rFonts w:eastAsia="標楷體"/>
              </w:rPr>
              <w:t>)</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產品調查與分析、價格調查</w:t>
            </w:r>
          </w:p>
        </w:tc>
        <w:tc>
          <w:tcPr>
            <w:tcW w:w="1134" w:type="dxa"/>
            <w:tcBorders>
              <w:left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12</w:t>
            </w:r>
          </w:p>
        </w:tc>
      </w:tr>
      <w:tr w:rsidR="00EF0186" w:rsidRPr="00933CDA" w:rsidTr="003F573D">
        <w:trPr>
          <w:trHeight w:val="317"/>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市場調查應用</w:t>
            </w:r>
            <w:r w:rsidRPr="00933CDA">
              <w:rPr>
                <w:rFonts w:eastAsia="標楷體"/>
              </w:rPr>
              <w:t>(</w:t>
            </w:r>
            <w:r w:rsidRPr="00933CDA">
              <w:rPr>
                <w:rFonts w:eastAsia="標楷體"/>
              </w:rPr>
              <w:t>二</w:t>
            </w:r>
            <w:r w:rsidRPr="00933CDA">
              <w:rPr>
                <w:rFonts w:eastAsia="標楷體"/>
              </w:rPr>
              <w:t>)</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配銷通路調查、廣告調查</w:t>
            </w:r>
          </w:p>
        </w:tc>
        <w:tc>
          <w:tcPr>
            <w:tcW w:w="1134" w:type="dxa"/>
            <w:tcBorders>
              <w:left w:val="single" w:sz="4" w:space="0" w:color="auto"/>
              <w:right w:val="single" w:sz="4" w:space="0" w:color="auto"/>
            </w:tcBorders>
          </w:tcPr>
          <w:p w:rsidR="00DA399F" w:rsidRPr="00933CDA" w:rsidRDefault="00DA399F" w:rsidP="003F573D">
            <w:pPr>
              <w:jc w:val="center"/>
              <w:rPr>
                <w:rFonts w:eastAsia="標楷體"/>
              </w:rPr>
            </w:pPr>
            <w:r w:rsidRPr="00933CDA">
              <w:rPr>
                <w:rFonts w:eastAsia="標楷體"/>
              </w:rPr>
              <w:t>13</w:t>
            </w:r>
          </w:p>
        </w:tc>
      </w:tr>
      <w:tr w:rsidR="00EF0186" w:rsidRPr="00933CDA" w:rsidTr="003F573D">
        <w:trPr>
          <w:trHeight w:val="317"/>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質化研究</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質性方法</w:t>
            </w:r>
          </w:p>
        </w:tc>
        <w:tc>
          <w:tcPr>
            <w:tcW w:w="1134" w:type="dxa"/>
            <w:tcBorders>
              <w:left w:val="single" w:sz="4" w:space="0" w:color="auto"/>
              <w:right w:val="single" w:sz="4" w:space="0" w:color="auto"/>
            </w:tcBorders>
          </w:tcPr>
          <w:p w:rsidR="00DA399F" w:rsidRPr="00933CDA" w:rsidRDefault="00DA399F" w:rsidP="003F573D">
            <w:pPr>
              <w:jc w:val="center"/>
              <w:rPr>
                <w:rFonts w:eastAsia="標楷體"/>
              </w:rPr>
            </w:pPr>
            <w:r w:rsidRPr="00933CDA">
              <w:rPr>
                <w:rFonts w:eastAsia="標楷體"/>
              </w:rPr>
              <w:t>14</w:t>
            </w:r>
          </w:p>
        </w:tc>
      </w:tr>
      <w:tr w:rsidR="00EF0186" w:rsidRPr="00933CDA" w:rsidTr="003F573D">
        <w:trPr>
          <w:trHeight w:val="317"/>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調查的執行與管理</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調查執行與管理</w:t>
            </w:r>
          </w:p>
        </w:tc>
        <w:tc>
          <w:tcPr>
            <w:tcW w:w="1134" w:type="dxa"/>
            <w:tcBorders>
              <w:left w:val="single" w:sz="4" w:space="0" w:color="auto"/>
              <w:right w:val="single" w:sz="4" w:space="0" w:color="auto"/>
            </w:tcBorders>
          </w:tcPr>
          <w:p w:rsidR="00DA399F" w:rsidRPr="00933CDA" w:rsidRDefault="00DA399F" w:rsidP="003F573D">
            <w:pPr>
              <w:jc w:val="center"/>
              <w:rPr>
                <w:rFonts w:eastAsia="標楷體"/>
              </w:rPr>
            </w:pPr>
            <w:r w:rsidRPr="00933CDA">
              <w:rPr>
                <w:rFonts w:eastAsia="標楷體"/>
              </w:rPr>
              <w:t>15</w:t>
            </w:r>
          </w:p>
        </w:tc>
      </w:tr>
      <w:tr w:rsidR="00EF0186" w:rsidRPr="00933CDA" w:rsidTr="003F573D">
        <w:trPr>
          <w:trHeight w:val="383"/>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調查報告</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撰寫調查報告</w:t>
            </w:r>
          </w:p>
        </w:tc>
        <w:tc>
          <w:tcPr>
            <w:tcW w:w="1134" w:type="dxa"/>
            <w:tcBorders>
              <w:top w:val="single" w:sz="4" w:space="0" w:color="auto"/>
              <w:left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16</w:t>
            </w:r>
          </w:p>
        </w:tc>
      </w:tr>
      <w:tr w:rsidR="00EF0186" w:rsidRPr="00933CDA" w:rsidTr="003F573D">
        <w:trPr>
          <w:trHeight w:val="383"/>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分組報告</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分組報告</w:t>
            </w:r>
          </w:p>
        </w:tc>
        <w:tc>
          <w:tcPr>
            <w:tcW w:w="1134" w:type="dxa"/>
            <w:tcBorders>
              <w:left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17</w:t>
            </w:r>
          </w:p>
        </w:tc>
      </w:tr>
      <w:tr w:rsidR="00EF0186" w:rsidRPr="00933CDA" w:rsidTr="003F573D">
        <w:trPr>
          <w:trHeight w:val="291"/>
          <w:jc w:val="center"/>
        </w:trPr>
        <w:tc>
          <w:tcPr>
            <w:tcW w:w="2822"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分組報告</w:t>
            </w:r>
          </w:p>
        </w:tc>
        <w:tc>
          <w:tcPr>
            <w:tcW w:w="4544" w:type="dxa"/>
            <w:tcBorders>
              <w:left w:val="single" w:sz="4" w:space="0" w:color="auto"/>
              <w:right w:val="single" w:sz="4" w:space="0" w:color="auto"/>
            </w:tcBorders>
          </w:tcPr>
          <w:p w:rsidR="00DA399F" w:rsidRPr="00933CDA" w:rsidRDefault="00DA399F" w:rsidP="006135D9">
            <w:pPr>
              <w:rPr>
                <w:rFonts w:eastAsia="標楷體"/>
              </w:rPr>
            </w:pPr>
            <w:r w:rsidRPr="00933CDA">
              <w:rPr>
                <w:rFonts w:eastAsia="標楷體"/>
              </w:rPr>
              <w:t>分組報告</w:t>
            </w:r>
          </w:p>
        </w:tc>
        <w:tc>
          <w:tcPr>
            <w:tcW w:w="1134" w:type="dxa"/>
            <w:tcBorders>
              <w:left w:val="single" w:sz="4" w:space="0" w:color="auto"/>
              <w:right w:val="single" w:sz="4" w:space="0" w:color="auto"/>
            </w:tcBorders>
          </w:tcPr>
          <w:p w:rsidR="00DA399F" w:rsidRPr="00933CDA" w:rsidRDefault="00DA399F" w:rsidP="003F573D">
            <w:pPr>
              <w:jc w:val="center"/>
              <w:rPr>
                <w:rFonts w:eastAsia="標楷體"/>
                <w:b/>
                <w:bCs/>
                <w:u w:val="single"/>
              </w:rPr>
            </w:pPr>
            <w:r w:rsidRPr="00933CDA">
              <w:rPr>
                <w:rFonts w:eastAsia="標楷體"/>
              </w:rPr>
              <w:t>18</w:t>
            </w:r>
          </w:p>
        </w:tc>
      </w:tr>
    </w:tbl>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3F573D" w:rsidRPr="00933CDA" w:rsidRDefault="003F573D" w:rsidP="003269FF">
      <w:pPr>
        <w:pStyle w:val="a4"/>
        <w:numPr>
          <w:ilvl w:val="0"/>
          <w:numId w:val="38"/>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3F573D" w:rsidRPr="00933CDA" w:rsidRDefault="003F573D" w:rsidP="003269FF">
      <w:pPr>
        <w:pStyle w:val="a4"/>
        <w:numPr>
          <w:ilvl w:val="0"/>
          <w:numId w:val="38"/>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3F573D" w:rsidRPr="00933CDA" w:rsidRDefault="003F573D" w:rsidP="003269FF">
      <w:pPr>
        <w:pStyle w:val="a4"/>
        <w:numPr>
          <w:ilvl w:val="0"/>
          <w:numId w:val="38"/>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3F573D" w:rsidRPr="00933CDA" w:rsidRDefault="003F573D"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1C0768" w:rsidP="001C0768">
            <w:pPr>
              <w:pStyle w:val="afff0"/>
              <w:rPr>
                <w:rFonts w:hAnsi="Times New Roman" w:cs="Times New Roman"/>
              </w:rPr>
            </w:pPr>
            <w:bookmarkStart w:id="130" w:name="_Toc102740290"/>
            <w:bookmarkStart w:id="131" w:name="_Toc104205613"/>
            <w:r w:rsidRPr="00933CDA">
              <w:rPr>
                <w:rFonts w:hAnsi="Times New Roman" w:cs="Times New Roman"/>
                <w:color w:val="auto"/>
              </w:rPr>
              <w:t>科目名稱：</w:t>
            </w:r>
            <w:r w:rsidR="00AA32BF" w:rsidRPr="00933CDA">
              <w:rPr>
                <w:rFonts w:hAnsi="Times New Roman" w:cs="Times New Roman"/>
                <w:color w:val="auto"/>
                <w:sz w:val="26"/>
                <w:szCs w:val="26"/>
              </w:rPr>
              <w:t>企劃案實務</w:t>
            </w:r>
            <w:bookmarkEnd w:id="130"/>
            <w:bookmarkEnd w:id="131"/>
          </w:p>
        </w:tc>
      </w:tr>
      <w:tr w:rsidR="00EF0186" w:rsidRPr="00933CDA"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3F573D" w:rsidP="00D56389">
            <w:pPr>
              <w:pStyle w:val="a4"/>
              <w:snapToGrid w:val="0"/>
              <w:spacing w:before="120"/>
              <w:jc w:val="both"/>
              <w:rPr>
                <w:rFonts w:ascii="Times New Roman"/>
                <w:b/>
                <w:sz w:val="24"/>
                <w:szCs w:val="24"/>
              </w:rPr>
            </w:pPr>
            <w:r w:rsidRPr="00933CDA">
              <w:rPr>
                <w:rFonts w:ascii="Times New Roman"/>
                <w:b/>
                <w:sz w:val="24"/>
                <w:szCs w:val="24"/>
              </w:rPr>
              <w:t>科目英文名稱：</w:t>
            </w:r>
            <w:r w:rsidR="00AA32BF" w:rsidRPr="00933CDA">
              <w:rPr>
                <w:rFonts w:ascii="Times New Roman"/>
                <w:sz w:val="26"/>
                <w:szCs w:val="26"/>
              </w:rPr>
              <w:t xml:space="preserve">Practice of </w:t>
            </w:r>
            <w:r w:rsidR="00D56389" w:rsidRPr="00933CDA">
              <w:rPr>
                <w:rFonts w:ascii="Times New Roman"/>
                <w:sz w:val="26"/>
                <w:szCs w:val="26"/>
              </w:rPr>
              <w:t>M</w:t>
            </w:r>
            <w:r w:rsidR="00AA32BF" w:rsidRPr="00933CDA">
              <w:rPr>
                <w:rFonts w:ascii="Times New Roman"/>
                <w:sz w:val="26"/>
                <w:szCs w:val="26"/>
              </w:rPr>
              <w:t xml:space="preserve">arketing </w:t>
            </w:r>
            <w:r w:rsidR="00D56389" w:rsidRPr="00933CDA">
              <w:rPr>
                <w:rFonts w:ascii="Times New Roman"/>
                <w:sz w:val="26"/>
                <w:szCs w:val="26"/>
              </w:rPr>
              <w:t>P</w:t>
            </w:r>
            <w:r w:rsidR="00AA32BF" w:rsidRPr="00933CDA">
              <w:rPr>
                <w:rFonts w:ascii="Times New Roman"/>
                <w:sz w:val="26"/>
                <w:szCs w:val="26"/>
              </w:rPr>
              <w:t>lanning</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先修科目或先備能力：</w:t>
            </w:r>
            <w:r w:rsidR="00AA32BF" w:rsidRPr="00933CDA">
              <w:rPr>
                <w:rFonts w:eastAsia="標楷體"/>
                <w:sz w:val="26"/>
                <w:szCs w:val="26"/>
              </w:rPr>
              <w:t>無</w:t>
            </w:r>
          </w:p>
        </w:tc>
      </w:tr>
      <w:tr w:rsidR="00EF0186" w:rsidRPr="00933CDA"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AA32BF">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00AA32BF" w:rsidRPr="00933CDA">
              <w:rPr>
                <w:rFonts w:eastAsia="標楷體"/>
                <w:sz w:val="26"/>
                <w:szCs w:val="26"/>
              </w:rPr>
              <w:t>■</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00AA32BF" w:rsidRPr="00933CDA">
              <w:rPr>
                <w:rFonts w:eastAsia="標楷體"/>
                <w:sz w:val="26"/>
                <w:szCs w:val="26"/>
              </w:rPr>
              <w:t>□</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jc w:val="both"/>
              <w:rPr>
                <w:rFonts w:eastAsia="標楷體"/>
                <w:b/>
                <w:bCs/>
              </w:rPr>
            </w:pPr>
            <w:r w:rsidRPr="00933CDA">
              <w:rPr>
                <w:rFonts w:eastAsia="標楷體"/>
                <w:b/>
                <w:bCs/>
              </w:rPr>
              <w:t>教學目標：</w:t>
            </w:r>
            <w:r w:rsidR="00AA32BF" w:rsidRPr="00933CDA">
              <w:rPr>
                <w:rFonts w:eastAsia="標楷體"/>
                <w:sz w:val="26"/>
                <w:szCs w:val="26"/>
              </w:rPr>
              <w:t>提升個人創新企劃力，打造企業創新競爭力</w:t>
            </w:r>
            <w:r w:rsidRPr="00933CDA">
              <w:rPr>
                <w:rFonts w:eastAsia="標楷體"/>
                <w:sz w:val="26"/>
                <w:szCs w:val="26"/>
              </w:rPr>
              <w:t>。</w:t>
            </w:r>
          </w:p>
        </w:tc>
      </w:tr>
      <w:tr w:rsidR="00EF0186" w:rsidRPr="00933CDA"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sz w:val="20"/>
                <w:szCs w:val="20"/>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5</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20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20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15</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AA32BF" w:rsidP="003F573D">
            <w:pPr>
              <w:jc w:val="center"/>
              <w:rPr>
                <w:rFonts w:eastAsia="標楷體"/>
              </w:rPr>
            </w:pPr>
            <w:r w:rsidRPr="00933CDA">
              <w:rPr>
                <w:rFonts w:eastAsia="標楷體"/>
                <w:sz w:val="26"/>
                <w:szCs w:val="26"/>
              </w:rPr>
              <w:t>15</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AA32B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AA32B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AA32BF" w:rsidP="003F573D">
            <w:pPr>
              <w:jc w:val="center"/>
              <w:rPr>
                <w:rFonts w:eastAsia="標楷體"/>
              </w:rPr>
            </w:pPr>
            <w:r w:rsidRPr="00933CDA">
              <w:rPr>
                <w:rFonts w:eastAsia="標楷體"/>
                <w:sz w:val="26"/>
                <w:szCs w:val="26"/>
              </w:rPr>
              <w:t>15</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AA32BF" w:rsidP="003F573D">
            <w:pPr>
              <w:jc w:val="center"/>
              <w:rPr>
                <w:rFonts w:eastAsia="標楷體"/>
              </w:rPr>
            </w:pPr>
            <w:r w:rsidRPr="00933CDA">
              <w:rPr>
                <w:rFonts w:eastAsia="標楷體"/>
                <w:sz w:val="26"/>
                <w:szCs w:val="26"/>
              </w:rPr>
              <w:t>15</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AA32B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AA32BF" w:rsidP="003F573D">
            <w:pPr>
              <w:jc w:val="center"/>
              <w:rPr>
                <w:rFonts w:eastAsia="標楷體"/>
              </w:rPr>
            </w:pPr>
            <w:r w:rsidRPr="00933CDA">
              <w:rPr>
                <w:rFonts w:eastAsia="標楷體"/>
                <w:sz w:val="26"/>
                <w:szCs w:val="26"/>
              </w:rPr>
              <w:t>15</w:t>
            </w:r>
            <w:r w:rsidR="003F573D" w:rsidRPr="00933CDA">
              <w:rPr>
                <w:rFonts w:eastAsia="標楷體"/>
                <w:sz w:val="26"/>
                <w:szCs w:val="26"/>
              </w:rPr>
              <w:t>％</w:t>
            </w:r>
          </w:p>
        </w:tc>
      </w:tr>
      <w:tr w:rsidR="00EF4F5F"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AA32B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bl>
    <w:p w:rsidR="003F573D" w:rsidRPr="00933CDA" w:rsidRDefault="003F573D" w:rsidP="003F573D">
      <w:pPr>
        <w:rPr>
          <w:rFonts w:eastAsia="標楷體"/>
        </w:rPr>
      </w:pPr>
    </w:p>
    <w:p w:rsidR="003F573D" w:rsidRPr="00933CDA" w:rsidRDefault="003F573D" w:rsidP="003F573D">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3F57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b/>
                <w:bCs/>
              </w:rPr>
            </w:pPr>
            <w:r w:rsidRPr="00933CDA">
              <w:rPr>
                <w:rFonts w:eastAsia="標楷體"/>
                <w:b/>
                <w:bCs/>
              </w:rPr>
              <w:t>週次</w:t>
            </w:r>
          </w:p>
        </w:tc>
      </w:tr>
      <w:tr w:rsidR="00EF0186" w:rsidRPr="00933CDA" w:rsidTr="003F573D">
        <w:trPr>
          <w:trHeight w:val="316"/>
          <w:jc w:val="center"/>
        </w:trPr>
        <w:tc>
          <w:tcPr>
            <w:tcW w:w="2822" w:type="dxa"/>
            <w:tcBorders>
              <w:top w:val="single" w:sz="4" w:space="0" w:color="auto"/>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行銷企畫的概念</w:t>
            </w:r>
          </w:p>
        </w:tc>
        <w:tc>
          <w:tcPr>
            <w:tcW w:w="4544" w:type="dxa"/>
            <w:tcBorders>
              <w:top w:val="single" w:sz="4" w:space="0" w:color="auto"/>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行銷企畫的重要性行銷企畫扮演的功能行銷企畫面臨的挑戰</w:t>
            </w:r>
          </w:p>
        </w:tc>
        <w:tc>
          <w:tcPr>
            <w:tcW w:w="1134" w:type="dxa"/>
            <w:tcBorders>
              <w:top w:val="single" w:sz="4" w:space="0" w:color="auto"/>
              <w:left w:val="single" w:sz="4" w:space="0" w:color="auto"/>
              <w:right w:val="single" w:sz="4" w:space="0" w:color="auto"/>
            </w:tcBorders>
          </w:tcPr>
          <w:p w:rsidR="00AA32BF" w:rsidRPr="00933CDA" w:rsidRDefault="00AA32BF" w:rsidP="003F573D">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3F573D">
        <w:trPr>
          <w:trHeight w:val="383"/>
          <w:jc w:val="center"/>
        </w:trPr>
        <w:tc>
          <w:tcPr>
            <w:tcW w:w="2822" w:type="dxa"/>
            <w:tcBorders>
              <w:top w:val="single" w:sz="4" w:space="0" w:color="auto"/>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行銷人員的一天</w:t>
            </w:r>
            <w:r w:rsidRPr="00933CDA">
              <w:rPr>
                <w:rFonts w:eastAsia="標楷體"/>
              </w:rPr>
              <w:t>─</w:t>
            </w:r>
            <w:r w:rsidRPr="00933CDA">
              <w:rPr>
                <w:rFonts w:eastAsia="標楷體"/>
              </w:rPr>
              <w:t>管理體系</w:t>
            </w:r>
          </w:p>
        </w:tc>
        <w:tc>
          <w:tcPr>
            <w:tcW w:w="4544" w:type="dxa"/>
            <w:tcBorders>
              <w:top w:val="single" w:sz="4" w:space="0" w:color="auto"/>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行銷人員的工作分配各類型組織間、行銷人員之角色行銷人員運作模式</w:t>
            </w:r>
          </w:p>
        </w:tc>
        <w:tc>
          <w:tcPr>
            <w:tcW w:w="1134" w:type="dxa"/>
            <w:tcBorders>
              <w:top w:val="single" w:sz="4" w:space="0" w:color="auto"/>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02</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行銷企畫書的撰寫</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行銷企畫書的撰寫原則</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03</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行銷企畫書的撰寫</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行銷企畫書的架構</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04</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行銷企畫書的撰寫</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行銷企畫書的種類與特性</w:t>
            </w:r>
          </w:p>
        </w:tc>
        <w:tc>
          <w:tcPr>
            <w:tcW w:w="1134" w:type="dxa"/>
            <w:tcBorders>
              <w:left w:val="single" w:sz="4" w:space="0" w:color="auto"/>
              <w:bottom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05</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行銷企畫書的撰寫</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行銷企畫書的優劣準則</w:t>
            </w:r>
          </w:p>
        </w:tc>
        <w:tc>
          <w:tcPr>
            <w:tcW w:w="1134" w:type="dxa"/>
            <w:tcBorders>
              <w:left w:val="single" w:sz="4" w:space="0" w:color="auto"/>
              <w:bottom w:val="single" w:sz="4" w:space="0" w:color="auto"/>
              <w:right w:val="single" w:sz="4" w:space="0" w:color="auto"/>
            </w:tcBorders>
          </w:tcPr>
          <w:p w:rsidR="00AA32BF" w:rsidRPr="00933CDA" w:rsidRDefault="00AA32BF" w:rsidP="003F573D">
            <w:pPr>
              <w:jc w:val="center"/>
              <w:rPr>
                <w:rFonts w:eastAsia="標楷體"/>
              </w:rPr>
            </w:pPr>
            <w:r w:rsidRPr="00933CDA">
              <w:rPr>
                <w:rFonts w:eastAsia="標楷體"/>
              </w:rPr>
              <w:t>06</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企畫書內容分析（一）</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消費者是誰消費者行為的分析之步驟進行消費者行為研究之重要性</w:t>
            </w:r>
          </w:p>
        </w:tc>
        <w:tc>
          <w:tcPr>
            <w:tcW w:w="1134" w:type="dxa"/>
            <w:tcBorders>
              <w:left w:val="single" w:sz="4" w:space="0" w:color="auto"/>
              <w:bottom w:val="single" w:sz="4" w:space="0" w:color="auto"/>
              <w:right w:val="single" w:sz="4" w:space="0" w:color="auto"/>
            </w:tcBorders>
          </w:tcPr>
          <w:p w:rsidR="00AA32BF" w:rsidRPr="00933CDA" w:rsidRDefault="00AA32BF" w:rsidP="003F573D">
            <w:pPr>
              <w:jc w:val="center"/>
              <w:rPr>
                <w:rFonts w:eastAsia="標楷體"/>
              </w:rPr>
            </w:pPr>
            <w:r w:rsidRPr="00933CDA">
              <w:rPr>
                <w:rFonts w:eastAsia="標楷體"/>
              </w:rPr>
              <w:t>07</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企畫書內容分析（一）</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環境分析架構</w:t>
            </w:r>
            <w:r w:rsidRPr="00933CDA">
              <w:rPr>
                <w:rFonts w:eastAsia="標楷體"/>
              </w:rPr>
              <w:t>─</w:t>
            </w:r>
            <w:r w:rsidRPr="00933CDA">
              <w:rPr>
                <w:rFonts w:eastAsia="標楷體"/>
              </w:rPr>
              <w:t>整體、產業與競爭者分析</w:t>
            </w:r>
          </w:p>
        </w:tc>
        <w:tc>
          <w:tcPr>
            <w:tcW w:w="1134" w:type="dxa"/>
            <w:tcBorders>
              <w:left w:val="single" w:sz="4" w:space="0" w:color="auto"/>
              <w:bottom w:val="single" w:sz="4" w:space="0" w:color="auto"/>
              <w:right w:val="single" w:sz="4" w:space="0" w:color="auto"/>
            </w:tcBorders>
          </w:tcPr>
          <w:p w:rsidR="00AA32BF" w:rsidRPr="00933CDA" w:rsidRDefault="00AA32BF" w:rsidP="003F573D">
            <w:pPr>
              <w:jc w:val="center"/>
              <w:rPr>
                <w:rFonts w:eastAsia="標楷體"/>
              </w:rPr>
            </w:pPr>
            <w:r w:rsidRPr="00933CDA">
              <w:rPr>
                <w:rFonts w:eastAsia="標楷體"/>
              </w:rPr>
              <w:t>08</w:t>
            </w:r>
          </w:p>
        </w:tc>
      </w:tr>
      <w:tr w:rsidR="00EF0186" w:rsidRPr="00933CDA" w:rsidTr="003F573D">
        <w:trPr>
          <w:trHeight w:val="383"/>
          <w:jc w:val="center"/>
        </w:trPr>
        <w:tc>
          <w:tcPr>
            <w:tcW w:w="2822" w:type="dxa"/>
            <w:tcBorders>
              <w:left w:val="single" w:sz="4" w:space="0" w:color="auto"/>
              <w:bottom w:val="single" w:sz="4" w:space="0" w:color="auto"/>
              <w:right w:val="single" w:sz="4" w:space="0" w:color="auto"/>
            </w:tcBorders>
          </w:tcPr>
          <w:p w:rsidR="00AA32BF" w:rsidRPr="00933CDA" w:rsidRDefault="00AA32BF" w:rsidP="006135D9">
            <w:pPr>
              <w:rPr>
                <w:rFonts w:eastAsia="標楷體"/>
              </w:rPr>
            </w:pPr>
            <w:r w:rsidRPr="00933CDA">
              <w:rPr>
                <w:rFonts w:eastAsia="標楷體"/>
              </w:rPr>
              <w:t>企畫書內容分析（一）</w:t>
            </w:r>
          </w:p>
        </w:tc>
        <w:tc>
          <w:tcPr>
            <w:tcW w:w="4544" w:type="dxa"/>
            <w:tcBorders>
              <w:left w:val="single" w:sz="4" w:space="0" w:color="auto"/>
              <w:bottom w:val="single" w:sz="4" w:space="0" w:color="auto"/>
              <w:right w:val="single" w:sz="4" w:space="0" w:color="auto"/>
            </w:tcBorders>
          </w:tcPr>
          <w:p w:rsidR="00AA32BF" w:rsidRPr="00933CDA" w:rsidRDefault="00AA32BF" w:rsidP="006135D9">
            <w:pPr>
              <w:rPr>
                <w:rFonts w:eastAsia="標楷體"/>
              </w:rPr>
            </w:pPr>
            <w:r w:rsidRPr="00933CDA">
              <w:rPr>
                <w:rFonts w:eastAsia="標楷體"/>
              </w:rPr>
              <w:t>學期期中評量</w:t>
            </w:r>
          </w:p>
        </w:tc>
        <w:tc>
          <w:tcPr>
            <w:tcW w:w="1134" w:type="dxa"/>
            <w:tcBorders>
              <w:left w:val="single" w:sz="4" w:space="0" w:color="auto"/>
              <w:bottom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09</w:t>
            </w:r>
          </w:p>
        </w:tc>
      </w:tr>
      <w:tr w:rsidR="00EF0186" w:rsidRPr="00933CDA" w:rsidTr="003F573D">
        <w:trPr>
          <w:trHeight w:val="383"/>
          <w:jc w:val="center"/>
        </w:trPr>
        <w:tc>
          <w:tcPr>
            <w:tcW w:w="2822" w:type="dxa"/>
            <w:tcBorders>
              <w:top w:val="single" w:sz="4" w:space="0" w:color="auto"/>
              <w:left w:val="single" w:sz="4" w:space="0" w:color="auto"/>
              <w:right w:val="single" w:sz="4" w:space="0" w:color="auto"/>
            </w:tcBorders>
          </w:tcPr>
          <w:p w:rsidR="00AA32BF" w:rsidRPr="00933CDA" w:rsidRDefault="00AA32BF" w:rsidP="006135D9">
            <w:pPr>
              <w:rPr>
                <w:rFonts w:eastAsia="標楷體"/>
              </w:rPr>
            </w:pPr>
            <w:r w:rsidRPr="00933CDA">
              <w:rPr>
                <w:rFonts w:eastAsia="標楷體"/>
              </w:rPr>
              <w:t>企畫書內容分析（二）</w:t>
            </w:r>
          </w:p>
        </w:tc>
        <w:tc>
          <w:tcPr>
            <w:tcW w:w="4544" w:type="dxa"/>
            <w:tcBorders>
              <w:top w:val="single" w:sz="4" w:space="0" w:color="auto"/>
              <w:left w:val="single" w:sz="4" w:space="0" w:color="auto"/>
              <w:right w:val="single" w:sz="4" w:space="0" w:color="auto"/>
            </w:tcBorders>
          </w:tcPr>
          <w:p w:rsidR="00AA32BF" w:rsidRPr="00933CDA" w:rsidRDefault="00AA32BF" w:rsidP="006135D9">
            <w:pPr>
              <w:rPr>
                <w:rFonts w:eastAsia="標楷體"/>
              </w:rPr>
            </w:pPr>
            <w:r w:rsidRPr="00933CDA">
              <w:rPr>
                <w:rFonts w:eastAsia="標楷體"/>
              </w:rPr>
              <w:t>市場資料蒐集對營運成功之重要性市場資料之來源如何作市場資料分析</w:t>
            </w:r>
          </w:p>
        </w:tc>
        <w:tc>
          <w:tcPr>
            <w:tcW w:w="1134" w:type="dxa"/>
            <w:tcBorders>
              <w:top w:val="single" w:sz="4" w:space="0" w:color="auto"/>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10</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企畫書內容分析（二）</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市場資料蒐集對營運成功之重要性市場資料之來源如何作市場資料分析</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11</w:t>
            </w:r>
          </w:p>
        </w:tc>
      </w:tr>
      <w:tr w:rsidR="00EF0186" w:rsidRPr="00933CDA" w:rsidTr="003F573D">
        <w:trPr>
          <w:trHeight w:val="317"/>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企畫書內容分析（二）</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市場資料蒐集對營運成功之重要性市場資料之來源如何作市場資料分析</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12</w:t>
            </w:r>
          </w:p>
        </w:tc>
      </w:tr>
      <w:tr w:rsidR="00EF0186" w:rsidRPr="00933CDA" w:rsidTr="003F573D">
        <w:trPr>
          <w:trHeight w:val="317"/>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企畫書內容分析（二）</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市場區隔市場目標市場定位</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rPr>
            </w:pPr>
            <w:r w:rsidRPr="00933CDA">
              <w:rPr>
                <w:rFonts w:eastAsia="標楷體"/>
              </w:rPr>
              <w:t>13</w:t>
            </w:r>
          </w:p>
        </w:tc>
      </w:tr>
      <w:tr w:rsidR="00EF0186" w:rsidRPr="00933CDA" w:rsidTr="003F573D">
        <w:trPr>
          <w:trHeight w:val="317"/>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企畫書內容分析（二）</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市場區隔市場目標市場定位</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rPr>
            </w:pPr>
            <w:r w:rsidRPr="00933CDA">
              <w:rPr>
                <w:rFonts w:eastAsia="標楷體"/>
              </w:rPr>
              <w:t>14</w:t>
            </w:r>
          </w:p>
        </w:tc>
      </w:tr>
      <w:tr w:rsidR="00EF0186" w:rsidRPr="00933CDA" w:rsidTr="003F573D">
        <w:trPr>
          <w:trHeight w:val="317"/>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企畫標的</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品牌</w:t>
            </w:r>
            <w:r w:rsidRPr="00933CDA">
              <w:rPr>
                <w:rFonts w:eastAsia="標楷體"/>
              </w:rPr>
              <w:t>─</w:t>
            </w:r>
            <w:r w:rsidRPr="00933CDA">
              <w:rPr>
                <w:rFonts w:eastAsia="標楷體"/>
              </w:rPr>
              <w:t>創造及管理新市場，產品開發創造的模式</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rPr>
            </w:pPr>
            <w:r w:rsidRPr="00933CDA">
              <w:rPr>
                <w:rFonts w:eastAsia="標楷體"/>
              </w:rPr>
              <w:t>15</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企畫標的</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品牌</w:t>
            </w:r>
            <w:r w:rsidRPr="00933CDA">
              <w:rPr>
                <w:rFonts w:eastAsia="標楷體"/>
              </w:rPr>
              <w:t>─</w:t>
            </w:r>
            <w:r w:rsidRPr="00933CDA">
              <w:rPr>
                <w:rFonts w:eastAsia="標楷體"/>
              </w:rPr>
              <w:t>創造及管理新市場，產品開發創造的模式</w:t>
            </w:r>
          </w:p>
        </w:tc>
        <w:tc>
          <w:tcPr>
            <w:tcW w:w="1134" w:type="dxa"/>
            <w:tcBorders>
              <w:top w:val="single" w:sz="4" w:space="0" w:color="auto"/>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16</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企畫標的</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定價策略、通路發展與促銷計畫</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17</w:t>
            </w:r>
          </w:p>
        </w:tc>
      </w:tr>
      <w:tr w:rsidR="00EF0186" w:rsidRPr="00933CDA" w:rsidTr="003F573D">
        <w:trPr>
          <w:trHeight w:val="291"/>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企畫標的</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學期成效評量</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18</w:t>
            </w:r>
          </w:p>
        </w:tc>
      </w:tr>
    </w:tbl>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3F573D" w:rsidRPr="00933CDA" w:rsidRDefault="003F573D" w:rsidP="003269FF">
      <w:pPr>
        <w:pStyle w:val="a4"/>
        <w:numPr>
          <w:ilvl w:val="0"/>
          <w:numId w:val="39"/>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3F573D" w:rsidRPr="00933CDA" w:rsidRDefault="003F573D" w:rsidP="003269FF">
      <w:pPr>
        <w:pStyle w:val="a4"/>
        <w:numPr>
          <w:ilvl w:val="0"/>
          <w:numId w:val="39"/>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3F573D" w:rsidRPr="00933CDA" w:rsidRDefault="003F573D" w:rsidP="003269FF">
      <w:pPr>
        <w:pStyle w:val="a4"/>
        <w:numPr>
          <w:ilvl w:val="0"/>
          <w:numId w:val="39"/>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3F573D" w:rsidRPr="00933CDA" w:rsidRDefault="003F573D"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1C0768" w:rsidP="001C0768">
            <w:pPr>
              <w:pStyle w:val="afff0"/>
              <w:rPr>
                <w:rFonts w:hAnsi="Times New Roman" w:cs="Times New Roman"/>
              </w:rPr>
            </w:pPr>
            <w:bookmarkStart w:id="132" w:name="_Toc102740291"/>
            <w:bookmarkStart w:id="133" w:name="_Toc104205614"/>
            <w:r w:rsidRPr="00933CDA">
              <w:rPr>
                <w:rFonts w:hAnsi="Times New Roman" w:cs="Times New Roman"/>
                <w:color w:val="auto"/>
              </w:rPr>
              <w:t>科目名稱：</w:t>
            </w:r>
            <w:r w:rsidR="00AA32BF" w:rsidRPr="00933CDA">
              <w:rPr>
                <w:rFonts w:hAnsi="Times New Roman" w:cs="Times New Roman"/>
                <w:color w:val="auto"/>
                <w:sz w:val="26"/>
                <w:szCs w:val="26"/>
              </w:rPr>
              <w:t>教育訓練實務</w:t>
            </w:r>
            <w:bookmarkEnd w:id="132"/>
            <w:bookmarkEnd w:id="133"/>
          </w:p>
        </w:tc>
      </w:tr>
      <w:tr w:rsidR="00EF0186" w:rsidRPr="00933CDA"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t>科目英文名稱：</w:t>
            </w:r>
            <w:r w:rsidR="00AA32BF" w:rsidRPr="00933CDA">
              <w:rPr>
                <w:rFonts w:ascii="Times New Roman"/>
                <w:sz w:val="26"/>
                <w:szCs w:val="26"/>
              </w:rPr>
              <w:t>Training and Development Practice</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先修科目或先備能力：</w:t>
            </w:r>
            <w:r w:rsidR="00AA32BF" w:rsidRPr="00933CDA">
              <w:rPr>
                <w:rFonts w:eastAsia="標楷體"/>
                <w:sz w:val="26"/>
                <w:szCs w:val="26"/>
              </w:rPr>
              <w:t>無</w:t>
            </w:r>
          </w:p>
        </w:tc>
      </w:tr>
      <w:tr w:rsidR="00EF0186" w:rsidRPr="00933CDA"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jc w:val="both"/>
              <w:rPr>
                <w:rFonts w:eastAsia="標楷體"/>
                <w:b/>
                <w:bCs/>
              </w:rPr>
            </w:pPr>
            <w:r w:rsidRPr="00933CDA">
              <w:rPr>
                <w:rFonts w:eastAsia="標楷體"/>
                <w:b/>
                <w:bCs/>
              </w:rPr>
              <w:t>教學目標：</w:t>
            </w:r>
            <w:r w:rsidR="00AA32BF" w:rsidRPr="00933CDA">
              <w:rPr>
                <w:rFonts w:eastAsia="標楷體"/>
                <w:sz w:val="26"/>
                <w:szCs w:val="26"/>
              </w:rPr>
              <w:t>本課程將介紹訓練與發展</w:t>
            </w:r>
            <w:r w:rsidR="00AA32BF" w:rsidRPr="00933CDA">
              <w:rPr>
                <w:rFonts w:eastAsia="標楷體"/>
                <w:sz w:val="26"/>
                <w:szCs w:val="26"/>
              </w:rPr>
              <w:t>(T&amp;D)</w:t>
            </w:r>
            <w:r w:rsidR="00AA32BF" w:rsidRPr="00933CDA">
              <w:rPr>
                <w:rFonts w:eastAsia="標楷體"/>
                <w:sz w:val="26"/>
                <w:szCs w:val="26"/>
              </w:rPr>
              <w:t>在組織中的概況，包括</w:t>
            </w:r>
            <w:r w:rsidR="00AA32BF" w:rsidRPr="00933CDA">
              <w:rPr>
                <w:rFonts w:eastAsia="標楷體"/>
                <w:sz w:val="26"/>
                <w:szCs w:val="26"/>
              </w:rPr>
              <w:t>T&amp;D</w:t>
            </w:r>
            <w:r w:rsidR="00AA32BF" w:rsidRPr="00933CDA">
              <w:rPr>
                <w:rFonts w:eastAsia="標楷體"/>
                <w:sz w:val="26"/>
                <w:szCs w:val="26"/>
              </w:rPr>
              <w:t>基本概念的討論、</w:t>
            </w:r>
            <w:r w:rsidR="00AA32BF" w:rsidRPr="00933CDA">
              <w:rPr>
                <w:rFonts w:eastAsia="標楷體"/>
                <w:sz w:val="26"/>
                <w:szCs w:val="26"/>
              </w:rPr>
              <w:t>T&amp;D</w:t>
            </w:r>
            <w:r w:rsidR="00AA32BF" w:rsidRPr="00933CDA">
              <w:rPr>
                <w:rFonts w:eastAsia="標楷體"/>
                <w:sz w:val="26"/>
                <w:szCs w:val="26"/>
              </w:rPr>
              <w:t>的工作角色、以及</w:t>
            </w:r>
            <w:r w:rsidR="00AA32BF" w:rsidRPr="00933CDA">
              <w:rPr>
                <w:rFonts w:eastAsia="標楷體"/>
                <w:sz w:val="26"/>
                <w:szCs w:val="26"/>
              </w:rPr>
              <w:t>T&amp;D</w:t>
            </w:r>
            <w:r w:rsidR="00AA32BF" w:rsidRPr="00933CDA">
              <w:rPr>
                <w:rFonts w:eastAsia="標楷體"/>
                <w:sz w:val="26"/>
                <w:szCs w:val="26"/>
              </w:rPr>
              <w:t>部門的組織模式，以及</w:t>
            </w:r>
            <w:r w:rsidR="00AA32BF" w:rsidRPr="00933CDA">
              <w:rPr>
                <w:rFonts w:eastAsia="標楷體"/>
                <w:sz w:val="26"/>
                <w:szCs w:val="26"/>
              </w:rPr>
              <w:t>T&amp;D</w:t>
            </w:r>
            <w:r w:rsidR="00AA32BF" w:rsidRPr="00933CDA">
              <w:rPr>
                <w:rFonts w:eastAsia="標楷體"/>
                <w:sz w:val="26"/>
                <w:szCs w:val="26"/>
              </w:rPr>
              <w:t>相關理論與方法，包含各種訓練方法的實施技術與程序等，俾有效執行訓練的評估與規劃等，以期達成理論與實務並重之目的，提升學生在</w:t>
            </w:r>
            <w:r w:rsidR="00AA32BF" w:rsidRPr="00933CDA">
              <w:rPr>
                <w:rFonts w:eastAsia="標楷體"/>
                <w:sz w:val="26"/>
                <w:szCs w:val="26"/>
              </w:rPr>
              <w:t>T&amp;D</w:t>
            </w:r>
            <w:r w:rsidR="00AA32BF" w:rsidRPr="00933CDA">
              <w:rPr>
                <w:rFonts w:eastAsia="標楷體"/>
                <w:sz w:val="26"/>
                <w:szCs w:val="26"/>
              </w:rPr>
              <w:t>上的專業知能。</w:t>
            </w:r>
          </w:p>
        </w:tc>
      </w:tr>
      <w:tr w:rsidR="00EF0186" w:rsidRPr="00933CDA"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sz w:val="20"/>
                <w:szCs w:val="20"/>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20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20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AA32BF" w:rsidP="003F573D">
            <w:pPr>
              <w:jc w:val="center"/>
              <w:rPr>
                <w:rFonts w:eastAsia="標楷體"/>
              </w:rPr>
            </w:pPr>
            <w:r w:rsidRPr="00933CDA">
              <w:rPr>
                <w:rFonts w:eastAsia="標楷體"/>
                <w:sz w:val="26"/>
                <w:szCs w:val="26"/>
              </w:rPr>
              <w:t>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AA32BF" w:rsidP="003F573D">
            <w:pPr>
              <w:jc w:val="center"/>
              <w:rPr>
                <w:rFonts w:eastAsia="標楷體"/>
              </w:rPr>
            </w:pPr>
            <w:r w:rsidRPr="00933CDA">
              <w:rPr>
                <w:rFonts w:eastAsia="標楷體"/>
                <w:sz w:val="26"/>
                <w:szCs w:val="26"/>
              </w:rPr>
              <w:t>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251762" w:rsidP="003F573D">
            <w:pPr>
              <w:jc w:val="center"/>
              <w:rPr>
                <w:rFonts w:eastAsia="標楷體"/>
              </w:rPr>
            </w:pPr>
            <w:r w:rsidRPr="00933CDA">
              <w:rPr>
                <w:rFonts w:eastAsia="標楷體"/>
                <w:sz w:val="26"/>
                <w:szCs w:val="26"/>
              </w:rPr>
              <w:t>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251762" w:rsidP="003F573D">
            <w:pPr>
              <w:jc w:val="center"/>
              <w:rPr>
                <w:rFonts w:eastAsia="標楷體"/>
              </w:rPr>
            </w:pPr>
            <w:r w:rsidRPr="00933CDA">
              <w:rPr>
                <w:rFonts w:eastAsia="標楷體"/>
                <w:sz w:val="26"/>
                <w:szCs w:val="26"/>
              </w:rPr>
              <w:t>25</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251762" w:rsidP="003F573D">
            <w:pPr>
              <w:jc w:val="center"/>
              <w:rPr>
                <w:rFonts w:eastAsia="標楷體"/>
              </w:rPr>
            </w:pPr>
            <w:r w:rsidRPr="00933CDA">
              <w:rPr>
                <w:rFonts w:eastAsia="標楷體"/>
                <w:sz w:val="26"/>
                <w:szCs w:val="26"/>
              </w:rPr>
              <w:t>25</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251762" w:rsidP="003F573D">
            <w:pPr>
              <w:jc w:val="center"/>
              <w:rPr>
                <w:rFonts w:eastAsia="標楷體"/>
              </w:rPr>
            </w:pPr>
            <w:r w:rsidRPr="00933CDA">
              <w:rPr>
                <w:rFonts w:eastAsia="標楷體"/>
                <w:sz w:val="26"/>
                <w:szCs w:val="26"/>
              </w:rPr>
              <w:t>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251762" w:rsidP="003F573D">
            <w:pPr>
              <w:jc w:val="center"/>
              <w:rPr>
                <w:rFonts w:eastAsia="標楷體"/>
              </w:rPr>
            </w:pPr>
            <w:r w:rsidRPr="00933CDA">
              <w:rPr>
                <w:rFonts w:eastAsia="標楷體"/>
                <w:sz w:val="26"/>
                <w:szCs w:val="26"/>
              </w:rPr>
              <w:t>25</w:t>
            </w:r>
            <w:r w:rsidR="003F573D" w:rsidRPr="00933CDA">
              <w:rPr>
                <w:rFonts w:eastAsia="標楷體"/>
                <w:sz w:val="26"/>
                <w:szCs w:val="26"/>
              </w:rPr>
              <w:t>％</w:t>
            </w:r>
          </w:p>
        </w:tc>
      </w:tr>
      <w:tr w:rsidR="00EF4F5F"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lastRenderedPageBreak/>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251762" w:rsidP="003F573D">
            <w:pPr>
              <w:jc w:val="center"/>
              <w:rPr>
                <w:rFonts w:eastAsia="標楷體"/>
              </w:rPr>
            </w:pPr>
            <w:r w:rsidRPr="00933CDA">
              <w:rPr>
                <w:rFonts w:eastAsia="標楷體"/>
                <w:sz w:val="26"/>
                <w:szCs w:val="26"/>
              </w:rPr>
              <w:t>25</w:t>
            </w:r>
            <w:r w:rsidR="003F573D" w:rsidRPr="00933CDA">
              <w:rPr>
                <w:rFonts w:eastAsia="標楷體"/>
                <w:sz w:val="26"/>
                <w:szCs w:val="26"/>
              </w:rPr>
              <w:t>％</w:t>
            </w:r>
          </w:p>
        </w:tc>
      </w:tr>
    </w:tbl>
    <w:p w:rsidR="003F573D" w:rsidRPr="00933CDA" w:rsidRDefault="003F573D" w:rsidP="003F573D">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3F57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b/>
                <w:bCs/>
              </w:rPr>
            </w:pPr>
            <w:r w:rsidRPr="00933CDA">
              <w:rPr>
                <w:rFonts w:eastAsia="標楷體"/>
                <w:b/>
                <w:bCs/>
              </w:rPr>
              <w:t>週次</w:t>
            </w:r>
          </w:p>
        </w:tc>
      </w:tr>
      <w:tr w:rsidR="00EF0186" w:rsidRPr="00933CDA" w:rsidTr="003F573D">
        <w:trPr>
          <w:trHeight w:val="316"/>
          <w:jc w:val="center"/>
        </w:trPr>
        <w:tc>
          <w:tcPr>
            <w:tcW w:w="2822" w:type="dxa"/>
            <w:tcBorders>
              <w:top w:val="single" w:sz="4" w:space="0" w:color="auto"/>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課程說明</w:t>
            </w:r>
          </w:p>
        </w:tc>
        <w:tc>
          <w:tcPr>
            <w:tcW w:w="4544" w:type="dxa"/>
            <w:tcBorders>
              <w:top w:val="single" w:sz="4" w:space="0" w:color="auto"/>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課程進行與評量方式說明</w:t>
            </w:r>
          </w:p>
        </w:tc>
        <w:tc>
          <w:tcPr>
            <w:tcW w:w="1134" w:type="dxa"/>
            <w:tcBorders>
              <w:top w:val="single" w:sz="4" w:space="0" w:color="auto"/>
              <w:left w:val="single" w:sz="4" w:space="0" w:color="auto"/>
              <w:right w:val="single" w:sz="4" w:space="0" w:color="auto"/>
            </w:tcBorders>
          </w:tcPr>
          <w:p w:rsidR="00AA32BF" w:rsidRPr="00933CDA" w:rsidRDefault="00AA32BF" w:rsidP="003F573D">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3F573D">
        <w:trPr>
          <w:trHeight w:val="383"/>
          <w:jc w:val="center"/>
        </w:trPr>
        <w:tc>
          <w:tcPr>
            <w:tcW w:w="2822" w:type="dxa"/>
            <w:tcBorders>
              <w:top w:val="single" w:sz="4" w:space="0" w:color="auto"/>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訓練發展的意義與重要性</w:t>
            </w:r>
          </w:p>
        </w:tc>
        <w:tc>
          <w:tcPr>
            <w:tcW w:w="4544" w:type="dxa"/>
            <w:tcBorders>
              <w:top w:val="single" w:sz="4" w:space="0" w:color="auto"/>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訓練發展的定義與工作角色等</w:t>
            </w:r>
          </w:p>
        </w:tc>
        <w:tc>
          <w:tcPr>
            <w:tcW w:w="1134" w:type="dxa"/>
            <w:tcBorders>
              <w:top w:val="single" w:sz="4" w:space="0" w:color="auto"/>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02</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 xml:space="preserve">ch1 </w:t>
            </w:r>
            <w:r w:rsidRPr="00933CDA">
              <w:rPr>
                <w:rFonts w:eastAsia="標楷體"/>
              </w:rPr>
              <w:t>緒論</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教育訓練的目的</w:t>
            </w:r>
            <w:r w:rsidRPr="00933CDA">
              <w:rPr>
                <w:rFonts w:eastAsia="標楷體"/>
              </w:rPr>
              <w:t>.</w:t>
            </w:r>
            <w:r w:rsidRPr="00933CDA">
              <w:rPr>
                <w:rFonts w:eastAsia="標楷體"/>
              </w:rPr>
              <w:t>功能</w:t>
            </w:r>
            <w:r w:rsidRPr="00933CDA">
              <w:rPr>
                <w:rFonts w:eastAsia="標楷體"/>
              </w:rPr>
              <w:t>.</w:t>
            </w:r>
            <w:r w:rsidRPr="00933CDA">
              <w:rPr>
                <w:rFonts w:eastAsia="標楷體"/>
              </w:rPr>
              <w:t>效益與趨勢</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03</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 xml:space="preserve">ch2 </w:t>
            </w:r>
            <w:r w:rsidRPr="00933CDA">
              <w:rPr>
                <w:rFonts w:eastAsia="標楷體"/>
              </w:rPr>
              <w:t>人力資源發展與職涯規劃</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職涯發展的內涵</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04</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 xml:space="preserve">ch3 </w:t>
            </w:r>
            <w:r w:rsidRPr="00933CDA">
              <w:rPr>
                <w:rFonts w:eastAsia="標楷體"/>
              </w:rPr>
              <w:t>執照</w:t>
            </w:r>
            <w:r w:rsidRPr="00933CDA">
              <w:rPr>
                <w:rFonts w:eastAsia="標楷體"/>
              </w:rPr>
              <w:t>.</w:t>
            </w:r>
            <w:r w:rsidRPr="00933CDA">
              <w:rPr>
                <w:rFonts w:eastAsia="標楷體"/>
              </w:rPr>
              <w:t>證書</w:t>
            </w:r>
            <w:r w:rsidRPr="00933CDA">
              <w:rPr>
                <w:rFonts w:eastAsia="標楷體"/>
              </w:rPr>
              <w:t>.</w:t>
            </w:r>
            <w:r w:rsidRPr="00933CDA">
              <w:rPr>
                <w:rFonts w:eastAsia="標楷體"/>
              </w:rPr>
              <w:t>證照在教育訓練之角色</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執照</w:t>
            </w:r>
            <w:r w:rsidRPr="00933CDA">
              <w:rPr>
                <w:rFonts w:eastAsia="標楷體"/>
              </w:rPr>
              <w:t>.</w:t>
            </w:r>
            <w:r w:rsidRPr="00933CDA">
              <w:rPr>
                <w:rFonts w:eastAsia="標楷體"/>
              </w:rPr>
              <w:t>證書</w:t>
            </w:r>
            <w:r w:rsidRPr="00933CDA">
              <w:rPr>
                <w:rFonts w:eastAsia="標楷體"/>
              </w:rPr>
              <w:t>.</w:t>
            </w:r>
            <w:r w:rsidRPr="00933CDA">
              <w:rPr>
                <w:rFonts w:eastAsia="標楷體"/>
              </w:rPr>
              <w:t>證照的定義</w:t>
            </w:r>
            <w:r w:rsidRPr="00933CDA">
              <w:rPr>
                <w:rFonts w:eastAsia="標楷體"/>
              </w:rPr>
              <w:t>.</w:t>
            </w:r>
            <w:r w:rsidRPr="00933CDA">
              <w:rPr>
                <w:rFonts w:eastAsia="標楷體"/>
              </w:rPr>
              <w:t>功能與比較</w:t>
            </w:r>
          </w:p>
        </w:tc>
        <w:tc>
          <w:tcPr>
            <w:tcW w:w="1134" w:type="dxa"/>
            <w:tcBorders>
              <w:left w:val="single" w:sz="4" w:space="0" w:color="auto"/>
              <w:bottom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05</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 xml:space="preserve">ch4 </w:t>
            </w:r>
            <w:r w:rsidRPr="00933CDA">
              <w:rPr>
                <w:rFonts w:eastAsia="標楷體"/>
              </w:rPr>
              <w:t>訓練需求評估</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需求評估的目的</w:t>
            </w:r>
            <w:r w:rsidRPr="00933CDA">
              <w:rPr>
                <w:rFonts w:eastAsia="標楷體"/>
              </w:rPr>
              <w:t>.</w:t>
            </w:r>
            <w:r w:rsidRPr="00933CDA">
              <w:rPr>
                <w:rFonts w:eastAsia="標楷體"/>
              </w:rPr>
              <w:t>功能</w:t>
            </w:r>
            <w:r w:rsidRPr="00933CDA">
              <w:rPr>
                <w:rFonts w:eastAsia="標楷體"/>
              </w:rPr>
              <w:t>.</w:t>
            </w:r>
            <w:r w:rsidRPr="00933CDA">
              <w:rPr>
                <w:rFonts w:eastAsia="標楷體"/>
              </w:rPr>
              <w:t>程序與方法</w:t>
            </w:r>
          </w:p>
        </w:tc>
        <w:tc>
          <w:tcPr>
            <w:tcW w:w="1134" w:type="dxa"/>
            <w:tcBorders>
              <w:left w:val="single" w:sz="4" w:space="0" w:color="auto"/>
              <w:bottom w:val="single" w:sz="4" w:space="0" w:color="auto"/>
              <w:right w:val="single" w:sz="4" w:space="0" w:color="auto"/>
            </w:tcBorders>
          </w:tcPr>
          <w:p w:rsidR="00AA32BF" w:rsidRPr="00933CDA" w:rsidRDefault="00AA32BF" w:rsidP="003F573D">
            <w:pPr>
              <w:jc w:val="center"/>
              <w:rPr>
                <w:rFonts w:eastAsia="標楷體"/>
              </w:rPr>
            </w:pPr>
            <w:r w:rsidRPr="00933CDA">
              <w:rPr>
                <w:rFonts w:eastAsia="標楷體"/>
              </w:rPr>
              <w:t>06</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 xml:space="preserve">ch5 </w:t>
            </w:r>
            <w:r w:rsidRPr="00933CDA">
              <w:rPr>
                <w:rFonts w:eastAsia="標楷體"/>
              </w:rPr>
              <w:t>教育計畫的擬定</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擬訂計畫應有的思維</w:t>
            </w:r>
          </w:p>
        </w:tc>
        <w:tc>
          <w:tcPr>
            <w:tcW w:w="1134" w:type="dxa"/>
            <w:tcBorders>
              <w:left w:val="single" w:sz="4" w:space="0" w:color="auto"/>
              <w:bottom w:val="single" w:sz="4" w:space="0" w:color="auto"/>
              <w:right w:val="single" w:sz="4" w:space="0" w:color="auto"/>
            </w:tcBorders>
          </w:tcPr>
          <w:p w:rsidR="00AA32BF" w:rsidRPr="00933CDA" w:rsidRDefault="00AA32BF" w:rsidP="003F573D">
            <w:pPr>
              <w:jc w:val="center"/>
              <w:rPr>
                <w:rFonts w:eastAsia="標楷體"/>
              </w:rPr>
            </w:pPr>
            <w:r w:rsidRPr="00933CDA">
              <w:rPr>
                <w:rFonts w:eastAsia="標楷體"/>
              </w:rPr>
              <w:t>07</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 xml:space="preserve">ch6 </w:t>
            </w:r>
            <w:r w:rsidRPr="00933CDA">
              <w:rPr>
                <w:rFonts w:eastAsia="標楷體"/>
              </w:rPr>
              <w:t>學習理論</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訓練</w:t>
            </w:r>
            <w:r w:rsidRPr="00933CDA">
              <w:rPr>
                <w:rFonts w:eastAsia="標楷體"/>
              </w:rPr>
              <w:t>.</w:t>
            </w:r>
            <w:r w:rsidRPr="00933CDA">
              <w:rPr>
                <w:rFonts w:eastAsia="標楷體"/>
              </w:rPr>
              <w:t>學習相關理論</w:t>
            </w:r>
          </w:p>
        </w:tc>
        <w:tc>
          <w:tcPr>
            <w:tcW w:w="1134" w:type="dxa"/>
            <w:tcBorders>
              <w:left w:val="single" w:sz="4" w:space="0" w:color="auto"/>
              <w:bottom w:val="single" w:sz="4" w:space="0" w:color="auto"/>
              <w:right w:val="single" w:sz="4" w:space="0" w:color="auto"/>
            </w:tcBorders>
          </w:tcPr>
          <w:p w:rsidR="00AA32BF" w:rsidRPr="00933CDA" w:rsidRDefault="00AA32BF" w:rsidP="003F573D">
            <w:pPr>
              <w:jc w:val="center"/>
              <w:rPr>
                <w:rFonts w:eastAsia="標楷體"/>
              </w:rPr>
            </w:pPr>
            <w:r w:rsidRPr="00933CDA">
              <w:rPr>
                <w:rFonts w:eastAsia="標楷體"/>
              </w:rPr>
              <w:t>08</w:t>
            </w:r>
          </w:p>
        </w:tc>
      </w:tr>
      <w:tr w:rsidR="00EF0186" w:rsidRPr="00933CDA" w:rsidTr="003F573D">
        <w:trPr>
          <w:trHeight w:val="383"/>
          <w:jc w:val="center"/>
        </w:trPr>
        <w:tc>
          <w:tcPr>
            <w:tcW w:w="2822" w:type="dxa"/>
            <w:tcBorders>
              <w:left w:val="single" w:sz="4" w:space="0" w:color="auto"/>
              <w:bottom w:val="single" w:sz="4" w:space="0" w:color="auto"/>
              <w:right w:val="single" w:sz="4" w:space="0" w:color="auto"/>
            </w:tcBorders>
          </w:tcPr>
          <w:p w:rsidR="00AA32BF" w:rsidRPr="00933CDA" w:rsidRDefault="00AA32BF" w:rsidP="006135D9">
            <w:pPr>
              <w:rPr>
                <w:rFonts w:eastAsia="標楷體"/>
              </w:rPr>
            </w:pPr>
            <w:r w:rsidRPr="00933CDA">
              <w:rPr>
                <w:rFonts w:eastAsia="標楷體"/>
              </w:rPr>
              <w:t xml:space="preserve">ch7 </w:t>
            </w:r>
            <w:r w:rsidRPr="00933CDA">
              <w:rPr>
                <w:rFonts w:eastAsia="標楷體"/>
              </w:rPr>
              <w:t>教學方法</w:t>
            </w:r>
          </w:p>
        </w:tc>
        <w:tc>
          <w:tcPr>
            <w:tcW w:w="4544" w:type="dxa"/>
            <w:tcBorders>
              <w:left w:val="single" w:sz="4" w:space="0" w:color="auto"/>
              <w:bottom w:val="single" w:sz="4" w:space="0" w:color="auto"/>
              <w:right w:val="single" w:sz="4" w:space="0" w:color="auto"/>
            </w:tcBorders>
          </w:tcPr>
          <w:p w:rsidR="00AA32BF" w:rsidRPr="00933CDA" w:rsidRDefault="00AA32BF" w:rsidP="006135D9">
            <w:pPr>
              <w:rPr>
                <w:rFonts w:eastAsia="標楷體"/>
              </w:rPr>
            </w:pPr>
            <w:r w:rsidRPr="00933CDA">
              <w:rPr>
                <w:rFonts w:eastAsia="標楷體"/>
              </w:rPr>
              <w:t>各項訓練方法的介紹及實施程序說明</w:t>
            </w:r>
          </w:p>
        </w:tc>
        <w:tc>
          <w:tcPr>
            <w:tcW w:w="1134" w:type="dxa"/>
            <w:tcBorders>
              <w:left w:val="single" w:sz="4" w:space="0" w:color="auto"/>
              <w:bottom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09</w:t>
            </w:r>
          </w:p>
        </w:tc>
      </w:tr>
      <w:tr w:rsidR="00EF0186" w:rsidRPr="00933CDA" w:rsidTr="003F573D">
        <w:trPr>
          <w:trHeight w:val="383"/>
          <w:jc w:val="center"/>
        </w:trPr>
        <w:tc>
          <w:tcPr>
            <w:tcW w:w="2822" w:type="dxa"/>
            <w:tcBorders>
              <w:top w:val="single" w:sz="4" w:space="0" w:color="auto"/>
              <w:left w:val="single" w:sz="4" w:space="0" w:color="auto"/>
              <w:right w:val="single" w:sz="4" w:space="0" w:color="auto"/>
            </w:tcBorders>
          </w:tcPr>
          <w:p w:rsidR="00AA32BF" w:rsidRPr="00933CDA" w:rsidRDefault="00AA32BF" w:rsidP="006135D9">
            <w:pPr>
              <w:rPr>
                <w:rFonts w:eastAsia="標楷體"/>
              </w:rPr>
            </w:pPr>
            <w:r w:rsidRPr="00933CDA">
              <w:rPr>
                <w:rFonts w:eastAsia="標楷體"/>
              </w:rPr>
              <w:t xml:space="preserve">ch8 </w:t>
            </w:r>
            <w:r w:rsidRPr="00933CDA">
              <w:rPr>
                <w:rFonts w:eastAsia="標楷體"/>
              </w:rPr>
              <w:t>課程設計與規劃</w:t>
            </w:r>
          </w:p>
        </w:tc>
        <w:tc>
          <w:tcPr>
            <w:tcW w:w="4544" w:type="dxa"/>
            <w:tcBorders>
              <w:top w:val="single" w:sz="4" w:space="0" w:color="auto"/>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課程的概念分析與建立</w:t>
            </w:r>
          </w:p>
        </w:tc>
        <w:tc>
          <w:tcPr>
            <w:tcW w:w="1134" w:type="dxa"/>
            <w:tcBorders>
              <w:top w:val="single" w:sz="4" w:space="0" w:color="auto"/>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10</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 xml:space="preserve">ch9 </w:t>
            </w:r>
            <w:r w:rsidRPr="00933CDA">
              <w:rPr>
                <w:rFonts w:eastAsia="標楷體"/>
              </w:rPr>
              <w:t>教案設計與實務</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系統化教學實務</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11</w:t>
            </w:r>
          </w:p>
        </w:tc>
      </w:tr>
      <w:tr w:rsidR="00EF0186" w:rsidRPr="00933CDA" w:rsidTr="003F573D">
        <w:trPr>
          <w:trHeight w:val="317"/>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 xml:space="preserve">ch10 </w:t>
            </w:r>
            <w:r w:rsidRPr="00933CDA">
              <w:rPr>
                <w:rFonts w:eastAsia="標楷體"/>
              </w:rPr>
              <w:t>教育訓練的成效評估</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成效評估的意義與方法</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12</w:t>
            </w:r>
          </w:p>
        </w:tc>
      </w:tr>
      <w:tr w:rsidR="00EF0186" w:rsidRPr="00933CDA" w:rsidTr="003F573D">
        <w:trPr>
          <w:trHeight w:val="317"/>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ch11 TTQS</w:t>
            </w:r>
            <w:r w:rsidRPr="00933CDA">
              <w:rPr>
                <w:rFonts w:eastAsia="標楷體"/>
              </w:rPr>
              <w:t>訓練品質系統</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台灣訓練品質系統</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rPr>
            </w:pPr>
            <w:r w:rsidRPr="00933CDA">
              <w:rPr>
                <w:rFonts w:eastAsia="標楷體"/>
              </w:rPr>
              <w:t>13</w:t>
            </w:r>
          </w:p>
        </w:tc>
      </w:tr>
      <w:tr w:rsidR="00EF0186" w:rsidRPr="00933CDA" w:rsidTr="003F573D">
        <w:trPr>
          <w:trHeight w:val="317"/>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 xml:space="preserve">ch12 </w:t>
            </w:r>
            <w:r w:rsidRPr="00933CDA">
              <w:rPr>
                <w:rFonts w:eastAsia="標楷體"/>
              </w:rPr>
              <w:t>企業訓練與發展實例</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製造業</w:t>
            </w:r>
            <w:r w:rsidRPr="00933CDA">
              <w:rPr>
                <w:rFonts w:eastAsia="標楷體"/>
              </w:rPr>
              <w:t>.</w:t>
            </w:r>
            <w:r w:rsidRPr="00933CDA">
              <w:rPr>
                <w:rFonts w:eastAsia="標楷體"/>
              </w:rPr>
              <w:t>服務業等</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rPr>
            </w:pPr>
            <w:r w:rsidRPr="00933CDA">
              <w:rPr>
                <w:rFonts w:eastAsia="標楷體"/>
              </w:rPr>
              <w:t>14</w:t>
            </w:r>
          </w:p>
        </w:tc>
      </w:tr>
      <w:tr w:rsidR="00EF0186" w:rsidRPr="00933CDA" w:rsidTr="003F573D">
        <w:trPr>
          <w:trHeight w:val="317"/>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附錄一</w:t>
            </w:r>
            <w:r w:rsidRPr="00933CDA">
              <w:rPr>
                <w:rFonts w:eastAsia="標楷體"/>
              </w:rPr>
              <w:t>~</w:t>
            </w:r>
            <w:r w:rsidRPr="00933CDA">
              <w:rPr>
                <w:rFonts w:eastAsia="標楷體"/>
              </w:rPr>
              <w:t>五</w:t>
            </w:r>
            <w:r w:rsidRPr="00933CDA">
              <w:rPr>
                <w:rFonts w:eastAsia="標楷體"/>
              </w:rPr>
              <w:t>:</w:t>
            </w:r>
            <w:r w:rsidRPr="00933CDA">
              <w:rPr>
                <w:rFonts w:eastAsia="標楷體"/>
              </w:rPr>
              <w:t>法規介</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HRM</w:t>
            </w:r>
            <w:r w:rsidRPr="00933CDA">
              <w:rPr>
                <w:rFonts w:eastAsia="標楷體"/>
              </w:rPr>
              <w:t>相關法規</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rPr>
            </w:pPr>
            <w:r w:rsidRPr="00933CDA">
              <w:rPr>
                <w:rFonts w:eastAsia="標楷體"/>
              </w:rPr>
              <w:t>15</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附錄六</w:t>
            </w:r>
            <w:r w:rsidRPr="00933CDA">
              <w:rPr>
                <w:rFonts w:eastAsia="標楷體"/>
              </w:rPr>
              <w:t>~</w:t>
            </w:r>
            <w:r w:rsidRPr="00933CDA">
              <w:rPr>
                <w:rFonts w:eastAsia="標楷體"/>
              </w:rPr>
              <w:t>十</w:t>
            </w:r>
            <w:r w:rsidRPr="00933CDA">
              <w:rPr>
                <w:rFonts w:eastAsia="標楷體"/>
              </w:rPr>
              <w:t>:</w:t>
            </w:r>
            <w:r w:rsidRPr="00933CDA">
              <w:rPr>
                <w:rFonts w:eastAsia="標楷體"/>
              </w:rPr>
              <w:t>法規介紹</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HRD</w:t>
            </w:r>
            <w:r w:rsidRPr="00933CDA">
              <w:rPr>
                <w:rFonts w:eastAsia="標楷體"/>
              </w:rPr>
              <w:t>相關法規</w:t>
            </w:r>
          </w:p>
        </w:tc>
        <w:tc>
          <w:tcPr>
            <w:tcW w:w="1134" w:type="dxa"/>
            <w:tcBorders>
              <w:top w:val="single" w:sz="4" w:space="0" w:color="auto"/>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16</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調節週</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進度調節與各章重點複習</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17</w:t>
            </w:r>
          </w:p>
        </w:tc>
      </w:tr>
      <w:tr w:rsidR="00EF0186" w:rsidRPr="00933CDA" w:rsidTr="003F573D">
        <w:trPr>
          <w:trHeight w:val="291"/>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期末考周</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期末考周</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18</w:t>
            </w:r>
          </w:p>
        </w:tc>
      </w:tr>
    </w:tbl>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3F573D" w:rsidRPr="00933CDA" w:rsidRDefault="003F573D" w:rsidP="003269FF">
      <w:pPr>
        <w:pStyle w:val="a4"/>
        <w:numPr>
          <w:ilvl w:val="0"/>
          <w:numId w:val="40"/>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3F573D" w:rsidRPr="00933CDA" w:rsidRDefault="003F573D" w:rsidP="003269FF">
      <w:pPr>
        <w:pStyle w:val="a4"/>
        <w:numPr>
          <w:ilvl w:val="0"/>
          <w:numId w:val="40"/>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3F573D" w:rsidRPr="00933CDA" w:rsidRDefault="003F573D" w:rsidP="003269FF">
      <w:pPr>
        <w:pStyle w:val="a4"/>
        <w:numPr>
          <w:ilvl w:val="0"/>
          <w:numId w:val="40"/>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3F573D" w:rsidRPr="00933CDA" w:rsidRDefault="003F573D"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1C0768" w:rsidP="001C0768">
            <w:pPr>
              <w:pStyle w:val="afff0"/>
              <w:rPr>
                <w:rFonts w:hAnsi="Times New Roman" w:cs="Times New Roman"/>
              </w:rPr>
            </w:pPr>
            <w:bookmarkStart w:id="134" w:name="_Toc102740292"/>
            <w:bookmarkStart w:id="135" w:name="_Toc104205615"/>
            <w:r w:rsidRPr="00933CDA">
              <w:rPr>
                <w:rFonts w:hAnsi="Times New Roman" w:cs="Times New Roman"/>
                <w:color w:val="auto"/>
              </w:rPr>
              <w:t>科目名稱：</w:t>
            </w:r>
            <w:r w:rsidR="00AA32BF" w:rsidRPr="00933CDA">
              <w:rPr>
                <w:rFonts w:hAnsi="Times New Roman" w:cs="Times New Roman"/>
                <w:color w:val="auto"/>
                <w:sz w:val="26"/>
                <w:szCs w:val="26"/>
              </w:rPr>
              <w:t>情緒管理實務</w:t>
            </w:r>
            <w:bookmarkEnd w:id="134"/>
            <w:bookmarkEnd w:id="135"/>
          </w:p>
        </w:tc>
      </w:tr>
      <w:tr w:rsidR="00EF0186" w:rsidRPr="00933CDA"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t>科目英文名稱：</w:t>
            </w:r>
            <w:r w:rsidR="00AA32BF" w:rsidRPr="00933CDA">
              <w:rPr>
                <w:rFonts w:ascii="Times New Roman"/>
                <w:sz w:val="26"/>
                <w:szCs w:val="26"/>
              </w:rPr>
              <w:t>Emotion Managemen Practice</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先修科目或先備能力：</w:t>
            </w:r>
            <w:r w:rsidR="00AA32BF" w:rsidRPr="00933CDA">
              <w:rPr>
                <w:rFonts w:eastAsia="標楷體"/>
                <w:sz w:val="26"/>
                <w:szCs w:val="26"/>
              </w:rPr>
              <w:t>無</w:t>
            </w:r>
          </w:p>
        </w:tc>
      </w:tr>
      <w:tr w:rsidR="00EF0186" w:rsidRPr="00933CDA"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jc w:val="both"/>
              <w:rPr>
                <w:rFonts w:eastAsia="標楷體"/>
                <w:b/>
                <w:bCs/>
              </w:rPr>
            </w:pPr>
            <w:r w:rsidRPr="00933CDA">
              <w:rPr>
                <w:rFonts w:eastAsia="標楷體"/>
                <w:b/>
                <w:bCs/>
              </w:rPr>
              <w:t>教學目標：</w:t>
            </w:r>
            <w:r w:rsidR="00AA32BF" w:rsidRPr="00933CDA">
              <w:rPr>
                <w:rFonts w:eastAsia="標楷體"/>
                <w:sz w:val="26"/>
                <w:szCs w:val="26"/>
              </w:rPr>
              <w:t>情緒影響個體甚鉅，情緒的好壞不但會影響個人顯現於外的行為，也會影響我們對人事物的思考。本課程的目的在藉由情緒教育，讓學生們能瞭解情緒發生的原因及如何面對自己的情緒管理，期能協助學生提高</w:t>
            </w:r>
            <w:r w:rsidR="00AA32BF" w:rsidRPr="00933CDA">
              <w:rPr>
                <w:rFonts w:eastAsia="標楷體"/>
                <w:sz w:val="26"/>
                <w:szCs w:val="26"/>
              </w:rPr>
              <w:t>EQ</w:t>
            </w:r>
            <w:r w:rsidR="00AA32BF" w:rsidRPr="00933CDA">
              <w:rPr>
                <w:rFonts w:eastAsia="標楷體"/>
                <w:sz w:val="26"/>
                <w:szCs w:val="26"/>
              </w:rPr>
              <w:t>，並能在職場上、生活上提昇自我成就與幸福。</w:t>
            </w:r>
          </w:p>
        </w:tc>
      </w:tr>
      <w:tr w:rsidR="00EF0186" w:rsidRPr="00933CDA"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sz w:val="20"/>
                <w:szCs w:val="20"/>
              </w:rPr>
            </w:pPr>
            <w:r w:rsidRPr="00933CDA">
              <w:rPr>
                <w:rFonts w:eastAsia="標楷體"/>
                <w:sz w:val="26"/>
                <w:szCs w:val="26"/>
              </w:rPr>
              <w:t>30</w:t>
            </w:r>
            <w:r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30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20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AA32BF" w:rsidP="003F573D">
            <w:pPr>
              <w:jc w:val="center"/>
              <w:rPr>
                <w:rFonts w:eastAsia="標楷體"/>
              </w:rPr>
            </w:pPr>
            <w:r w:rsidRPr="00933CDA">
              <w:rPr>
                <w:rFonts w:eastAsia="標楷體"/>
                <w:sz w:val="26"/>
                <w:szCs w:val="26"/>
              </w:rPr>
              <w:t>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C01E96" w:rsidP="003F573D">
            <w:pPr>
              <w:jc w:val="center"/>
              <w:rPr>
                <w:rFonts w:eastAsia="標楷體"/>
              </w:rPr>
            </w:pPr>
            <w:r w:rsidRPr="00933CDA">
              <w:rPr>
                <w:rFonts w:eastAsia="標楷體"/>
                <w:sz w:val="26"/>
                <w:szCs w:val="26"/>
              </w:rPr>
              <w:t>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AA32BF" w:rsidP="003F573D">
            <w:pPr>
              <w:jc w:val="center"/>
              <w:rPr>
                <w:rFonts w:eastAsia="標楷體"/>
              </w:rPr>
            </w:pPr>
            <w:r w:rsidRPr="00933CDA">
              <w:rPr>
                <w:rFonts w:eastAsia="標楷體"/>
                <w:sz w:val="26"/>
                <w:szCs w:val="26"/>
              </w:rPr>
              <w:t>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AA32BF" w:rsidP="003F573D">
            <w:pPr>
              <w:jc w:val="center"/>
              <w:rPr>
                <w:rFonts w:eastAsia="標楷體"/>
              </w:rPr>
            </w:pPr>
            <w:r w:rsidRPr="00933CDA">
              <w:rPr>
                <w:rFonts w:eastAsia="標楷體"/>
                <w:sz w:val="26"/>
                <w:szCs w:val="26"/>
              </w:rPr>
              <w:t>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AA32BF" w:rsidP="003F573D">
            <w:pPr>
              <w:jc w:val="center"/>
              <w:rPr>
                <w:rFonts w:eastAsia="標楷體"/>
              </w:rPr>
            </w:pPr>
            <w:r w:rsidRPr="00933CDA">
              <w:rPr>
                <w:rFonts w:eastAsia="標楷體"/>
                <w:sz w:val="26"/>
                <w:szCs w:val="26"/>
              </w:rPr>
              <w:t>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C01E96" w:rsidP="003F573D">
            <w:pPr>
              <w:jc w:val="center"/>
              <w:rPr>
                <w:rFonts w:eastAsia="標楷體"/>
              </w:rPr>
            </w:pPr>
            <w:r w:rsidRPr="00933CDA">
              <w:rPr>
                <w:rFonts w:eastAsia="標楷體"/>
                <w:sz w:val="26"/>
                <w:szCs w:val="26"/>
              </w:rPr>
              <w:t>50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C01E96" w:rsidP="003F573D">
            <w:pPr>
              <w:jc w:val="center"/>
              <w:rPr>
                <w:rFonts w:eastAsia="標楷體"/>
              </w:rPr>
            </w:pPr>
            <w:r w:rsidRPr="00933CDA">
              <w:rPr>
                <w:rFonts w:eastAsia="標楷體"/>
                <w:sz w:val="26"/>
                <w:szCs w:val="26"/>
              </w:rPr>
              <w:t>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C01E96" w:rsidP="003F573D">
            <w:pPr>
              <w:jc w:val="center"/>
              <w:rPr>
                <w:rFonts w:eastAsia="標楷體"/>
              </w:rPr>
            </w:pPr>
            <w:r w:rsidRPr="00933CDA">
              <w:rPr>
                <w:rFonts w:eastAsia="標楷體"/>
                <w:sz w:val="26"/>
                <w:szCs w:val="26"/>
              </w:rPr>
              <w:t>0</w:t>
            </w:r>
            <w:r w:rsidR="003F573D" w:rsidRPr="00933CDA">
              <w:rPr>
                <w:rFonts w:eastAsia="標楷體"/>
                <w:sz w:val="26"/>
                <w:szCs w:val="26"/>
              </w:rPr>
              <w:t>％</w:t>
            </w:r>
          </w:p>
        </w:tc>
      </w:tr>
      <w:tr w:rsidR="00EF4F5F"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lastRenderedPageBreak/>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6D033F" w:rsidP="003F573D">
            <w:pPr>
              <w:jc w:val="center"/>
              <w:rPr>
                <w:rFonts w:eastAsia="標楷體"/>
              </w:rPr>
            </w:pPr>
            <w:r w:rsidRPr="00933CDA">
              <w:rPr>
                <w:rFonts w:eastAsia="標楷體"/>
                <w:sz w:val="26"/>
                <w:szCs w:val="26"/>
              </w:rPr>
              <w:t>5</w:t>
            </w:r>
            <w:r w:rsidR="00AA32BF" w:rsidRPr="00933CDA">
              <w:rPr>
                <w:rFonts w:eastAsia="標楷體"/>
                <w:sz w:val="26"/>
                <w:szCs w:val="26"/>
              </w:rPr>
              <w:t>0</w:t>
            </w:r>
            <w:r w:rsidR="003F573D" w:rsidRPr="00933CDA">
              <w:rPr>
                <w:rFonts w:eastAsia="標楷體"/>
                <w:sz w:val="26"/>
                <w:szCs w:val="26"/>
              </w:rPr>
              <w:t>％</w:t>
            </w:r>
          </w:p>
        </w:tc>
      </w:tr>
    </w:tbl>
    <w:p w:rsidR="003F573D" w:rsidRPr="00933CDA" w:rsidRDefault="003F573D" w:rsidP="003F573D">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3F57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b/>
                <w:bCs/>
              </w:rPr>
            </w:pPr>
            <w:r w:rsidRPr="00933CDA">
              <w:rPr>
                <w:rFonts w:eastAsia="標楷體"/>
                <w:b/>
                <w:bCs/>
              </w:rPr>
              <w:t>週次</w:t>
            </w:r>
          </w:p>
        </w:tc>
      </w:tr>
      <w:tr w:rsidR="00EF0186" w:rsidRPr="00933CDA" w:rsidTr="003F573D">
        <w:trPr>
          <w:trHeight w:val="316"/>
          <w:jc w:val="center"/>
        </w:trPr>
        <w:tc>
          <w:tcPr>
            <w:tcW w:w="2822" w:type="dxa"/>
            <w:tcBorders>
              <w:top w:val="single" w:sz="4" w:space="0" w:color="auto"/>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課程簡介</w:t>
            </w:r>
          </w:p>
        </w:tc>
        <w:tc>
          <w:tcPr>
            <w:tcW w:w="4544" w:type="dxa"/>
            <w:tcBorders>
              <w:top w:val="single" w:sz="4" w:space="0" w:color="auto"/>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課程內容簡介與評量</w:t>
            </w:r>
          </w:p>
        </w:tc>
        <w:tc>
          <w:tcPr>
            <w:tcW w:w="1134" w:type="dxa"/>
            <w:tcBorders>
              <w:top w:val="single" w:sz="4" w:space="0" w:color="auto"/>
              <w:left w:val="single" w:sz="4" w:space="0" w:color="auto"/>
              <w:right w:val="single" w:sz="4" w:space="0" w:color="auto"/>
            </w:tcBorders>
          </w:tcPr>
          <w:p w:rsidR="00AA32BF" w:rsidRPr="00933CDA" w:rsidRDefault="00AA32BF" w:rsidP="003F573D">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3F573D">
        <w:trPr>
          <w:trHeight w:val="383"/>
          <w:jc w:val="center"/>
        </w:trPr>
        <w:tc>
          <w:tcPr>
            <w:tcW w:w="2822" w:type="dxa"/>
            <w:tcBorders>
              <w:top w:val="single" w:sz="4" w:space="0" w:color="auto"/>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情緒</w:t>
            </w:r>
          </w:p>
        </w:tc>
        <w:tc>
          <w:tcPr>
            <w:tcW w:w="4544" w:type="dxa"/>
            <w:tcBorders>
              <w:top w:val="single" w:sz="4" w:space="0" w:color="auto"/>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情緒定義</w:t>
            </w:r>
            <w:r w:rsidRPr="00933CDA">
              <w:rPr>
                <w:rFonts w:eastAsia="標楷體"/>
              </w:rPr>
              <w:t>/</w:t>
            </w:r>
            <w:r w:rsidRPr="00933CDA">
              <w:rPr>
                <w:rFonts w:eastAsia="標楷體"/>
              </w:rPr>
              <w:t>功能</w:t>
            </w:r>
          </w:p>
        </w:tc>
        <w:tc>
          <w:tcPr>
            <w:tcW w:w="1134" w:type="dxa"/>
            <w:tcBorders>
              <w:top w:val="single" w:sz="4" w:space="0" w:color="auto"/>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02</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情緒理論</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認知評估理論依附理論</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03</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情緒的個別差異</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社會、家庭、性別、個人特質</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04</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情緒的個別差異</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社會、家庭、性別、個人特質</w:t>
            </w:r>
          </w:p>
        </w:tc>
        <w:tc>
          <w:tcPr>
            <w:tcW w:w="1134" w:type="dxa"/>
            <w:tcBorders>
              <w:left w:val="single" w:sz="4" w:space="0" w:color="auto"/>
              <w:bottom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05</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情緒的內涵</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憤怒憂鬱無助感難過哀傷</w:t>
            </w:r>
          </w:p>
        </w:tc>
        <w:tc>
          <w:tcPr>
            <w:tcW w:w="1134" w:type="dxa"/>
            <w:tcBorders>
              <w:left w:val="single" w:sz="4" w:space="0" w:color="auto"/>
              <w:bottom w:val="single" w:sz="4" w:space="0" w:color="auto"/>
              <w:right w:val="single" w:sz="4" w:space="0" w:color="auto"/>
            </w:tcBorders>
          </w:tcPr>
          <w:p w:rsidR="00AA32BF" w:rsidRPr="00933CDA" w:rsidRDefault="00AA32BF" w:rsidP="003F573D">
            <w:pPr>
              <w:jc w:val="center"/>
              <w:rPr>
                <w:rFonts w:eastAsia="標楷體"/>
              </w:rPr>
            </w:pPr>
            <w:r w:rsidRPr="00933CDA">
              <w:rPr>
                <w:rFonts w:eastAsia="標楷體"/>
              </w:rPr>
              <w:t>06</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情緒的內涵</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焦慮害怕羞愧感罪惡感</w:t>
            </w:r>
          </w:p>
        </w:tc>
        <w:tc>
          <w:tcPr>
            <w:tcW w:w="1134" w:type="dxa"/>
            <w:tcBorders>
              <w:left w:val="single" w:sz="4" w:space="0" w:color="auto"/>
              <w:bottom w:val="single" w:sz="4" w:space="0" w:color="auto"/>
              <w:right w:val="single" w:sz="4" w:space="0" w:color="auto"/>
            </w:tcBorders>
          </w:tcPr>
          <w:p w:rsidR="00AA32BF" w:rsidRPr="00933CDA" w:rsidRDefault="00AA32BF" w:rsidP="003F573D">
            <w:pPr>
              <w:jc w:val="center"/>
              <w:rPr>
                <w:rFonts w:eastAsia="標楷體"/>
              </w:rPr>
            </w:pPr>
            <w:r w:rsidRPr="00933CDA">
              <w:rPr>
                <w:rFonts w:eastAsia="標楷體"/>
              </w:rPr>
              <w:t>07</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情緒的內涵</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焦慮害怕羞愧感罪惡感</w:t>
            </w:r>
          </w:p>
        </w:tc>
        <w:tc>
          <w:tcPr>
            <w:tcW w:w="1134" w:type="dxa"/>
            <w:tcBorders>
              <w:left w:val="single" w:sz="4" w:space="0" w:color="auto"/>
              <w:bottom w:val="single" w:sz="4" w:space="0" w:color="auto"/>
              <w:right w:val="single" w:sz="4" w:space="0" w:color="auto"/>
            </w:tcBorders>
          </w:tcPr>
          <w:p w:rsidR="00AA32BF" w:rsidRPr="00933CDA" w:rsidRDefault="00AA32BF" w:rsidP="003F573D">
            <w:pPr>
              <w:jc w:val="center"/>
              <w:rPr>
                <w:rFonts w:eastAsia="標楷體"/>
              </w:rPr>
            </w:pPr>
            <w:r w:rsidRPr="00933CDA">
              <w:rPr>
                <w:rFonts w:eastAsia="標楷體"/>
              </w:rPr>
              <w:t>08</w:t>
            </w:r>
          </w:p>
        </w:tc>
      </w:tr>
      <w:tr w:rsidR="00EF0186" w:rsidRPr="00933CDA" w:rsidTr="003F573D">
        <w:trPr>
          <w:trHeight w:val="383"/>
          <w:jc w:val="center"/>
        </w:trPr>
        <w:tc>
          <w:tcPr>
            <w:tcW w:w="2822" w:type="dxa"/>
            <w:tcBorders>
              <w:left w:val="single" w:sz="4" w:space="0" w:color="auto"/>
              <w:bottom w:val="single" w:sz="4" w:space="0" w:color="auto"/>
              <w:right w:val="single" w:sz="4" w:space="0" w:color="auto"/>
            </w:tcBorders>
          </w:tcPr>
          <w:p w:rsidR="00AA32BF" w:rsidRPr="00933CDA" w:rsidRDefault="00AA32BF" w:rsidP="006135D9">
            <w:pPr>
              <w:rPr>
                <w:rFonts w:eastAsia="標楷體"/>
              </w:rPr>
            </w:pPr>
            <w:r w:rsidRPr="00933CDA">
              <w:rPr>
                <w:rFonts w:eastAsia="標楷體"/>
              </w:rPr>
              <w:t>期中考週</w:t>
            </w:r>
          </w:p>
        </w:tc>
        <w:tc>
          <w:tcPr>
            <w:tcW w:w="4544" w:type="dxa"/>
            <w:tcBorders>
              <w:left w:val="single" w:sz="4" w:space="0" w:color="auto"/>
              <w:bottom w:val="single" w:sz="4" w:space="0" w:color="auto"/>
              <w:right w:val="single" w:sz="4" w:space="0" w:color="auto"/>
            </w:tcBorders>
          </w:tcPr>
          <w:p w:rsidR="00AA32BF" w:rsidRPr="00933CDA" w:rsidRDefault="00AA32BF" w:rsidP="006135D9">
            <w:pPr>
              <w:rPr>
                <w:rFonts w:eastAsia="標楷體"/>
              </w:rPr>
            </w:pPr>
            <w:r w:rsidRPr="00933CDA">
              <w:rPr>
                <w:rFonts w:eastAsia="標楷體"/>
              </w:rPr>
              <w:t>情緒個案報導</w:t>
            </w:r>
          </w:p>
        </w:tc>
        <w:tc>
          <w:tcPr>
            <w:tcW w:w="1134" w:type="dxa"/>
            <w:tcBorders>
              <w:left w:val="single" w:sz="4" w:space="0" w:color="auto"/>
              <w:bottom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09</w:t>
            </w:r>
          </w:p>
        </w:tc>
      </w:tr>
      <w:tr w:rsidR="00EF0186" w:rsidRPr="00933CDA" w:rsidTr="003F573D">
        <w:trPr>
          <w:trHeight w:val="383"/>
          <w:jc w:val="center"/>
        </w:trPr>
        <w:tc>
          <w:tcPr>
            <w:tcW w:w="2822" w:type="dxa"/>
            <w:tcBorders>
              <w:top w:val="single" w:sz="4" w:space="0" w:color="auto"/>
              <w:left w:val="single" w:sz="4" w:space="0" w:color="auto"/>
              <w:right w:val="single" w:sz="4" w:space="0" w:color="auto"/>
            </w:tcBorders>
          </w:tcPr>
          <w:p w:rsidR="00AA32BF" w:rsidRPr="00933CDA" w:rsidRDefault="00AA32BF" w:rsidP="006135D9">
            <w:pPr>
              <w:rPr>
                <w:rFonts w:eastAsia="標楷體"/>
              </w:rPr>
            </w:pPr>
            <w:r w:rsidRPr="00933CDA">
              <w:rPr>
                <w:rFonts w:eastAsia="標楷體"/>
              </w:rPr>
              <w:t>影片欣賞</w:t>
            </w:r>
            <w:r w:rsidRPr="00933CDA">
              <w:rPr>
                <w:rFonts w:eastAsia="標楷體"/>
              </w:rPr>
              <w:t>I</w:t>
            </w:r>
          </w:p>
        </w:tc>
        <w:tc>
          <w:tcPr>
            <w:tcW w:w="4544" w:type="dxa"/>
            <w:tcBorders>
              <w:top w:val="single" w:sz="4" w:space="0" w:color="auto"/>
              <w:left w:val="single" w:sz="4" w:space="0" w:color="auto"/>
              <w:right w:val="single" w:sz="4" w:space="0" w:color="auto"/>
            </w:tcBorders>
          </w:tcPr>
          <w:p w:rsidR="00AA32BF" w:rsidRPr="00933CDA" w:rsidRDefault="00AA32BF" w:rsidP="006135D9">
            <w:pPr>
              <w:rPr>
                <w:rFonts w:eastAsia="標楷體"/>
              </w:rPr>
            </w:pPr>
            <w:r w:rsidRPr="00933CDA">
              <w:rPr>
                <w:rFonts w:eastAsia="標楷體"/>
              </w:rPr>
              <w:t>電影心得討論與分享</w:t>
            </w:r>
          </w:p>
        </w:tc>
        <w:tc>
          <w:tcPr>
            <w:tcW w:w="1134" w:type="dxa"/>
            <w:tcBorders>
              <w:top w:val="single" w:sz="4" w:space="0" w:color="auto"/>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10</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情緒異常</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情緒障礙疾患</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11</w:t>
            </w:r>
          </w:p>
        </w:tc>
      </w:tr>
      <w:tr w:rsidR="00EF0186" w:rsidRPr="00933CDA" w:rsidTr="003F573D">
        <w:trPr>
          <w:trHeight w:val="317"/>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情緒勞務與壓力</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情緒勞務意涵壓力壓力源</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12</w:t>
            </w:r>
          </w:p>
        </w:tc>
      </w:tr>
      <w:tr w:rsidR="00EF0186" w:rsidRPr="00933CDA" w:rsidTr="003F573D">
        <w:trPr>
          <w:trHeight w:val="317"/>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影片欣賞</w:t>
            </w:r>
            <w:r w:rsidRPr="00933CDA">
              <w:rPr>
                <w:rFonts w:eastAsia="標楷體"/>
              </w:rPr>
              <w:t>I</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電影心得討論與分享</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rPr>
            </w:pPr>
            <w:r w:rsidRPr="00933CDA">
              <w:rPr>
                <w:rFonts w:eastAsia="標楷體"/>
              </w:rPr>
              <w:t>13</w:t>
            </w:r>
          </w:p>
        </w:tc>
      </w:tr>
      <w:tr w:rsidR="00EF0186" w:rsidRPr="00933CDA" w:rsidTr="003F573D">
        <w:trPr>
          <w:trHeight w:val="317"/>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管理情緒的方法</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非理性想法認知扭曲現象</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rPr>
            </w:pPr>
            <w:r w:rsidRPr="00933CDA">
              <w:rPr>
                <w:rFonts w:eastAsia="標楷體"/>
              </w:rPr>
              <w:t>14</w:t>
            </w:r>
          </w:p>
        </w:tc>
      </w:tr>
      <w:tr w:rsidR="00EF0186" w:rsidRPr="00933CDA" w:rsidTr="003F573D">
        <w:trPr>
          <w:trHeight w:val="317"/>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管理情緒的方法</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防衛機制與上癮有效的情緒管理</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rPr>
            </w:pPr>
            <w:r w:rsidRPr="00933CDA">
              <w:rPr>
                <w:rFonts w:eastAsia="標楷體"/>
              </w:rPr>
              <w:t>15</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情緒與人際溝通</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人際溝通有效表達情緒的原則</w:t>
            </w:r>
          </w:p>
        </w:tc>
        <w:tc>
          <w:tcPr>
            <w:tcW w:w="1134" w:type="dxa"/>
            <w:tcBorders>
              <w:top w:val="single" w:sz="4" w:space="0" w:color="auto"/>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16</w:t>
            </w:r>
          </w:p>
        </w:tc>
      </w:tr>
      <w:tr w:rsidR="00EF0186" w:rsidRPr="00933CDA" w:rsidTr="003F573D">
        <w:trPr>
          <w:trHeight w:val="383"/>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情緒與人際溝通</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同理心練習人際衝突的解決</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17</w:t>
            </w:r>
          </w:p>
        </w:tc>
      </w:tr>
      <w:tr w:rsidR="00EF0186" w:rsidRPr="00933CDA" w:rsidTr="003F573D">
        <w:trPr>
          <w:trHeight w:val="291"/>
          <w:jc w:val="center"/>
        </w:trPr>
        <w:tc>
          <w:tcPr>
            <w:tcW w:w="2822"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AA32BF" w:rsidRPr="00933CDA" w:rsidRDefault="00AA32BF" w:rsidP="006135D9">
            <w:pPr>
              <w:rPr>
                <w:rFonts w:eastAsia="標楷體"/>
              </w:rPr>
            </w:pPr>
            <w:r w:rsidRPr="00933CDA">
              <w:rPr>
                <w:rFonts w:eastAsia="標楷體"/>
              </w:rPr>
              <w:t>情緒個案報導</w:t>
            </w:r>
          </w:p>
        </w:tc>
        <w:tc>
          <w:tcPr>
            <w:tcW w:w="1134" w:type="dxa"/>
            <w:tcBorders>
              <w:left w:val="single" w:sz="4" w:space="0" w:color="auto"/>
              <w:right w:val="single" w:sz="4" w:space="0" w:color="auto"/>
            </w:tcBorders>
          </w:tcPr>
          <w:p w:rsidR="00AA32BF" w:rsidRPr="00933CDA" w:rsidRDefault="00AA32BF" w:rsidP="003F573D">
            <w:pPr>
              <w:jc w:val="center"/>
              <w:rPr>
                <w:rFonts w:eastAsia="標楷體"/>
                <w:b/>
                <w:bCs/>
                <w:u w:val="single"/>
              </w:rPr>
            </w:pPr>
            <w:r w:rsidRPr="00933CDA">
              <w:rPr>
                <w:rFonts w:eastAsia="標楷體"/>
              </w:rPr>
              <w:t>18</w:t>
            </w:r>
          </w:p>
        </w:tc>
      </w:tr>
    </w:tbl>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3F573D" w:rsidRPr="00933CDA" w:rsidRDefault="003F573D" w:rsidP="003269FF">
      <w:pPr>
        <w:pStyle w:val="a4"/>
        <w:numPr>
          <w:ilvl w:val="0"/>
          <w:numId w:val="41"/>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3F573D" w:rsidRPr="00933CDA" w:rsidRDefault="003F573D" w:rsidP="003269FF">
      <w:pPr>
        <w:pStyle w:val="a4"/>
        <w:numPr>
          <w:ilvl w:val="0"/>
          <w:numId w:val="41"/>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3F573D" w:rsidRPr="00933CDA" w:rsidRDefault="003F573D" w:rsidP="003269FF">
      <w:pPr>
        <w:pStyle w:val="a4"/>
        <w:numPr>
          <w:ilvl w:val="0"/>
          <w:numId w:val="41"/>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3F573D" w:rsidRPr="00933CDA" w:rsidRDefault="003F573D"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1C0768" w:rsidP="001C0768">
            <w:pPr>
              <w:pStyle w:val="afff0"/>
              <w:rPr>
                <w:rFonts w:hAnsi="Times New Roman" w:cs="Times New Roman"/>
              </w:rPr>
            </w:pPr>
            <w:bookmarkStart w:id="136" w:name="_Toc102740293"/>
            <w:bookmarkStart w:id="137" w:name="_Toc104205616"/>
            <w:r w:rsidRPr="00933CDA">
              <w:rPr>
                <w:rFonts w:hAnsi="Times New Roman" w:cs="Times New Roman"/>
                <w:color w:val="auto"/>
              </w:rPr>
              <w:t>科目名稱：</w:t>
            </w:r>
            <w:r w:rsidR="006135D9" w:rsidRPr="00933CDA">
              <w:rPr>
                <w:rFonts w:hAnsi="Times New Roman" w:cs="Times New Roman"/>
                <w:color w:val="auto"/>
              </w:rPr>
              <w:t>組織理論與管理實務</w:t>
            </w:r>
            <w:bookmarkEnd w:id="136"/>
            <w:bookmarkEnd w:id="137"/>
          </w:p>
        </w:tc>
      </w:tr>
      <w:tr w:rsidR="00EF0186" w:rsidRPr="00933CDA"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t>科目英文名稱：</w:t>
            </w:r>
            <w:r w:rsidR="006135D9" w:rsidRPr="00933CDA">
              <w:rPr>
                <w:rFonts w:ascii="Times New Roman"/>
                <w:sz w:val="26"/>
                <w:szCs w:val="26"/>
              </w:rPr>
              <w:t>Organization Theory and Management Practice</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先修科目或先備能力：</w:t>
            </w:r>
            <w:r w:rsidR="006135D9" w:rsidRPr="00933CDA">
              <w:rPr>
                <w:rFonts w:eastAsia="標楷體"/>
                <w:sz w:val="26"/>
                <w:szCs w:val="26"/>
              </w:rPr>
              <w:t>無</w:t>
            </w:r>
          </w:p>
        </w:tc>
      </w:tr>
      <w:tr w:rsidR="00EF0186" w:rsidRPr="00933CDA"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jc w:val="both"/>
              <w:rPr>
                <w:rFonts w:eastAsia="標楷體"/>
                <w:b/>
                <w:bCs/>
              </w:rPr>
            </w:pPr>
            <w:r w:rsidRPr="00933CDA">
              <w:rPr>
                <w:rFonts w:eastAsia="標楷體"/>
                <w:b/>
                <w:bCs/>
              </w:rPr>
              <w:t>教學目標：</w:t>
            </w:r>
            <w:r w:rsidR="006135D9" w:rsidRPr="00933CDA">
              <w:rPr>
                <w:rFonts w:eastAsia="標楷體"/>
                <w:sz w:val="26"/>
                <w:szCs w:val="26"/>
              </w:rPr>
              <w:t>本課程的目的旨在讓學生理解組織運作的本質，進而學習到如何設計組織，如何管理組織的生存與卓越的議題，以及如何促進組織學習、創新、與變革。這是一個理論理解與應用並重的課程。</w:t>
            </w:r>
          </w:p>
        </w:tc>
      </w:tr>
      <w:tr w:rsidR="00EF0186" w:rsidRPr="00933CDA"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6135D9" w:rsidP="003F573D">
            <w:pPr>
              <w:jc w:val="center"/>
              <w:rPr>
                <w:rFonts w:eastAsia="標楷體"/>
                <w:sz w:val="20"/>
                <w:szCs w:val="20"/>
              </w:rPr>
            </w:pPr>
            <w:r w:rsidRPr="00933CDA">
              <w:rPr>
                <w:rFonts w:eastAsia="標楷體"/>
                <w:sz w:val="26"/>
                <w:szCs w:val="26"/>
              </w:rPr>
              <w:t>20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6135D9"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6135D9"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6135D9" w:rsidP="003F573D">
            <w:pPr>
              <w:jc w:val="center"/>
              <w:rPr>
                <w:rFonts w:eastAsia="標楷體"/>
              </w:rPr>
            </w:pPr>
            <w:r w:rsidRPr="00933CDA">
              <w:rPr>
                <w:rFonts w:eastAsia="標楷體"/>
                <w:sz w:val="26"/>
                <w:szCs w:val="26"/>
              </w:rPr>
              <w:t>20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6135D9" w:rsidP="003F573D">
            <w:pPr>
              <w:jc w:val="center"/>
              <w:rPr>
                <w:rFonts w:eastAsia="標楷體"/>
              </w:rPr>
            </w:pPr>
            <w:r w:rsidRPr="00933CDA">
              <w:rPr>
                <w:rFonts w:eastAsia="標楷體"/>
                <w:sz w:val="26"/>
                <w:szCs w:val="26"/>
              </w:rPr>
              <w:t>20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6135D9" w:rsidP="003F573D">
            <w:pPr>
              <w:jc w:val="center"/>
              <w:rPr>
                <w:rFonts w:eastAsia="標楷體"/>
              </w:rPr>
            </w:pPr>
            <w:r w:rsidRPr="00933CDA">
              <w:rPr>
                <w:rFonts w:eastAsia="標楷體"/>
                <w:sz w:val="26"/>
                <w:szCs w:val="26"/>
              </w:rPr>
              <w:t>5</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6135D9"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6135D9" w:rsidP="003F573D">
            <w:pPr>
              <w:jc w:val="center"/>
              <w:rPr>
                <w:rFonts w:eastAsia="標楷體"/>
              </w:rPr>
            </w:pPr>
            <w:r w:rsidRPr="00933CDA">
              <w:rPr>
                <w:rFonts w:eastAsia="標楷體"/>
                <w:sz w:val="26"/>
                <w:szCs w:val="26"/>
              </w:rPr>
              <w:t>5</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6135D9" w:rsidP="003F573D">
            <w:pPr>
              <w:jc w:val="center"/>
              <w:rPr>
                <w:rFonts w:eastAsia="標楷體"/>
              </w:rPr>
            </w:pPr>
            <w:r w:rsidRPr="00933CDA">
              <w:rPr>
                <w:rFonts w:eastAsia="標楷體"/>
                <w:sz w:val="26"/>
                <w:szCs w:val="26"/>
              </w:rPr>
              <w:t>5</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6135D9"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6135D9" w:rsidP="003F573D">
            <w:pPr>
              <w:jc w:val="center"/>
              <w:rPr>
                <w:rFonts w:eastAsia="標楷體"/>
              </w:rPr>
            </w:pPr>
            <w:r w:rsidRPr="00933CDA">
              <w:rPr>
                <w:rFonts w:eastAsia="標楷體"/>
                <w:sz w:val="26"/>
                <w:szCs w:val="26"/>
              </w:rPr>
              <w:t>5</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6135D9"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6135D9" w:rsidP="003F573D">
            <w:pPr>
              <w:jc w:val="center"/>
              <w:rPr>
                <w:rFonts w:eastAsia="標楷體"/>
              </w:rPr>
            </w:pPr>
            <w:r w:rsidRPr="00933CDA">
              <w:rPr>
                <w:rFonts w:eastAsia="標楷體"/>
                <w:sz w:val="26"/>
                <w:szCs w:val="26"/>
              </w:rPr>
              <w:t>20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6135D9" w:rsidP="003F573D">
            <w:pPr>
              <w:jc w:val="center"/>
              <w:rPr>
                <w:rFonts w:eastAsia="標楷體"/>
              </w:rPr>
            </w:pPr>
            <w:r w:rsidRPr="00933CDA">
              <w:rPr>
                <w:rFonts w:eastAsia="標楷體"/>
                <w:sz w:val="26"/>
                <w:szCs w:val="26"/>
              </w:rPr>
              <w:t>30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6135D9" w:rsidP="003F573D">
            <w:pPr>
              <w:jc w:val="center"/>
              <w:rPr>
                <w:rFonts w:eastAsia="標楷體"/>
              </w:rPr>
            </w:pPr>
            <w:r w:rsidRPr="00933CDA">
              <w:rPr>
                <w:rFonts w:eastAsia="標楷體"/>
                <w:sz w:val="26"/>
                <w:szCs w:val="26"/>
              </w:rPr>
              <w:t>5</w:t>
            </w:r>
            <w:r w:rsidR="003F573D" w:rsidRPr="00933CDA">
              <w:rPr>
                <w:rFonts w:eastAsia="標楷體"/>
                <w:sz w:val="26"/>
                <w:szCs w:val="26"/>
              </w:rPr>
              <w:t>％</w:t>
            </w:r>
          </w:p>
        </w:tc>
      </w:tr>
      <w:tr w:rsidR="00EF4F5F"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6135D9" w:rsidP="003F573D">
            <w:pPr>
              <w:jc w:val="center"/>
              <w:rPr>
                <w:rFonts w:eastAsia="標楷體"/>
              </w:rPr>
            </w:pPr>
            <w:r w:rsidRPr="00933CDA">
              <w:rPr>
                <w:rFonts w:eastAsia="標楷體"/>
                <w:sz w:val="26"/>
                <w:szCs w:val="26"/>
              </w:rPr>
              <w:t>15</w:t>
            </w:r>
            <w:r w:rsidR="003F573D" w:rsidRPr="00933CDA">
              <w:rPr>
                <w:rFonts w:eastAsia="標楷體"/>
                <w:sz w:val="26"/>
                <w:szCs w:val="26"/>
              </w:rPr>
              <w:t>％</w:t>
            </w:r>
          </w:p>
        </w:tc>
      </w:tr>
    </w:tbl>
    <w:p w:rsidR="003F573D" w:rsidRPr="00933CDA" w:rsidRDefault="003F573D" w:rsidP="003F573D">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3F57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b/>
                <w:bCs/>
              </w:rPr>
            </w:pPr>
            <w:r w:rsidRPr="00933CDA">
              <w:rPr>
                <w:rFonts w:eastAsia="標楷體"/>
                <w:b/>
                <w:bCs/>
              </w:rPr>
              <w:t>週次</w:t>
            </w:r>
          </w:p>
        </w:tc>
      </w:tr>
      <w:tr w:rsidR="00EF0186" w:rsidRPr="00933CDA" w:rsidTr="003F573D">
        <w:trPr>
          <w:trHeight w:val="316"/>
          <w:jc w:val="center"/>
        </w:trPr>
        <w:tc>
          <w:tcPr>
            <w:tcW w:w="2822" w:type="dxa"/>
            <w:tcBorders>
              <w:top w:val="single" w:sz="4" w:space="0" w:color="auto"/>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組織設計的理論</w:t>
            </w:r>
          </w:p>
        </w:tc>
        <w:tc>
          <w:tcPr>
            <w:tcW w:w="4544" w:type="dxa"/>
            <w:tcBorders>
              <w:top w:val="single" w:sz="4" w:space="0" w:color="auto"/>
              <w:left w:val="single" w:sz="4" w:space="0" w:color="auto"/>
              <w:right w:val="single" w:sz="4" w:space="0" w:color="auto"/>
            </w:tcBorders>
          </w:tcPr>
          <w:p w:rsidR="006135D9" w:rsidRPr="00933CDA" w:rsidRDefault="006135D9" w:rsidP="006135D9">
            <w:pPr>
              <w:rPr>
                <w:rFonts w:eastAsia="標楷體"/>
              </w:rPr>
            </w:pPr>
            <w:r w:rsidRPr="00933CDA">
              <w:rPr>
                <w:rFonts w:eastAsia="標楷體"/>
              </w:rPr>
              <w:t>認識組織</w:t>
            </w:r>
          </w:p>
        </w:tc>
        <w:tc>
          <w:tcPr>
            <w:tcW w:w="1134" w:type="dxa"/>
            <w:tcBorders>
              <w:top w:val="single" w:sz="4" w:space="0" w:color="auto"/>
              <w:left w:val="single" w:sz="4" w:space="0" w:color="auto"/>
              <w:right w:val="single" w:sz="4" w:space="0" w:color="auto"/>
            </w:tcBorders>
          </w:tcPr>
          <w:p w:rsidR="006135D9" w:rsidRPr="00933CDA" w:rsidRDefault="006135D9" w:rsidP="003F573D">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3F573D">
        <w:trPr>
          <w:trHeight w:val="383"/>
          <w:jc w:val="center"/>
        </w:trPr>
        <w:tc>
          <w:tcPr>
            <w:tcW w:w="2822" w:type="dxa"/>
            <w:tcBorders>
              <w:top w:val="single" w:sz="4" w:space="0" w:color="auto"/>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組織設計的理論</w:t>
            </w:r>
          </w:p>
        </w:tc>
        <w:tc>
          <w:tcPr>
            <w:tcW w:w="4544" w:type="dxa"/>
            <w:tcBorders>
              <w:top w:val="single" w:sz="4" w:space="0" w:color="auto"/>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組織結構設計</w:t>
            </w:r>
          </w:p>
        </w:tc>
        <w:tc>
          <w:tcPr>
            <w:tcW w:w="1134" w:type="dxa"/>
            <w:tcBorders>
              <w:top w:val="single" w:sz="4" w:space="0" w:color="auto"/>
              <w:left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02</w:t>
            </w:r>
          </w:p>
        </w:tc>
      </w:tr>
      <w:tr w:rsidR="00EF0186" w:rsidRPr="00933CDA" w:rsidTr="003F573D">
        <w:trPr>
          <w:trHeight w:val="383"/>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組織設計的理論</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組織複雜化的設計</w:t>
            </w:r>
          </w:p>
        </w:tc>
        <w:tc>
          <w:tcPr>
            <w:tcW w:w="1134" w:type="dxa"/>
            <w:tcBorders>
              <w:left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03</w:t>
            </w:r>
          </w:p>
        </w:tc>
      </w:tr>
      <w:tr w:rsidR="00EF0186" w:rsidRPr="00933CDA" w:rsidTr="003F573D">
        <w:trPr>
          <w:trHeight w:val="383"/>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組織設計的理論</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組織文化的創建與管理</w:t>
            </w:r>
          </w:p>
        </w:tc>
        <w:tc>
          <w:tcPr>
            <w:tcW w:w="1134" w:type="dxa"/>
            <w:tcBorders>
              <w:left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04</w:t>
            </w:r>
          </w:p>
        </w:tc>
      </w:tr>
      <w:tr w:rsidR="00EF0186" w:rsidRPr="00933CDA" w:rsidTr="003F573D">
        <w:trPr>
          <w:trHeight w:val="383"/>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組織設計的理論</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公司治理與企業倫理及社會責任</w:t>
            </w:r>
          </w:p>
        </w:tc>
        <w:tc>
          <w:tcPr>
            <w:tcW w:w="1134" w:type="dxa"/>
            <w:tcBorders>
              <w:left w:val="single" w:sz="4" w:space="0" w:color="auto"/>
              <w:bottom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05</w:t>
            </w:r>
          </w:p>
        </w:tc>
      </w:tr>
      <w:tr w:rsidR="00EF0186" w:rsidRPr="00933CDA" w:rsidTr="003F573D">
        <w:trPr>
          <w:trHeight w:val="383"/>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組織設計的理論</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組織設計的權變管理</w:t>
            </w:r>
          </w:p>
        </w:tc>
        <w:tc>
          <w:tcPr>
            <w:tcW w:w="1134" w:type="dxa"/>
            <w:tcBorders>
              <w:left w:val="single" w:sz="4" w:space="0" w:color="auto"/>
              <w:bottom w:val="single" w:sz="4" w:space="0" w:color="auto"/>
              <w:right w:val="single" w:sz="4" w:space="0" w:color="auto"/>
            </w:tcBorders>
          </w:tcPr>
          <w:p w:rsidR="006135D9" w:rsidRPr="00933CDA" w:rsidRDefault="006135D9" w:rsidP="003F573D">
            <w:pPr>
              <w:jc w:val="center"/>
              <w:rPr>
                <w:rFonts w:eastAsia="標楷體"/>
              </w:rPr>
            </w:pPr>
            <w:r w:rsidRPr="00933CDA">
              <w:rPr>
                <w:rFonts w:eastAsia="標楷體"/>
              </w:rPr>
              <w:t>06</w:t>
            </w:r>
          </w:p>
        </w:tc>
      </w:tr>
      <w:tr w:rsidR="00EF0186" w:rsidRPr="00933CDA" w:rsidTr="003F573D">
        <w:trPr>
          <w:trHeight w:val="383"/>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組織生存與卓越的理論</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突破組織生存的限制：管理生態與體制環境</w:t>
            </w:r>
          </w:p>
        </w:tc>
        <w:tc>
          <w:tcPr>
            <w:tcW w:w="1134" w:type="dxa"/>
            <w:tcBorders>
              <w:left w:val="single" w:sz="4" w:space="0" w:color="auto"/>
              <w:bottom w:val="single" w:sz="4" w:space="0" w:color="auto"/>
              <w:right w:val="single" w:sz="4" w:space="0" w:color="auto"/>
            </w:tcBorders>
          </w:tcPr>
          <w:p w:rsidR="006135D9" w:rsidRPr="00933CDA" w:rsidRDefault="006135D9" w:rsidP="003F573D">
            <w:pPr>
              <w:jc w:val="center"/>
              <w:rPr>
                <w:rFonts w:eastAsia="標楷體"/>
              </w:rPr>
            </w:pPr>
            <w:r w:rsidRPr="00933CDA">
              <w:rPr>
                <w:rFonts w:eastAsia="標楷體"/>
              </w:rPr>
              <w:t>07</w:t>
            </w:r>
          </w:p>
        </w:tc>
      </w:tr>
      <w:tr w:rsidR="00EF0186" w:rsidRPr="00933CDA" w:rsidTr="003F573D">
        <w:trPr>
          <w:trHeight w:val="383"/>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組織生存與卓越的理論</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組織生存資源的確保：管理資源依賴與交易成本</w:t>
            </w:r>
          </w:p>
        </w:tc>
        <w:tc>
          <w:tcPr>
            <w:tcW w:w="1134" w:type="dxa"/>
            <w:tcBorders>
              <w:left w:val="single" w:sz="4" w:space="0" w:color="auto"/>
              <w:bottom w:val="single" w:sz="4" w:space="0" w:color="auto"/>
              <w:right w:val="single" w:sz="4" w:space="0" w:color="auto"/>
            </w:tcBorders>
          </w:tcPr>
          <w:p w:rsidR="006135D9" w:rsidRPr="00933CDA" w:rsidRDefault="006135D9" w:rsidP="003F573D">
            <w:pPr>
              <w:jc w:val="center"/>
              <w:rPr>
                <w:rFonts w:eastAsia="標楷體"/>
              </w:rPr>
            </w:pPr>
            <w:r w:rsidRPr="00933CDA">
              <w:rPr>
                <w:rFonts w:eastAsia="標楷體"/>
              </w:rPr>
              <w:t>08</w:t>
            </w:r>
          </w:p>
        </w:tc>
      </w:tr>
      <w:tr w:rsidR="00EF0186" w:rsidRPr="00933CDA" w:rsidTr="003F573D">
        <w:trPr>
          <w:trHeight w:val="383"/>
          <w:jc w:val="center"/>
        </w:trPr>
        <w:tc>
          <w:tcPr>
            <w:tcW w:w="2822" w:type="dxa"/>
            <w:tcBorders>
              <w:left w:val="single" w:sz="4" w:space="0" w:color="auto"/>
              <w:bottom w:val="single" w:sz="4" w:space="0" w:color="auto"/>
              <w:right w:val="single" w:sz="4" w:space="0" w:color="auto"/>
            </w:tcBorders>
          </w:tcPr>
          <w:p w:rsidR="006135D9" w:rsidRPr="00933CDA" w:rsidRDefault="006135D9" w:rsidP="006135D9">
            <w:pPr>
              <w:rPr>
                <w:rFonts w:eastAsia="標楷體"/>
              </w:rPr>
            </w:pPr>
            <w:r w:rsidRPr="00933CDA">
              <w:rPr>
                <w:rFonts w:eastAsia="標楷體"/>
              </w:rPr>
              <w:t>測驗</w:t>
            </w:r>
          </w:p>
        </w:tc>
        <w:tc>
          <w:tcPr>
            <w:tcW w:w="4544" w:type="dxa"/>
            <w:tcBorders>
              <w:left w:val="single" w:sz="4" w:space="0" w:color="auto"/>
              <w:bottom w:val="single" w:sz="4" w:space="0" w:color="auto"/>
              <w:right w:val="single" w:sz="4" w:space="0" w:color="auto"/>
            </w:tcBorders>
          </w:tcPr>
          <w:p w:rsidR="006135D9" w:rsidRPr="00933CDA" w:rsidRDefault="006135D9" w:rsidP="006135D9">
            <w:pPr>
              <w:rPr>
                <w:rFonts w:eastAsia="標楷體"/>
              </w:rPr>
            </w:pPr>
            <w:r w:rsidRPr="00933CDA">
              <w:rPr>
                <w:rFonts w:eastAsia="標楷體"/>
              </w:rPr>
              <w:t>期中考試</w:t>
            </w:r>
          </w:p>
        </w:tc>
        <w:tc>
          <w:tcPr>
            <w:tcW w:w="1134" w:type="dxa"/>
            <w:tcBorders>
              <w:left w:val="single" w:sz="4" w:space="0" w:color="auto"/>
              <w:bottom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09</w:t>
            </w:r>
          </w:p>
        </w:tc>
      </w:tr>
      <w:tr w:rsidR="00EF0186" w:rsidRPr="00933CDA" w:rsidTr="003F573D">
        <w:trPr>
          <w:trHeight w:val="383"/>
          <w:jc w:val="center"/>
        </w:trPr>
        <w:tc>
          <w:tcPr>
            <w:tcW w:w="2822" w:type="dxa"/>
            <w:tcBorders>
              <w:top w:val="single" w:sz="4" w:space="0" w:color="auto"/>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組織生存與卓越的理論</w:t>
            </w:r>
          </w:p>
        </w:tc>
        <w:tc>
          <w:tcPr>
            <w:tcW w:w="4544" w:type="dxa"/>
            <w:tcBorders>
              <w:top w:val="single" w:sz="4" w:space="0" w:color="auto"/>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維繫組織的競爭力：管理核心競能與組織網絡</w:t>
            </w:r>
          </w:p>
        </w:tc>
        <w:tc>
          <w:tcPr>
            <w:tcW w:w="1134" w:type="dxa"/>
            <w:tcBorders>
              <w:top w:val="single" w:sz="4" w:space="0" w:color="auto"/>
              <w:left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10</w:t>
            </w:r>
          </w:p>
        </w:tc>
      </w:tr>
      <w:tr w:rsidR="00EF0186" w:rsidRPr="00933CDA" w:rsidTr="003F573D">
        <w:trPr>
          <w:trHeight w:val="383"/>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組織轉型的理論</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管理組織決策、衝突、權力與政治</w:t>
            </w:r>
          </w:p>
        </w:tc>
        <w:tc>
          <w:tcPr>
            <w:tcW w:w="1134" w:type="dxa"/>
            <w:tcBorders>
              <w:left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11</w:t>
            </w:r>
          </w:p>
        </w:tc>
      </w:tr>
      <w:tr w:rsidR="00EF0186" w:rsidRPr="00933CDA" w:rsidTr="003F573D">
        <w:trPr>
          <w:trHeight w:val="317"/>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組織轉型的理論</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組織學習與知識管理</w:t>
            </w:r>
          </w:p>
        </w:tc>
        <w:tc>
          <w:tcPr>
            <w:tcW w:w="1134" w:type="dxa"/>
            <w:tcBorders>
              <w:left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12</w:t>
            </w:r>
          </w:p>
        </w:tc>
      </w:tr>
      <w:tr w:rsidR="00EF0186" w:rsidRPr="00933CDA" w:rsidTr="003F573D">
        <w:trPr>
          <w:trHeight w:val="317"/>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組織轉型的理論</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組織創新</w:t>
            </w:r>
          </w:p>
        </w:tc>
        <w:tc>
          <w:tcPr>
            <w:tcW w:w="1134" w:type="dxa"/>
            <w:tcBorders>
              <w:left w:val="single" w:sz="4" w:space="0" w:color="auto"/>
              <w:right w:val="single" w:sz="4" w:space="0" w:color="auto"/>
            </w:tcBorders>
          </w:tcPr>
          <w:p w:rsidR="006135D9" w:rsidRPr="00933CDA" w:rsidRDefault="006135D9" w:rsidP="003F573D">
            <w:pPr>
              <w:jc w:val="center"/>
              <w:rPr>
                <w:rFonts w:eastAsia="標楷體"/>
              </w:rPr>
            </w:pPr>
            <w:r w:rsidRPr="00933CDA">
              <w:rPr>
                <w:rFonts w:eastAsia="標楷體"/>
              </w:rPr>
              <w:t>13</w:t>
            </w:r>
          </w:p>
        </w:tc>
      </w:tr>
      <w:tr w:rsidR="00EF0186" w:rsidRPr="00933CDA" w:rsidTr="003F573D">
        <w:trPr>
          <w:trHeight w:val="317"/>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組織轉型的理論</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組織變革</w:t>
            </w:r>
          </w:p>
        </w:tc>
        <w:tc>
          <w:tcPr>
            <w:tcW w:w="1134" w:type="dxa"/>
            <w:tcBorders>
              <w:left w:val="single" w:sz="4" w:space="0" w:color="auto"/>
              <w:right w:val="single" w:sz="4" w:space="0" w:color="auto"/>
            </w:tcBorders>
          </w:tcPr>
          <w:p w:rsidR="006135D9" w:rsidRPr="00933CDA" w:rsidRDefault="006135D9" w:rsidP="003F573D">
            <w:pPr>
              <w:jc w:val="center"/>
              <w:rPr>
                <w:rFonts w:eastAsia="標楷體"/>
              </w:rPr>
            </w:pPr>
            <w:r w:rsidRPr="00933CDA">
              <w:rPr>
                <w:rFonts w:eastAsia="標楷體"/>
              </w:rPr>
              <w:t>14</w:t>
            </w:r>
          </w:p>
        </w:tc>
      </w:tr>
      <w:tr w:rsidR="00EF0186" w:rsidRPr="00933CDA" w:rsidTr="003F573D">
        <w:trPr>
          <w:trHeight w:val="317"/>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個案分析</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補充教材一</w:t>
            </w:r>
          </w:p>
        </w:tc>
        <w:tc>
          <w:tcPr>
            <w:tcW w:w="1134" w:type="dxa"/>
            <w:tcBorders>
              <w:left w:val="single" w:sz="4" w:space="0" w:color="auto"/>
              <w:right w:val="single" w:sz="4" w:space="0" w:color="auto"/>
            </w:tcBorders>
          </w:tcPr>
          <w:p w:rsidR="006135D9" w:rsidRPr="00933CDA" w:rsidRDefault="006135D9" w:rsidP="003F573D">
            <w:pPr>
              <w:jc w:val="center"/>
              <w:rPr>
                <w:rFonts w:eastAsia="標楷體"/>
              </w:rPr>
            </w:pPr>
            <w:r w:rsidRPr="00933CDA">
              <w:rPr>
                <w:rFonts w:eastAsia="標楷體"/>
              </w:rPr>
              <w:t>15</w:t>
            </w:r>
          </w:p>
        </w:tc>
      </w:tr>
      <w:tr w:rsidR="00EF0186" w:rsidRPr="00933CDA" w:rsidTr="003F573D">
        <w:trPr>
          <w:trHeight w:val="383"/>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個案分析</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補充教材二</w:t>
            </w:r>
          </w:p>
        </w:tc>
        <w:tc>
          <w:tcPr>
            <w:tcW w:w="1134" w:type="dxa"/>
            <w:tcBorders>
              <w:top w:val="single" w:sz="4" w:space="0" w:color="auto"/>
              <w:left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16</w:t>
            </w:r>
          </w:p>
        </w:tc>
      </w:tr>
      <w:tr w:rsidR="00EF0186" w:rsidRPr="00933CDA" w:rsidTr="003F573D">
        <w:trPr>
          <w:trHeight w:val="383"/>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專題報告</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期末報告</w:t>
            </w:r>
          </w:p>
        </w:tc>
        <w:tc>
          <w:tcPr>
            <w:tcW w:w="1134" w:type="dxa"/>
            <w:tcBorders>
              <w:left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17</w:t>
            </w:r>
          </w:p>
        </w:tc>
      </w:tr>
      <w:tr w:rsidR="00EF0186" w:rsidRPr="00933CDA" w:rsidTr="003F573D">
        <w:trPr>
          <w:trHeight w:val="291"/>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專題報告</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期末報告</w:t>
            </w:r>
          </w:p>
        </w:tc>
        <w:tc>
          <w:tcPr>
            <w:tcW w:w="1134" w:type="dxa"/>
            <w:tcBorders>
              <w:left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18</w:t>
            </w:r>
          </w:p>
        </w:tc>
      </w:tr>
    </w:tbl>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3F573D" w:rsidRPr="00933CDA" w:rsidRDefault="003F573D" w:rsidP="003269FF">
      <w:pPr>
        <w:pStyle w:val="a4"/>
        <w:numPr>
          <w:ilvl w:val="0"/>
          <w:numId w:val="42"/>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3F573D" w:rsidRPr="00933CDA" w:rsidRDefault="003F573D" w:rsidP="003269FF">
      <w:pPr>
        <w:pStyle w:val="a4"/>
        <w:numPr>
          <w:ilvl w:val="0"/>
          <w:numId w:val="42"/>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3F573D" w:rsidRPr="00933CDA" w:rsidRDefault="003F573D" w:rsidP="003269FF">
      <w:pPr>
        <w:pStyle w:val="a4"/>
        <w:numPr>
          <w:ilvl w:val="0"/>
          <w:numId w:val="42"/>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3F573D" w:rsidRPr="00933CDA" w:rsidRDefault="003F573D"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1C0768" w:rsidP="001C0768">
            <w:pPr>
              <w:pStyle w:val="afff0"/>
              <w:rPr>
                <w:rFonts w:hAnsi="Times New Roman" w:cs="Times New Roman"/>
              </w:rPr>
            </w:pPr>
            <w:bookmarkStart w:id="138" w:name="_Toc102740294"/>
            <w:bookmarkStart w:id="139" w:name="_Toc104205617"/>
            <w:r w:rsidRPr="00933CDA">
              <w:rPr>
                <w:rFonts w:hAnsi="Times New Roman" w:cs="Times New Roman"/>
                <w:color w:val="auto"/>
              </w:rPr>
              <w:t>科目名稱：</w:t>
            </w:r>
            <w:r w:rsidR="006135D9" w:rsidRPr="00933CDA">
              <w:rPr>
                <w:rFonts w:hAnsi="Times New Roman" w:cs="Times New Roman"/>
                <w:color w:val="auto"/>
                <w:sz w:val="26"/>
                <w:szCs w:val="26"/>
              </w:rPr>
              <w:t>財務報表實務</w:t>
            </w:r>
            <w:bookmarkEnd w:id="138"/>
            <w:bookmarkEnd w:id="139"/>
          </w:p>
        </w:tc>
      </w:tr>
      <w:tr w:rsidR="00EF0186" w:rsidRPr="00933CDA"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t>科目英文名稱：</w:t>
            </w:r>
            <w:r w:rsidR="006135D9" w:rsidRPr="00933CDA">
              <w:rPr>
                <w:rFonts w:ascii="Times New Roman"/>
                <w:sz w:val="26"/>
                <w:szCs w:val="26"/>
              </w:rPr>
              <w:t>Financial Statement Practice</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先修科目或先備能力：</w:t>
            </w:r>
            <w:r w:rsidR="006135D9" w:rsidRPr="00933CDA">
              <w:rPr>
                <w:rFonts w:eastAsia="標楷體"/>
                <w:sz w:val="26"/>
                <w:szCs w:val="26"/>
              </w:rPr>
              <w:t>無</w:t>
            </w:r>
          </w:p>
        </w:tc>
      </w:tr>
      <w:tr w:rsidR="00EF0186" w:rsidRPr="00933CDA"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jc w:val="both"/>
              <w:rPr>
                <w:rFonts w:eastAsia="標楷體"/>
                <w:b/>
                <w:bCs/>
              </w:rPr>
            </w:pPr>
            <w:r w:rsidRPr="00933CDA">
              <w:rPr>
                <w:rFonts w:eastAsia="標楷體"/>
                <w:b/>
                <w:bCs/>
              </w:rPr>
              <w:t>教學目標：</w:t>
            </w:r>
            <w:r w:rsidR="006135D9" w:rsidRPr="00933CDA">
              <w:rPr>
                <w:rFonts w:eastAsia="標楷體"/>
                <w:sz w:val="26"/>
                <w:szCs w:val="26"/>
              </w:rPr>
              <w:t>透過會計及財務工具的分析來洞悉公司報表內容，以評估公司的經營成果，學生參與此課程者可學習會計與財務分析技巧，透過資料蒐集整理與分析，了解公司財務情況，亦可增進個人投資理財之專業知識。</w:t>
            </w:r>
          </w:p>
        </w:tc>
      </w:tr>
      <w:tr w:rsidR="00EF0186" w:rsidRPr="00933CDA"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6135D9" w:rsidP="003F573D">
            <w:pPr>
              <w:jc w:val="center"/>
              <w:rPr>
                <w:rFonts w:eastAsia="標楷體"/>
                <w:sz w:val="20"/>
                <w:szCs w:val="20"/>
              </w:rPr>
            </w:pPr>
            <w:r w:rsidRPr="00933CDA">
              <w:rPr>
                <w:rFonts w:eastAsia="標楷體"/>
                <w:sz w:val="26"/>
                <w:szCs w:val="26"/>
              </w:rPr>
              <w:t>15</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6135D9" w:rsidP="003F573D">
            <w:pPr>
              <w:jc w:val="center"/>
              <w:rPr>
                <w:rFonts w:eastAsia="標楷體"/>
              </w:rPr>
            </w:pPr>
            <w:r w:rsidRPr="00933CDA">
              <w:rPr>
                <w:rFonts w:eastAsia="標楷體"/>
                <w:sz w:val="26"/>
                <w:szCs w:val="26"/>
              </w:rPr>
              <w:t>15</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6135D9"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6135D9" w:rsidP="003F573D">
            <w:pPr>
              <w:jc w:val="center"/>
              <w:rPr>
                <w:rFonts w:eastAsia="標楷體"/>
              </w:rPr>
            </w:pPr>
            <w:r w:rsidRPr="00933CDA">
              <w:rPr>
                <w:rFonts w:eastAsia="標楷體"/>
                <w:sz w:val="26"/>
                <w:szCs w:val="26"/>
              </w:rPr>
              <w:t>20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rPr>
            </w:pPr>
            <w:r w:rsidRPr="00933CDA">
              <w:rPr>
                <w:rFonts w:eastAsia="標楷體"/>
                <w:sz w:val="26"/>
                <w:szCs w:val="26"/>
              </w:rPr>
              <w:t>5</w:t>
            </w:r>
            <w:r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6135D9"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6135D9" w:rsidP="003F573D">
            <w:pPr>
              <w:jc w:val="center"/>
              <w:rPr>
                <w:rFonts w:eastAsia="標楷體"/>
              </w:rPr>
            </w:pPr>
            <w:r w:rsidRPr="00933CDA">
              <w:rPr>
                <w:rFonts w:eastAsia="標楷體"/>
                <w:sz w:val="26"/>
                <w:szCs w:val="26"/>
              </w:rPr>
              <w:t>15</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014578" w:rsidP="003F573D">
            <w:pPr>
              <w:jc w:val="center"/>
              <w:rPr>
                <w:rFonts w:eastAsia="標楷體"/>
              </w:rPr>
            </w:pPr>
            <w:r w:rsidRPr="00933CDA">
              <w:rPr>
                <w:rFonts w:eastAsia="標楷體"/>
                <w:sz w:val="26"/>
                <w:szCs w:val="26"/>
              </w:rPr>
              <w:t>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014578" w:rsidP="003F573D">
            <w:pPr>
              <w:jc w:val="center"/>
              <w:rPr>
                <w:rFonts w:eastAsia="標楷體"/>
              </w:rPr>
            </w:pPr>
            <w:r w:rsidRPr="00933CDA">
              <w:rPr>
                <w:rFonts w:eastAsia="標楷體"/>
                <w:sz w:val="26"/>
                <w:szCs w:val="26"/>
              </w:rPr>
              <w:t>3</w:t>
            </w:r>
            <w:r w:rsidR="006135D9" w:rsidRPr="00933CDA">
              <w:rPr>
                <w:rFonts w:eastAsia="標楷體"/>
                <w:sz w:val="26"/>
                <w:szCs w:val="26"/>
              </w:rPr>
              <w:t>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014578" w:rsidP="003F573D">
            <w:pPr>
              <w:jc w:val="center"/>
              <w:rPr>
                <w:rFonts w:eastAsia="標楷體"/>
              </w:rPr>
            </w:pPr>
            <w:r w:rsidRPr="00933CDA">
              <w:rPr>
                <w:rFonts w:eastAsia="標楷體"/>
                <w:sz w:val="26"/>
                <w:szCs w:val="26"/>
              </w:rPr>
              <w:t>3</w:t>
            </w:r>
            <w:r w:rsidR="006135D9" w:rsidRPr="00933CDA">
              <w:rPr>
                <w:rFonts w:eastAsia="標楷體"/>
                <w:sz w:val="26"/>
                <w:szCs w:val="26"/>
              </w:rPr>
              <w:t>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6135D9"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6135D9" w:rsidP="003F573D">
            <w:pPr>
              <w:jc w:val="center"/>
              <w:rPr>
                <w:rFonts w:eastAsia="標楷體"/>
              </w:rPr>
            </w:pPr>
            <w:r w:rsidRPr="00933CDA">
              <w:rPr>
                <w:rFonts w:eastAsia="標楷體"/>
                <w:sz w:val="26"/>
                <w:szCs w:val="26"/>
              </w:rPr>
              <w:t>15</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014578" w:rsidP="003F573D">
            <w:pPr>
              <w:jc w:val="center"/>
              <w:rPr>
                <w:rFonts w:eastAsia="標楷體"/>
              </w:rPr>
            </w:pPr>
            <w:r w:rsidRPr="00933CDA">
              <w:rPr>
                <w:rFonts w:eastAsia="標楷體"/>
                <w:sz w:val="26"/>
                <w:szCs w:val="26"/>
              </w:rPr>
              <w:t>5</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6135D9" w:rsidP="003F573D">
            <w:pPr>
              <w:jc w:val="center"/>
              <w:rPr>
                <w:rFonts w:eastAsia="標楷體"/>
              </w:rPr>
            </w:pPr>
            <w:r w:rsidRPr="00933CDA">
              <w:rPr>
                <w:rFonts w:eastAsia="標楷體"/>
                <w:sz w:val="26"/>
                <w:szCs w:val="26"/>
              </w:rPr>
              <w:t>5</w:t>
            </w:r>
            <w:r w:rsidR="003F573D" w:rsidRPr="00933CDA">
              <w:rPr>
                <w:rFonts w:eastAsia="標楷體"/>
                <w:sz w:val="26"/>
                <w:szCs w:val="26"/>
              </w:rPr>
              <w:t>％</w:t>
            </w:r>
          </w:p>
        </w:tc>
      </w:tr>
      <w:tr w:rsidR="00EF4F5F"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014578" w:rsidP="003F573D">
            <w:pPr>
              <w:jc w:val="center"/>
              <w:rPr>
                <w:rFonts w:eastAsia="標楷體"/>
              </w:rPr>
            </w:pPr>
            <w:r w:rsidRPr="00933CDA">
              <w:rPr>
                <w:rFonts w:eastAsia="標楷體"/>
                <w:sz w:val="26"/>
                <w:szCs w:val="26"/>
              </w:rPr>
              <w:t>5</w:t>
            </w:r>
            <w:r w:rsidR="003F573D" w:rsidRPr="00933CDA">
              <w:rPr>
                <w:rFonts w:eastAsia="標楷體"/>
                <w:sz w:val="26"/>
                <w:szCs w:val="26"/>
              </w:rPr>
              <w:t>％</w:t>
            </w:r>
          </w:p>
        </w:tc>
      </w:tr>
    </w:tbl>
    <w:p w:rsidR="003F573D" w:rsidRPr="00933CDA" w:rsidRDefault="003F573D" w:rsidP="003F573D">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3F57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b/>
                <w:bCs/>
              </w:rPr>
            </w:pPr>
            <w:r w:rsidRPr="00933CDA">
              <w:rPr>
                <w:rFonts w:eastAsia="標楷體"/>
                <w:b/>
                <w:bCs/>
              </w:rPr>
              <w:t>週次</w:t>
            </w:r>
          </w:p>
        </w:tc>
      </w:tr>
      <w:tr w:rsidR="00EF0186" w:rsidRPr="00933CDA" w:rsidTr="003F573D">
        <w:trPr>
          <w:trHeight w:val="316"/>
          <w:jc w:val="center"/>
        </w:trPr>
        <w:tc>
          <w:tcPr>
            <w:tcW w:w="2822" w:type="dxa"/>
            <w:tcBorders>
              <w:top w:val="single" w:sz="4" w:space="0" w:color="auto"/>
              <w:left w:val="single" w:sz="4" w:space="0" w:color="auto"/>
              <w:right w:val="single" w:sz="4" w:space="0" w:color="auto"/>
            </w:tcBorders>
          </w:tcPr>
          <w:p w:rsidR="006135D9" w:rsidRPr="00933CDA" w:rsidRDefault="006135D9" w:rsidP="006135D9">
            <w:pPr>
              <w:rPr>
                <w:rFonts w:eastAsia="標楷體"/>
              </w:rPr>
            </w:pPr>
            <w:r w:rsidRPr="00933CDA">
              <w:rPr>
                <w:rFonts w:eastAsia="標楷體"/>
              </w:rPr>
              <w:t>課程簡介</w:t>
            </w:r>
          </w:p>
        </w:tc>
        <w:tc>
          <w:tcPr>
            <w:tcW w:w="4544" w:type="dxa"/>
            <w:tcBorders>
              <w:top w:val="single" w:sz="4" w:space="0" w:color="auto"/>
              <w:left w:val="single" w:sz="4" w:space="0" w:color="auto"/>
              <w:right w:val="single" w:sz="4" w:space="0" w:color="auto"/>
            </w:tcBorders>
          </w:tcPr>
          <w:p w:rsidR="006135D9" w:rsidRPr="00933CDA" w:rsidRDefault="006135D9" w:rsidP="006135D9">
            <w:pPr>
              <w:rPr>
                <w:rFonts w:eastAsia="標楷體"/>
              </w:rPr>
            </w:pPr>
            <w:r w:rsidRPr="00933CDA">
              <w:rPr>
                <w:rFonts w:eastAsia="標楷體"/>
              </w:rPr>
              <w:t>課程介紹、進度、評分方式</w:t>
            </w:r>
            <w:r w:rsidRPr="00933CDA">
              <w:rPr>
                <w:rFonts w:eastAsia="標楷體"/>
              </w:rPr>
              <w:t>:</w:t>
            </w:r>
            <w:r w:rsidRPr="00933CDA">
              <w:rPr>
                <w:rFonts w:eastAsia="標楷體"/>
              </w:rPr>
              <w:t>選定兩家上市公司之財務報表資料</w:t>
            </w:r>
            <w:r w:rsidRPr="00933CDA">
              <w:rPr>
                <w:rFonts w:eastAsia="標楷體"/>
              </w:rPr>
              <w:t>,</w:t>
            </w:r>
            <w:r w:rsidRPr="00933CDA">
              <w:rPr>
                <w:rFonts w:eastAsia="標楷體"/>
              </w:rPr>
              <w:t>依課程進度進行分析</w:t>
            </w:r>
            <w:r w:rsidRPr="00933CDA">
              <w:rPr>
                <w:rFonts w:eastAsia="標楷體"/>
              </w:rPr>
              <w:t>.</w:t>
            </w:r>
            <w:r w:rsidRPr="00933CDA">
              <w:rPr>
                <w:rFonts w:eastAsia="標楷體"/>
              </w:rPr>
              <w:t>期末前完成兩家公司之財報比較及分析</w:t>
            </w:r>
          </w:p>
        </w:tc>
        <w:tc>
          <w:tcPr>
            <w:tcW w:w="1134" w:type="dxa"/>
            <w:tcBorders>
              <w:top w:val="single" w:sz="4" w:space="0" w:color="auto"/>
              <w:left w:val="single" w:sz="4" w:space="0" w:color="auto"/>
              <w:right w:val="single" w:sz="4" w:space="0" w:color="auto"/>
            </w:tcBorders>
          </w:tcPr>
          <w:p w:rsidR="006135D9" w:rsidRPr="00933CDA" w:rsidRDefault="006135D9" w:rsidP="003F573D">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3F573D">
        <w:trPr>
          <w:trHeight w:val="383"/>
          <w:jc w:val="center"/>
        </w:trPr>
        <w:tc>
          <w:tcPr>
            <w:tcW w:w="2822" w:type="dxa"/>
            <w:tcBorders>
              <w:top w:val="single" w:sz="4" w:space="0" w:color="auto"/>
              <w:left w:val="single" w:sz="4" w:space="0" w:color="auto"/>
              <w:right w:val="single" w:sz="4" w:space="0" w:color="auto"/>
            </w:tcBorders>
          </w:tcPr>
          <w:p w:rsidR="006135D9" w:rsidRPr="00933CDA" w:rsidRDefault="006135D9" w:rsidP="006135D9">
            <w:pPr>
              <w:rPr>
                <w:rFonts w:eastAsia="標楷體"/>
              </w:rPr>
            </w:pPr>
            <w:r w:rsidRPr="00933CDA">
              <w:rPr>
                <w:rFonts w:eastAsia="標楷體"/>
              </w:rPr>
              <w:t>重要財務報表介紹</w:t>
            </w:r>
          </w:p>
        </w:tc>
        <w:tc>
          <w:tcPr>
            <w:tcW w:w="4544" w:type="dxa"/>
            <w:tcBorders>
              <w:top w:val="single" w:sz="4" w:space="0" w:color="auto"/>
              <w:left w:val="single" w:sz="4" w:space="0" w:color="auto"/>
              <w:right w:val="single" w:sz="4" w:space="0" w:color="auto"/>
            </w:tcBorders>
          </w:tcPr>
          <w:p w:rsidR="006135D9" w:rsidRPr="00933CDA" w:rsidRDefault="006135D9" w:rsidP="006135D9">
            <w:pPr>
              <w:rPr>
                <w:rFonts w:eastAsia="標楷體"/>
              </w:rPr>
            </w:pPr>
            <w:r w:rsidRPr="00933CDA">
              <w:rPr>
                <w:rFonts w:eastAsia="標楷體"/>
              </w:rPr>
              <w:t>財務報表分析簡述</w:t>
            </w:r>
          </w:p>
        </w:tc>
        <w:tc>
          <w:tcPr>
            <w:tcW w:w="1134" w:type="dxa"/>
            <w:tcBorders>
              <w:top w:val="single" w:sz="4" w:space="0" w:color="auto"/>
              <w:left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02</w:t>
            </w:r>
          </w:p>
        </w:tc>
      </w:tr>
      <w:tr w:rsidR="00EF0186" w:rsidRPr="00933CDA" w:rsidTr="003F573D">
        <w:trPr>
          <w:trHeight w:val="383"/>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重要財務報表介紹</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損益表與企業之營業活動</w:t>
            </w:r>
          </w:p>
        </w:tc>
        <w:tc>
          <w:tcPr>
            <w:tcW w:w="1134" w:type="dxa"/>
            <w:tcBorders>
              <w:left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03</w:t>
            </w:r>
          </w:p>
        </w:tc>
      </w:tr>
      <w:tr w:rsidR="00EF0186" w:rsidRPr="00933CDA" w:rsidTr="003F573D">
        <w:trPr>
          <w:trHeight w:val="383"/>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重要財務報表介紹</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資產負債表與企業之投資活動</w:t>
            </w:r>
          </w:p>
        </w:tc>
        <w:tc>
          <w:tcPr>
            <w:tcW w:w="1134" w:type="dxa"/>
            <w:tcBorders>
              <w:left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04</w:t>
            </w:r>
          </w:p>
        </w:tc>
      </w:tr>
      <w:tr w:rsidR="00EF0186" w:rsidRPr="00933CDA" w:rsidTr="003F573D">
        <w:trPr>
          <w:trHeight w:val="383"/>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重要財務報表介紹</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股東權益變動表與企業之融資活動</w:t>
            </w:r>
          </w:p>
        </w:tc>
        <w:tc>
          <w:tcPr>
            <w:tcW w:w="1134" w:type="dxa"/>
            <w:tcBorders>
              <w:left w:val="single" w:sz="4" w:space="0" w:color="auto"/>
              <w:bottom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05</w:t>
            </w:r>
          </w:p>
        </w:tc>
      </w:tr>
      <w:tr w:rsidR="00EF0186" w:rsidRPr="00933CDA" w:rsidTr="003F573D">
        <w:trPr>
          <w:trHeight w:val="383"/>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重要財務報表介紹</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現金流量表與企業之各項活動</w:t>
            </w:r>
          </w:p>
        </w:tc>
        <w:tc>
          <w:tcPr>
            <w:tcW w:w="1134" w:type="dxa"/>
            <w:tcBorders>
              <w:left w:val="single" w:sz="4" w:space="0" w:color="auto"/>
              <w:bottom w:val="single" w:sz="4" w:space="0" w:color="auto"/>
              <w:right w:val="single" w:sz="4" w:space="0" w:color="auto"/>
            </w:tcBorders>
          </w:tcPr>
          <w:p w:rsidR="006135D9" w:rsidRPr="00933CDA" w:rsidRDefault="006135D9" w:rsidP="003F573D">
            <w:pPr>
              <w:jc w:val="center"/>
              <w:rPr>
                <w:rFonts w:eastAsia="標楷體"/>
              </w:rPr>
            </w:pPr>
            <w:r w:rsidRPr="00933CDA">
              <w:rPr>
                <w:rFonts w:eastAsia="標楷體"/>
              </w:rPr>
              <w:t>06</w:t>
            </w:r>
          </w:p>
        </w:tc>
      </w:tr>
      <w:tr w:rsidR="00EF0186" w:rsidRPr="00933CDA" w:rsidTr="003F573D">
        <w:trPr>
          <w:trHeight w:val="383"/>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重要財務報表介紹</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短期償債能力分析</w:t>
            </w:r>
          </w:p>
        </w:tc>
        <w:tc>
          <w:tcPr>
            <w:tcW w:w="1134" w:type="dxa"/>
            <w:tcBorders>
              <w:left w:val="single" w:sz="4" w:space="0" w:color="auto"/>
              <w:bottom w:val="single" w:sz="4" w:space="0" w:color="auto"/>
              <w:right w:val="single" w:sz="4" w:space="0" w:color="auto"/>
            </w:tcBorders>
          </w:tcPr>
          <w:p w:rsidR="006135D9" w:rsidRPr="00933CDA" w:rsidRDefault="006135D9" w:rsidP="003F573D">
            <w:pPr>
              <w:jc w:val="center"/>
              <w:rPr>
                <w:rFonts w:eastAsia="標楷體"/>
              </w:rPr>
            </w:pPr>
            <w:r w:rsidRPr="00933CDA">
              <w:rPr>
                <w:rFonts w:eastAsia="標楷體"/>
              </w:rPr>
              <w:t>07</w:t>
            </w:r>
          </w:p>
        </w:tc>
      </w:tr>
      <w:tr w:rsidR="00EF0186" w:rsidRPr="00933CDA" w:rsidTr="003F573D">
        <w:trPr>
          <w:trHeight w:val="383"/>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重要財務報表介紹</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短期償債能力分析</w:t>
            </w:r>
          </w:p>
        </w:tc>
        <w:tc>
          <w:tcPr>
            <w:tcW w:w="1134" w:type="dxa"/>
            <w:tcBorders>
              <w:left w:val="single" w:sz="4" w:space="0" w:color="auto"/>
              <w:bottom w:val="single" w:sz="4" w:space="0" w:color="auto"/>
              <w:right w:val="single" w:sz="4" w:space="0" w:color="auto"/>
            </w:tcBorders>
          </w:tcPr>
          <w:p w:rsidR="006135D9" w:rsidRPr="00933CDA" w:rsidRDefault="006135D9" w:rsidP="003F573D">
            <w:pPr>
              <w:jc w:val="center"/>
              <w:rPr>
                <w:rFonts w:eastAsia="標楷體"/>
              </w:rPr>
            </w:pPr>
            <w:r w:rsidRPr="00933CDA">
              <w:rPr>
                <w:rFonts w:eastAsia="標楷體"/>
              </w:rPr>
              <w:t>08</w:t>
            </w:r>
          </w:p>
        </w:tc>
      </w:tr>
      <w:tr w:rsidR="00EF0186" w:rsidRPr="00933CDA" w:rsidTr="003F573D">
        <w:trPr>
          <w:trHeight w:val="383"/>
          <w:jc w:val="center"/>
        </w:trPr>
        <w:tc>
          <w:tcPr>
            <w:tcW w:w="2822" w:type="dxa"/>
            <w:tcBorders>
              <w:left w:val="single" w:sz="4" w:space="0" w:color="auto"/>
              <w:bottom w:val="single" w:sz="4" w:space="0" w:color="auto"/>
              <w:right w:val="single" w:sz="4" w:space="0" w:color="auto"/>
            </w:tcBorders>
          </w:tcPr>
          <w:p w:rsidR="006135D9" w:rsidRPr="00933CDA" w:rsidRDefault="006135D9" w:rsidP="006135D9">
            <w:pPr>
              <w:rPr>
                <w:rFonts w:eastAsia="標楷體"/>
              </w:rPr>
            </w:pPr>
            <w:r w:rsidRPr="00933CDA">
              <w:rPr>
                <w:rFonts w:eastAsia="標楷體"/>
              </w:rPr>
              <w:t>重要財務報表介紹</w:t>
            </w:r>
          </w:p>
        </w:tc>
        <w:tc>
          <w:tcPr>
            <w:tcW w:w="4544" w:type="dxa"/>
            <w:tcBorders>
              <w:left w:val="single" w:sz="4" w:space="0" w:color="auto"/>
              <w:bottom w:val="single" w:sz="4" w:space="0" w:color="auto"/>
              <w:right w:val="single" w:sz="4" w:space="0" w:color="auto"/>
            </w:tcBorders>
          </w:tcPr>
          <w:p w:rsidR="006135D9" w:rsidRPr="00933CDA" w:rsidRDefault="006135D9" w:rsidP="006135D9">
            <w:pPr>
              <w:rPr>
                <w:rFonts w:eastAsia="標楷體"/>
              </w:rPr>
            </w:pPr>
            <w:r w:rsidRPr="00933CDA">
              <w:rPr>
                <w:rFonts w:eastAsia="標楷體"/>
              </w:rPr>
              <w:t>期中成效評量</w:t>
            </w:r>
          </w:p>
        </w:tc>
        <w:tc>
          <w:tcPr>
            <w:tcW w:w="1134" w:type="dxa"/>
            <w:tcBorders>
              <w:left w:val="single" w:sz="4" w:space="0" w:color="auto"/>
              <w:bottom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09</w:t>
            </w:r>
          </w:p>
        </w:tc>
      </w:tr>
      <w:tr w:rsidR="00EF0186" w:rsidRPr="00933CDA" w:rsidTr="003F573D">
        <w:trPr>
          <w:trHeight w:val="383"/>
          <w:jc w:val="center"/>
        </w:trPr>
        <w:tc>
          <w:tcPr>
            <w:tcW w:w="2822" w:type="dxa"/>
            <w:tcBorders>
              <w:top w:val="single" w:sz="4" w:space="0" w:color="auto"/>
              <w:left w:val="single" w:sz="4" w:space="0" w:color="auto"/>
              <w:right w:val="single" w:sz="4" w:space="0" w:color="auto"/>
            </w:tcBorders>
          </w:tcPr>
          <w:p w:rsidR="006135D9" w:rsidRPr="00933CDA" w:rsidRDefault="006135D9" w:rsidP="006135D9">
            <w:pPr>
              <w:rPr>
                <w:rFonts w:eastAsia="標楷體"/>
              </w:rPr>
            </w:pPr>
            <w:r w:rsidRPr="00933CDA">
              <w:rPr>
                <w:rFonts w:eastAsia="標楷體"/>
              </w:rPr>
              <w:t>財務報表分析方法</w:t>
            </w:r>
          </w:p>
        </w:tc>
        <w:tc>
          <w:tcPr>
            <w:tcW w:w="4544" w:type="dxa"/>
            <w:tcBorders>
              <w:top w:val="single" w:sz="4" w:space="0" w:color="auto"/>
              <w:left w:val="single" w:sz="4" w:space="0" w:color="auto"/>
              <w:right w:val="single" w:sz="4" w:space="0" w:color="auto"/>
            </w:tcBorders>
          </w:tcPr>
          <w:p w:rsidR="006135D9" w:rsidRPr="00933CDA" w:rsidRDefault="006135D9" w:rsidP="006135D9">
            <w:pPr>
              <w:rPr>
                <w:rFonts w:eastAsia="標楷體"/>
              </w:rPr>
            </w:pPr>
            <w:r w:rsidRPr="00933CDA">
              <w:rPr>
                <w:rFonts w:eastAsia="標楷體"/>
              </w:rPr>
              <w:t>分組報告長期償債能力分析</w:t>
            </w:r>
          </w:p>
        </w:tc>
        <w:tc>
          <w:tcPr>
            <w:tcW w:w="1134" w:type="dxa"/>
            <w:tcBorders>
              <w:top w:val="single" w:sz="4" w:space="0" w:color="auto"/>
              <w:left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10</w:t>
            </w:r>
          </w:p>
        </w:tc>
      </w:tr>
      <w:tr w:rsidR="00EF0186" w:rsidRPr="00933CDA" w:rsidTr="003F573D">
        <w:trPr>
          <w:trHeight w:val="383"/>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財務報表分析方法</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分組報告長期償債能力分析</w:t>
            </w:r>
          </w:p>
        </w:tc>
        <w:tc>
          <w:tcPr>
            <w:tcW w:w="1134" w:type="dxa"/>
            <w:tcBorders>
              <w:left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11</w:t>
            </w:r>
          </w:p>
        </w:tc>
      </w:tr>
      <w:tr w:rsidR="00EF0186" w:rsidRPr="00933CDA" w:rsidTr="003F573D">
        <w:trPr>
          <w:trHeight w:val="317"/>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財務報表分析方法</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分組報告獲利能力分析</w:t>
            </w:r>
          </w:p>
        </w:tc>
        <w:tc>
          <w:tcPr>
            <w:tcW w:w="1134" w:type="dxa"/>
            <w:tcBorders>
              <w:left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12</w:t>
            </w:r>
          </w:p>
        </w:tc>
      </w:tr>
      <w:tr w:rsidR="00EF0186" w:rsidRPr="00933CDA" w:rsidTr="003F573D">
        <w:trPr>
          <w:trHeight w:val="317"/>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財務報表分析方法</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分組報告獲利能力分析</w:t>
            </w:r>
          </w:p>
        </w:tc>
        <w:tc>
          <w:tcPr>
            <w:tcW w:w="1134" w:type="dxa"/>
            <w:tcBorders>
              <w:left w:val="single" w:sz="4" w:space="0" w:color="auto"/>
              <w:right w:val="single" w:sz="4" w:space="0" w:color="auto"/>
            </w:tcBorders>
          </w:tcPr>
          <w:p w:rsidR="006135D9" w:rsidRPr="00933CDA" w:rsidRDefault="006135D9" w:rsidP="003F573D">
            <w:pPr>
              <w:jc w:val="center"/>
              <w:rPr>
                <w:rFonts w:eastAsia="標楷體"/>
              </w:rPr>
            </w:pPr>
            <w:r w:rsidRPr="00933CDA">
              <w:rPr>
                <w:rFonts w:eastAsia="標楷體"/>
              </w:rPr>
              <w:t>13</w:t>
            </w:r>
          </w:p>
        </w:tc>
      </w:tr>
      <w:tr w:rsidR="00EF0186" w:rsidRPr="00933CDA" w:rsidTr="003F573D">
        <w:trPr>
          <w:trHeight w:val="317"/>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財務報表分析方法</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分組報告經營能力分析</w:t>
            </w:r>
          </w:p>
        </w:tc>
        <w:tc>
          <w:tcPr>
            <w:tcW w:w="1134" w:type="dxa"/>
            <w:tcBorders>
              <w:left w:val="single" w:sz="4" w:space="0" w:color="auto"/>
              <w:right w:val="single" w:sz="4" w:space="0" w:color="auto"/>
            </w:tcBorders>
          </w:tcPr>
          <w:p w:rsidR="006135D9" w:rsidRPr="00933CDA" w:rsidRDefault="006135D9" w:rsidP="003F573D">
            <w:pPr>
              <w:jc w:val="center"/>
              <w:rPr>
                <w:rFonts w:eastAsia="標楷體"/>
              </w:rPr>
            </w:pPr>
            <w:r w:rsidRPr="00933CDA">
              <w:rPr>
                <w:rFonts w:eastAsia="標楷體"/>
              </w:rPr>
              <w:t>14</w:t>
            </w:r>
          </w:p>
        </w:tc>
      </w:tr>
      <w:tr w:rsidR="00EF0186" w:rsidRPr="00933CDA" w:rsidTr="003F573D">
        <w:trPr>
          <w:trHeight w:val="317"/>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財務報表分析方法</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分組報告經營能力分析</w:t>
            </w:r>
          </w:p>
        </w:tc>
        <w:tc>
          <w:tcPr>
            <w:tcW w:w="1134" w:type="dxa"/>
            <w:tcBorders>
              <w:left w:val="single" w:sz="4" w:space="0" w:color="auto"/>
              <w:right w:val="single" w:sz="4" w:space="0" w:color="auto"/>
            </w:tcBorders>
          </w:tcPr>
          <w:p w:rsidR="006135D9" w:rsidRPr="00933CDA" w:rsidRDefault="006135D9" w:rsidP="003F573D">
            <w:pPr>
              <w:jc w:val="center"/>
              <w:rPr>
                <w:rFonts w:eastAsia="標楷體"/>
              </w:rPr>
            </w:pPr>
            <w:r w:rsidRPr="00933CDA">
              <w:rPr>
                <w:rFonts w:eastAsia="標楷體"/>
              </w:rPr>
              <w:t>15</w:t>
            </w:r>
          </w:p>
        </w:tc>
      </w:tr>
      <w:tr w:rsidR="00EF0186" w:rsidRPr="00933CDA" w:rsidTr="003F573D">
        <w:trPr>
          <w:trHeight w:val="383"/>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財務報表分析方法</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分組報告成長力分析</w:t>
            </w:r>
          </w:p>
        </w:tc>
        <w:tc>
          <w:tcPr>
            <w:tcW w:w="1134" w:type="dxa"/>
            <w:tcBorders>
              <w:top w:val="single" w:sz="4" w:space="0" w:color="auto"/>
              <w:left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16</w:t>
            </w:r>
          </w:p>
        </w:tc>
      </w:tr>
      <w:tr w:rsidR="00EF0186" w:rsidRPr="00933CDA" w:rsidTr="003F573D">
        <w:trPr>
          <w:trHeight w:val="383"/>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財務報表分析方法</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分組報告成長力分析</w:t>
            </w:r>
          </w:p>
        </w:tc>
        <w:tc>
          <w:tcPr>
            <w:tcW w:w="1134" w:type="dxa"/>
            <w:tcBorders>
              <w:left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17</w:t>
            </w:r>
          </w:p>
        </w:tc>
      </w:tr>
      <w:tr w:rsidR="00EF0186" w:rsidRPr="00933CDA" w:rsidTr="003F573D">
        <w:trPr>
          <w:trHeight w:val="291"/>
          <w:jc w:val="center"/>
        </w:trPr>
        <w:tc>
          <w:tcPr>
            <w:tcW w:w="2822"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期末成效評量</w:t>
            </w:r>
          </w:p>
        </w:tc>
        <w:tc>
          <w:tcPr>
            <w:tcW w:w="4544" w:type="dxa"/>
            <w:tcBorders>
              <w:left w:val="single" w:sz="4" w:space="0" w:color="auto"/>
              <w:right w:val="single" w:sz="4" w:space="0" w:color="auto"/>
            </w:tcBorders>
          </w:tcPr>
          <w:p w:rsidR="006135D9" w:rsidRPr="00933CDA" w:rsidRDefault="006135D9" w:rsidP="006135D9">
            <w:pPr>
              <w:rPr>
                <w:rFonts w:eastAsia="標楷體"/>
              </w:rPr>
            </w:pPr>
            <w:r w:rsidRPr="00933CDA">
              <w:rPr>
                <w:rFonts w:eastAsia="標楷體"/>
              </w:rPr>
              <w:t>期末考試</w:t>
            </w:r>
          </w:p>
        </w:tc>
        <w:tc>
          <w:tcPr>
            <w:tcW w:w="1134" w:type="dxa"/>
            <w:tcBorders>
              <w:left w:val="single" w:sz="4" w:space="0" w:color="auto"/>
              <w:right w:val="single" w:sz="4" w:space="0" w:color="auto"/>
            </w:tcBorders>
          </w:tcPr>
          <w:p w:rsidR="006135D9" w:rsidRPr="00933CDA" w:rsidRDefault="006135D9" w:rsidP="003F573D">
            <w:pPr>
              <w:jc w:val="center"/>
              <w:rPr>
                <w:rFonts w:eastAsia="標楷體"/>
                <w:b/>
                <w:bCs/>
                <w:u w:val="single"/>
              </w:rPr>
            </w:pPr>
            <w:r w:rsidRPr="00933CDA">
              <w:rPr>
                <w:rFonts w:eastAsia="標楷體"/>
              </w:rPr>
              <w:t>18</w:t>
            </w:r>
          </w:p>
        </w:tc>
      </w:tr>
    </w:tbl>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3F573D" w:rsidRPr="00933CDA" w:rsidRDefault="003F573D" w:rsidP="003269FF">
      <w:pPr>
        <w:pStyle w:val="a4"/>
        <w:numPr>
          <w:ilvl w:val="0"/>
          <w:numId w:val="43"/>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3F573D" w:rsidRPr="00933CDA" w:rsidRDefault="003F573D" w:rsidP="003269FF">
      <w:pPr>
        <w:pStyle w:val="a4"/>
        <w:numPr>
          <w:ilvl w:val="0"/>
          <w:numId w:val="43"/>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3F573D" w:rsidRPr="00933CDA" w:rsidRDefault="003F573D" w:rsidP="003269FF">
      <w:pPr>
        <w:pStyle w:val="a4"/>
        <w:numPr>
          <w:ilvl w:val="0"/>
          <w:numId w:val="43"/>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3F573D" w:rsidRPr="00933CDA" w:rsidRDefault="003F573D"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3F57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3F57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1C0768" w:rsidP="001C0768">
            <w:pPr>
              <w:pStyle w:val="afff0"/>
              <w:rPr>
                <w:rFonts w:hAnsi="Times New Roman" w:cs="Times New Roman"/>
              </w:rPr>
            </w:pPr>
            <w:bookmarkStart w:id="140" w:name="_Toc102740295"/>
            <w:bookmarkStart w:id="141" w:name="_Toc104205618"/>
            <w:r w:rsidRPr="00933CDA">
              <w:rPr>
                <w:rFonts w:hAnsi="Times New Roman" w:cs="Times New Roman"/>
                <w:color w:val="auto"/>
              </w:rPr>
              <w:t>科目名稱：</w:t>
            </w:r>
            <w:r w:rsidR="006135D9" w:rsidRPr="00933CDA">
              <w:rPr>
                <w:rFonts w:hAnsi="Times New Roman" w:cs="Times New Roman"/>
                <w:color w:val="auto"/>
                <w:sz w:val="26"/>
                <w:szCs w:val="26"/>
              </w:rPr>
              <w:t>專案管理實務</w:t>
            </w:r>
            <w:bookmarkEnd w:id="140"/>
            <w:bookmarkEnd w:id="141"/>
          </w:p>
        </w:tc>
      </w:tr>
      <w:tr w:rsidR="00EF0186" w:rsidRPr="00933CDA" w:rsidTr="003F57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t>科目英文名稱：</w:t>
            </w:r>
            <w:r w:rsidR="006135D9" w:rsidRPr="00933CDA">
              <w:rPr>
                <w:rFonts w:ascii="Times New Roman"/>
                <w:sz w:val="26"/>
                <w:szCs w:val="26"/>
              </w:rPr>
              <w:t>Project management practice</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3F57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3F57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b/>
                <w:bCs/>
              </w:rPr>
              <w:t>先修科目或先備能力：</w:t>
            </w:r>
            <w:r w:rsidR="006135D9" w:rsidRPr="00933CDA">
              <w:rPr>
                <w:rFonts w:eastAsia="標楷體"/>
                <w:sz w:val="26"/>
                <w:szCs w:val="26"/>
              </w:rPr>
              <w:t>無</w:t>
            </w:r>
          </w:p>
        </w:tc>
      </w:tr>
      <w:tr w:rsidR="00EF0186" w:rsidRPr="00933CDA"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6135D9">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006135D9" w:rsidRPr="00933CDA">
              <w:rPr>
                <w:rFonts w:eastAsia="標楷體"/>
                <w:sz w:val="26"/>
                <w:szCs w:val="26"/>
              </w:rPr>
              <w:t>■</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006135D9" w:rsidRPr="00933CDA">
              <w:rPr>
                <w:rFonts w:eastAsia="標楷體"/>
                <w:sz w:val="26"/>
                <w:szCs w:val="26"/>
              </w:rPr>
              <w:t>□</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3F57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F573D" w:rsidRPr="00933CDA" w:rsidRDefault="003F573D" w:rsidP="003F573D">
            <w:pPr>
              <w:jc w:val="both"/>
              <w:rPr>
                <w:rFonts w:eastAsia="標楷體"/>
                <w:b/>
                <w:bCs/>
              </w:rPr>
            </w:pPr>
            <w:r w:rsidRPr="00933CDA">
              <w:rPr>
                <w:rFonts w:eastAsia="標楷體"/>
                <w:b/>
                <w:bCs/>
              </w:rPr>
              <w:t>教學目標：</w:t>
            </w:r>
            <w:r w:rsidR="006135D9" w:rsidRPr="00933CDA">
              <w:rPr>
                <w:rFonts w:eastAsia="標楷體"/>
                <w:sz w:val="26"/>
                <w:szCs w:val="26"/>
              </w:rPr>
              <w:t>1.</w:t>
            </w:r>
            <w:r w:rsidR="006135D9" w:rsidRPr="00933CDA">
              <w:rPr>
                <w:rFonts w:eastAsia="標楷體"/>
                <w:sz w:val="26"/>
                <w:szCs w:val="26"/>
              </w:rPr>
              <w:t>幫助學員學習得專案管理知識</w:t>
            </w:r>
            <w:r w:rsidR="006135D9" w:rsidRPr="00933CDA">
              <w:rPr>
                <w:rFonts w:eastAsia="標楷體"/>
                <w:sz w:val="26"/>
                <w:szCs w:val="26"/>
              </w:rPr>
              <w:t>2.</w:t>
            </w:r>
            <w:r w:rsidR="006135D9" w:rsidRPr="00933CDA">
              <w:rPr>
                <w:rFonts w:eastAsia="標楷體"/>
                <w:sz w:val="26"/>
                <w:szCs w:val="26"/>
              </w:rPr>
              <w:t>取得國際認可之專案管理認證</w:t>
            </w:r>
            <w:r w:rsidR="006135D9" w:rsidRPr="00933CDA">
              <w:rPr>
                <w:rFonts w:eastAsia="標楷體"/>
                <w:sz w:val="26"/>
                <w:szCs w:val="26"/>
              </w:rPr>
              <w:t>3.</w:t>
            </w:r>
            <w:r w:rsidR="006135D9" w:rsidRPr="00933CDA">
              <w:rPr>
                <w:rFonts w:eastAsia="標楷體"/>
                <w:sz w:val="26"/>
                <w:szCs w:val="26"/>
              </w:rPr>
              <w:t>提升學員的能力，增加就業的競爭力。</w:t>
            </w:r>
            <w:r w:rsidR="006135D9" w:rsidRPr="00933CDA">
              <w:rPr>
                <w:rFonts w:eastAsia="標楷體"/>
                <w:sz w:val="26"/>
                <w:szCs w:val="26"/>
              </w:rPr>
              <w:t>1. Help students to understand the managerial knowledge of the special project 2. Obtain the special project that world approves of and manage authentication 3. Improve the students’ability, increase the competitiveness of employment.</w:t>
            </w:r>
          </w:p>
        </w:tc>
      </w:tr>
      <w:tr w:rsidR="00EF0186" w:rsidRPr="00933CDA" w:rsidTr="003F57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E358FC" w:rsidP="003F573D">
            <w:pPr>
              <w:jc w:val="center"/>
              <w:rPr>
                <w:rFonts w:eastAsia="標楷體"/>
                <w:sz w:val="20"/>
                <w:szCs w:val="20"/>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E358FC" w:rsidP="003F573D">
            <w:pPr>
              <w:jc w:val="center"/>
              <w:rPr>
                <w:rFonts w:eastAsia="標楷體"/>
              </w:rPr>
            </w:pPr>
            <w:r w:rsidRPr="00933CDA">
              <w:rPr>
                <w:rFonts w:eastAsia="標楷體"/>
                <w:sz w:val="26"/>
                <w:szCs w:val="26"/>
              </w:rPr>
              <w:t>20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E358FC" w:rsidP="003F573D">
            <w:pPr>
              <w:jc w:val="center"/>
              <w:rPr>
                <w:rFonts w:eastAsia="標楷體"/>
              </w:rPr>
            </w:pPr>
            <w:r w:rsidRPr="00933CDA">
              <w:rPr>
                <w:rFonts w:eastAsia="標楷體"/>
                <w:sz w:val="26"/>
                <w:szCs w:val="26"/>
              </w:rPr>
              <w:t>5</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E358FC" w:rsidP="003F573D">
            <w:pPr>
              <w:jc w:val="center"/>
              <w:rPr>
                <w:rFonts w:eastAsia="標楷體"/>
              </w:rPr>
            </w:pPr>
            <w:r w:rsidRPr="00933CDA">
              <w:rPr>
                <w:rFonts w:eastAsia="標楷體"/>
                <w:sz w:val="26"/>
                <w:szCs w:val="26"/>
              </w:rPr>
              <w:t>20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E358FC" w:rsidP="003F573D">
            <w:pPr>
              <w:jc w:val="center"/>
              <w:rPr>
                <w:rFonts w:eastAsia="標楷體"/>
              </w:rPr>
            </w:pPr>
            <w:r w:rsidRPr="00933CDA">
              <w:rPr>
                <w:rFonts w:eastAsia="標楷體"/>
                <w:sz w:val="26"/>
                <w:szCs w:val="26"/>
              </w:rPr>
              <w:t>20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E358FC"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E358FC"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F573D" w:rsidRPr="00933CDA" w:rsidRDefault="00E358FC" w:rsidP="003F573D">
            <w:pPr>
              <w:jc w:val="center"/>
              <w:rPr>
                <w:rFonts w:eastAsia="標楷體"/>
              </w:rPr>
            </w:pPr>
            <w:r w:rsidRPr="00933CDA">
              <w:rPr>
                <w:rFonts w:eastAsia="標楷體"/>
                <w:sz w:val="26"/>
                <w:szCs w:val="26"/>
              </w:rPr>
              <w:t>5</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F573D" w:rsidRPr="00933CDA" w:rsidRDefault="003F573D" w:rsidP="003F573D">
            <w:pPr>
              <w:jc w:val="center"/>
              <w:rPr>
                <w:rFonts w:eastAsia="標楷體"/>
                <w:b/>
                <w:bCs/>
              </w:rPr>
            </w:pPr>
            <w:r w:rsidRPr="00933CDA">
              <w:rPr>
                <w:rFonts w:eastAsia="標楷體"/>
                <w:b/>
                <w:bCs/>
              </w:rPr>
              <w:t>所佔百分比比例</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E358FC" w:rsidP="003F573D">
            <w:pPr>
              <w:jc w:val="center"/>
              <w:rPr>
                <w:rFonts w:eastAsia="標楷體"/>
              </w:rPr>
            </w:pPr>
            <w:r w:rsidRPr="00933CDA">
              <w:rPr>
                <w:rFonts w:eastAsia="標楷體"/>
                <w:sz w:val="26"/>
                <w:szCs w:val="26"/>
              </w:rPr>
              <w:t>15</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3B60AC" w:rsidP="003F573D">
            <w:pPr>
              <w:jc w:val="center"/>
              <w:rPr>
                <w:rFonts w:eastAsia="標楷體"/>
              </w:rPr>
            </w:pPr>
            <w:r w:rsidRPr="00933CDA">
              <w:rPr>
                <w:rFonts w:eastAsia="標楷體"/>
                <w:sz w:val="26"/>
                <w:szCs w:val="26"/>
              </w:rPr>
              <w:t>20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3B60AC" w:rsidP="003F573D">
            <w:pPr>
              <w:jc w:val="center"/>
              <w:rPr>
                <w:rFonts w:eastAsia="標楷體"/>
              </w:rPr>
            </w:pPr>
            <w:r w:rsidRPr="00933CDA">
              <w:rPr>
                <w:rFonts w:eastAsia="標楷體"/>
                <w:sz w:val="26"/>
                <w:szCs w:val="26"/>
              </w:rPr>
              <w:t>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3B60AC"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E358FC" w:rsidP="003F573D">
            <w:pPr>
              <w:jc w:val="center"/>
              <w:rPr>
                <w:rFonts w:eastAsia="標楷體"/>
              </w:rPr>
            </w:pPr>
            <w:r w:rsidRPr="00933CDA">
              <w:rPr>
                <w:rFonts w:eastAsia="標楷體"/>
                <w:sz w:val="26"/>
                <w:szCs w:val="26"/>
              </w:rPr>
              <w:t>25</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E358FC" w:rsidP="003F573D">
            <w:pPr>
              <w:jc w:val="center"/>
              <w:rPr>
                <w:rFonts w:eastAsia="標楷體"/>
              </w:rPr>
            </w:pPr>
            <w:r w:rsidRPr="00933CDA">
              <w:rPr>
                <w:rFonts w:eastAsia="標楷體"/>
                <w:sz w:val="26"/>
                <w:szCs w:val="26"/>
              </w:rPr>
              <w:t>10</w:t>
            </w:r>
            <w:r w:rsidR="003F573D" w:rsidRPr="00933CDA">
              <w:rPr>
                <w:rFonts w:eastAsia="標楷體"/>
                <w:sz w:val="26"/>
                <w:szCs w:val="26"/>
              </w:rPr>
              <w:t>％</w:t>
            </w:r>
          </w:p>
        </w:tc>
      </w:tr>
      <w:tr w:rsidR="00EF0186"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3B60AC" w:rsidP="003F573D">
            <w:pPr>
              <w:jc w:val="center"/>
              <w:rPr>
                <w:rFonts w:eastAsia="標楷體"/>
              </w:rPr>
            </w:pPr>
            <w:r w:rsidRPr="00933CDA">
              <w:rPr>
                <w:rFonts w:eastAsia="標楷體"/>
                <w:sz w:val="26"/>
                <w:szCs w:val="26"/>
              </w:rPr>
              <w:t>20</w:t>
            </w:r>
            <w:r w:rsidR="003F573D" w:rsidRPr="00933CDA">
              <w:rPr>
                <w:rFonts w:eastAsia="標楷體"/>
                <w:sz w:val="26"/>
                <w:szCs w:val="26"/>
              </w:rPr>
              <w:t>％</w:t>
            </w:r>
          </w:p>
        </w:tc>
      </w:tr>
      <w:tr w:rsidR="00EF4F5F" w:rsidRPr="00933CDA" w:rsidTr="003F57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3F573D" w:rsidRPr="00933CDA" w:rsidRDefault="003F573D" w:rsidP="003F573D">
            <w:pPr>
              <w:rPr>
                <w:rFonts w:eastAsia="標楷體"/>
              </w:rPr>
            </w:pPr>
            <w:r w:rsidRPr="00933CDA">
              <w:rPr>
                <w:rFonts w:eastAsia="標楷體"/>
              </w:rPr>
              <w:lastRenderedPageBreak/>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3F573D" w:rsidRPr="00933CDA" w:rsidRDefault="003B60AC" w:rsidP="003F573D">
            <w:pPr>
              <w:jc w:val="center"/>
              <w:rPr>
                <w:rFonts w:eastAsia="標楷體"/>
              </w:rPr>
            </w:pPr>
            <w:r w:rsidRPr="00933CDA">
              <w:rPr>
                <w:rFonts w:eastAsia="標楷體"/>
                <w:sz w:val="26"/>
                <w:szCs w:val="26"/>
              </w:rPr>
              <w:t>0</w:t>
            </w:r>
            <w:r w:rsidR="003F573D" w:rsidRPr="00933CDA">
              <w:rPr>
                <w:rFonts w:eastAsia="標楷體"/>
                <w:sz w:val="26"/>
                <w:szCs w:val="26"/>
              </w:rPr>
              <w:t>％</w:t>
            </w:r>
          </w:p>
        </w:tc>
      </w:tr>
    </w:tbl>
    <w:p w:rsidR="003F573D" w:rsidRPr="00933CDA" w:rsidRDefault="003F573D" w:rsidP="003F573D">
      <w:pPr>
        <w:rPr>
          <w:rFonts w:eastAsia="標楷體"/>
        </w:rPr>
      </w:pP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5883"/>
        <w:gridCol w:w="847"/>
      </w:tblGrid>
      <w:tr w:rsidR="00EF0186" w:rsidRPr="00933CDA" w:rsidTr="009F6F12">
        <w:trPr>
          <w:trHeight w:val="108"/>
          <w:jc w:val="center"/>
        </w:trPr>
        <w:tc>
          <w:tcPr>
            <w:tcW w:w="2197"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b/>
                <w:bCs/>
              </w:rPr>
            </w:pPr>
            <w:r w:rsidRPr="00933CDA">
              <w:rPr>
                <w:rFonts w:eastAsia="標楷體"/>
                <w:b/>
                <w:bCs/>
              </w:rPr>
              <w:t>課程核心單元</w:t>
            </w:r>
          </w:p>
        </w:tc>
        <w:tc>
          <w:tcPr>
            <w:tcW w:w="5883"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spacing w:line="240" w:lineRule="exact"/>
              <w:jc w:val="center"/>
              <w:rPr>
                <w:rFonts w:eastAsia="標楷體"/>
                <w:b/>
                <w:bCs/>
              </w:rPr>
            </w:pPr>
            <w:r w:rsidRPr="00933CDA">
              <w:rPr>
                <w:rFonts w:eastAsia="標楷體"/>
                <w:b/>
                <w:bCs/>
              </w:rPr>
              <w:t>教學內容</w:t>
            </w:r>
          </w:p>
        </w:tc>
        <w:tc>
          <w:tcPr>
            <w:tcW w:w="847" w:type="dxa"/>
            <w:tcBorders>
              <w:top w:val="single" w:sz="4" w:space="0" w:color="auto"/>
              <w:left w:val="single" w:sz="4" w:space="0" w:color="auto"/>
              <w:bottom w:val="single" w:sz="4" w:space="0" w:color="auto"/>
              <w:right w:val="single" w:sz="4" w:space="0" w:color="auto"/>
            </w:tcBorders>
            <w:vAlign w:val="center"/>
          </w:tcPr>
          <w:p w:rsidR="003F573D" w:rsidRPr="00933CDA" w:rsidRDefault="003F573D" w:rsidP="003F573D">
            <w:pPr>
              <w:jc w:val="center"/>
              <w:rPr>
                <w:rFonts w:eastAsia="標楷體"/>
                <w:b/>
                <w:bCs/>
              </w:rPr>
            </w:pPr>
            <w:r w:rsidRPr="00933CDA">
              <w:rPr>
                <w:rFonts w:eastAsia="標楷體"/>
                <w:b/>
                <w:bCs/>
              </w:rPr>
              <w:t>週次</w:t>
            </w:r>
          </w:p>
        </w:tc>
      </w:tr>
      <w:tr w:rsidR="00EF0186" w:rsidRPr="00933CDA" w:rsidTr="009F6F12">
        <w:trPr>
          <w:trHeight w:val="316"/>
          <w:jc w:val="center"/>
        </w:trPr>
        <w:tc>
          <w:tcPr>
            <w:tcW w:w="2197" w:type="dxa"/>
            <w:tcBorders>
              <w:top w:val="single" w:sz="4" w:space="0" w:color="auto"/>
              <w:left w:val="single" w:sz="4" w:space="0" w:color="auto"/>
              <w:right w:val="single" w:sz="4" w:space="0" w:color="auto"/>
            </w:tcBorders>
          </w:tcPr>
          <w:p w:rsidR="00E358FC" w:rsidRPr="00933CDA" w:rsidRDefault="00E358FC" w:rsidP="00B3333D">
            <w:pPr>
              <w:rPr>
                <w:rFonts w:eastAsia="標楷體"/>
              </w:rPr>
            </w:pPr>
            <w:r w:rsidRPr="00933CDA">
              <w:rPr>
                <w:rFonts w:eastAsia="標楷體"/>
              </w:rPr>
              <w:t>專案管理基本概念</w:t>
            </w:r>
          </w:p>
        </w:tc>
        <w:tc>
          <w:tcPr>
            <w:tcW w:w="5883" w:type="dxa"/>
            <w:tcBorders>
              <w:top w:val="single" w:sz="4" w:space="0" w:color="auto"/>
              <w:left w:val="single" w:sz="4" w:space="0" w:color="auto"/>
              <w:right w:val="single" w:sz="4" w:space="0" w:color="auto"/>
            </w:tcBorders>
          </w:tcPr>
          <w:p w:rsidR="00E358FC" w:rsidRPr="00933CDA" w:rsidRDefault="00E358FC" w:rsidP="00B3333D">
            <w:pPr>
              <w:rPr>
                <w:rFonts w:eastAsia="標楷體"/>
              </w:rPr>
            </w:pPr>
            <w:r w:rsidRPr="00933CDA">
              <w:rPr>
                <w:rFonts w:eastAsia="標楷體"/>
              </w:rPr>
              <w:t>(a)</w:t>
            </w:r>
            <w:r w:rsidRPr="00933CDA">
              <w:rPr>
                <w:rFonts w:eastAsia="標楷體"/>
              </w:rPr>
              <w:t>專案和專案管理</w:t>
            </w:r>
            <w:r w:rsidRPr="00933CDA">
              <w:rPr>
                <w:rFonts w:eastAsia="標楷體"/>
              </w:rPr>
              <w:t>, (b)</w:t>
            </w:r>
            <w:r w:rsidRPr="00933CDA">
              <w:rPr>
                <w:rFonts w:eastAsia="標楷體"/>
              </w:rPr>
              <w:t>專案管理過程、階段和生命週期</w:t>
            </w:r>
            <w:r w:rsidRPr="00933CDA">
              <w:rPr>
                <w:rFonts w:eastAsia="標楷體"/>
              </w:rPr>
              <w:t>, (c)</w:t>
            </w:r>
            <w:r w:rsidRPr="00933CDA">
              <w:rPr>
                <w:rFonts w:eastAsia="標楷體"/>
              </w:rPr>
              <w:t>專案組織和專案辦公室</w:t>
            </w:r>
            <w:r w:rsidRPr="00933CDA">
              <w:rPr>
                <w:rFonts w:eastAsia="標楷體"/>
              </w:rPr>
              <w:t>, (d)</w:t>
            </w:r>
            <w:r w:rsidRPr="00933CDA">
              <w:rPr>
                <w:rFonts w:eastAsia="標楷體"/>
              </w:rPr>
              <w:t>專案經理和專案團隊</w:t>
            </w:r>
            <w:r w:rsidRPr="00933CDA">
              <w:rPr>
                <w:rFonts w:eastAsia="標楷體"/>
              </w:rPr>
              <w:t>, (e)</w:t>
            </w:r>
            <w:r w:rsidRPr="00933CDA">
              <w:rPr>
                <w:rFonts w:eastAsia="標楷體"/>
              </w:rPr>
              <w:t>專案管理知識體系</w:t>
            </w:r>
          </w:p>
        </w:tc>
        <w:tc>
          <w:tcPr>
            <w:tcW w:w="847" w:type="dxa"/>
            <w:tcBorders>
              <w:top w:val="single" w:sz="4" w:space="0" w:color="auto"/>
              <w:left w:val="single" w:sz="4" w:space="0" w:color="auto"/>
              <w:right w:val="single" w:sz="4" w:space="0" w:color="auto"/>
            </w:tcBorders>
          </w:tcPr>
          <w:p w:rsidR="00E358FC" w:rsidRPr="00933CDA" w:rsidRDefault="00E358FC" w:rsidP="003F573D">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9F6F12">
        <w:trPr>
          <w:trHeight w:val="383"/>
          <w:jc w:val="center"/>
        </w:trPr>
        <w:tc>
          <w:tcPr>
            <w:tcW w:w="2197" w:type="dxa"/>
            <w:tcBorders>
              <w:top w:val="single" w:sz="4" w:space="0" w:color="auto"/>
              <w:left w:val="single" w:sz="4" w:space="0" w:color="auto"/>
              <w:right w:val="single" w:sz="4" w:space="0" w:color="auto"/>
            </w:tcBorders>
          </w:tcPr>
          <w:p w:rsidR="00E358FC" w:rsidRPr="00933CDA" w:rsidRDefault="00E358FC" w:rsidP="00B3333D">
            <w:pPr>
              <w:rPr>
                <w:rFonts w:eastAsia="標楷體"/>
              </w:rPr>
            </w:pPr>
            <w:r w:rsidRPr="00933CDA">
              <w:rPr>
                <w:rFonts w:eastAsia="標楷體"/>
              </w:rPr>
              <w:t>專案管理基本概念</w:t>
            </w:r>
          </w:p>
        </w:tc>
        <w:tc>
          <w:tcPr>
            <w:tcW w:w="5883" w:type="dxa"/>
            <w:tcBorders>
              <w:top w:val="single" w:sz="4" w:space="0" w:color="auto"/>
              <w:left w:val="single" w:sz="4" w:space="0" w:color="auto"/>
              <w:right w:val="single" w:sz="4" w:space="0" w:color="auto"/>
            </w:tcBorders>
          </w:tcPr>
          <w:p w:rsidR="00E358FC" w:rsidRPr="00933CDA" w:rsidRDefault="00E358FC" w:rsidP="00B3333D">
            <w:pPr>
              <w:rPr>
                <w:rFonts w:eastAsia="標楷體"/>
              </w:rPr>
            </w:pPr>
            <w:r w:rsidRPr="00933CDA">
              <w:rPr>
                <w:rFonts w:eastAsia="標楷體"/>
              </w:rPr>
              <w:t>(a)</w:t>
            </w:r>
            <w:r w:rsidRPr="00933CDA">
              <w:rPr>
                <w:rFonts w:eastAsia="標楷體"/>
              </w:rPr>
              <w:t>專案和專案管理</w:t>
            </w:r>
            <w:r w:rsidRPr="00933CDA">
              <w:rPr>
                <w:rFonts w:eastAsia="標楷體"/>
              </w:rPr>
              <w:t>, (b)</w:t>
            </w:r>
            <w:r w:rsidRPr="00933CDA">
              <w:rPr>
                <w:rFonts w:eastAsia="標楷體"/>
              </w:rPr>
              <w:t>專案管理過程、階段和生命週期</w:t>
            </w:r>
            <w:r w:rsidRPr="00933CDA">
              <w:rPr>
                <w:rFonts w:eastAsia="標楷體"/>
              </w:rPr>
              <w:t>, (c)</w:t>
            </w:r>
            <w:r w:rsidRPr="00933CDA">
              <w:rPr>
                <w:rFonts w:eastAsia="標楷體"/>
              </w:rPr>
              <w:t>專案組織和專案辦公室</w:t>
            </w:r>
            <w:r w:rsidRPr="00933CDA">
              <w:rPr>
                <w:rFonts w:eastAsia="標楷體"/>
              </w:rPr>
              <w:t>, (d)</w:t>
            </w:r>
            <w:r w:rsidRPr="00933CDA">
              <w:rPr>
                <w:rFonts w:eastAsia="標楷體"/>
              </w:rPr>
              <w:t>專案經理和專案團隊</w:t>
            </w:r>
            <w:r w:rsidRPr="00933CDA">
              <w:rPr>
                <w:rFonts w:eastAsia="標楷體"/>
              </w:rPr>
              <w:t>, (e)</w:t>
            </w:r>
            <w:r w:rsidRPr="00933CDA">
              <w:rPr>
                <w:rFonts w:eastAsia="標楷體"/>
              </w:rPr>
              <w:t>專案管理知識體系</w:t>
            </w:r>
          </w:p>
        </w:tc>
        <w:tc>
          <w:tcPr>
            <w:tcW w:w="847" w:type="dxa"/>
            <w:tcBorders>
              <w:top w:val="single" w:sz="4" w:space="0" w:color="auto"/>
              <w:left w:val="single" w:sz="4" w:space="0" w:color="auto"/>
              <w:right w:val="single" w:sz="4" w:space="0" w:color="auto"/>
            </w:tcBorders>
          </w:tcPr>
          <w:p w:rsidR="00E358FC" w:rsidRPr="00933CDA" w:rsidRDefault="00E358FC" w:rsidP="003F573D">
            <w:pPr>
              <w:jc w:val="center"/>
              <w:rPr>
                <w:rFonts w:eastAsia="標楷體"/>
                <w:b/>
                <w:bCs/>
                <w:u w:val="single"/>
              </w:rPr>
            </w:pPr>
            <w:r w:rsidRPr="00933CDA">
              <w:rPr>
                <w:rFonts w:eastAsia="標楷體"/>
              </w:rPr>
              <w:t>02</w:t>
            </w:r>
          </w:p>
        </w:tc>
      </w:tr>
      <w:tr w:rsidR="00EF0186" w:rsidRPr="00933CDA" w:rsidTr="009F6F12">
        <w:trPr>
          <w:trHeight w:val="383"/>
          <w:jc w:val="center"/>
        </w:trPr>
        <w:tc>
          <w:tcPr>
            <w:tcW w:w="2197"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專案起始階段</w:t>
            </w:r>
          </w:p>
        </w:tc>
        <w:tc>
          <w:tcPr>
            <w:tcW w:w="5883"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(a)</w:t>
            </w:r>
            <w:r w:rsidRPr="00933CDA">
              <w:rPr>
                <w:rFonts w:eastAsia="標楷體"/>
              </w:rPr>
              <w:t>專案啟動與專案章程</w:t>
            </w:r>
            <w:r w:rsidRPr="00933CDA">
              <w:rPr>
                <w:rFonts w:eastAsia="標楷體"/>
              </w:rPr>
              <w:t>, (b)</w:t>
            </w:r>
            <w:r w:rsidRPr="00933CDA">
              <w:rPr>
                <w:rFonts w:eastAsia="標楷體"/>
              </w:rPr>
              <w:t>發展專案管理計畫</w:t>
            </w:r>
          </w:p>
        </w:tc>
        <w:tc>
          <w:tcPr>
            <w:tcW w:w="847" w:type="dxa"/>
            <w:tcBorders>
              <w:left w:val="single" w:sz="4" w:space="0" w:color="auto"/>
              <w:right w:val="single" w:sz="4" w:space="0" w:color="auto"/>
            </w:tcBorders>
          </w:tcPr>
          <w:p w:rsidR="00E358FC" w:rsidRPr="00933CDA" w:rsidRDefault="00E358FC" w:rsidP="003F573D">
            <w:pPr>
              <w:jc w:val="center"/>
              <w:rPr>
                <w:rFonts w:eastAsia="標楷體"/>
                <w:b/>
                <w:bCs/>
                <w:u w:val="single"/>
              </w:rPr>
            </w:pPr>
            <w:r w:rsidRPr="00933CDA">
              <w:rPr>
                <w:rFonts w:eastAsia="標楷體"/>
              </w:rPr>
              <w:t>03</w:t>
            </w:r>
          </w:p>
        </w:tc>
      </w:tr>
      <w:tr w:rsidR="00EF0186" w:rsidRPr="00933CDA" w:rsidTr="009F6F12">
        <w:trPr>
          <w:trHeight w:val="383"/>
          <w:jc w:val="center"/>
        </w:trPr>
        <w:tc>
          <w:tcPr>
            <w:tcW w:w="2197"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專案規劃階段</w:t>
            </w:r>
          </w:p>
        </w:tc>
        <w:tc>
          <w:tcPr>
            <w:tcW w:w="5883"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發展專案範疇基準計畫</w:t>
            </w:r>
          </w:p>
        </w:tc>
        <w:tc>
          <w:tcPr>
            <w:tcW w:w="847" w:type="dxa"/>
            <w:tcBorders>
              <w:left w:val="single" w:sz="4" w:space="0" w:color="auto"/>
              <w:right w:val="single" w:sz="4" w:space="0" w:color="auto"/>
            </w:tcBorders>
          </w:tcPr>
          <w:p w:rsidR="00E358FC" w:rsidRPr="00933CDA" w:rsidRDefault="00E358FC" w:rsidP="003F573D">
            <w:pPr>
              <w:jc w:val="center"/>
              <w:rPr>
                <w:rFonts w:eastAsia="標楷體"/>
                <w:b/>
                <w:bCs/>
                <w:u w:val="single"/>
              </w:rPr>
            </w:pPr>
            <w:r w:rsidRPr="00933CDA">
              <w:rPr>
                <w:rFonts w:eastAsia="標楷體"/>
              </w:rPr>
              <w:t>04</w:t>
            </w:r>
          </w:p>
        </w:tc>
      </w:tr>
      <w:tr w:rsidR="00EF0186" w:rsidRPr="00933CDA" w:rsidTr="009F6F12">
        <w:trPr>
          <w:trHeight w:val="383"/>
          <w:jc w:val="center"/>
        </w:trPr>
        <w:tc>
          <w:tcPr>
            <w:tcW w:w="2197"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專案規劃階段</w:t>
            </w:r>
          </w:p>
        </w:tc>
        <w:tc>
          <w:tcPr>
            <w:tcW w:w="5883"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(a)</w:t>
            </w:r>
            <w:r w:rsidRPr="00933CDA">
              <w:rPr>
                <w:rFonts w:eastAsia="標楷體"/>
              </w:rPr>
              <w:t>發展專案範疇基準計畫</w:t>
            </w:r>
            <w:r w:rsidRPr="00933CDA">
              <w:rPr>
                <w:rFonts w:eastAsia="標楷體"/>
              </w:rPr>
              <w:t>, (b)</w:t>
            </w:r>
            <w:r w:rsidRPr="00933CDA">
              <w:rPr>
                <w:rFonts w:eastAsia="標楷體"/>
              </w:rPr>
              <w:t>發展專案時程基準計畫</w:t>
            </w:r>
          </w:p>
        </w:tc>
        <w:tc>
          <w:tcPr>
            <w:tcW w:w="847" w:type="dxa"/>
            <w:tcBorders>
              <w:left w:val="single" w:sz="4" w:space="0" w:color="auto"/>
              <w:bottom w:val="single" w:sz="4" w:space="0" w:color="auto"/>
              <w:right w:val="single" w:sz="4" w:space="0" w:color="auto"/>
            </w:tcBorders>
          </w:tcPr>
          <w:p w:rsidR="00E358FC" w:rsidRPr="00933CDA" w:rsidRDefault="00E358FC" w:rsidP="003F573D">
            <w:pPr>
              <w:jc w:val="center"/>
              <w:rPr>
                <w:rFonts w:eastAsia="標楷體"/>
                <w:b/>
                <w:bCs/>
                <w:u w:val="single"/>
              </w:rPr>
            </w:pPr>
            <w:r w:rsidRPr="00933CDA">
              <w:rPr>
                <w:rFonts w:eastAsia="標楷體"/>
              </w:rPr>
              <w:t>05</w:t>
            </w:r>
          </w:p>
        </w:tc>
      </w:tr>
      <w:tr w:rsidR="00EF0186" w:rsidRPr="00933CDA" w:rsidTr="009F6F12">
        <w:trPr>
          <w:trHeight w:val="383"/>
          <w:jc w:val="center"/>
        </w:trPr>
        <w:tc>
          <w:tcPr>
            <w:tcW w:w="2197"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專案規劃階段</w:t>
            </w:r>
          </w:p>
        </w:tc>
        <w:tc>
          <w:tcPr>
            <w:tcW w:w="5883"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發展專案時程基準計畫</w:t>
            </w:r>
          </w:p>
        </w:tc>
        <w:tc>
          <w:tcPr>
            <w:tcW w:w="847" w:type="dxa"/>
            <w:tcBorders>
              <w:left w:val="single" w:sz="4" w:space="0" w:color="auto"/>
              <w:bottom w:val="single" w:sz="4" w:space="0" w:color="auto"/>
              <w:right w:val="single" w:sz="4" w:space="0" w:color="auto"/>
            </w:tcBorders>
          </w:tcPr>
          <w:p w:rsidR="00E358FC" w:rsidRPr="00933CDA" w:rsidRDefault="00E358FC" w:rsidP="003F573D">
            <w:pPr>
              <w:jc w:val="center"/>
              <w:rPr>
                <w:rFonts w:eastAsia="標楷體"/>
              </w:rPr>
            </w:pPr>
            <w:r w:rsidRPr="00933CDA">
              <w:rPr>
                <w:rFonts w:eastAsia="標楷體"/>
              </w:rPr>
              <w:t>06</w:t>
            </w:r>
          </w:p>
        </w:tc>
      </w:tr>
      <w:tr w:rsidR="00EF0186" w:rsidRPr="00933CDA" w:rsidTr="009F6F12">
        <w:trPr>
          <w:trHeight w:val="383"/>
          <w:jc w:val="center"/>
        </w:trPr>
        <w:tc>
          <w:tcPr>
            <w:tcW w:w="2197"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專案規劃階段</w:t>
            </w:r>
          </w:p>
        </w:tc>
        <w:tc>
          <w:tcPr>
            <w:tcW w:w="5883"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(a)</w:t>
            </w:r>
            <w:r w:rsidRPr="00933CDA">
              <w:rPr>
                <w:rFonts w:eastAsia="標楷體"/>
              </w:rPr>
              <w:t>發展專案成本基準計畫</w:t>
            </w:r>
            <w:r w:rsidRPr="00933CDA">
              <w:rPr>
                <w:rFonts w:eastAsia="標楷體"/>
              </w:rPr>
              <w:t>, (b)</w:t>
            </w:r>
            <w:r w:rsidRPr="00933CDA">
              <w:rPr>
                <w:rFonts w:eastAsia="標楷體"/>
              </w:rPr>
              <w:t>發展專案品質基準計畫</w:t>
            </w:r>
          </w:p>
        </w:tc>
        <w:tc>
          <w:tcPr>
            <w:tcW w:w="847" w:type="dxa"/>
            <w:tcBorders>
              <w:left w:val="single" w:sz="4" w:space="0" w:color="auto"/>
              <w:bottom w:val="single" w:sz="4" w:space="0" w:color="auto"/>
              <w:right w:val="single" w:sz="4" w:space="0" w:color="auto"/>
            </w:tcBorders>
          </w:tcPr>
          <w:p w:rsidR="00E358FC" w:rsidRPr="00933CDA" w:rsidRDefault="00E358FC" w:rsidP="003F573D">
            <w:pPr>
              <w:jc w:val="center"/>
              <w:rPr>
                <w:rFonts w:eastAsia="標楷體"/>
              </w:rPr>
            </w:pPr>
            <w:r w:rsidRPr="00933CDA">
              <w:rPr>
                <w:rFonts w:eastAsia="標楷體"/>
              </w:rPr>
              <w:t>07</w:t>
            </w:r>
          </w:p>
        </w:tc>
      </w:tr>
      <w:tr w:rsidR="00EF0186" w:rsidRPr="00933CDA" w:rsidTr="009F6F12">
        <w:trPr>
          <w:trHeight w:val="383"/>
          <w:jc w:val="center"/>
        </w:trPr>
        <w:tc>
          <w:tcPr>
            <w:tcW w:w="2197"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專案規劃階段</w:t>
            </w:r>
          </w:p>
        </w:tc>
        <w:tc>
          <w:tcPr>
            <w:tcW w:w="5883"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(a)</w:t>
            </w:r>
            <w:r w:rsidRPr="00933CDA">
              <w:rPr>
                <w:rFonts w:eastAsia="標楷體"/>
              </w:rPr>
              <w:t>發展專案成本基準計畫</w:t>
            </w:r>
            <w:r w:rsidRPr="00933CDA">
              <w:rPr>
                <w:rFonts w:eastAsia="標楷體"/>
              </w:rPr>
              <w:t>, (b)</w:t>
            </w:r>
            <w:r w:rsidRPr="00933CDA">
              <w:rPr>
                <w:rFonts w:eastAsia="標楷體"/>
              </w:rPr>
              <w:t>發展專案品質基準計畫</w:t>
            </w:r>
          </w:p>
        </w:tc>
        <w:tc>
          <w:tcPr>
            <w:tcW w:w="847" w:type="dxa"/>
            <w:tcBorders>
              <w:left w:val="single" w:sz="4" w:space="0" w:color="auto"/>
              <w:bottom w:val="single" w:sz="4" w:space="0" w:color="auto"/>
              <w:right w:val="single" w:sz="4" w:space="0" w:color="auto"/>
            </w:tcBorders>
          </w:tcPr>
          <w:p w:rsidR="00E358FC" w:rsidRPr="00933CDA" w:rsidRDefault="00E358FC" w:rsidP="003F573D">
            <w:pPr>
              <w:jc w:val="center"/>
              <w:rPr>
                <w:rFonts w:eastAsia="標楷體"/>
              </w:rPr>
            </w:pPr>
            <w:r w:rsidRPr="00933CDA">
              <w:rPr>
                <w:rFonts w:eastAsia="標楷體"/>
              </w:rPr>
              <w:t>08</w:t>
            </w:r>
          </w:p>
        </w:tc>
      </w:tr>
      <w:tr w:rsidR="00EF0186" w:rsidRPr="00933CDA" w:rsidTr="009F6F12">
        <w:trPr>
          <w:trHeight w:val="383"/>
          <w:jc w:val="center"/>
        </w:trPr>
        <w:tc>
          <w:tcPr>
            <w:tcW w:w="2197" w:type="dxa"/>
            <w:tcBorders>
              <w:left w:val="single" w:sz="4" w:space="0" w:color="auto"/>
              <w:bottom w:val="single" w:sz="4" w:space="0" w:color="auto"/>
              <w:right w:val="single" w:sz="4" w:space="0" w:color="auto"/>
            </w:tcBorders>
          </w:tcPr>
          <w:p w:rsidR="00E358FC" w:rsidRPr="00933CDA" w:rsidRDefault="00E358FC" w:rsidP="00B3333D">
            <w:pPr>
              <w:rPr>
                <w:rFonts w:eastAsia="標楷體"/>
              </w:rPr>
            </w:pPr>
            <w:r w:rsidRPr="00933CDA">
              <w:rPr>
                <w:rFonts w:eastAsia="標楷體"/>
              </w:rPr>
              <w:t>期中報告</w:t>
            </w:r>
          </w:p>
        </w:tc>
        <w:tc>
          <w:tcPr>
            <w:tcW w:w="5883" w:type="dxa"/>
            <w:tcBorders>
              <w:left w:val="single" w:sz="4" w:space="0" w:color="auto"/>
              <w:bottom w:val="single" w:sz="4" w:space="0" w:color="auto"/>
              <w:right w:val="single" w:sz="4" w:space="0" w:color="auto"/>
            </w:tcBorders>
          </w:tcPr>
          <w:p w:rsidR="00E358FC" w:rsidRPr="00933CDA" w:rsidRDefault="00E358FC" w:rsidP="00B3333D">
            <w:pPr>
              <w:rPr>
                <w:rFonts w:eastAsia="標楷體"/>
              </w:rPr>
            </w:pPr>
            <w:r w:rsidRPr="00933CDA">
              <w:rPr>
                <w:rFonts w:eastAsia="標楷體"/>
              </w:rPr>
              <w:t>學習成效評量</w:t>
            </w:r>
          </w:p>
        </w:tc>
        <w:tc>
          <w:tcPr>
            <w:tcW w:w="847" w:type="dxa"/>
            <w:tcBorders>
              <w:left w:val="single" w:sz="4" w:space="0" w:color="auto"/>
              <w:bottom w:val="single" w:sz="4" w:space="0" w:color="auto"/>
              <w:right w:val="single" w:sz="4" w:space="0" w:color="auto"/>
            </w:tcBorders>
          </w:tcPr>
          <w:p w:rsidR="00E358FC" w:rsidRPr="00933CDA" w:rsidRDefault="00E358FC" w:rsidP="003F573D">
            <w:pPr>
              <w:jc w:val="center"/>
              <w:rPr>
                <w:rFonts w:eastAsia="標楷體"/>
                <w:b/>
                <w:bCs/>
                <w:u w:val="single"/>
              </w:rPr>
            </w:pPr>
            <w:r w:rsidRPr="00933CDA">
              <w:rPr>
                <w:rFonts w:eastAsia="標楷體"/>
              </w:rPr>
              <w:t>09</w:t>
            </w:r>
          </w:p>
        </w:tc>
      </w:tr>
      <w:tr w:rsidR="00EF0186" w:rsidRPr="00933CDA" w:rsidTr="009F6F12">
        <w:trPr>
          <w:trHeight w:val="383"/>
          <w:jc w:val="center"/>
        </w:trPr>
        <w:tc>
          <w:tcPr>
            <w:tcW w:w="2197" w:type="dxa"/>
            <w:tcBorders>
              <w:top w:val="single" w:sz="4" w:space="0" w:color="auto"/>
              <w:left w:val="single" w:sz="4" w:space="0" w:color="auto"/>
              <w:right w:val="single" w:sz="4" w:space="0" w:color="auto"/>
            </w:tcBorders>
          </w:tcPr>
          <w:p w:rsidR="00E358FC" w:rsidRPr="00933CDA" w:rsidRDefault="00E358FC" w:rsidP="00B3333D">
            <w:pPr>
              <w:rPr>
                <w:rFonts w:eastAsia="標楷體"/>
              </w:rPr>
            </w:pPr>
            <w:r w:rsidRPr="00933CDA">
              <w:rPr>
                <w:rFonts w:eastAsia="標楷體"/>
              </w:rPr>
              <w:t>專案規劃階段</w:t>
            </w:r>
          </w:p>
        </w:tc>
        <w:tc>
          <w:tcPr>
            <w:tcW w:w="5883" w:type="dxa"/>
            <w:tcBorders>
              <w:top w:val="single" w:sz="4" w:space="0" w:color="auto"/>
              <w:left w:val="single" w:sz="4" w:space="0" w:color="auto"/>
              <w:right w:val="single" w:sz="4" w:space="0" w:color="auto"/>
            </w:tcBorders>
          </w:tcPr>
          <w:p w:rsidR="00E358FC" w:rsidRPr="00933CDA" w:rsidRDefault="00E358FC" w:rsidP="00B3333D">
            <w:pPr>
              <w:rPr>
                <w:rFonts w:eastAsia="標楷體"/>
              </w:rPr>
            </w:pPr>
            <w:r w:rsidRPr="00933CDA">
              <w:rPr>
                <w:rFonts w:eastAsia="標楷體"/>
              </w:rPr>
              <w:t>(a)</w:t>
            </w:r>
            <w:r w:rsidRPr="00933CDA">
              <w:rPr>
                <w:rFonts w:eastAsia="標楷體"/>
              </w:rPr>
              <w:t>發展專案人力資源管理計畫</w:t>
            </w:r>
            <w:r w:rsidRPr="00933CDA">
              <w:rPr>
                <w:rFonts w:eastAsia="標楷體"/>
              </w:rPr>
              <w:t>, (b)</w:t>
            </w:r>
            <w:r w:rsidRPr="00933CDA">
              <w:rPr>
                <w:rFonts w:eastAsia="標楷體"/>
              </w:rPr>
              <w:t>發展專案溝通管理計畫</w:t>
            </w:r>
            <w:r w:rsidRPr="00933CDA">
              <w:rPr>
                <w:rFonts w:eastAsia="標楷體"/>
              </w:rPr>
              <w:t>, (c)</w:t>
            </w:r>
            <w:r w:rsidRPr="00933CDA">
              <w:rPr>
                <w:rFonts w:eastAsia="標楷體"/>
              </w:rPr>
              <w:t>發展專案風險管理計畫</w:t>
            </w:r>
          </w:p>
        </w:tc>
        <w:tc>
          <w:tcPr>
            <w:tcW w:w="847" w:type="dxa"/>
            <w:tcBorders>
              <w:top w:val="single" w:sz="4" w:space="0" w:color="auto"/>
              <w:left w:val="single" w:sz="4" w:space="0" w:color="auto"/>
              <w:right w:val="single" w:sz="4" w:space="0" w:color="auto"/>
            </w:tcBorders>
          </w:tcPr>
          <w:p w:rsidR="00E358FC" w:rsidRPr="00933CDA" w:rsidRDefault="00E358FC" w:rsidP="003F573D">
            <w:pPr>
              <w:jc w:val="center"/>
              <w:rPr>
                <w:rFonts w:eastAsia="標楷體"/>
                <w:b/>
                <w:bCs/>
                <w:u w:val="single"/>
              </w:rPr>
            </w:pPr>
            <w:r w:rsidRPr="00933CDA">
              <w:rPr>
                <w:rFonts w:eastAsia="標楷體"/>
              </w:rPr>
              <w:t>10</w:t>
            </w:r>
          </w:p>
        </w:tc>
      </w:tr>
      <w:tr w:rsidR="00EF0186" w:rsidRPr="00933CDA" w:rsidTr="009F6F12">
        <w:trPr>
          <w:trHeight w:val="383"/>
          <w:jc w:val="center"/>
        </w:trPr>
        <w:tc>
          <w:tcPr>
            <w:tcW w:w="2197"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專案規劃階段</w:t>
            </w:r>
          </w:p>
        </w:tc>
        <w:tc>
          <w:tcPr>
            <w:tcW w:w="5883"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(a)</w:t>
            </w:r>
            <w:r w:rsidRPr="00933CDA">
              <w:rPr>
                <w:rFonts w:eastAsia="標楷體"/>
              </w:rPr>
              <w:t>發展專案人力資源管理計畫</w:t>
            </w:r>
            <w:r w:rsidRPr="00933CDA">
              <w:rPr>
                <w:rFonts w:eastAsia="標楷體"/>
              </w:rPr>
              <w:t>, (b)</w:t>
            </w:r>
            <w:r w:rsidRPr="00933CDA">
              <w:rPr>
                <w:rFonts w:eastAsia="標楷體"/>
              </w:rPr>
              <w:t>發展專案溝通管理計畫</w:t>
            </w:r>
            <w:r w:rsidRPr="00933CDA">
              <w:rPr>
                <w:rFonts w:eastAsia="標楷體"/>
              </w:rPr>
              <w:t>, (c)</w:t>
            </w:r>
            <w:r w:rsidRPr="00933CDA">
              <w:rPr>
                <w:rFonts w:eastAsia="標楷體"/>
              </w:rPr>
              <w:t>發展專案風險管理計畫</w:t>
            </w:r>
          </w:p>
        </w:tc>
        <w:tc>
          <w:tcPr>
            <w:tcW w:w="847" w:type="dxa"/>
            <w:tcBorders>
              <w:left w:val="single" w:sz="4" w:space="0" w:color="auto"/>
              <w:right w:val="single" w:sz="4" w:space="0" w:color="auto"/>
            </w:tcBorders>
          </w:tcPr>
          <w:p w:rsidR="00E358FC" w:rsidRPr="00933CDA" w:rsidRDefault="00E358FC" w:rsidP="003F573D">
            <w:pPr>
              <w:jc w:val="center"/>
              <w:rPr>
                <w:rFonts w:eastAsia="標楷體"/>
                <w:b/>
                <w:bCs/>
                <w:u w:val="single"/>
              </w:rPr>
            </w:pPr>
            <w:r w:rsidRPr="00933CDA">
              <w:rPr>
                <w:rFonts w:eastAsia="標楷體"/>
              </w:rPr>
              <w:t>11</w:t>
            </w:r>
          </w:p>
        </w:tc>
      </w:tr>
      <w:tr w:rsidR="00EF0186" w:rsidRPr="00933CDA" w:rsidTr="009F6F12">
        <w:trPr>
          <w:trHeight w:val="317"/>
          <w:jc w:val="center"/>
        </w:trPr>
        <w:tc>
          <w:tcPr>
            <w:tcW w:w="2197"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專案規劃階段</w:t>
            </w:r>
          </w:p>
        </w:tc>
        <w:tc>
          <w:tcPr>
            <w:tcW w:w="5883"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發展專案採購計畫</w:t>
            </w:r>
          </w:p>
        </w:tc>
        <w:tc>
          <w:tcPr>
            <w:tcW w:w="847" w:type="dxa"/>
            <w:tcBorders>
              <w:left w:val="single" w:sz="4" w:space="0" w:color="auto"/>
              <w:right w:val="single" w:sz="4" w:space="0" w:color="auto"/>
            </w:tcBorders>
          </w:tcPr>
          <w:p w:rsidR="00E358FC" w:rsidRPr="00933CDA" w:rsidRDefault="00E358FC" w:rsidP="003F573D">
            <w:pPr>
              <w:jc w:val="center"/>
              <w:rPr>
                <w:rFonts w:eastAsia="標楷體"/>
                <w:b/>
                <w:bCs/>
                <w:u w:val="single"/>
              </w:rPr>
            </w:pPr>
            <w:r w:rsidRPr="00933CDA">
              <w:rPr>
                <w:rFonts w:eastAsia="標楷體"/>
              </w:rPr>
              <w:t>12</w:t>
            </w:r>
          </w:p>
        </w:tc>
      </w:tr>
      <w:tr w:rsidR="00EF0186" w:rsidRPr="00933CDA" w:rsidTr="009F6F12">
        <w:trPr>
          <w:trHeight w:val="317"/>
          <w:jc w:val="center"/>
        </w:trPr>
        <w:tc>
          <w:tcPr>
            <w:tcW w:w="2197"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專案規劃階段</w:t>
            </w:r>
          </w:p>
        </w:tc>
        <w:tc>
          <w:tcPr>
            <w:tcW w:w="5883"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發展專案採購計畫</w:t>
            </w:r>
          </w:p>
        </w:tc>
        <w:tc>
          <w:tcPr>
            <w:tcW w:w="847" w:type="dxa"/>
            <w:tcBorders>
              <w:left w:val="single" w:sz="4" w:space="0" w:color="auto"/>
              <w:right w:val="single" w:sz="4" w:space="0" w:color="auto"/>
            </w:tcBorders>
          </w:tcPr>
          <w:p w:rsidR="00E358FC" w:rsidRPr="00933CDA" w:rsidRDefault="00E358FC" w:rsidP="003F573D">
            <w:pPr>
              <w:jc w:val="center"/>
              <w:rPr>
                <w:rFonts w:eastAsia="標楷體"/>
              </w:rPr>
            </w:pPr>
            <w:r w:rsidRPr="00933CDA">
              <w:rPr>
                <w:rFonts w:eastAsia="標楷體"/>
              </w:rPr>
              <w:t>13</w:t>
            </w:r>
          </w:p>
        </w:tc>
      </w:tr>
      <w:tr w:rsidR="00EF0186" w:rsidRPr="00933CDA" w:rsidTr="009F6F12">
        <w:trPr>
          <w:trHeight w:val="317"/>
          <w:jc w:val="center"/>
        </w:trPr>
        <w:tc>
          <w:tcPr>
            <w:tcW w:w="2197"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專案執行階段</w:t>
            </w:r>
          </w:p>
        </w:tc>
        <w:tc>
          <w:tcPr>
            <w:tcW w:w="5883"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專案的執行與追蹤</w:t>
            </w:r>
          </w:p>
        </w:tc>
        <w:tc>
          <w:tcPr>
            <w:tcW w:w="847" w:type="dxa"/>
            <w:tcBorders>
              <w:left w:val="single" w:sz="4" w:space="0" w:color="auto"/>
              <w:right w:val="single" w:sz="4" w:space="0" w:color="auto"/>
            </w:tcBorders>
          </w:tcPr>
          <w:p w:rsidR="00E358FC" w:rsidRPr="00933CDA" w:rsidRDefault="00E358FC" w:rsidP="003F573D">
            <w:pPr>
              <w:jc w:val="center"/>
              <w:rPr>
                <w:rFonts w:eastAsia="標楷體"/>
              </w:rPr>
            </w:pPr>
            <w:r w:rsidRPr="00933CDA">
              <w:rPr>
                <w:rFonts w:eastAsia="標楷體"/>
              </w:rPr>
              <w:t>14</w:t>
            </w:r>
          </w:p>
        </w:tc>
      </w:tr>
      <w:tr w:rsidR="00EF0186" w:rsidRPr="00933CDA" w:rsidTr="009F6F12">
        <w:trPr>
          <w:trHeight w:val="317"/>
          <w:jc w:val="center"/>
        </w:trPr>
        <w:tc>
          <w:tcPr>
            <w:tcW w:w="2197"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專案控制階段</w:t>
            </w:r>
          </w:p>
        </w:tc>
        <w:tc>
          <w:tcPr>
            <w:tcW w:w="5883"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(a)</w:t>
            </w:r>
            <w:r w:rsidRPr="00933CDA">
              <w:rPr>
                <w:rFonts w:eastAsia="標楷體"/>
              </w:rPr>
              <w:t>監測與控制專案主要計畫基準</w:t>
            </w:r>
            <w:r w:rsidRPr="00933CDA">
              <w:rPr>
                <w:rFonts w:eastAsia="標楷體"/>
              </w:rPr>
              <w:t>, (b)</w:t>
            </w:r>
            <w:r w:rsidRPr="00933CDA">
              <w:rPr>
                <w:rFonts w:eastAsia="標楷體"/>
              </w:rPr>
              <w:t>監測與控制專案支援計畫基</w:t>
            </w:r>
          </w:p>
        </w:tc>
        <w:tc>
          <w:tcPr>
            <w:tcW w:w="847" w:type="dxa"/>
            <w:tcBorders>
              <w:left w:val="single" w:sz="4" w:space="0" w:color="auto"/>
              <w:right w:val="single" w:sz="4" w:space="0" w:color="auto"/>
            </w:tcBorders>
          </w:tcPr>
          <w:p w:rsidR="00E358FC" w:rsidRPr="00933CDA" w:rsidRDefault="00E358FC" w:rsidP="003F573D">
            <w:pPr>
              <w:jc w:val="center"/>
              <w:rPr>
                <w:rFonts w:eastAsia="標楷體"/>
              </w:rPr>
            </w:pPr>
            <w:r w:rsidRPr="00933CDA">
              <w:rPr>
                <w:rFonts w:eastAsia="標楷體"/>
              </w:rPr>
              <w:t>15</w:t>
            </w:r>
          </w:p>
        </w:tc>
      </w:tr>
      <w:tr w:rsidR="00EF0186" w:rsidRPr="00933CDA" w:rsidTr="009F6F12">
        <w:trPr>
          <w:trHeight w:val="383"/>
          <w:jc w:val="center"/>
        </w:trPr>
        <w:tc>
          <w:tcPr>
            <w:tcW w:w="2197"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專案控制階段</w:t>
            </w:r>
          </w:p>
        </w:tc>
        <w:tc>
          <w:tcPr>
            <w:tcW w:w="5883"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(a)</w:t>
            </w:r>
            <w:r w:rsidRPr="00933CDA">
              <w:rPr>
                <w:rFonts w:eastAsia="標楷體"/>
              </w:rPr>
              <w:t>監測與控制專案主要計畫基準</w:t>
            </w:r>
            <w:r w:rsidRPr="00933CDA">
              <w:rPr>
                <w:rFonts w:eastAsia="標楷體"/>
              </w:rPr>
              <w:t>, (b)</w:t>
            </w:r>
            <w:r w:rsidRPr="00933CDA">
              <w:rPr>
                <w:rFonts w:eastAsia="標楷體"/>
              </w:rPr>
              <w:t>監測與控制專案支援計畫基準</w:t>
            </w:r>
          </w:p>
        </w:tc>
        <w:tc>
          <w:tcPr>
            <w:tcW w:w="847" w:type="dxa"/>
            <w:tcBorders>
              <w:top w:val="single" w:sz="4" w:space="0" w:color="auto"/>
              <w:left w:val="single" w:sz="4" w:space="0" w:color="auto"/>
              <w:right w:val="single" w:sz="4" w:space="0" w:color="auto"/>
            </w:tcBorders>
          </w:tcPr>
          <w:p w:rsidR="00E358FC" w:rsidRPr="00933CDA" w:rsidRDefault="00E358FC" w:rsidP="003F573D">
            <w:pPr>
              <w:jc w:val="center"/>
              <w:rPr>
                <w:rFonts w:eastAsia="標楷體"/>
                <w:b/>
                <w:bCs/>
                <w:u w:val="single"/>
              </w:rPr>
            </w:pPr>
            <w:r w:rsidRPr="00933CDA">
              <w:rPr>
                <w:rFonts w:eastAsia="標楷體"/>
              </w:rPr>
              <w:t>16</w:t>
            </w:r>
          </w:p>
        </w:tc>
      </w:tr>
      <w:tr w:rsidR="00EF0186" w:rsidRPr="00933CDA" w:rsidTr="009F6F12">
        <w:trPr>
          <w:trHeight w:val="383"/>
          <w:jc w:val="center"/>
        </w:trPr>
        <w:tc>
          <w:tcPr>
            <w:tcW w:w="2197"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專案結束階段</w:t>
            </w:r>
          </w:p>
        </w:tc>
        <w:tc>
          <w:tcPr>
            <w:tcW w:w="5883"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專案終止與結案</w:t>
            </w:r>
          </w:p>
        </w:tc>
        <w:tc>
          <w:tcPr>
            <w:tcW w:w="847" w:type="dxa"/>
            <w:tcBorders>
              <w:left w:val="single" w:sz="4" w:space="0" w:color="auto"/>
              <w:right w:val="single" w:sz="4" w:space="0" w:color="auto"/>
            </w:tcBorders>
          </w:tcPr>
          <w:p w:rsidR="00E358FC" w:rsidRPr="00933CDA" w:rsidRDefault="00E358FC" w:rsidP="003F573D">
            <w:pPr>
              <w:jc w:val="center"/>
              <w:rPr>
                <w:rFonts w:eastAsia="標楷體"/>
                <w:b/>
                <w:bCs/>
                <w:u w:val="single"/>
              </w:rPr>
            </w:pPr>
            <w:r w:rsidRPr="00933CDA">
              <w:rPr>
                <w:rFonts w:eastAsia="標楷體"/>
              </w:rPr>
              <w:t>17</w:t>
            </w:r>
          </w:p>
        </w:tc>
      </w:tr>
      <w:tr w:rsidR="00EF0186" w:rsidRPr="00933CDA" w:rsidTr="009F6F12">
        <w:trPr>
          <w:trHeight w:val="291"/>
          <w:jc w:val="center"/>
        </w:trPr>
        <w:tc>
          <w:tcPr>
            <w:tcW w:w="2197"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期末報告</w:t>
            </w:r>
          </w:p>
        </w:tc>
        <w:tc>
          <w:tcPr>
            <w:tcW w:w="5883" w:type="dxa"/>
            <w:tcBorders>
              <w:left w:val="single" w:sz="4" w:space="0" w:color="auto"/>
              <w:right w:val="single" w:sz="4" w:space="0" w:color="auto"/>
            </w:tcBorders>
          </w:tcPr>
          <w:p w:rsidR="00E358FC" w:rsidRPr="00933CDA" w:rsidRDefault="00E358FC" w:rsidP="00B3333D">
            <w:pPr>
              <w:rPr>
                <w:rFonts w:eastAsia="標楷體"/>
              </w:rPr>
            </w:pPr>
            <w:r w:rsidRPr="00933CDA">
              <w:rPr>
                <w:rFonts w:eastAsia="標楷體"/>
              </w:rPr>
              <w:t>學習成效評量</w:t>
            </w:r>
          </w:p>
        </w:tc>
        <w:tc>
          <w:tcPr>
            <w:tcW w:w="847" w:type="dxa"/>
            <w:tcBorders>
              <w:left w:val="single" w:sz="4" w:space="0" w:color="auto"/>
              <w:right w:val="single" w:sz="4" w:space="0" w:color="auto"/>
            </w:tcBorders>
          </w:tcPr>
          <w:p w:rsidR="00E358FC" w:rsidRPr="00933CDA" w:rsidRDefault="00E358FC" w:rsidP="003F573D">
            <w:pPr>
              <w:jc w:val="center"/>
              <w:rPr>
                <w:rFonts w:eastAsia="標楷體"/>
                <w:b/>
                <w:bCs/>
                <w:u w:val="single"/>
              </w:rPr>
            </w:pPr>
            <w:r w:rsidRPr="00933CDA">
              <w:rPr>
                <w:rFonts w:eastAsia="標楷體"/>
              </w:rPr>
              <w:t>18</w:t>
            </w:r>
          </w:p>
        </w:tc>
      </w:tr>
    </w:tbl>
    <w:p w:rsidR="003F573D" w:rsidRPr="00933CDA" w:rsidRDefault="003F573D" w:rsidP="003F573D">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3F573D" w:rsidRPr="00933CDA" w:rsidRDefault="003F573D" w:rsidP="003269FF">
      <w:pPr>
        <w:pStyle w:val="a4"/>
        <w:numPr>
          <w:ilvl w:val="0"/>
          <w:numId w:val="44"/>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3F573D" w:rsidRPr="00933CDA" w:rsidRDefault="003F573D" w:rsidP="003269FF">
      <w:pPr>
        <w:pStyle w:val="a4"/>
        <w:numPr>
          <w:ilvl w:val="0"/>
          <w:numId w:val="44"/>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3F573D" w:rsidRPr="00933CDA" w:rsidRDefault="003F573D" w:rsidP="003269FF">
      <w:pPr>
        <w:pStyle w:val="a4"/>
        <w:numPr>
          <w:ilvl w:val="0"/>
          <w:numId w:val="44"/>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3F573D" w:rsidRPr="00933CDA" w:rsidRDefault="003F573D"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B333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B333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933CDA" w:rsidRDefault="001C0768" w:rsidP="001C0768">
            <w:pPr>
              <w:pStyle w:val="afff0"/>
              <w:rPr>
                <w:rFonts w:hAnsi="Times New Roman" w:cs="Times New Roman"/>
              </w:rPr>
            </w:pPr>
            <w:bookmarkStart w:id="142" w:name="_Toc102740296"/>
            <w:bookmarkStart w:id="143" w:name="_Toc104205619"/>
            <w:r w:rsidRPr="00933CDA">
              <w:rPr>
                <w:rFonts w:hAnsi="Times New Roman" w:cs="Times New Roman"/>
                <w:color w:val="auto"/>
              </w:rPr>
              <w:t>科目名稱：</w:t>
            </w:r>
            <w:r w:rsidR="00B3333D" w:rsidRPr="00933CDA">
              <w:rPr>
                <w:rFonts w:hAnsi="Times New Roman" w:cs="Times New Roman"/>
                <w:color w:val="auto"/>
                <w:sz w:val="26"/>
                <w:szCs w:val="26"/>
              </w:rPr>
              <w:t>金融市場實務</w:t>
            </w:r>
            <w:bookmarkEnd w:id="142"/>
            <w:bookmarkEnd w:id="143"/>
          </w:p>
        </w:tc>
      </w:tr>
      <w:tr w:rsidR="00EF0186" w:rsidRPr="00933CDA" w:rsidTr="00B333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Finance Market Practice</w:t>
            </w:r>
          </w:p>
        </w:tc>
      </w:tr>
      <w:tr w:rsidR="00EF0186" w:rsidRPr="00933CDA" w:rsidTr="00B333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b/>
                <w:bCs/>
              </w:rPr>
              <w:t>學年、學期、學分、學時：第</w:t>
            </w:r>
            <w:r w:rsidRPr="00933CDA">
              <w:rPr>
                <w:rFonts w:eastAsia="標楷體"/>
                <w:sz w:val="26"/>
                <w:szCs w:val="26"/>
              </w:rPr>
              <w:t>四</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B333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B333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B333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B333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933CDA" w:rsidRDefault="00B3333D" w:rsidP="00B3333D">
            <w:pPr>
              <w:jc w:val="both"/>
              <w:rPr>
                <w:rFonts w:eastAsia="標楷體"/>
                <w:b/>
                <w:bCs/>
              </w:rPr>
            </w:pPr>
            <w:r w:rsidRPr="00933CDA">
              <w:rPr>
                <w:rFonts w:eastAsia="標楷體"/>
                <w:b/>
                <w:bCs/>
              </w:rPr>
              <w:t>教學目標：</w:t>
            </w:r>
            <w:r w:rsidRPr="00933CDA">
              <w:rPr>
                <w:rFonts w:eastAsia="標楷體"/>
                <w:sz w:val="26"/>
                <w:szCs w:val="26"/>
              </w:rPr>
              <w:t>透過課程讓同學認識國際金融與匯兌理論與實務應用，從「國際金融與匯兌基礎」，探討國際資金之運作、外匯市場及境外金融中心；「總體環境」，探討匯率及國際收支；「外匯交易實務」，探討外匯交易及其衍生性商品交易；信用狀應用」，探討信用狀及匯票在實務上之應用；「進出口匯兌」，探討進出口匯兌及其衍生業務；「兩岸金融」，探討兩岸近年來之金融業務往來及兩岸外匯業務。</w:t>
            </w:r>
          </w:p>
        </w:tc>
      </w:tr>
      <w:tr w:rsidR="00EF0186" w:rsidRPr="00933CDA" w:rsidTr="00B333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3333D" w:rsidRPr="00933CDA" w:rsidRDefault="00B3333D" w:rsidP="00B3333D">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3333D" w:rsidRPr="00933CDA" w:rsidRDefault="00B3333D" w:rsidP="00B3333D">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3333D" w:rsidRPr="00933CDA" w:rsidRDefault="00B3333D" w:rsidP="00B3333D">
            <w:pPr>
              <w:jc w:val="center"/>
              <w:rPr>
                <w:rFonts w:eastAsia="標楷體"/>
                <w:b/>
                <w:bCs/>
              </w:rPr>
            </w:pPr>
            <w:r w:rsidRPr="00933CDA">
              <w:rPr>
                <w:rFonts w:eastAsia="標楷體"/>
                <w:b/>
                <w:bCs/>
              </w:rPr>
              <w:t>所佔百分比比例</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sz w:val="20"/>
                <w:szCs w:val="20"/>
              </w:rPr>
            </w:pPr>
            <w:r w:rsidRPr="00933CDA">
              <w:rPr>
                <w:rFonts w:eastAsia="標楷體"/>
                <w:sz w:val="26"/>
                <w:szCs w:val="26"/>
              </w:rPr>
              <w:t>10</w:t>
            </w:r>
            <w:r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rPr>
            </w:pPr>
            <w:r w:rsidRPr="00933CDA">
              <w:rPr>
                <w:rFonts w:eastAsia="標楷體"/>
                <w:sz w:val="26"/>
                <w:szCs w:val="26"/>
              </w:rPr>
              <w:t>15</w:t>
            </w:r>
            <w:r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3333D" w:rsidRPr="00933CDA" w:rsidRDefault="00B3333D" w:rsidP="00B3333D">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3333D" w:rsidRPr="00933CDA" w:rsidRDefault="00B3333D" w:rsidP="00B3333D">
            <w:pPr>
              <w:jc w:val="center"/>
              <w:rPr>
                <w:rFonts w:eastAsia="標楷體"/>
                <w:b/>
                <w:bCs/>
              </w:rPr>
            </w:pPr>
            <w:r w:rsidRPr="00933CDA">
              <w:rPr>
                <w:rFonts w:eastAsia="標楷體"/>
                <w:b/>
                <w:bCs/>
              </w:rPr>
              <w:t>所佔百分比比例</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B3333D" w:rsidP="00B3333D">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B3333D" w:rsidP="00B3333D">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B3333D" w:rsidP="00B3333D">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B3333D" w:rsidP="00B3333D">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B3333D" w:rsidP="00B3333D">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B3333D" w:rsidP="00B3333D">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lastRenderedPageBreak/>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B3333D" w:rsidP="00B3333D">
            <w:pPr>
              <w:jc w:val="center"/>
              <w:rPr>
                <w:rFonts w:eastAsia="標楷體"/>
              </w:rPr>
            </w:pPr>
            <w:r w:rsidRPr="00933CDA">
              <w:rPr>
                <w:rFonts w:eastAsia="標楷體"/>
                <w:sz w:val="26"/>
                <w:szCs w:val="26"/>
              </w:rPr>
              <w:t>0</w:t>
            </w:r>
            <w:r w:rsidRPr="00933CDA">
              <w:rPr>
                <w:rFonts w:eastAsia="標楷體"/>
                <w:sz w:val="26"/>
                <w:szCs w:val="26"/>
              </w:rPr>
              <w:t>％</w:t>
            </w:r>
          </w:p>
        </w:tc>
      </w:tr>
      <w:tr w:rsidR="00EF4F5F"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B3333D" w:rsidP="00B3333D">
            <w:pPr>
              <w:jc w:val="center"/>
              <w:rPr>
                <w:rFonts w:eastAsia="標楷體"/>
              </w:rPr>
            </w:pPr>
            <w:r w:rsidRPr="00933CDA">
              <w:rPr>
                <w:rFonts w:eastAsia="標楷體"/>
                <w:sz w:val="26"/>
                <w:szCs w:val="26"/>
              </w:rPr>
              <w:t>0</w:t>
            </w:r>
            <w:r w:rsidRPr="00933CDA">
              <w:rPr>
                <w:rFonts w:eastAsia="標楷體"/>
                <w:sz w:val="26"/>
                <w:szCs w:val="26"/>
              </w:rPr>
              <w:t>％</w:t>
            </w:r>
          </w:p>
        </w:tc>
      </w:tr>
    </w:tbl>
    <w:p w:rsidR="00B3333D" w:rsidRPr="00933CDA" w:rsidRDefault="00B3333D" w:rsidP="00B3333D">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B333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b/>
                <w:bCs/>
              </w:rPr>
            </w:pPr>
            <w:r w:rsidRPr="00933CDA">
              <w:rPr>
                <w:rFonts w:eastAsia="標楷體"/>
                <w:b/>
                <w:bCs/>
              </w:rPr>
              <w:t>週次</w:t>
            </w:r>
          </w:p>
        </w:tc>
      </w:tr>
      <w:tr w:rsidR="00EF0186" w:rsidRPr="00933CDA" w:rsidTr="00B3333D">
        <w:trPr>
          <w:trHeight w:val="316"/>
          <w:jc w:val="center"/>
        </w:trPr>
        <w:tc>
          <w:tcPr>
            <w:tcW w:w="2822" w:type="dxa"/>
            <w:tcBorders>
              <w:top w:val="single" w:sz="4" w:space="0" w:color="auto"/>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國際金融與匯兌基礎篇</w:t>
            </w:r>
          </w:p>
        </w:tc>
        <w:tc>
          <w:tcPr>
            <w:tcW w:w="4544" w:type="dxa"/>
            <w:tcBorders>
              <w:top w:val="single" w:sz="4" w:space="0" w:color="auto"/>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國際金融與匯兌概論</w:t>
            </w:r>
          </w:p>
        </w:tc>
        <w:tc>
          <w:tcPr>
            <w:tcW w:w="1134" w:type="dxa"/>
            <w:tcBorders>
              <w:top w:val="single" w:sz="4" w:space="0" w:color="auto"/>
              <w:left w:val="single" w:sz="4" w:space="0" w:color="auto"/>
              <w:right w:val="single" w:sz="4" w:space="0" w:color="auto"/>
            </w:tcBorders>
          </w:tcPr>
          <w:p w:rsidR="00B3333D" w:rsidRPr="00933CDA" w:rsidRDefault="00B3333D" w:rsidP="00B3333D">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B3333D">
        <w:trPr>
          <w:trHeight w:val="383"/>
          <w:jc w:val="center"/>
        </w:trPr>
        <w:tc>
          <w:tcPr>
            <w:tcW w:w="2822" w:type="dxa"/>
            <w:tcBorders>
              <w:top w:val="single" w:sz="4" w:space="0" w:color="auto"/>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國際金融與匯兌基礎篇</w:t>
            </w:r>
          </w:p>
        </w:tc>
        <w:tc>
          <w:tcPr>
            <w:tcW w:w="4544" w:type="dxa"/>
            <w:tcBorders>
              <w:top w:val="single" w:sz="4" w:space="0" w:color="auto"/>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外匯市場</w:t>
            </w:r>
          </w:p>
        </w:tc>
        <w:tc>
          <w:tcPr>
            <w:tcW w:w="1134" w:type="dxa"/>
            <w:tcBorders>
              <w:top w:val="single" w:sz="4" w:space="0" w:color="auto"/>
              <w:left w:val="single" w:sz="4" w:space="0" w:color="auto"/>
              <w:right w:val="single" w:sz="4" w:space="0" w:color="auto"/>
            </w:tcBorders>
          </w:tcPr>
          <w:p w:rsidR="00B3333D" w:rsidRPr="00933CDA" w:rsidRDefault="00B3333D" w:rsidP="00B3333D">
            <w:pPr>
              <w:jc w:val="center"/>
              <w:rPr>
                <w:rFonts w:eastAsia="標楷體"/>
                <w:b/>
                <w:bCs/>
                <w:u w:val="single"/>
              </w:rPr>
            </w:pPr>
            <w:r w:rsidRPr="00933CDA">
              <w:rPr>
                <w:rFonts w:eastAsia="標楷體"/>
              </w:rPr>
              <w:t>02</w:t>
            </w:r>
          </w:p>
        </w:tc>
      </w:tr>
      <w:tr w:rsidR="00EF0186" w:rsidRPr="00933CDA" w:rsidTr="00B3333D">
        <w:trPr>
          <w:trHeight w:val="383"/>
          <w:jc w:val="center"/>
        </w:trPr>
        <w:tc>
          <w:tcPr>
            <w:tcW w:w="2822"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國際金融與匯兌基礎篇</w:t>
            </w:r>
          </w:p>
        </w:tc>
        <w:tc>
          <w:tcPr>
            <w:tcW w:w="4544"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境外金融中心</w:t>
            </w:r>
          </w:p>
        </w:tc>
        <w:tc>
          <w:tcPr>
            <w:tcW w:w="1134" w:type="dxa"/>
            <w:tcBorders>
              <w:left w:val="single" w:sz="4" w:space="0" w:color="auto"/>
              <w:right w:val="single" w:sz="4" w:space="0" w:color="auto"/>
            </w:tcBorders>
          </w:tcPr>
          <w:p w:rsidR="00B3333D" w:rsidRPr="00933CDA" w:rsidRDefault="00B3333D" w:rsidP="00B3333D">
            <w:pPr>
              <w:jc w:val="center"/>
              <w:rPr>
                <w:rFonts w:eastAsia="標楷體"/>
                <w:b/>
                <w:bCs/>
                <w:u w:val="single"/>
              </w:rPr>
            </w:pPr>
            <w:r w:rsidRPr="00933CDA">
              <w:rPr>
                <w:rFonts w:eastAsia="標楷體"/>
              </w:rPr>
              <w:t>03</w:t>
            </w:r>
          </w:p>
        </w:tc>
      </w:tr>
      <w:tr w:rsidR="00EF0186" w:rsidRPr="00933CDA" w:rsidTr="00B3333D">
        <w:trPr>
          <w:trHeight w:val="383"/>
          <w:jc w:val="center"/>
        </w:trPr>
        <w:tc>
          <w:tcPr>
            <w:tcW w:w="2822"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總體環境篇</w:t>
            </w:r>
          </w:p>
        </w:tc>
        <w:tc>
          <w:tcPr>
            <w:tcW w:w="4544"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外匯匯率</w:t>
            </w:r>
          </w:p>
        </w:tc>
        <w:tc>
          <w:tcPr>
            <w:tcW w:w="1134" w:type="dxa"/>
            <w:tcBorders>
              <w:left w:val="single" w:sz="4" w:space="0" w:color="auto"/>
              <w:right w:val="single" w:sz="4" w:space="0" w:color="auto"/>
            </w:tcBorders>
          </w:tcPr>
          <w:p w:rsidR="00B3333D" w:rsidRPr="00933CDA" w:rsidRDefault="00B3333D" w:rsidP="00B3333D">
            <w:pPr>
              <w:jc w:val="center"/>
              <w:rPr>
                <w:rFonts w:eastAsia="標楷體"/>
                <w:b/>
                <w:bCs/>
                <w:u w:val="single"/>
              </w:rPr>
            </w:pPr>
            <w:r w:rsidRPr="00933CDA">
              <w:rPr>
                <w:rFonts w:eastAsia="標楷體"/>
              </w:rPr>
              <w:t>04</w:t>
            </w:r>
          </w:p>
        </w:tc>
      </w:tr>
      <w:tr w:rsidR="00EF0186" w:rsidRPr="00933CDA" w:rsidTr="00B3333D">
        <w:trPr>
          <w:trHeight w:val="383"/>
          <w:jc w:val="center"/>
        </w:trPr>
        <w:tc>
          <w:tcPr>
            <w:tcW w:w="2822"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總體環境篇</w:t>
            </w:r>
          </w:p>
        </w:tc>
        <w:tc>
          <w:tcPr>
            <w:tcW w:w="4544"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國際收支</w:t>
            </w:r>
          </w:p>
        </w:tc>
        <w:tc>
          <w:tcPr>
            <w:tcW w:w="1134" w:type="dxa"/>
            <w:tcBorders>
              <w:left w:val="single" w:sz="4" w:space="0" w:color="auto"/>
              <w:bottom w:val="single" w:sz="4" w:space="0" w:color="auto"/>
              <w:right w:val="single" w:sz="4" w:space="0" w:color="auto"/>
            </w:tcBorders>
          </w:tcPr>
          <w:p w:rsidR="00B3333D" w:rsidRPr="00933CDA" w:rsidRDefault="00B3333D" w:rsidP="00B3333D">
            <w:pPr>
              <w:jc w:val="center"/>
              <w:rPr>
                <w:rFonts w:eastAsia="標楷體"/>
                <w:b/>
                <w:bCs/>
                <w:u w:val="single"/>
              </w:rPr>
            </w:pPr>
            <w:r w:rsidRPr="00933CDA">
              <w:rPr>
                <w:rFonts w:eastAsia="標楷體"/>
              </w:rPr>
              <w:t>05</w:t>
            </w:r>
          </w:p>
        </w:tc>
      </w:tr>
      <w:tr w:rsidR="00EF0186" w:rsidRPr="00933CDA" w:rsidTr="00B3333D">
        <w:trPr>
          <w:trHeight w:val="383"/>
          <w:jc w:val="center"/>
        </w:trPr>
        <w:tc>
          <w:tcPr>
            <w:tcW w:w="2822"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外匯交易實務篇</w:t>
            </w:r>
          </w:p>
        </w:tc>
        <w:tc>
          <w:tcPr>
            <w:tcW w:w="4544"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外匯交易</w:t>
            </w:r>
          </w:p>
        </w:tc>
        <w:tc>
          <w:tcPr>
            <w:tcW w:w="1134" w:type="dxa"/>
            <w:tcBorders>
              <w:left w:val="single" w:sz="4" w:space="0" w:color="auto"/>
              <w:bottom w:val="single" w:sz="4" w:space="0" w:color="auto"/>
              <w:right w:val="single" w:sz="4" w:space="0" w:color="auto"/>
            </w:tcBorders>
          </w:tcPr>
          <w:p w:rsidR="00B3333D" w:rsidRPr="00933CDA" w:rsidRDefault="00B3333D" w:rsidP="00B3333D">
            <w:pPr>
              <w:jc w:val="center"/>
              <w:rPr>
                <w:rFonts w:eastAsia="標楷體"/>
              </w:rPr>
            </w:pPr>
            <w:r w:rsidRPr="00933CDA">
              <w:rPr>
                <w:rFonts w:eastAsia="標楷體"/>
              </w:rPr>
              <w:t>06</w:t>
            </w:r>
          </w:p>
        </w:tc>
      </w:tr>
      <w:tr w:rsidR="00EF0186" w:rsidRPr="00933CDA" w:rsidTr="00B3333D">
        <w:trPr>
          <w:trHeight w:val="383"/>
          <w:jc w:val="center"/>
        </w:trPr>
        <w:tc>
          <w:tcPr>
            <w:tcW w:w="2822"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外匯交易實務篇</w:t>
            </w:r>
          </w:p>
        </w:tc>
        <w:tc>
          <w:tcPr>
            <w:tcW w:w="4544"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外匯衍生性商品交易</w:t>
            </w:r>
          </w:p>
        </w:tc>
        <w:tc>
          <w:tcPr>
            <w:tcW w:w="1134" w:type="dxa"/>
            <w:tcBorders>
              <w:left w:val="single" w:sz="4" w:space="0" w:color="auto"/>
              <w:bottom w:val="single" w:sz="4" w:space="0" w:color="auto"/>
              <w:right w:val="single" w:sz="4" w:space="0" w:color="auto"/>
            </w:tcBorders>
          </w:tcPr>
          <w:p w:rsidR="00B3333D" w:rsidRPr="00933CDA" w:rsidRDefault="00B3333D" w:rsidP="00B3333D">
            <w:pPr>
              <w:jc w:val="center"/>
              <w:rPr>
                <w:rFonts w:eastAsia="標楷體"/>
              </w:rPr>
            </w:pPr>
            <w:r w:rsidRPr="00933CDA">
              <w:rPr>
                <w:rFonts w:eastAsia="標楷體"/>
              </w:rPr>
              <w:t>07</w:t>
            </w:r>
          </w:p>
        </w:tc>
      </w:tr>
      <w:tr w:rsidR="00EF0186" w:rsidRPr="00933CDA" w:rsidTr="00B3333D">
        <w:trPr>
          <w:trHeight w:val="383"/>
          <w:jc w:val="center"/>
        </w:trPr>
        <w:tc>
          <w:tcPr>
            <w:tcW w:w="2822"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期中考週</w:t>
            </w:r>
          </w:p>
        </w:tc>
        <w:tc>
          <w:tcPr>
            <w:tcW w:w="4544"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期中考週</w:t>
            </w:r>
          </w:p>
        </w:tc>
        <w:tc>
          <w:tcPr>
            <w:tcW w:w="1134" w:type="dxa"/>
            <w:tcBorders>
              <w:left w:val="single" w:sz="4" w:space="0" w:color="auto"/>
              <w:bottom w:val="single" w:sz="4" w:space="0" w:color="auto"/>
              <w:right w:val="single" w:sz="4" w:space="0" w:color="auto"/>
            </w:tcBorders>
          </w:tcPr>
          <w:p w:rsidR="00B3333D" w:rsidRPr="00933CDA" w:rsidRDefault="00B3333D" w:rsidP="00B3333D">
            <w:pPr>
              <w:jc w:val="center"/>
              <w:rPr>
                <w:rFonts w:eastAsia="標楷體"/>
              </w:rPr>
            </w:pPr>
            <w:r w:rsidRPr="00933CDA">
              <w:rPr>
                <w:rFonts w:eastAsia="標楷體"/>
              </w:rPr>
              <w:t>08</w:t>
            </w:r>
          </w:p>
        </w:tc>
      </w:tr>
      <w:tr w:rsidR="00EF0186" w:rsidRPr="00933CDA" w:rsidTr="00B3333D">
        <w:trPr>
          <w:trHeight w:val="383"/>
          <w:jc w:val="center"/>
        </w:trPr>
        <w:tc>
          <w:tcPr>
            <w:tcW w:w="2822" w:type="dxa"/>
            <w:tcBorders>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信用狀應用篇</w:t>
            </w:r>
          </w:p>
        </w:tc>
        <w:tc>
          <w:tcPr>
            <w:tcW w:w="4544" w:type="dxa"/>
            <w:tcBorders>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信用狀的應用</w:t>
            </w:r>
          </w:p>
        </w:tc>
        <w:tc>
          <w:tcPr>
            <w:tcW w:w="1134" w:type="dxa"/>
            <w:tcBorders>
              <w:left w:val="single" w:sz="4" w:space="0" w:color="auto"/>
              <w:bottom w:val="single" w:sz="4" w:space="0" w:color="auto"/>
              <w:right w:val="single" w:sz="4" w:space="0" w:color="auto"/>
            </w:tcBorders>
          </w:tcPr>
          <w:p w:rsidR="00B3333D" w:rsidRPr="00933CDA" w:rsidRDefault="00B3333D" w:rsidP="00B3333D">
            <w:pPr>
              <w:jc w:val="center"/>
              <w:rPr>
                <w:rFonts w:eastAsia="標楷體"/>
                <w:b/>
                <w:bCs/>
                <w:u w:val="single"/>
              </w:rPr>
            </w:pPr>
            <w:r w:rsidRPr="00933CDA">
              <w:rPr>
                <w:rFonts w:eastAsia="標楷體"/>
              </w:rPr>
              <w:t>09</w:t>
            </w:r>
          </w:p>
        </w:tc>
      </w:tr>
      <w:tr w:rsidR="00EF0186" w:rsidRPr="00933CDA" w:rsidTr="00B3333D">
        <w:trPr>
          <w:trHeight w:val="383"/>
          <w:jc w:val="center"/>
        </w:trPr>
        <w:tc>
          <w:tcPr>
            <w:tcW w:w="2822" w:type="dxa"/>
            <w:tcBorders>
              <w:top w:val="single" w:sz="4" w:space="0" w:color="auto"/>
              <w:left w:val="single" w:sz="4" w:space="0" w:color="auto"/>
              <w:right w:val="single" w:sz="4" w:space="0" w:color="auto"/>
            </w:tcBorders>
          </w:tcPr>
          <w:p w:rsidR="00B3333D" w:rsidRPr="00933CDA" w:rsidRDefault="00B3333D" w:rsidP="00B3333D">
            <w:pPr>
              <w:rPr>
                <w:rFonts w:eastAsia="標楷體"/>
              </w:rPr>
            </w:pPr>
            <w:r w:rsidRPr="00933CDA">
              <w:rPr>
                <w:rFonts w:eastAsia="標楷體"/>
              </w:rPr>
              <w:t>信用狀應用篇</w:t>
            </w:r>
          </w:p>
        </w:tc>
        <w:tc>
          <w:tcPr>
            <w:tcW w:w="4544" w:type="dxa"/>
            <w:tcBorders>
              <w:top w:val="single" w:sz="4" w:space="0" w:color="auto"/>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匯票的應用</w:t>
            </w:r>
          </w:p>
        </w:tc>
        <w:tc>
          <w:tcPr>
            <w:tcW w:w="1134" w:type="dxa"/>
            <w:tcBorders>
              <w:top w:val="single" w:sz="4" w:space="0" w:color="auto"/>
              <w:left w:val="single" w:sz="4" w:space="0" w:color="auto"/>
              <w:right w:val="single" w:sz="4" w:space="0" w:color="auto"/>
            </w:tcBorders>
          </w:tcPr>
          <w:p w:rsidR="00B3333D" w:rsidRPr="00933CDA" w:rsidRDefault="00B3333D" w:rsidP="00B3333D">
            <w:pPr>
              <w:jc w:val="center"/>
              <w:rPr>
                <w:rFonts w:eastAsia="標楷體"/>
                <w:b/>
                <w:bCs/>
                <w:u w:val="single"/>
              </w:rPr>
            </w:pPr>
            <w:r w:rsidRPr="00933CDA">
              <w:rPr>
                <w:rFonts w:eastAsia="標楷體"/>
              </w:rPr>
              <w:t>10</w:t>
            </w:r>
          </w:p>
        </w:tc>
      </w:tr>
      <w:tr w:rsidR="00EF0186" w:rsidRPr="00933CDA" w:rsidTr="00B3333D">
        <w:trPr>
          <w:trHeight w:val="383"/>
          <w:jc w:val="center"/>
        </w:trPr>
        <w:tc>
          <w:tcPr>
            <w:tcW w:w="2822"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進出口匯兌篇</w:t>
            </w:r>
          </w:p>
        </w:tc>
        <w:tc>
          <w:tcPr>
            <w:tcW w:w="4544"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進出口外匯業務</w:t>
            </w:r>
          </w:p>
        </w:tc>
        <w:tc>
          <w:tcPr>
            <w:tcW w:w="1134" w:type="dxa"/>
            <w:tcBorders>
              <w:left w:val="single" w:sz="4" w:space="0" w:color="auto"/>
              <w:right w:val="single" w:sz="4" w:space="0" w:color="auto"/>
            </w:tcBorders>
          </w:tcPr>
          <w:p w:rsidR="00B3333D" w:rsidRPr="00933CDA" w:rsidRDefault="00B3333D" w:rsidP="00B3333D">
            <w:pPr>
              <w:jc w:val="center"/>
              <w:rPr>
                <w:rFonts w:eastAsia="標楷體"/>
                <w:b/>
                <w:bCs/>
                <w:u w:val="single"/>
              </w:rPr>
            </w:pPr>
            <w:r w:rsidRPr="00933CDA">
              <w:rPr>
                <w:rFonts w:eastAsia="標楷體"/>
              </w:rPr>
              <w:t>11</w:t>
            </w:r>
          </w:p>
        </w:tc>
      </w:tr>
      <w:tr w:rsidR="00EF0186" w:rsidRPr="00933CDA" w:rsidTr="00B3333D">
        <w:trPr>
          <w:trHeight w:val="317"/>
          <w:jc w:val="center"/>
        </w:trPr>
        <w:tc>
          <w:tcPr>
            <w:tcW w:w="2822"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進出口匯兌篇</w:t>
            </w:r>
          </w:p>
        </w:tc>
        <w:tc>
          <w:tcPr>
            <w:tcW w:w="4544"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進出口外匯業務</w:t>
            </w:r>
          </w:p>
        </w:tc>
        <w:tc>
          <w:tcPr>
            <w:tcW w:w="1134" w:type="dxa"/>
            <w:tcBorders>
              <w:left w:val="single" w:sz="4" w:space="0" w:color="auto"/>
              <w:right w:val="single" w:sz="4" w:space="0" w:color="auto"/>
            </w:tcBorders>
          </w:tcPr>
          <w:p w:rsidR="00B3333D" w:rsidRPr="00933CDA" w:rsidRDefault="00B3333D" w:rsidP="00B3333D">
            <w:pPr>
              <w:jc w:val="center"/>
              <w:rPr>
                <w:rFonts w:eastAsia="標楷體"/>
                <w:b/>
                <w:bCs/>
                <w:u w:val="single"/>
              </w:rPr>
            </w:pPr>
            <w:r w:rsidRPr="00933CDA">
              <w:rPr>
                <w:rFonts w:eastAsia="標楷體"/>
              </w:rPr>
              <w:t>12</w:t>
            </w:r>
          </w:p>
        </w:tc>
      </w:tr>
      <w:tr w:rsidR="00EF0186" w:rsidRPr="00933CDA" w:rsidTr="00B3333D">
        <w:trPr>
          <w:trHeight w:val="317"/>
          <w:jc w:val="center"/>
        </w:trPr>
        <w:tc>
          <w:tcPr>
            <w:tcW w:w="2822"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進出口匯兌篇</w:t>
            </w:r>
          </w:p>
        </w:tc>
        <w:tc>
          <w:tcPr>
            <w:tcW w:w="4544"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進出口衍生業務</w:t>
            </w:r>
          </w:p>
        </w:tc>
        <w:tc>
          <w:tcPr>
            <w:tcW w:w="1134" w:type="dxa"/>
            <w:tcBorders>
              <w:left w:val="single" w:sz="4" w:space="0" w:color="auto"/>
              <w:right w:val="single" w:sz="4" w:space="0" w:color="auto"/>
            </w:tcBorders>
          </w:tcPr>
          <w:p w:rsidR="00B3333D" w:rsidRPr="00933CDA" w:rsidRDefault="00B3333D" w:rsidP="00B3333D">
            <w:pPr>
              <w:jc w:val="center"/>
              <w:rPr>
                <w:rFonts w:eastAsia="標楷體"/>
              </w:rPr>
            </w:pPr>
            <w:r w:rsidRPr="00933CDA">
              <w:rPr>
                <w:rFonts w:eastAsia="標楷體"/>
              </w:rPr>
              <w:t>13</w:t>
            </w:r>
          </w:p>
        </w:tc>
      </w:tr>
      <w:tr w:rsidR="00EF0186" w:rsidRPr="00933CDA" w:rsidTr="00B3333D">
        <w:trPr>
          <w:trHeight w:val="317"/>
          <w:jc w:val="center"/>
        </w:trPr>
        <w:tc>
          <w:tcPr>
            <w:tcW w:w="2822"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兩岸金融篇</w:t>
            </w:r>
          </w:p>
        </w:tc>
        <w:tc>
          <w:tcPr>
            <w:tcW w:w="4544"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兩岸外匯業務</w:t>
            </w:r>
          </w:p>
        </w:tc>
        <w:tc>
          <w:tcPr>
            <w:tcW w:w="1134" w:type="dxa"/>
            <w:tcBorders>
              <w:left w:val="single" w:sz="4" w:space="0" w:color="auto"/>
              <w:right w:val="single" w:sz="4" w:space="0" w:color="auto"/>
            </w:tcBorders>
          </w:tcPr>
          <w:p w:rsidR="00B3333D" w:rsidRPr="00933CDA" w:rsidRDefault="00B3333D" w:rsidP="00B3333D">
            <w:pPr>
              <w:jc w:val="center"/>
              <w:rPr>
                <w:rFonts w:eastAsia="標楷體"/>
              </w:rPr>
            </w:pPr>
            <w:r w:rsidRPr="00933CDA">
              <w:rPr>
                <w:rFonts w:eastAsia="標楷體"/>
              </w:rPr>
              <w:t>14</w:t>
            </w:r>
          </w:p>
        </w:tc>
      </w:tr>
      <w:tr w:rsidR="00EF0186" w:rsidRPr="00933CDA" w:rsidTr="00B3333D">
        <w:trPr>
          <w:trHeight w:val="317"/>
          <w:jc w:val="center"/>
        </w:trPr>
        <w:tc>
          <w:tcPr>
            <w:tcW w:w="2822"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進出口匯兌篇</w:t>
            </w:r>
          </w:p>
        </w:tc>
        <w:tc>
          <w:tcPr>
            <w:tcW w:w="4544"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國外匯兌業務</w:t>
            </w:r>
          </w:p>
        </w:tc>
        <w:tc>
          <w:tcPr>
            <w:tcW w:w="1134" w:type="dxa"/>
            <w:tcBorders>
              <w:left w:val="single" w:sz="4" w:space="0" w:color="auto"/>
              <w:right w:val="single" w:sz="4" w:space="0" w:color="auto"/>
            </w:tcBorders>
          </w:tcPr>
          <w:p w:rsidR="00B3333D" w:rsidRPr="00933CDA" w:rsidRDefault="00B3333D" w:rsidP="00B3333D">
            <w:pPr>
              <w:jc w:val="center"/>
              <w:rPr>
                <w:rFonts w:eastAsia="標楷體"/>
              </w:rPr>
            </w:pPr>
            <w:r w:rsidRPr="00933CDA">
              <w:rPr>
                <w:rFonts w:eastAsia="標楷體"/>
              </w:rPr>
              <w:t>15</w:t>
            </w:r>
          </w:p>
        </w:tc>
      </w:tr>
      <w:tr w:rsidR="00EF0186" w:rsidRPr="00933CDA" w:rsidTr="00B3333D">
        <w:trPr>
          <w:trHeight w:val="383"/>
          <w:jc w:val="center"/>
        </w:trPr>
        <w:tc>
          <w:tcPr>
            <w:tcW w:w="2822"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兩岸金融篇</w:t>
            </w:r>
          </w:p>
        </w:tc>
        <w:tc>
          <w:tcPr>
            <w:tcW w:w="4544"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兩岸金融業務往來</w:t>
            </w:r>
          </w:p>
        </w:tc>
        <w:tc>
          <w:tcPr>
            <w:tcW w:w="1134" w:type="dxa"/>
            <w:tcBorders>
              <w:top w:val="single" w:sz="4" w:space="0" w:color="auto"/>
              <w:left w:val="single" w:sz="4" w:space="0" w:color="auto"/>
              <w:right w:val="single" w:sz="4" w:space="0" w:color="auto"/>
            </w:tcBorders>
          </w:tcPr>
          <w:p w:rsidR="00B3333D" w:rsidRPr="00933CDA" w:rsidRDefault="00B3333D" w:rsidP="00B3333D">
            <w:pPr>
              <w:jc w:val="center"/>
              <w:rPr>
                <w:rFonts w:eastAsia="標楷體"/>
                <w:b/>
                <w:bCs/>
                <w:u w:val="single"/>
              </w:rPr>
            </w:pPr>
            <w:r w:rsidRPr="00933CDA">
              <w:rPr>
                <w:rFonts w:eastAsia="標楷體"/>
              </w:rPr>
              <w:t>16</w:t>
            </w:r>
          </w:p>
        </w:tc>
      </w:tr>
      <w:tr w:rsidR="00EF0186" w:rsidRPr="00933CDA" w:rsidTr="00B3333D">
        <w:trPr>
          <w:trHeight w:val="383"/>
          <w:jc w:val="center"/>
        </w:trPr>
        <w:tc>
          <w:tcPr>
            <w:tcW w:w="2822"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兩岸金融篇</w:t>
            </w:r>
          </w:p>
        </w:tc>
        <w:tc>
          <w:tcPr>
            <w:tcW w:w="4544"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兩岸外匯業務</w:t>
            </w:r>
          </w:p>
        </w:tc>
        <w:tc>
          <w:tcPr>
            <w:tcW w:w="1134" w:type="dxa"/>
            <w:tcBorders>
              <w:left w:val="single" w:sz="4" w:space="0" w:color="auto"/>
              <w:right w:val="single" w:sz="4" w:space="0" w:color="auto"/>
            </w:tcBorders>
          </w:tcPr>
          <w:p w:rsidR="00B3333D" w:rsidRPr="00933CDA" w:rsidRDefault="00B3333D" w:rsidP="00B3333D">
            <w:pPr>
              <w:jc w:val="center"/>
              <w:rPr>
                <w:rFonts w:eastAsia="標楷體"/>
                <w:b/>
                <w:bCs/>
                <w:u w:val="single"/>
              </w:rPr>
            </w:pPr>
            <w:r w:rsidRPr="00933CDA">
              <w:rPr>
                <w:rFonts w:eastAsia="標楷體"/>
              </w:rPr>
              <w:t>17</w:t>
            </w:r>
          </w:p>
        </w:tc>
      </w:tr>
      <w:tr w:rsidR="00EF0186" w:rsidRPr="00933CDA" w:rsidTr="00B3333D">
        <w:trPr>
          <w:trHeight w:val="291"/>
          <w:jc w:val="center"/>
        </w:trPr>
        <w:tc>
          <w:tcPr>
            <w:tcW w:w="2822"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期末考</w:t>
            </w:r>
          </w:p>
        </w:tc>
        <w:tc>
          <w:tcPr>
            <w:tcW w:w="4544" w:type="dxa"/>
            <w:tcBorders>
              <w:left w:val="single" w:sz="4" w:space="0" w:color="auto"/>
              <w:right w:val="single" w:sz="4" w:space="0" w:color="auto"/>
            </w:tcBorders>
          </w:tcPr>
          <w:p w:rsidR="00B3333D" w:rsidRPr="00933CDA" w:rsidRDefault="00B3333D" w:rsidP="00B3333D">
            <w:pPr>
              <w:rPr>
                <w:rFonts w:eastAsia="標楷體"/>
              </w:rPr>
            </w:pPr>
            <w:r w:rsidRPr="00933CDA">
              <w:rPr>
                <w:rFonts w:eastAsia="標楷體"/>
              </w:rPr>
              <w:t>期末考週</w:t>
            </w:r>
          </w:p>
        </w:tc>
        <w:tc>
          <w:tcPr>
            <w:tcW w:w="1134" w:type="dxa"/>
            <w:tcBorders>
              <w:left w:val="single" w:sz="4" w:space="0" w:color="auto"/>
              <w:right w:val="single" w:sz="4" w:space="0" w:color="auto"/>
            </w:tcBorders>
          </w:tcPr>
          <w:p w:rsidR="00B3333D" w:rsidRPr="00933CDA" w:rsidRDefault="00B3333D" w:rsidP="00B3333D">
            <w:pPr>
              <w:jc w:val="center"/>
              <w:rPr>
                <w:rFonts w:eastAsia="標楷體"/>
                <w:b/>
                <w:bCs/>
                <w:u w:val="single"/>
              </w:rPr>
            </w:pPr>
            <w:r w:rsidRPr="00933CDA">
              <w:rPr>
                <w:rFonts w:eastAsia="標楷體"/>
              </w:rPr>
              <w:t>18</w:t>
            </w:r>
          </w:p>
        </w:tc>
      </w:tr>
    </w:tbl>
    <w:p w:rsidR="00B3333D" w:rsidRPr="00933CDA" w:rsidRDefault="00B3333D" w:rsidP="00B3333D">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B3333D" w:rsidRPr="00933CDA" w:rsidRDefault="00B3333D" w:rsidP="003269FF">
      <w:pPr>
        <w:pStyle w:val="a4"/>
        <w:numPr>
          <w:ilvl w:val="0"/>
          <w:numId w:val="45"/>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B3333D" w:rsidRPr="00933CDA" w:rsidRDefault="00B3333D" w:rsidP="003269FF">
      <w:pPr>
        <w:pStyle w:val="a4"/>
        <w:numPr>
          <w:ilvl w:val="0"/>
          <w:numId w:val="45"/>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B3333D" w:rsidRPr="00933CDA" w:rsidRDefault="00B3333D" w:rsidP="003269FF">
      <w:pPr>
        <w:pStyle w:val="a4"/>
        <w:numPr>
          <w:ilvl w:val="0"/>
          <w:numId w:val="45"/>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B3333D" w:rsidRPr="00933CDA" w:rsidRDefault="00B3333D"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B333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B333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933CDA" w:rsidRDefault="001C0768" w:rsidP="001C0768">
            <w:pPr>
              <w:pStyle w:val="afff0"/>
              <w:rPr>
                <w:rFonts w:hAnsi="Times New Roman" w:cs="Times New Roman"/>
              </w:rPr>
            </w:pPr>
            <w:bookmarkStart w:id="144" w:name="_Toc102740297"/>
            <w:bookmarkStart w:id="145" w:name="_Toc104205620"/>
            <w:r w:rsidRPr="00933CDA">
              <w:rPr>
                <w:rFonts w:hAnsi="Times New Roman" w:cs="Times New Roman"/>
                <w:color w:val="auto"/>
              </w:rPr>
              <w:t>科目名稱：</w:t>
            </w:r>
            <w:r w:rsidR="00B3333D" w:rsidRPr="00933CDA">
              <w:rPr>
                <w:rFonts w:hAnsi="Times New Roman" w:cs="Times New Roman"/>
                <w:color w:val="auto"/>
              </w:rPr>
              <w:t>行銷通路管理實務</w:t>
            </w:r>
            <w:bookmarkEnd w:id="144"/>
            <w:bookmarkEnd w:id="145"/>
          </w:p>
        </w:tc>
      </w:tr>
      <w:tr w:rsidR="00EF0186" w:rsidRPr="00933CDA" w:rsidTr="00B333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Marketing Channel Management Practice</w:t>
            </w:r>
          </w:p>
        </w:tc>
      </w:tr>
      <w:tr w:rsidR="00EF0186" w:rsidRPr="00933CDA" w:rsidTr="00B333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b/>
                <w:bCs/>
              </w:rPr>
              <w:t>學年、學期、學分、學時：第</w:t>
            </w:r>
            <w:r w:rsidRPr="00933CDA">
              <w:rPr>
                <w:rFonts w:eastAsia="標楷體"/>
                <w:sz w:val="26"/>
                <w:szCs w:val="26"/>
              </w:rPr>
              <w:t>四</w:t>
            </w:r>
            <w:r w:rsidRPr="00933CDA">
              <w:rPr>
                <w:rFonts w:eastAsia="標楷體"/>
                <w:b/>
                <w:bCs/>
              </w:rPr>
              <w:t>學年、第</w:t>
            </w:r>
            <w:r w:rsidR="009F6F12"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B333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B333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B333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B333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933CDA" w:rsidRDefault="00B3333D" w:rsidP="00B3333D">
            <w:pPr>
              <w:jc w:val="both"/>
              <w:rPr>
                <w:rFonts w:eastAsia="標楷體"/>
                <w:b/>
                <w:bCs/>
              </w:rPr>
            </w:pPr>
            <w:r w:rsidRPr="00933CDA">
              <w:rPr>
                <w:rFonts w:eastAsia="標楷體"/>
                <w:b/>
                <w:bCs/>
              </w:rPr>
              <w:t>教學目標：</w:t>
            </w:r>
            <w:r w:rsidRPr="00933CDA">
              <w:rPr>
                <w:rFonts w:eastAsia="標楷體"/>
                <w:sz w:val="26"/>
                <w:szCs w:val="26"/>
              </w:rPr>
              <w:t>近幾年來</w:t>
            </w:r>
            <w:r w:rsidRPr="00933CDA">
              <w:rPr>
                <w:rFonts w:eastAsia="標楷體"/>
                <w:sz w:val="26"/>
                <w:szCs w:val="26"/>
              </w:rPr>
              <w:t>,</w:t>
            </w:r>
            <w:r w:rsidRPr="00933CDA">
              <w:rPr>
                <w:rFonts w:eastAsia="標楷體"/>
                <w:sz w:val="26"/>
                <w:szCs w:val="26"/>
              </w:rPr>
              <w:t>國際行銷環境快速變化</w:t>
            </w:r>
            <w:r w:rsidRPr="00933CDA">
              <w:rPr>
                <w:rFonts w:eastAsia="標楷體"/>
                <w:sz w:val="26"/>
                <w:szCs w:val="26"/>
              </w:rPr>
              <w:t>,</w:t>
            </w:r>
            <w:r w:rsidRPr="00933CDA">
              <w:rPr>
                <w:rFonts w:eastAsia="標楷體"/>
                <w:sz w:val="26"/>
                <w:szCs w:val="26"/>
              </w:rPr>
              <w:t>產業競爭激烈</w:t>
            </w:r>
            <w:r w:rsidRPr="00933CDA">
              <w:rPr>
                <w:rFonts w:eastAsia="標楷體"/>
                <w:sz w:val="26"/>
                <w:szCs w:val="26"/>
              </w:rPr>
              <w:t>,</w:t>
            </w:r>
            <w:r w:rsidRPr="00933CDA">
              <w:rPr>
                <w:rFonts w:eastAsia="標楷體"/>
                <w:sz w:val="26"/>
                <w:szCs w:val="26"/>
              </w:rPr>
              <w:t>在全球化的腳步中</w:t>
            </w:r>
            <w:r w:rsidRPr="00933CDA">
              <w:rPr>
                <w:rFonts w:eastAsia="標楷體"/>
                <w:sz w:val="26"/>
                <w:szCs w:val="26"/>
              </w:rPr>
              <w:t>,</w:t>
            </w:r>
            <w:r w:rsidRPr="00933CDA">
              <w:rPr>
                <w:rFonts w:eastAsia="標楷體"/>
                <w:sz w:val="26"/>
                <w:szCs w:val="26"/>
              </w:rPr>
              <w:t>企業經營者不但要注意經營績效</w:t>
            </w:r>
            <w:r w:rsidRPr="00933CDA">
              <w:rPr>
                <w:rFonts w:eastAsia="標楷體"/>
                <w:sz w:val="26"/>
                <w:szCs w:val="26"/>
              </w:rPr>
              <w:t>,</w:t>
            </w:r>
            <w:r w:rsidRPr="00933CDA">
              <w:rPr>
                <w:rFonts w:eastAsia="標楷體"/>
                <w:sz w:val="26"/>
                <w:szCs w:val="26"/>
              </w:rPr>
              <w:t>更要注重行銷通路的佈局</w:t>
            </w:r>
            <w:r w:rsidRPr="00933CDA">
              <w:rPr>
                <w:rFonts w:eastAsia="標楷體"/>
                <w:sz w:val="26"/>
                <w:szCs w:val="26"/>
              </w:rPr>
              <w:t>.</w:t>
            </w:r>
            <w:r w:rsidRPr="00933CDA">
              <w:rPr>
                <w:rFonts w:eastAsia="標楷體"/>
                <w:sz w:val="26"/>
                <w:szCs w:val="26"/>
              </w:rPr>
              <w:t>掌握通路就是贏家</w:t>
            </w:r>
            <w:r w:rsidRPr="00933CDA">
              <w:rPr>
                <w:rFonts w:eastAsia="標楷體"/>
                <w:sz w:val="26"/>
                <w:szCs w:val="26"/>
              </w:rPr>
              <w:t>,</w:t>
            </w:r>
            <w:r w:rsidRPr="00933CDA">
              <w:rPr>
                <w:rFonts w:eastAsia="標楷體"/>
                <w:sz w:val="26"/>
                <w:szCs w:val="26"/>
              </w:rPr>
              <w:t>企又能有效佈局</w:t>
            </w:r>
            <w:r w:rsidRPr="00933CDA">
              <w:rPr>
                <w:rFonts w:eastAsia="標楷體"/>
                <w:sz w:val="26"/>
                <w:szCs w:val="26"/>
              </w:rPr>
              <w:t>,</w:t>
            </w:r>
            <w:r w:rsidRPr="00933CDA">
              <w:rPr>
                <w:rFonts w:eastAsia="標楷體"/>
                <w:sz w:val="26"/>
                <w:szCs w:val="26"/>
              </w:rPr>
              <w:t>通路</w:t>
            </w:r>
            <w:r w:rsidRPr="00933CDA">
              <w:rPr>
                <w:rFonts w:eastAsia="標楷體"/>
                <w:sz w:val="26"/>
                <w:szCs w:val="26"/>
              </w:rPr>
              <w:t>,</w:t>
            </w:r>
            <w:r w:rsidRPr="00933CDA">
              <w:rPr>
                <w:rFonts w:eastAsia="標楷體"/>
                <w:sz w:val="26"/>
                <w:szCs w:val="26"/>
              </w:rPr>
              <w:t>人和資源就來</w:t>
            </w:r>
            <w:r w:rsidRPr="00933CDA">
              <w:rPr>
                <w:rFonts w:eastAsia="標楷體"/>
                <w:sz w:val="26"/>
                <w:szCs w:val="26"/>
              </w:rPr>
              <w:t>.</w:t>
            </w:r>
            <w:r w:rsidRPr="00933CDA">
              <w:rPr>
                <w:rFonts w:eastAsia="標楷體"/>
                <w:sz w:val="26"/>
                <w:szCs w:val="26"/>
              </w:rPr>
              <w:t>因此</w:t>
            </w:r>
            <w:r w:rsidRPr="00933CDA">
              <w:rPr>
                <w:rFonts w:eastAsia="標楷體"/>
                <w:sz w:val="26"/>
                <w:szCs w:val="26"/>
              </w:rPr>
              <w:t>,</w:t>
            </w:r>
            <w:r w:rsidRPr="00933CDA">
              <w:rPr>
                <w:rFonts w:eastAsia="標楷體"/>
                <w:sz w:val="26"/>
                <w:szCs w:val="26"/>
              </w:rPr>
              <w:t>行銷通路成為企業家不可不精通的經營利器</w:t>
            </w:r>
            <w:r w:rsidRPr="00933CDA">
              <w:rPr>
                <w:rFonts w:eastAsia="標楷體"/>
                <w:sz w:val="26"/>
                <w:szCs w:val="26"/>
              </w:rPr>
              <w:t>.</w:t>
            </w:r>
            <w:r w:rsidRPr="00933CDA">
              <w:rPr>
                <w:rFonts w:eastAsia="標楷體"/>
                <w:sz w:val="26"/>
                <w:szCs w:val="26"/>
              </w:rPr>
              <w:t>本課程借由分析與探討通路的通路的結構</w:t>
            </w:r>
            <w:r w:rsidRPr="00933CDA">
              <w:rPr>
                <w:rFonts w:eastAsia="標楷體"/>
                <w:sz w:val="26"/>
                <w:szCs w:val="26"/>
              </w:rPr>
              <w:t>,</w:t>
            </w:r>
            <w:r w:rsidRPr="00933CDA">
              <w:rPr>
                <w:rFonts w:eastAsia="標楷體"/>
                <w:sz w:val="26"/>
                <w:szCs w:val="26"/>
              </w:rPr>
              <w:t>設計</w:t>
            </w:r>
            <w:r w:rsidRPr="00933CDA">
              <w:rPr>
                <w:rFonts w:eastAsia="標楷體"/>
                <w:sz w:val="26"/>
                <w:szCs w:val="26"/>
              </w:rPr>
              <w:t>,</w:t>
            </w:r>
            <w:r w:rsidRPr="00933CDA">
              <w:rPr>
                <w:rFonts w:eastAsia="標楷體"/>
                <w:sz w:val="26"/>
                <w:szCs w:val="26"/>
              </w:rPr>
              <w:t>規劃</w:t>
            </w:r>
            <w:r w:rsidRPr="00933CDA">
              <w:rPr>
                <w:rFonts w:eastAsia="標楷體"/>
                <w:sz w:val="26"/>
                <w:szCs w:val="26"/>
              </w:rPr>
              <w:t>,</w:t>
            </w:r>
            <w:r w:rsidRPr="00933CDA">
              <w:rPr>
                <w:rFonts w:eastAsia="標楷體"/>
                <w:sz w:val="26"/>
                <w:szCs w:val="26"/>
              </w:rPr>
              <w:t>管理</w:t>
            </w:r>
            <w:r w:rsidRPr="00933CDA">
              <w:rPr>
                <w:rFonts w:eastAsia="標楷體"/>
                <w:sz w:val="26"/>
                <w:szCs w:val="26"/>
              </w:rPr>
              <w:t>,</w:t>
            </w:r>
            <w:r w:rsidRPr="00933CDA">
              <w:rPr>
                <w:rFonts w:eastAsia="標楷體"/>
                <w:sz w:val="26"/>
                <w:szCs w:val="26"/>
              </w:rPr>
              <w:t>以及以全球化的觀點來探討通路國際化的議題</w:t>
            </w:r>
            <w:r w:rsidRPr="00933CDA">
              <w:rPr>
                <w:rFonts w:eastAsia="標楷體"/>
                <w:sz w:val="26"/>
                <w:szCs w:val="26"/>
              </w:rPr>
              <w:t>.</w:t>
            </w:r>
            <w:r w:rsidRPr="00933CDA">
              <w:rPr>
                <w:rFonts w:eastAsia="標楷體"/>
                <w:sz w:val="26"/>
                <w:szCs w:val="26"/>
              </w:rPr>
              <w:t>且透過個案討論的方式來增加學生的理解</w:t>
            </w:r>
            <w:r w:rsidRPr="00933CDA">
              <w:rPr>
                <w:rFonts w:eastAsia="標楷體"/>
                <w:sz w:val="26"/>
                <w:szCs w:val="26"/>
              </w:rPr>
              <w:t>.</w:t>
            </w:r>
            <w:r w:rsidRPr="00933CDA">
              <w:rPr>
                <w:rFonts w:eastAsia="標楷體"/>
                <w:sz w:val="26"/>
                <w:szCs w:val="26"/>
              </w:rPr>
              <w:t>以建立起學生有關行銷通路的整體概念。</w:t>
            </w:r>
          </w:p>
        </w:tc>
      </w:tr>
      <w:tr w:rsidR="00EF0186" w:rsidRPr="00933CDA" w:rsidTr="00B333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3333D" w:rsidRPr="00933CDA" w:rsidRDefault="00B3333D" w:rsidP="00B3333D">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3333D" w:rsidRPr="00933CDA" w:rsidRDefault="00B3333D" w:rsidP="00B3333D">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3333D" w:rsidRPr="00933CDA" w:rsidRDefault="00B3333D" w:rsidP="00B3333D">
            <w:pPr>
              <w:jc w:val="center"/>
              <w:rPr>
                <w:rFonts w:eastAsia="標楷體"/>
                <w:b/>
                <w:bCs/>
              </w:rPr>
            </w:pPr>
            <w:r w:rsidRPr="00933CDA">
              <w:rPr>
                <w:rFonts w:eastAsia="標楷體"/>
                <w:b/>
                <w:bCs/>
              </w:rPr>
              <w:t>所佔百分比比例</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sz w:val="20"/>
                <w:szCs w:val="20"/>
              </w:rPr>
            </w:pPr>
            <w:r w:rsidRPr="00933CDA">
              <w:rPr>
                <w:rFonts w:eastAsia="標楷體"/>
                <w:sz w:val="26"/>
                <w:szCs w:val="26"/>
              </w:rPr>
              <w:t>20</w:t>
            </w:r>
            <w:r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3333D" w:rsidRPr="00933CDA" w:rsidRDefault="00B3333D" w:rsidP="00B3333D">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3333D" w:rsidRPr="00933CDA" w:rsidRDefault="00B3333D" w:rsidP="00B3333D">
            <w:pPr>
              <w:jc w:val="center"/>
              <w:rPr>
                <w:rFonts w:eastAsia="標楷體"/>
                <w:b/>
                <w:bCs/>
              </w:rPr>
            </w:pPr>
            <w:r w:rsidRPr="00933CDA">
              <w:rPr>
                <w:rFonts w:eastAsia="標楷體"/>
                <w:b/>
                <w:bCs/>
              </w:rPr>
              <w:t>所佔百分比比例</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8038DC" w:rsidP="00B3333D">
            <w:pPr>
              <w:jc w:val="center"/>
              <w:rPr>
                <w:rFonts w:eastAsia="標楷體"/>
              </w:rPr>
            </w:pPr>
            <w:r w:rsidRPr="00933CDA">
              <w:rPr>
                <w:rFonts w:eastAsia="標楷體"/>
                <w:sz w:val="26"/>
                <w:szCs w:val="26"/>
              </w:rPr>
              <w:t>0</w:t>
            </w:r>
            <w:r w:rsidR="00B3333D"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81444D" w:rsidP="00B3333D">
            <w:pPr>
              <w:jc w:val="center"/>
              <w:rPr>
                <w:rFonts w:eastAsia="標楷體"/>
              </w:rPr>
            </w:pPr>
            <w:r w:rsidRPr="00933CDA">
              <w:rPr>
                <w:rFonts w:eastAsia="標楷體"/>
                <w:sz w:val="26"/>
                <w:szCs w:val="26"/>
              </w:rPr>
              <w:t>0</w:t>
            </w:r>
            <w:r w:rsidR="00B3333D"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8038DC" w:rsidP="00B3333D">
            <w:pPr>
              <w:jc w:val="center"/>
              <w:rPr>
                <w:rFonts w:eastAsia="標楷體"/>
              </w:rPr>
            </w:pPr>
            <w:r w:rsidRPr="00933CDA">
              <w:rPr>
                <w:rFonts w:eastAsia="標楷體"/>
                <w:sz w:val="26"/>
                <w:szCs w:val="26"/>
              </w:rPr>
              <w:t>30</w:t>
            </w:r>
            <w:r w:rsidR="00B3333D"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8038DC" w:rsidP="00B3333D">
            <w:pPr>
              <w:jc w:val="center"/>
              <w:rPr>
                <w:rFonts w:eastAsia="標楷體"/>
              </w:rPr>
            </w:pPr>
            <w:r w:rsidRPr="00933CDA">
              <w:rPr>
                <w:rFonts w:eastAsia="標楷體"/>
                <w:sz w:val="26"/>
                <w:szCs w:val="26"/>
              </w:rPr>
              <w:t>30</w:t>
            </w:r>
            <w:r w:rsidR="00B3333D"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B3333D" w:rsidP="00B3333D">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lastRenderedPageBreak/>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81444D" w:rsidP="00B3333D">
            <w:pPr>
              <w:jc w:val="center"/>
              <w:rPr>
                <w:rFonts w:eastAsia="標楷體"/>
              </w:rPr>
            </w:pPr>
            <w:r w:rsidRPr="00933CDA">
              <w:rPr>
                <w:rFonts w:eastAsia="標楷體"/>
                <w:sz w:val="26"/>
                <w:szCs w:val="26"/>
              </w:rPr>
              <w:t>0</w:t>
            </w:r>
            <w:r w:rsidR="00B3333D"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8038DC" w:rsidP="00B3333D">
            <w:pPr>
              <w:jc w:val="center"/>
              <w:rPr>
                <w:rFonts w:eastAsia="標楷體"/>
              </w:rPr>
            </w:pPr>
            <w:r w:rsidRPr="00933CDA">
              <w:rPr>
                <w:rFonts w:eastAsia="標楷體"/>
                <w:sz w:val="26"/>
                <w:szCs w:val="26"/>
              </w:rPr>
              <w:t>1</w:t>
            </w:r>
            <w:r w:rsidR="0081444D" w:rsidRPr="00933CDA">
              <w:rPr>
                <w:rFonts w:eastAsia="標楷體"/>
                <w:sz w:val="26"/>
                <w:szCs w:val="26"/>
              </w:rPr>
              <w:t>0</w:t>
            </w:r>
            <w:r w:rsidR="00B3333D" w:rsidRPr="00933CDA">
              <w:rPr>
                <w:rFonts w:eastAsia="標楷體"/>
                <w:sz w:val="26"/>
                <w:szCs w:val="26"/>
              </w:rPr>
              <w:t>％</w:t>
            </w:r>
          </w:p>
        </w:tc>
      </w:tr>
      <w:tr w:rsidR="00EF4F5F"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8038DC" w:rsidP="00B3333D">
            <w:pPr>
              <w:jc w:val="center"/>
              <w:rPr>
                <w:rFonts w:eastAsia="標楷體"/>
              </w:rPr>
            </w:pPr>
            <w:r w:rsidRPr="00933CDA">
              <w:rPr>
                <w:rFonts w:eastAsia="標楷體"/>
                <w:sz w:val="26"/>
                <w:szCs w:val="26"/>
              </w:rPr>
              <w:t>1</w:t>
            </w:r>
            <w:r w:rsidR="00B3333D" w:rsidRPr="00933CDA">
              <w:rPr>
                <w:rFonts w:eastAsia="標楷體"/>
                <w:sz w:val="26"/>
                <w:szCs w:val="26"/>
              </w:rPr>
              <w:t>0</w:t>
            </w:r>
            <w:r w:rsidR="00B3333D" w:rsidRPr="00933CDA">
              <w:rPr>
                <w:rFonts w:eastAsia="標楷體"/>
                <w:sz w:val="26"/>
                <w:szCs w:val="26"/>
              </w:rPr>
              <w:t>％</w:t>
            </w:r>
          </w:p>
        </w:tc>
      </w:tr>
    </w:tbl>
    <w:p w:rsidR="00B3333D" w:rsidRPr="00933CDA" w:rsidRDefault="00B3333D" w:rsidP="00B3333D">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B333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b/>
                <w:bCs/>
              </w:rPr>
            </w:pPr>
            <w:r w:rsidRPr="00933CDA">
              <w:rPr>
                <w:rFonts w:eastAsia="標楷體"/>
                <w:b/>
                <w:bCs/>
              </w:rPr>
              <w:t>週次</w:t>
            </w:r>
          </w:p>
        </w:tc>
      </w:tr>
      <w:tr w:rsidR="00EF0186" w:rsidRPr="00933CDA" w:rsidTr="00B3333D">
        <w:trPr>
          <w:trHeight w:val="316"/>
          <w:jc w:val="center"/>
        </w:trPr>
        <w:tc>
          <w:tcPr>
            <w:tcW w:w="2822" w:type="dxa"/>
            <w:tcBorders>
              <w:top w:val="single" w:sz="4" w:space="0" w:color="auto"/>
              <w:left w:val="single" w:sz="4" w:space="0" w:color="auto"/>
              <w:right w:val="single" w:sz="4" w:space="0" w:color="auto"/>
            </w:tcBorders>
          </w:tcPr>
          <w:p w:rsidR="0081444D" w:rsidRPr="00933CDA" w:rsidRDefault="0081444D" w:rsidP="00A467AA">
            <w:pPr>
              <w:rPr>
                <w:rFonts w:eastAsia="標楷體"/>
              </w:rPr>
            </w:pPr>
            <w:r w:rsidRPr="00933CDA">
              <w:rPr>
                <w:rFonts w:eastAsia="標楷體"/>
              </w:rPr>
              <w:t>經銷市場</w:t>
            </w:r>
          </w:p>
        </w:tc>
        <w:tc>
          <w:tcPr>
            <w:tcW w:w="4544" w:type="dxa"/>
            <w:tcBorders>
              <w:top w:val="single" w:sz="4" w:space="0" w:color="auto"/>
              <w:left w:val="single" w:sz="4" w:space="0" w:color="auto"/>
              <w:right w:val="single" w:sz="4" w:space="0" w:color="auto"/>
            </w:tcBorders>
          </w:tcPr>
          <w:p w:rsidR="0081444D" w:rsidRPr="00933CDA" w:rsidRDefault="0081444D" w:rsidP="00A467AA">
            <w:pPr>
              <w:rPr>
                <w:rFonts w:eastAsia="標楷體"/>
              </w:rPr>
            </w:pPr>
            <w:r w:rsidRPr="00933CDA">
              <w:rPr>
                <w:rFonts w:eastAsia="標楷體"/>
              </w:rPr>
              <w:t>講授授課大綱</w:t>
            </w:r>
          </w:p>
        </w:tc>
        <w:tc>
          <w:tcPr>
            <w:tcW w:w="1134" w:type="dxa"/>
            <w:tcBorders>
              <w:top w:val="single" w:sz="4" w:space="0" w:color="auto"/>
              <w:left w:val="single" w:sz="4" w:space="0" w:color="auto"/>
              <w:right w:val="single" w:sz="4" w:space="0" w:color="auto"/>
            </w:tcBorders>
          </w:tcPr>
          <w:p w:rsidR="0081444D" w:rsidRPr="00933CDA" w:rsidRDefault="0081444D" w:rsidP="00B3333D">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B3333D">
        <w:trPr>
          <w:trHeight w:val="383"/>
          <w:jc w:val="center"/>
        </w:trPr>
        <w:tc>
          <w:tcPr>
            <w:tcW w:w="2822" w:type="dxa"/>
            <w:tcBorders>
              <w:top w:val="single" w:sz="4" w:space="0" w:color="auto"/>
              <w:left w:val="single" w:sz="4" w:space="0" w:color="auto"/>
              <w:right w:val="single" w:sz="4" w:space="0" w:color="auto"/>
            </w:tcBorders>
          </w:tcPr>
          <w:p w:rsidR="0081444D" w:rsidRPr="00933CDA" w:rsidRDefault="0081444D" w:rsidP="00A467AA">
            <w:pPr>
              <w:rPr>
                <w:rFonts w:eastAsia="標楷體"/>
              </w:rPr>
            </w:pPr>
            <w:r w:rsidRPr="00933CDA">
              <w:rPr>
                <w:rFonts w:eastAsia="標楷體"/>
              </w:rPr>
              <w:t>經銷市場</w:t>
            </w:r>
          </w:p>
        </w:tc>
        <w:tc>
          <w:tcPr>
            <w:tcW w:w="4544" w:type="dxa"/>
            <w:tcBorders>
              <w:top w:val="single" w:sz="4" w:space="0" w:color="auto"/>
              <w:left w:val="single" w:sz="4" w:space="0" w:color="auto"/>
              <w:right w:val="single" w:sz="4" w:space="0" w:color="auto"/>
            </w:tcBorders>
          </w:tcPr>
          <w:p w:rsidR="0081444D" w:rsidRPr="00933CDA" w:rsidRDefault="0081444D" w:rsidP="00A467AA">
            <w:pPr>
              <w:rPr>
                <w:rFonts w:eastAsia="標楷體"/>
              </w:rPr>
            </w:pPr>
            <w:r w:rsidRPr="00933CDA">
              <w:rPr>
                <w:rFonts w:eastAsia="標楷體"/>
              </w:rPr>
              <w:t>了解經銷市場</w:t>
            </w:r>
          </w:p>
        </w:tc>
        <w:tc>
          <w:tcPr>
            <w:tcW w:w="1134" w:type="dxa"/>
            <w:tcBorders>
              <w:top w:val="single" w:sz="4" w:space="0" w:color="auto"/>
              <w:left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02</w:t>
            </w:r>
          </w:p>
        </w:tc>
      </w:tr>
      <w:tr w:rsidR="00EF0186" w:rsidRPr="00933CDA" w:rsidTr="00B3333D">
        <w:trPr>
          <w:trHeight w:val="383"/>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經銷市場</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朔造通路策略力量</w:t>
            </w:r>
          </w:p>
        </w:tc>
        <w:tc>
          <w:tcPr>
            <w:tcW w:w="1134" w:type="dxa"/>
            <w:tcBorders>
              <w:left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03</w:t>
            </w:r>
          </w:p>
        </w:tc>
      </w:tr>
      <w:tr w:rsidR="00EF0186" w:rsidRPr="00933CDA" w:rsidTr="00B3333D">
        <w:trPr>
          <w:trHeight w:val="383"/>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供應鏈</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朔造通路策略力量</w:t>
            </w:r>
          </w:p>
        </w:tc>
        <w:tc>
          <w:tcPr>
            <w:tcW w:w="1134" w:type="dxa"/>
            <w:tcBorders>
              <w:left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04</w:t>
            </w:r>
          </w:p>
        </w:tc>
      </w:tr>
      <w:tr w:rsidR="00EF0186" w:rsidRPr="00933CDA" w:rsidTr="00B3333D">
        <w:trPr>
          <w:trHeight w:val="383"/>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供應鏈</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供應鏈管理</w:t>
            </w:r>
          </w:p>
        </w:tc>
        <w:tc>
          <w:tcPr>
            <w:tcW w:w="1134" w:type="dxa"/>
            <w:tcBorders>
              <w:left w:val="single" w:sz="4" w:space="0" w:color="auto"/>
              <w:bottom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05</w:t>
            </w:r>
          </w:p>
        </w:tc>
      </w:tr>
      <w:tr w:rsidR="00EF0186" w:rsidRPr="00933CDA" w:rsidTr="00B3333D">
        <w:trPr>
          <w:trHeight w:val="383"/>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供應鏈</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供應鏈管理</w:t>
            </w:r>
          </w:p>
        </w:tc>
        <w:tc>
          <w:tcPr>
            <w:tcW w:w="1134" w:type="dxa"/>
            <w:tcBorders>
              <w:left w:val="single" w:sz="4" w:space="0" w:color="auto"/>
              <w:bottom w:val="single" w:sz="4" w:space="0" w:color="auto"/>
              <w:right w:val="single" w:sz="4" w:space="0" w:color="auto"/>
            </w:tcBorders>
          </w:tcPr>
          <w:p w:rsidR="0081444D" w:rsidRPr="00933CDA" w:rsidRDefault="0081444D" w:rsidP="00B3333D">
            <w:pPr>
              <w:jc w:val="center"/>
              <w:rPr>
                <w:rFonts w:eastAsia="標楷體"/>
              </w:rPr>
            </w:pPr>
            <w:r w:rsidRPr="00933CDA">
              <w:rPr>
                <w:rFonts w:eastAsia="標楷體"/>
              </w:rPr>
              <w:t>06</w:t>
            </w:r>
          </w:p>
        </w:tc>
      </w:tr>
      <w:tr w:rsidR="00EF0186" w:rsidRPr="00933CDA" w:rsidTr="00B3333D">
        <w:trPr>
          <w:trHeight w:val="383"/>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法律議題</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法律議題與轉銷商合約</w:t>
            </w:r>
          </w:p>
        </w:tc>
        <w:tc>
          <w:tcPr>
            <w:tcW w:w="1134" w:type="dxa"/>
            <w:tcBorders>
              <w:left w:val="single" w:sz="4" w:space="0" w:color="auto"/>
              <w:bottom w:val="single" w:sz="4" w:space="0" w:color="auto"/>
              <w:right w:val="single" w:sz="4" w:space="0" w:color="auto"/>
            </w:tcBorders>
          </w:tcPr>
          <w:p w:rsidR="0081444D" w:rsidRPr="00933CDA" w:rsidRDefault="0081444D" w:rsidP="00B3333D">
            <w:pPr>
              <w:jc w:val="center"/>
              <w:rPr>
                <w:rFonts w:eastAsia="標楷體"/>
              </w:rPr>
            </w:pPr>
            <w:r w:rsidRPr="00933CDA">
              <w:rPr>
                <w:rFonts w:eastAsia="標楷體"/>
              </w:rPr>
              <w:t>07</w:t>
            </w:r>
          </w:p>
        </w:tc>
      </w:tr>
      <w:tr w:rsidR="00EF0186" w:rsidRPr="00933CDA" w:rsidTr="00B3333D">
        <w:trPr>
          <w:trHeight w:val="383"/>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法律議題</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法律議題與轉銷商合約</w:t>
            </w:r>
          </w:p>
        </w:tc>
        <w:tc>
          <w:tcPr>
            <w:tcW w:w="1134" w:type="dxa"/>
            <w:tcBorders>
              <w:left w:val="single" w:sz="4" w:space="0" w:color="auto"/>
              <w:bottom w:val="single" w:sz="4" w:space="0" w:color="auto"/>
              <w:right w:val="single" w:sz="4" w:space="0" w:color="auto"/>
            </w:tcBorders>
          </w:tcPr>
          <w:p w:rsidR="0081444D" w:rsidRPr="00933CDA" w:rsidRDefault="0081444D" w:rsidP="00B3333D">
            <w:pPr>
              <w:jc w:val="center"/>
              <w:rPr>
                <w:rFonts w:eastAsia="標楷體"/>
              </w:rPr>
            </w:pPr>
            <w:r w:rsidRPr="00933CDA">
              <w:rPr>
                <w:rFonts w:eastAsia="標楷體"/>
              </w:rPr>
              <w:t>08</w:t>
            </w:r>
          </w:p>
        </w:tc>
      </w:tr>
      <w:tr w:rsidR="00EF0186" w:rsidRPr="00933CDA" w:rsidTr="00B3333D">
        <w:trPr>
          <w:trHeight w:val="383"/>
          <w:jc w:val="center"/>
        </w:trPr>
        <w:tc>
          <w:tcPr>
            <w:tcW w:w="2822" w:type="dxa"/>
            <w:tcBorders>
              <w:left w:val="single" w:sz="4" w:space="0" w:color="auto"/>
              <w:bottom w:val="single" w:sz="4" w:space="0" w:color="auto"/>
              <w:right w:val="single" w:sz="4" w:space="0" w:color="auto"/>
            </w:tcBorders>
          </w:tcPr>
          <w:p w:rsidR="0081444D" w:rsidRPr="00933CDA" w:rsidRDefault="0081444D" w:rsidP="00A467AA">
            <w:pPr>
              <w:rPr>
                <w:rFonts w:eastAsia="標楷體"/>
              </w:rPr>
            </w:pPr>
            <w:r w:rsidRPr="00933CDA">
              <w:rPr>
                <w:rFonts w:eastAsia="標楷體"/>
              </w:rPr>
              <w:t>法律議題</w:t>
            </w:r>
          </w:p>
        </w:tc>
        <w:tc>
          <w:tcPr>
            <w:tcW w:w="4544" w:type="dxa"/>
            <w:tcBorders>
              <w:left w:val="single" w:sz="4" w:space="0" w:color="auto"/>
              <w:bottom w:val="single" w:sz="4" w:space="0" w:color="auto"/>
              <w:right w:val="single" w:sz="4" w:space="0" w:color="auto"/>
            </w:tcBorders>
          </w:tcPr>
          <w:p w:rsidR="0081444D" w:rsidRPr="00933CDA" w:rsidRDefault="0081444D" w:rsidP="00A467AA">
            <w:pPr>
              <w:rPr>
                <w:rFonts w:eastAsia="標楷體"/>
              </w:rPr>
            </w:pPr>
            <w:r w:rsidRPr="00933CDA">
              <w:rPr>
                <w:rFonts w:eastAsia="標楷體"/>
              </w:rPr>
              <w:t>期中報告</w:t>
            </w:r>
          </w:p>
        </w:tc>
        <w:tc>
          <w:tcPr>
            <w:tcW w:w="1134" w:type="dxa"/>
            <w:tcBorders>
              <w:left w:val="single" w:sz="4" w:space="0" w:color="auto"/>
              <w:bottom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09</w:t>
            </w:r>
          </w:p>
        </w:tc>
      </w:tr>
      <w:tr w:rsidR="00EF0186" w:rsidRPr="00933CDA" w:rsidTr="00B3333D">
        <w:trPr>
          <w:trHeight w:val="383"/>
          <w:jc w:val="center"/>
        </w:trPr>
        <w:tc>
          <w:tcPr>
            <w:tcW w:w="2822" w:type="dxa"/>
            <w:tcBorders>
              <w:top w:val="single" w:sz="4" w:space="0" w:color="auto"/>
              <w:left w:val="single" w:sz="4" w:space="0" w:color="auto"/>
              <w:right w:val="single" w:sz="4" w:space="0" w:color="auto"/>
            </w:tcBorders>
          </w:tcPr>
          <w:p w:rsidR="0081444D" w:rsidRPr="00933CDA" w:rsidRDefault="0081444D" w:rsidP="00A467AA">
            <w:pPr>
              <w:rPr>
                <w:rFonts w:eastAsia="標楷體"/>
              </w:rPr>
            </w:pPr>
            <w:r w:rsidRPr="00933CDA">
              <w:rPr>
                <w:rFonts w:eastAsia="標楷體"/>
              </w:rPr>
              <w:t>企業藍圖</w:t>
            </w:r>
          </w:p>
        </w:tc>
        <w:tc>
          <w:tcPr>
            <w:tcW w:w="4544" w:type="dxa"/>
            <w:tcBorders>
              <w:top w:val="single" w:sz="4" w:space="0" w:color="auto"/>
              <w:left w:val="single" w:sz="4" w:space="0" w:color="auto"/>
              <w:right w:val="single" w:sz="4" w:space="0" w:color="auto"/>
            </w:tcBorders>
          </w:tcPr>
          <w:p w:rsidR="0081444D" w:rsidRPr="00933CDA" w:rsidRDefault="0081444D" w:rsidP="00A467AA">
            <w:pPr>
              <w:rPr>
                <w:rFonts w:eastAsia="標楷體"/>
              </w:rPr>
            </w:pPr>
            <w:r w:rsidRPr="00933CDA">
              <w:rPr>
                <w:rFonts w:eastAsia="標楷體"/>
              </w:rPr>
              <w:t>釐清需求</w:t>
            </w:r>
            <w:r w:rsidRPr="00933CDA">
              <w:rPr>
                <w:rFonts w:eastAsia="標楷體"/>
              </w:rPr>
              <w:t>:</w:t>
            </w:r>
            <w:r w:rsidRPr="00933CDA">
              <w:rPr>
                <w:rFonts w:eastAsia="標楷體"/>
              </w:rPr>
              <w:t>企業主管的藍圖</w:t>
            </w:r>
          </w:p>
        </w:tc>
        <w:tc>
          <w:tcPr>
            <w:tcW w:w="1134" w:type="dxa"/>
            <w:tcBorders>
              <w:top w:val="single" w:sz="4" w:space="0" w:color="auto"/>
              <w:left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10</w:t>
            </w:r>
          </w:p>
        </w:tc>
      </w:tr>
      <w:tr w:rsidR="00EF0186" w:rsidRPr="00933CDA" w:rsidTr="00B3333D">
        <w:trPr>
          <w:trHeight w:val="383"/>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企業藍圖</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釐清需求</w:t>
            </w:r>
            <w:r w:rsidRPr="00933CDA">
              <w:rPr>
                <w:rFonts w:eastAsia="標楷體"/>
              </w:rPr>
              <w:t>:</w:t>
            </w:r>
            <w:r w:rsidRPr="00933CDA">
              <w:rPr>
                <w:rFonts w:eastAsia="標楷體"/>
              </w:rPr>
              <w:t>企業主管的藍圖</w:t>
            </w:r>
          </w:p>
        </w:tc>
        <w:tc>
          <w:tcPr>
            <w:tcW w:w="1134" w:type="dxa"/>
            <w:tcBorders>
              <w:left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11</w:t>
            </w:r>
          </w:p>
        </w:tc>
      </w:tr>
      <w:tr w:rsidR="00EF0186" w:rsidRPr="00933CDA" w:rsidTr="00B3333D">
        <w:trPr>
          <w:trHeight w:val="317"/>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企業藍圖</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通路設計</w:t>
            </w:r>
          </w:p>
        </w:tc>
        <w:tc>
          <w:tcPr>
            <w:tcW w:w="1134" w:type="dxa"/>
            <w:tcBorders>
              <w:left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12</w:t>
            </w:r>
          </w:p>
        </w:tc>
      </w:tr>
      <w:tr w:rsidR="00EF0186" w:rsidRPr="00933CDA" w:rsidTr="00B3333D">
        <w:trPr>
          <w:trHeight w:val="317"/>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通路設計</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通路設計</w:t>
            </w:r>
          </w:p>
        </w:tc>
        <w:tc>
          <w:tcPr>
            <w:tcW w:w="1134" w:type="dxa"/>
            <w:tcBorders>
              <w:left w:val="single" w:sz="4" w:space="0" w:color="auto"/>
              <w:right w:val="single" w:sz="4" w:space="0" w:color="auto"/>
            </w:tcBorders>
          </w:tcPr>
          <w:p w:rsidR="0081444D" w:rsidRPr="00933CDA" w:rsidRDefault="0081444D" w:rsidP="00B3333D">
            <w:pPr>
              <w:jc w:val="center"/>
              <w:rPr>
                <w:rFonts w:eastAsia="標楷體"/>
              </w:rPr>
            </w:pPr>
            <w:r w:rsidRPr="00933CDA">
              <w:rPr>
                <w:rFonts w:eastAsia="標楷體"/>
              </w:rPr>
              <w:t>13</w:t>
            </w:r>
          </w:p>
        </w:tc>
      </w:tr>
      <w:tr w:rsidR="00EF0186" w:rsidRPr="00933CDA" w:rsidTr="00B3333D">
        <w:trPr>
          <w:trHeight w:val="317"/>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通路設計</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通路設計</w:t>
            </w:r>
          </w:p>
        </w:tc>
        <w:tc>
          <w:tcPr>
            <w:tcW w:w="1134" w:type="dxa"/>
            <w:tcBorders>
              <w:left w:val="single" w:sz="4" w:space="0" w:color="auto"/>
              <w:right w:val="single" w:sz="4" w:space="0" w:color="auto"/>
            </w:tcBorders>
          </w:tcPr>
          <w:p w:rsidR="0081444D" w:rsidRPr="00933CDA" w:rsidRDefault="0081444D" w:rsidP="00B3333D">
            <w:pPr>
              <w:jc w:val="center"/>
              <w:rPr>
                <w:rFonts w:eastAsia="標楷體"/>
              </w:rPr>
            </w:pPr>
            <w:r w:rsidRPr="00933CDA">
              <w:rPr>
                <w:rFonts w:eastAsia="標楷體"/>
              </w:rPr>
              <w:t>14</w:t>
            </w:r>
          </w:p>
        </w:tc>
      </w:tr>
      <w:tr w:rsidR="00EF0186" w:rsidRPr="00933CDA" w:rsidTr="00B3333D">
        <w:trPr>
          <w:trHeight w:val="317"/>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期末報告</w:t>
            </w:r>
          </w:p>
        </w:tc>
        <w:tc>
          <w:tcPr>
            <w:tcW w:w="1134" w:type="dxa"/>
            <w:tcBorders>
              <w:left w:val="single" w:sz="4" w:space="0" w:color="auto"/>
              <w:right w:val="single" w:sz="4" w:space="0" w:color="auto"/>
            </w:tcBorders>
          </w:tcPr>
          <w:p w:rsidR="0081444D" w:rsidRPr="00933CDA" w:rsidRDefault="0081444D" w:rsidP="00B3333D">
            <w:pPr>
              <w:jc w:val="center"/>
              <w:rPr>
                <w:rFonts w:eastAsia="標楷體"/>
              </w:rPr>
            </w:pPr>
            <w:r w:rsidRPr="00933CDA">
              <w:rPr>
                <w:rFonts w:eastAsia="標楷體"/>
              </w:rPr>
              <w:t>15</w:t>
            </w:r>
          </w:p>
        </w:tc>
      </w:tr>
      <w:tr w:rsidR="00EF0186" w:rsidRPr="00933CDA" w:rsidTr="00B3333D">
        <w:trPr>
          <w:trHeight w:val="383"/>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期末報告</w:t>
            </w:r>
          </w:p>
        </w:tc>
        <w:tc>
          <w:tcPr>
            <w:tcW w:w="1134" w:type="dxa"/>
            <w:tcBorders>
              <w:top w:val="single" w:sz="4" w:space="0" w:color="auto"/>
              <w:left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16</w:t>
            </w:r>
          </w:p>
        </w:tc>
      </w:tr>
      <w:tr w:rsidR="00EF0186" w:rsidRPr="00933CDA" w:rsidTr="00B3333D">
        <w:trPr>
          <w:trHeight w:val="383"/>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期末報告</w:t>
            </w:r>
          </w:p>
        </w:tc>
        <w:tc>
          <w:tcPr>
            <w:tcW w:w="1134" w:type="dxa"/>
            <w:tcBorders>
              <w:left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17</w:t>
            </w:r>
          </w:p>
        </w:tc>
      </w:tr>
      <w:tr w:rsidR="00EF0186" w:rsidRPr="00933CDA" w:rsidTr="00B3333D">
        <w:trPr>
          <w:trHeight w:val="291"/>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期末</w:t>
            </w:r>
            <w:r w:rsidR="004E105F" w:rsidRPr="00933CDA">
              <w:rPr>
                <w:rFonts w:eastAsia="標楷體"/>
              </w:rPr>
              <w:t>考</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期末</w:t>
            </w:r>
            <w:r w:rsidR="004E105F" w:rsidRPr="00933CDA">
              <w:rPr>
                <w:rFonts w:eastAsia="標楷體"/>
              </w:rPr>
              <w:t>考</w:t>
            </w:r>
          </w:p>
        </w:tc>
        <w:tc>
          <w:tcPr>
            <w:tcW w:w="1134" w:type="dxa"/>
            <w:tcBorders>
              <w:left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18</w:t>
            </w:r>
          </w:p>
        </w:tc>
      </w:tr>
    </w:tbl>
    <w:p w:rsidR="00B3333D" w:rsidRPr="00933CDA" w:rsidRDefault="00B3333D" w:rsidP="00B3333D">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B3333D" w:rsidRPr="00933CDA" w:rsidRDefault="00B3333D" w:rsidP="003269FF">
      <w:pPr>
        <w:pStyle w:val="a4"/>
        <w:numPr>
          <w:ilvl w:val="0"/>
          <w:numId w:val="46"/>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B3333D" w:rsidRPr="00933CDA" w:rsidRDefault="00B3333D" w:rsidP="003269FF">
      <w:pPr>
        <w:pStyle w:val="a4"/>
        <w:numPr>
          <w:ilvl w:val="0"/>
          <w:numId w:val="46"/>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B3333D" w:rsidRPr="00933CDA" w:rsidRDefault="00B3333D" w:rsidP="003269FF">
      <w:pPr>
        <w:pStyle w:val="a4"/>
        <w:numPr>
          <w:ilvl w:val="0"/>
          <w:numId w:val="46"/>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B3333D" w:rsidRPr="00933CDA" w:rsidRDefault="00B3333D"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B3333D">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B3333D">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933CDA" w:rsidRDefault="001C0768" w:rsidP="001C0768">
            <w:pPr>
              <w:pStyle w:val="afff0"/>
              <w:rPr>
                <w:rFonts w:hAnsi="Times New Roman" w:cs="Times New Roman"/>
              </w:rPr>
            </w:pPr>
            <w:bookmarkStart w:id="146" w:name="_Toc102740298"/>
            <w:bookmarkStart w:id="147" w:name="_Toc104205621"/>
            <w:r w:rsidRPr="00933CDA">
              <w:rPr>
                <w:rFonts w:hAnsi="Times New Roman" w:cs="Times New Roman"/>
                <w:color w:val="auto"/>
              </w:rPr>
              <w:t>科目名稱：</w:t>
            </w:r>
            <w:r w:rsidR="0081444D" w:rsidRPr="00933CDA">
              <w:rPr>
                <w:rFonts w:hAnsi="Times New Roman" w:cs="Times New Roman"/>
                <w:color w:val="auto"/>
              </w:rPr>
              <w:t>服務業行銷實務</w:t>
            </w:r>
            <w:bookmarkEnd w:id="146"/>
            <w:bookmarkEnd w:id="147"/>
          </w:p>
        </w:tc>
      </w:tr>
      <w:tr w:rsidR="00EF0186" w:rsidRPr="00933CDA" w:rsidTr="00B3333D">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pStyle w:val="a4"/>
              <w:snapToGrid w:val="0"/>
              <w:spacing w:before="120"/>
              <w:jc w:val="both"/>
              <w:rPr>
                <w:rFonts w:ascii="Times New Roman"/>
                <w:b/>
                <w:sz w:val="24"/>
                <w:szCs w:val="24"/>
              </w:rPr>
            </w:pPr>
            <w:r w:rsidRPr="00933CDA">
              <w:rPr>
                <w:rFonts w:ascii="Times New Roman"/>
                <w:b/>
                <w:sz w:val="24"/>
                <w:szCs w:val="24"/>
              </w:rPr>
              <w:t>科目英文名稱：</w:t>
            </w:r>
            <w:r w:rsidR="0081444D" w:rsidRPr="00933CDA">
              <w:rPr>
                <w:rFonts w:ascii="Times New Roman"/>
                <w:sz w:val="26"/>
                <w:szCs w:val="26"/>
              </w:rPr>
              <w:t>Service Marketing Practice</w:t>
            </w:r>
          </w:p>
        </w:tc>
      </w:tr>
      <w:tr w:rsidR="00EF0186" w:rsidRPr="00933CDA" w:rsidTr="00B333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b/>
                <w:bCs/>
              </w:rPr>
              <w:t>學年、學期、學分、學時：第</w:t>
            </w:r>
            <w:r w:rsidRPr="00933CDA">
              <w:rPr>
                <w:rFonts w:eastAsia="標楷體"/>
                <w:sz w:val="26"/>
                <w:szCs w:val="26"/>
              </w:rPr>
              <w:t>四</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B3333D">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B3333D">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B333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933CDA" w:rsidRDefault="00B3333D" w:rsidP="00754673">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00754673" w:rsidRPr="00933CDA">
              <w:rPr>
                <w:rFonts w:eastAsia="標楷體"/>
                <w:sz w:val="26"/>
                <w:szCs w:val="26"/>
              </w:rPr>
              <w:t>■</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00754673" w:rsidRPr="00933CDA">
              <w:rPr>
                <w:rFonts w:eastAsia="標楷體"/>
                <w:sz w:val="26"/>
                <w:szCs w:val="26"/>
              </w:rPr>
              <w:t>□</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B3333D">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3333D" w:rsidRPr="00933CDA" w:rsidRDefault="00B3333D" w:rsidP="00B3333D">
            <w:pPr>
              <w:jc w:val="both"/>
              <w:rPr>
                <w:rFonts w:eastAsia="標楷體"/>
                <w:b/>
                <w:bCs/>
              </w:rPr>
            </w:pPr>
            <w:r w:rsidRPr="00933CDA">
              <w:rPr>
                <w:rFonts w:eastAsia="標楷體"/>
                <w:b/>
                <w:bCs/>
              </w:rPr>
              <w:t>教學目標：</w:t>
            </w:r>
            <w:r w:rsidR="0081444D" w:rsidRPr="00933CDA">
              <w:rPr>
                <w:rFonts w:eastAsia="標楷體"/>
                <w:sz w:val="26"/>
                <w:szCs w:val="26"/>
              </w:rPr>
              <w:t>使學生循序漸進，經由了解服務業的特殊性，進而學習服務行銷的</w:t>
            </w:r>
            <w:r w:rsidR="0081444D" w:rsidRPr="00933CDA">
              <w:rPr>
                <w:rFonts w:eastAsia="標楷體"/>
                <w:sz w:val="26"/>
                <w:szCs w:val="26"/>
              </w:rPr>
              <w:t>7P</w:t>
            </w:r>
            <w:r w:rsidR="0081444D" w:rsidRPr="00933CDA">
              <w:rPr>
                <w:rFonts w:eastAsia="標楷體"/>
                <w:sz w:val="26"/>
                <w:szCs w:val="26"/>
              </w:rPr>
              <w:t>組合。</w:t>
            </w:r>
          </w:p>
        </w:tc>
      </w:tr>
      <w:tr w:rsidR="00EF0186" w:rsidRPr="00933CDA" w:rsidTr="00B3333D">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3333D" w:rsidRPr="00933CDA" w:rsidRDefault="00B3333D" w:rsidP="00B3333D">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3333D" w:rsidRPr="00933CDA" w:rsidRDefault="00B3333D" w:rsidP="00B3333D">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3333D" w:rsidRPr="00933CDA" w:rsidRDefault="00B3333D" w:rsidP="00B3333D">
            <w:pPr>
              <w:jc w:val="center"/>
              <w:rPr>
                <w:rFonts w:eastAsia="標楷體"/>
                <w:b/>
                <w:bCs/>
              </w:rPr>
            </w:pPr>
            <w:r w:rsidRPr="00933CDA">
              <w:rPr>
                <w:rFonts w:eastAsia="標楷體"/>
                <w:b/>
                <w:bCs/>
              </w:rPr>
              <w:t>所佔百分比比例</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81444D" w:rsidP="00B3333D">
            <w:pPr>
              <w:jc w:val="center"/>
              <w:rPr>
                <w:rFonts w:eastAsia="標楷體"/>
                <w:sz w:val="20"/>
                <w:szCs w:val="20"/>
              </w:rPr>
            </w:pPr>
            <w:r w:rsidRPr="00933CDA">
              <w:rPr>
                <w:rFonts w:eastAsia="標楷體"/>
                <w:sz w:val="26"/>
                <w:szCs w:val="26"/>
              </w:rPr>
              <w:t>10</w:t>
            </w:r>
            <w:r w:rsidR="00B3333D"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81444D" w:rsidP="00B3333D">
            <w:pPr>
              <w:jc w:val="center"/>
              <w:rPr>
                <w:rFonts w:eastAsia="標楷體"/>
              </w:rPr>
            </w:pPr>
            <w:r w:rsidRPr="00933CDA">
              <w:rPr>
                <w:rFonts w:eastAsia="標楷體"/>
                <w:sz w:val="26"/>
                <w:szCs w:val="26"/>
              </w:rPr>
              <w:t>30</w:t>
            </w:r>
            <w:r w:rsidR="00B3333D"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81444D" w:rsidP="00B3333D">
            <w:pPr>
              <w:jc w:val="center"/>
              <w:rPr>
                <w:rFonts w:eastAsia="標楷體"/>
              </w:rPr>
            </w:pPr>
            <w:r w:rsidRPr="00933CDA">
              <w:rPr>
                <w:rFonts w:eastAsia="標楷體"/>
                <w:sz w:val="26"/>
                <w:szCs w:val="26"/>
              </w:rPr>
              <w:t>10</w:t>
            </w:r>
            <w:r w:rsidR="00B3333D"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81444D" w:rsidP="00B3333D">
            <w:pPr>
              <w:jc w:val="center"/>
              <w:rPr>
                <w:rFonts w:eastAsia="標楷體"/>
              </w:rPr>
            </w:pPr>
            <w:r w:rsidRPr="00933CDA">
              <w:rPr>
                <w:rFonts w:eastAsia="標楷體"/>
                <w:sz w:val="26"/>
                <w:szCs w:val="26"/>
              </w:rPr>
              <w:t>10</w:t>
            </w:r>
            <w:r w:rsidR="00B3333D"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81444D" w:rsidP="00B3333D">
            <w:pPr>
              <w:jc w:val="center"/>
              <w:rPr>
                <w:rFonts w:eastAsia="標楷體"/>
              </w:rPr>
            </w:pPr>
            <w:r w:rsidRPr="00933CDA">
              <w:rPr>
                <w:rFonts w:eastAsia="標楷體"/>
                <w:sz w:val="26"/>
                <w:szCs w:val="26"/>
              </w:rPr>
              <w:t>10</w:t>
            </w:r>
            <w:r w:rsidR="00B3333D"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81444D" w:rsidP="00B3333D">
            <w:pPr>
              <w:jc w:val="center"/>
              <w:rPr>
                <w:rFonts w:eastAsia="標楷體"/>
              </w:rPr>
            </w:pPr>
            <w:r w:rsidRPr="00933CDA">
              <w:rPr>
                <w:rFonts w:eastAsia="標楷體"/>
                <w:sz w:val="26"/>
                <w:szCs w:val="26"/>
              </w:rPr>
              <w:t>10</w:t>
            </w:r>
            <w:r w:rsidR="00B3333D"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81444D" w:rsidP="00B3333D">
            <w:pPr>
              <w:jc w:val="center"/>
              <w:rPr>
                <w:rFonts w:eastAsia="標楷體"/>
              </w:rPr>
            </w:pPr>
            <w:r w:rsidRPr="00933CDA">
              <w:rPr>
                <w:rFonts w:eastAsia="標楷體"/>
                <w:sz w:val="26"/>
                <w:szCs w:val="26"/>
              </w:rPr>
              <w:t>10</w:t>
            </w:r>
            <w:r w:rsidR="00B3333D" w:rsidRPr="00933CDA">
              <w:rPr>
                <w:rFonts w:eastAsia="標楷體"/>
                <w:sz w:val="26"/>
                <w:szCs w:val="26"/>
              </w:rPr>
              <w:t>％</w:t>
            </w:r>
          </w:p>
        </w:tc>
      </w:tr>
      <w:tr w:rsidR="00EF0186" w:rsidRPr="00933CDA" w:rsidTr="00B3333D">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3333D" w:rsidRPr="00933CDA" w:rsidRDefault="0081444D" w:rsidP="00B3333D">
            <w:pPr>
              <w:jc w:val="center"/>
              <w:rPr>
                <w:rFonts w:eastAsia="標楷體"/>
              </w:rPr>
            </w:pPr>
            <w:r w:rsidRPr="00933CDA">
              <w:rPr>
                <w:rFonts w:eastAsia="標楷體"/>
                <w:sz w:val="26"/>
                <w:szCs w:val="26"/>
              </w:rPr>
              <w:t>10</w:t>
            </w:r>
            <w:r w:rsidR="00B3333D"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3333D" w:rsidRPr="00933CDA" w:rsidRDefault="00B3333D" w:rsidP="00B3333D">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3333D" w:rsidRPr="00933CDA" w:rsidRDefault="00B3333D" w:rsidP="00B3333D">
            <w:pPr>
              <w:jc w:val="center"/>
              <w:rPr>
                <w:rFonts w:eastAsia="標楷體"/>
                <w:b/>
                <w:bCs/>
              </w:rPr>
            </w:pPr>
            <w:r w:rsidRPr="00933CDA">
              <w:rPr>
                <w:rFonts w:eastAsia="標楷體"/>
                <w:b/>
                <w:bCs/>
              </w:rPr>
              <w:t>所佔百分比比例</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251762" w:rsidP="00B3333D">
            <w:pPr>
              <w:jc w:val="center"/>
              <w:rPr>
                <w:rFonts w:eastAsia="標楷體"/>
              </w:rPr>
            </w:pPr>
            <w:r w:rsidRPr="00933CDA">
              <w:rPr>
                <w:rFonts w:eastAsia="標楷體"/>
                <w:sz w:val="26"/>
                <w:szCs w:val="26"/>
              </w:rPr>
              <w:t>2</w:t>
            </w:r>
            <w:r w:rsidR="0081444D" w:rsidRPr="00933CDA">
              <w:rPr>
                <w:rFonts w:eastAsia="標楷體"/>
                <w:sz w:val="26"/>
                <w:szCs w:val="26"/>
              </w:rPr>
              <w:t>0</w:t>
            </w:r>
            <w:r w:rsidR="00B3333D"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81444D" w:rsidP="00B3333D">
            <w:pPr>
              <w:jc w:val="center"/>
              <w:rPr>
                <w:rFonts w:eastAsia="標楷體"/>
              </w:rPr>
            </w:pPr>
            <w:r w:rsidRPr="00933CDA">
              <w:rPr>
                <w:rFonts w:eastAsia="標楷體"/>
                <w:sz w:val="26"/>
                <w:szCs w:val="26"/>
              </w:rPr>
              <w:t>10</w:t>
            </w:r>
            <w:r w:rsidR="00B3333D"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81444D" w:rsidP="00B3333D">
            <w:pPr>
              <w:jc w:val="center"/>
              <w:rPr>
                <w:rFonts w:eastAsia="標楷體"/>
              </w:rPr>
            </w:pPr>
            <w:r w:rsidRPr="00933CDA">
              <w:rPr>
                <w:rFonts w:eastAsia="標楷體"/>
                <w:sz w:val="26"/>
                <w:szCs w:val="26"/>
              </w:rPr>
              <w:t>10</w:t>
            </w:r>
            <w:r w:rsidR="00B3333D"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81444D" w:rsidP="00B3333D">
            <w:pPr>
              <w:jc w:val="center"/>
              <w:rPr>
                <w:rFonts w:eastAsia="標楷體"/>
              </w:rPr>
            </w:pPr>
            <w:r w:rsidRPr="00933CDA">
              <w:rPr>
                <w:rFonts w:eastAsia="標楷體"/>
                <w:sz w:val="26"/>
                <w:szCs w:val="26"/>
              </w:rPr>
              <w:t>10</w:t>
            </w:r>
            <w:r w:rsidR="00B3333D"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81444D" w:rsidP="00B3333D">
            <w:pPr>
              <w:jc w:val="center"/>
              <w:rPr>
                <w:rFonts w:eastAsia="標楷體"/>
              </w:rPr>
            </w:pPr>
            <w:r w:rsidRPr="00933CDA">
              <w:rPr>
                <w:rFonts w:eastAsia="標楷體"/>
                <w:sz w:val="26"/>
                <w:szCs w:val="26"/>
              </w:rPr>
              <w:t>20</w:t>
            </w:r>
            <w:r w:rsidR="00B3333D"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81444D" w:rsidP="00B3333D">
            <w:pPr>
              <w:jc w:val="center"/>
              <w:rPr>
                <w:rFonts w:eastAsia="標楷體"/>
              </w:rPr>
            </w:pPr>
            <w:r w:rsidRPr="00933CDA">
              <w:rPr>
                <w:rFonts w:eastAsia="標楷體"/>
                <w:sz w:val="26"/>
                <w:szCs w:val="26"/>
              </w:rPr>
              <w:t>10</w:t>
            </w:r>
            <w:r w:rsidR="00B3333D" w:rsidRPr="00933CDA">
              <w:rPr>
                <w:rFonts w:eastAsia="標楷體"/>
                <w:sz w:val="26"/>
                <w:szCs w:val="26"/>
              </w:rPr>
              <w:t>％</w:t>
            </w:r>
          </w:p>
        </w:tc>
      </w:tr>
      <w:tr w:rsidR="00EF0186"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81444D" w:rsidP="00B3333D">
            <w:pPr>
              <w:jc w:val="center"/>
              <w:rPr>
                <w:rFonts w:eastAsia="標楷體"/>
              </w:rPr>
            </w:pPr>
            <w:r w:rsidRPr="00933CDA">
              <w:rPr>
                <w:rFonts w:eastAsia="標楷體"/>
                <w:sz w:val="26"/>
                <w:szCs w:val="26"/>
              </w:rPr>
              <w:t>10</w:t>
            </w:r>
            <w:r w:rsidR="00B3333D" w:rsidRPr="00933CDA">
              <w:rPr>
                <w:rFonts w:eastAsia="標楷體"/>
                <w:sz w:val="26"/>
                <w:szCs w:val="26"/>
              </w:rPr>
              <w:t>％</w:t>
            </w:r>
          </w:p>
        </w:tc>
      </w:tr>
      <w:tr w:rsidR="00EF4F5F" w:rsidRPr="00933CDA" w:rsidTr="00B3333D">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3333D" w:rsidRPr="00933CDA" w:rsidRDefault="00B3333D" w:rsidP="00B3333D">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3333D" w:rsidRPr="00933CDA" w:rsidRDefault="00251762" w:rsidP="00B3333D">
            <w:pPr>
              <w:jc w:val="center"/>
              <w:rPr>
                <w:rFonts w:eastAsia="標楷體"/>
              </w:rPr>
            </w:pPr>
            <w:r w:rsidRPr="00933CDA">
              <w:rPr>
                <w:rFonts w:eastAsia="標楷體"/>
                <w:sz w:val="26"/>
                <w:szCs w:val="26"/>
              </w:rPr>
              <w:t>1</w:t>
            </w:r>
            <w:r w:rsidR="0081444D" w:rsidRPr="00933CDA">
              <w:rPr>
                <w:rFonts w:eastAsia="標楷體"/>
                <w:sz w:val="26"/>
                <w:szCs w:val="26"/>
              </w:rPr>
              <w:t>0</w:t>
            </w:r>
            <w:r w:rsidR="00B3333D" w:rsidRPr="00933CDA">
              <w:rPr>
                <w:rFonts w:eastAsia="標楷體"/>
                <w:sz w:val="26"/>
                <w:szCs w:val="26"/>
              </w:rPr>
              <w:t>％</w:t>
            </w:r>
          </w:p>
        </w:tc>
      </w:tr>
    </w:tbl>
    <w:p w:rsidR="00B3333D" w:rsidRPr="00933CDA" w:rsidRDefault="00B3333D" w:rsidP="00B3333D">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B3333D">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3333D" w:rsidRPr="00933CDA" w:rsidRDefault="00B3333D" w:rsidP="00B3333D">
            <w:pPr>
              <w:jc w:val="center"/>
              <w:rPr>
                <w:rFonts w:eastAsia="標楷體"/>
                <w:b/>
                <w:bCs/>
              </w:rPr>
            </w:pPr>
            <w:r w:rsidRPr="00933CDA">
              <w:rPr>
                <w:rFonts w:eastAsia="標楷體"/>
                <w:b/>
                <w:bCs/>
              </w:rPr>
              <w:t>週次</w:t>
            </w:r>
          </w:p>
        </w:tc>
      </w:tr>
      <w:tr w:rsidR="00EF0186" w:rsidRPr="00933CDA" w:rsidTr="00B3333D">
        <w:trPr>
          <w:trHeight w:val="316"/>
          <w:jc w:val="center"/>
        </w:trPr>
        <w:tc>
          <w:tcPr>
            <w:tcW w:w="2822" w:type="dxa"/>
            <w:tcBorders>
              <w:top w:val="single" w:sz="4" w:space="0" w:color="auto"/>
              <w:left w:val="single" w:sz="4" w:space="0" w:color="auto"/>
              <w:right w:val="single" w:sz="4" w:space="0" w:color="auto"/>
            </w:tcBorders>
          </w:tcPr>
          <w:p w:rsidR="0081444D" w:rsidRPr="00933CDA" w:rsidRDefault="0081444D" w:rsidP="00A467AA">
            <w:pPr>
              <w:rPr>
                <w:rFonts w:eastAsia="標楷體"/>
              </w:rPr>
            </w:pPr>
            <w:r w:rsidRPr="00933CDA">
              <w:rPr>
                <w:rFonts w:eastAsia="標楷體"/>
              </w:rPr>
              <w:t>第</w:t>
            </w:r>
            <w:r w:rsidRPr="00933CDA">
              <w:rPr>
                <w:rFonts w:eastAsia="標楷體"/>
              </w:rPr>
              <w:t>1</w:t>
            </w:r>
            <w:r w:rsidRPr="00933CDA">
              <w:rPr>
                <w:rFonts w:eastAsia="標楷體"/>
              </w:rPr>
              <w:t>章服務導論</w:t>
            </w:r>
          </w:p>
        </w:tc>
        <w:tc>
          <w:tcPr>
            <w:tcW w:w="4544" w:type="dxa"/>
            <w:tcBorders>
              <w:top w:val="single" w:sz="4" w:space="0" w:color="auto"/>
              <w:left w:val="single" w:sz="4" w:space="0" w:color="auto"/>
              <w:right w:val="single" w:sz="4" w:space="0" w:color="auto"/>
            </w:tcBorders>
          </w:tcPr>
          <w:p w:rsidR="0081444D" w:rsidRPr="00933CDA" w:rsidRDefault="0081444D" w:rsidP="00A467AA">
            <w:pPr>
              <w:rPr>
                <w:rFonts w:eastAsia="標楷體"/>
              </w:rPr>
            </w:pPr>
            <w:r w:rsidRPr="00933CDA">
              <w:rPr>
                <w:rFonts w:eastAsia="標楷體"/>
              </w:rPr>
              <w:t>課程及授課方式</w:t>
            </w:r>
            <w:r w:rsidR="00A10D69" w:rsidRPr="00933CDA">
              <w:rPr>
                <w:rFonts w:eastAsia="標楷體"/>
              </w:rPr>
              <w:t>，</w:t>
            </w:r>
            <w:r w:rsidRPr="00933CDA">
              <w:rPr>
                <w:rFonts w:eastAsia="標楷體"/>
              </w:rPr>
              <w:t>學期評量介紹</w:t>
            </w:r>
          </w:p>
        </w:tc>
        <w:tc>
          <w:tcPr>
            <w:tcW w:w="1134" w:type="dxa"/>
            <w:tcBorders>
              <w:top w:val="single" w:sz="4" w:space="0" w:color="auto"/>
              <w:left w:val="single" w:sz="4" w:space="0" w:color="auto"/>
              <w:right w:val="single" w:sz="4" w:space="0" w:color="auto"/>
            </w:tcBorders>
          </w:tcPr>
          <w:p w:rsidR="0081444D" w:rsidRPr="00933CDA" w:rsidRDefault="0081444D" w:rsidP="00B3333D">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B3333D">
        <w:trPr>
          <w:trHeight w:val="383"/>
          <w:jc w:val="center"/>
        </w:trPr>
        <w:tc>
          <w:tcPr>
            <w:tcW w:w="2822" w:type="dxa"/>
            <w:tcBorders>
              <w:top w:val="single" w:sz="4" w:space="0" w:color="auto"/>
              <w:left w:val="single" w:sz="4" w:space="0" w:color="auto"/>
              <w:right w:val="single" w:sz="4" w:space="0" w:color="auto"/>
            </w:tcBorders>
          </w:tcPr>
          <w:p w:rsidR="0081444D" w:rsidRPr="00933CDA" w:rsidRDefault="0081444D" w:rsidP="00A467AA">
            <w:pPr>
              <w:rPr>
                <w:rFonts w:eastAsia="標楷體"/>
              </w:rPr>
            </w:pPr>
            <w:r w:rsidRPr="00933CDA">
              <w:rPr>
                <w:rFonts w:eastAsia="標楷體"/>
              </w:rPr>
              <w:t>第</w:t>
            </w:r>
            <w:r w:rsidRPr="00933CDA">
              <w:rPr>
                <w:rFonts w:eastAsia="標楷體"/>
              </w:rPr>
              <w:t>2</w:t>
            </w:r>
            <w:r w:rsidRPr="00933CDA">
              <w:rPr>
                <w:rFonts w:eastAsia="標楷體"/>
              </w:rPr>
              <w:t>章服務需求與產能管理</w:t>
            </w:r>
          </w:p>
        </w:tc>
        <w:tc>
          <w:tcPr>
            <w:tcW w:w="4544" w:type="dxa"/>
            <w:tcBorders>
              <w:top w:val="single" w:sz="4" w:space="0" w:color="auto"/>
              <w:left w:val="single" w:sz="4" w:space="0" w:color="auto"/>
              <w:right w:val="single" w:sz="4" w:space="0" w:color="auto"/>
            </w:tcBorders>
          </w:tcPr>
          <w:p w:rsidR="0081444D" w:rsidRPr="00933CDA" w:rsidRDefault="0081444D" w:rsidP="00A467AA">
            <w:pPr>
              <w:rPr>
                <w:rFonts w:eastAsia="標楷體"/>
              </w:rPr>
            </w:pPr>
            <w:r w:rsidRPr="00933CDA">
              <w:rPr>
                <w:rFonts w:eastAsia="標楷體"/>
              </w:rPr>
              <w:t>需求管理與產能管理</w:t>
            </w:r>
          </w:p>
        </w:tc>
        <w:tc>
          <w:tcPr>
            <w:tcW w:w="1134" w:type="dxa"/>
            <w:tcBorders>
              <w:top w:val="single" w:sz="4" w:space="0" w:color="auto"/>
              <w:left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02</w:t>
            </w:r>
          </w:p>
        </w:tc>
      </w:tr>
      <w:tr w:rsidR="00EF0186" w:rsidRPr="00933CDA" w:rsidTr="00B3333D">
        <w:trPr>
          <w:trHeight w:val="383"/>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第</w:t>
            </w:r>
            <w:r w:rsidRPr="00933CDA">
              <w:rPr>
                <w:rFonts w:eastAsia="標楷體"/>
              </w:rPr>
              <w:t>3</w:t>
            </w:r>
            <w:r w:rsidRPr="00933CDA">
              <w:rPr>
                <w:rFonts w:eastAsia="標楷體"/>
              </w:rPr>
              <w:t>章服務品質</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服務特性、行銷問題與管理</w:t>
            </w:r>
          </w:p>
        </w:tc>
        <w:tc>
          <w:tcPr>
            <w:tcW w:w="1134" w:type="dxa"/>
            <w:tcBorders>
              <w:left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03</w:t>
            </w:r>
          </w:p>
        </w:tc>
      </w:tr>
      <w:tr w:rsidR="00EF0186" w:rsidRPr="00933CDA" w:rsidTr="00B3333D">
        <w:trPr>
          <w:trHeight w:val="383"/>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第</w:t>
            </w:r>
            <w:r w:rsidRPr="00933CDA">
              <w:rPr>
                <w:rFonts w:eastAsia="標楷體"/>
              </w:rPr>
              <w:t>4</w:t>
            </w:r>
            <w:r w:rsidRPr="00933CDA">
              <w:rPr>
                <w:rFonts w:eastAsia="標楷體"/>
              </w:rPr>
              <w:t>章服務接觸管理</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服務失誤與服務補救</w:t>
            </w:r>
          </w:p>
        </w:tc>
        <w:tc>
          <w:tcPr>
            <w:tcW w:w="1134" w:type="dxa"/>
            <w:tcBorders>
              <w:left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04</w:t>
            </w:r>
          </w:p>
        </w:tc>
      </w:tr>
      <w:tr w:rsidR="00EF0186" w:rsidRPr="00933CDA" w:rsidTr="00B3333D">
        <w:trPr>
          <w:trHeight w:val="383"/>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第</w:t>
            </w:r>
            <w:r w:rsidRPr="00933CDA">
              <w:rPr>
                <w:rFonts w:eastAsia="標楷體"/>
              </w:rPr>
              <w:t>5</w:t>
            </w:r>
            <w:r w:rsidRPr="00933CDA">
              <w:rPr>
                <w:rFonts w:eastAsia="標楷體"/>
              </w:rPr>
              <w:t>章消費者抱怨行為與關係行銷</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影響消費者抱怨原因</w:t>
            </w:r>
            <w:r w:rsidR="00A10D69" w:rsidRPr="00933CDA">
              <w:rPr>
                <w:rFonts w:eastAsia="標楷體"/>
              </w:rPr>
              <w:t>，</w:t>
            </w:r>
            <w:r w:rsidRPr="00933CDA">
              <w:rPr>
                <w:rFonts w:eastAsia="標楷體"/>
              </w:rPr>
              <w:t>服務保證與關係行銷</w:t>
            </w:r>
          </w:p>
        </w:tc>
        <w:tc>
          <w:tcPr>
            <w:tcW w:w="1134" w:type="dxa"/>
            <w:tcBorders>
              <w:left w:val="single" w:sz="4" w:space="0" w:color="auto"/>
              <w:bottom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05</w:t>
            </w:r>
          </w:p>
        </w:tc>
      </w:tr>
      <w:tr w:rsidR="00EF0186" w:rsidRPr="00933CDA" w:rsidTr="00B3333D">
        <w:trPr>
          <w:trHeight w:val="383"/>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第</w:t>
            </w:r>
            <w:r w:rsidRPr="00933CDA">
              <w:rPr>
                <w:rFonts w:eastAsia="標楷體"/>
              </w:rPr>
              <w:t>6</w:t>
            </w:r>
            <w:r w:rsidRPr="00933CDA">
              <w:rPr>
                <w:rFonts w:eastAsia="標楷體"/>
              </w:rPr>
              <w:t>章等待線管理</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等待系統要素影響與等待經驗因素</w:t>
            </w:r>
          </w:p>
        </w:tc>
        <w:tc>
          <w:tcPr>
            <w:tcW w:w="1134" w:type="dxa"/>
            <w:tcBorders>
              <w:left w:val="single" w:sz="4" w:space="0" w:color="auto"/>
              <w:bottom w:val="single" w:sz="4" w:space="0" w:color="auto"/>
              <w:right w:val="single" w:sz="4" w:space="0" w:color="auto"/>
            </w:tcBorders>
          </w:tcPr>
          <w:p w:rsidR="0081444D" w:rsidRPr="00933CDA" w:rsidRDefault="0081444D" w:rsidP="00B3333D">
            <w:pPr>
              <w:jc w:val="center"/>
              <w:rPr>
                <w:rFonts w:eastAsia="標楷體"/>
              </w:rPr>
            </w:pPr>
            <w:r w:rsidRPr="00933CDA">
              <w:rPr>
                <w:rFonts w:eastAsia="標楷體"/>
              </w:rPr>
              <w:t>06</w:t>
            </w:r>
          </w:p>
        </w:tc>
      </w:tr>
      <w:tr w:rsidR="00EF0186" w:rsidRPr="00933CDA" w:rsidTr="00B3333D">
        <w:trPr>
          <w:trHeight w:val="383"/>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第</w:t>
            </w:r>
            <w:r w:rsidRPr="00933CDA">
              <w:rPr>
                <w:rFonts w:eastAsia="標楷體"/>
              </w:rPr>
              <w:t>7</w:t>
            </w:r>
            <w:r w:rsidRPr="00933CDA">
              <w:rPr>
                <w:rFonts w:eastAsia="標楷體"/>
              </w:rPr>
              <w:t>章服務市場區隔與定位</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市場區隔</w:t>
            </w:r>
            <w:r w:rsidR="00A10D69" w:rsidRPr="00933CDA">
              <w:rPr>
                <w:rFonts w:eastAsia="標楷體"/>
              </w:rPr>
              <w:t>，</w:t>
            </w:r>
            <w:r w:rsidRPr="00933CDA">
              <w:rPr>
                <w:rFonts w:eastAsia="標楷體"/>
              </w:rPr>
              <w:t>目標市場選擇與定位</w:t>
            </w:r>
          </w:p>
        </w:tc>
        <w:tc>
          <w:tcPr>
            <w:tcW w:w="1134" w:type="dxa"/>
            <w:tcBorders>
              <w:left w:val="single" w:sz="4" w:space="0" w:color="auto"/>
              <w:bottom w:val="single" w:sz="4" w:space="0" w:color="auto"/>
              <w:right w:val="single" w:sz="4" w:space="0" w:color="auto"/>
            </w:tcBorders>
          </w:tcPr>
          <w:p w:rsidR="0081444D" w:rsidRPr="00933CDA" w:rsidRDefault="0081444D" w:rsidP="00B3333D">
            <w:pPr>
              <w:jc w:val="center"/>
              <w:rPr>
                <w:rFonts w:eastAsia="標楷體"/>
              </w:rPr>
            </w:pPr>
            <w:r w:rsidRPr="00933CDA">
              <w:rPr>
                <w:rFonts w:eastAsia="標楷體"/>
              </w:rPr>
              <w:t>07</w:t>
            </w:r>
          </w:p>
        </w:tc>
      </w:tr>
      <w:tr w:rsidR="00EF0186" w:rsidRPr="00933CDA" w:rsidTr="00B3333D">
        <w:trPr>
          <w:trHeight w:val="383"/>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第</w:t>
            </w:r>
            <w:r w:rsidRPr="00933CDA">
              <w:rPr>
                <w:rFonts w:eastAsia="標楷體"/>
              </w:rPr>
              <w:t>8</w:t>
            </w:r>
            <w:r w:rsidRPr="00933CDA">
              <w:rPr>
                <w:rFonts w:eastAsia="標楷體"/>
              </w:rPr>
              <w:t>章服務規劃</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服務規劃與服務發展步驟</w:t>
            </w:r>
          </w:p>
        </w:tc>
        <w:tc>
          <w:tcPr>
            <w:tcW w:w="1134" w:type="dxa"/>
            <w:tcBorders>
              <w:left w:val="single" w:sz="4" w:space="0" w:color="auto"/>
              <w:bottom w:val="single" w:sz="4" w:space="0" w:color="auto"/>
              <w:right w:val="single" w:sz="4" w:space="0" w:color="auto"/>
            </w:tcBorders>
          </w:tcPr>
          <w:p w:rsidR="0081444D" w:rsidRPr="00933CDA" w:rsidRDefault="0081444D" w:rsidP="00B3333D">
            <w:pPr>
              <w:jc w:val="center"/>
              <w:rPr>
                <w:rFonts w:eastAsia="標楷體"/>
              </w:rPr>
            </w:pPr>
            <w:r w:rsidRPr="00933CDA">
              <w:rPr>
                <w:rFonts w:eastAsia="標楷體"/>
              </w:rPr>
              <w:t>08</w:t>
            </w:r>
          </w:p>
        </w:tc>
      </w:tr>
      <w:tr w:rsidR="00EF0186" w:rsidRPr="00933CDA" w:rsidTr="00B3333D">
        <w:trPr>
          <w:trHeight w:val="383"/>
          <w:jc w:val="center"/>
        </w:trPr>
        <w:tc>
          <w:tcPr>
            <w:tcW w:w="2822" w:type="dxa"/>
            <w:tcBorders>
              <w:left w:val="single" w:sz="4" w:space="0" w:color="auto"/>
              <w:bottom w:val="single" w:sz="4" w:space="0" w:color="auto"/>
              <w:right w:val="single" w:sz="4" w:space="0" w:color="auto"/>
            </w:tcBorders>
          </w:tcPr>
          <w:p w:rsidR="0081444D" w:rsidRPr="00933CDA" w:rsidRDefault="0081444D" w:rsidP="00A467AA">
            <w:pPr>
              <w:rPr>
                <w:rFonts w:eastAsia="標楷體"/>
              </w:rPr>
            </w:pPr>
            <w:r w:rsidRPr="00933CDA">
              <w:rPr>
                <w:rFonts w:eastAsia="標楷體"/>
              </w:rPr>
              <w:t>期中考試</w:t>
            </w:r>
          </w:p>
        </w:tc>
        <w:tc>
          <w:tcPr>
            <w:tcW w:w="4544" w:type="dxa"/>
            <w:tcBorders>
              <w:left w:val="single" w:sz="4" w:space="0" w:color="auto"/>
              <w:bottom w:val="single" w:sz="4" w:space="0" w:color="auto"/>
              <w:right w:val="single" w:sz="4" w:space="0" w:color="auto"/>
            </w:tcBorders>
          </w:tcPr>
          <w:p w:rsidR="0081444D" w:rsidRPr="00933CDA" w:rsidRDefault="0081444D" w:rsidP="00A467AA">
            <w:pPr>
              <w:rPr>
                <w:rFonts w:eastAsia="標楷體"/>
              </w:rPr>
            </w:pPr>
            <w:r w:rsidRPr="00933CDA">
              <w:rPr>
                <w:rFonts w:eastAsia="標楷體"/>
              </w:rPr>
              <w:t>考試</w:t>
            </w:r>
          </w:p>
        </w:tc>
        <w:tc>
          <w:tcPr>
            <w:tcW w:w="1134" w:type="dxa"/>
            <w:tcBorders>
              <w:left w:val="single" w:sz="4" w:space="0" w:color="auto"/>
              <w:bottom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09</w:t>
            </w:r>
          </w:p>
        </w:tc>
      </w:tr>
      <w:tr w:rsidR="00EF0186" w:rsidRPr="00933CDA" w:rsidTr="00B3333D">
        <w:trPr>
          <w:trHeight w:val="383"/>
          <w:jc w:val="center"/>
        </w:trPr>
        <w:tc>
          <w:tcPr>
            <w:tcW w:w="2822" w:type="dxa"/>
            <w:tcBorders>
              <w:top w:val="single" w:sz="4" w:space="0" w:color="auto"/>
              <w:left w:val="single" w:sz="4" w:space="0" w:color="auto"/>
              <w:right w:val="single" w:sz="4" w:space="0" w:color="auto"/>
            </w:tcBorders>
          </w:tcPr>
          <w:p w:rsidR="0081444D" w:rsidRPr="00933CDA" w:rsidRDefault="0081444D" w:rsidP="00A467AA">
            <w:pPr>
              <w:rPr>
                <w:rFonts w:eastAsia="標楷體"/>
              </w:rPr>
            </w:pPr>
            <w:r w:rsidRPr="00933CDA">
              <w:rPr>
                <w:rFonts w:eastAsia="標楷體"/>
              </w:rPr>
              <w:t>第</w:t>
            </w:r>
            <w:r w:rsidRPr="00933CDA">
              <w:rPr>
                <w:rFonts w:eastAsia="標楷體"/>
              </w:rPr>
              <w:t>9</w:t>
            </w:r>
            <w:r w:rsidRPr="00933CDA">
              <w:rPr>
                <w:rFonts w:eastAsia="標楷體"/>
              </w:rPr>
              <w:t>章服務溝通</w:t>
            </w:r>
          </w:p>
        </w:tc>
        <w:tc>
          <w:tcPr>
            <w:tcW w:w="4544" w:type="dxa"/>
            <w:tcBorders>
              <w:top w:val="single" w:sz="4" w:space="0" w:color="auto"/>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服務溝通組合整體觀念</w:t>
            </w:r>
          </w:p>
        </w:tc>
        <w:tc>
          <w:tcPr>
            <w:tcW w:w="1134" w:type="dxa"/>
            <w:tcBorders>
              <w:top w:val="single" w:sz="4" w:space="0" w:color="auto"/>
              <w:left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10</w:t>
            </w:r>
          </w:p>
        </w:tc>
      </w:tr>
      <w:tr w:rsidR="00EF0186" w:rsidRPr="00933CDA" w:rsidTr="00B3333D">
        <w:trPr>
          <w:trHeight w:val="383"/>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第</w:t>
            </w:r>
            <w:r w:rsidRPr="00933CDA">
              <w:rPr>
                <w:rFonts w:eastAsia="標楷體"/>
              </w:rPr>
              <w:t>10</w:t>
            </w:r>
            <w:r w:rsidRPr="00933CDA">
              <w:rPr>
                <w:rFonts w:eastAsia="標楷體"/>
              </w:rPr>
              <w:t>章服務定價</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影響服務定價之特殊因素</w:t>
            </w:r>
          </w:p>
        </w:tc>
        <w:tc>
          <w:tcPr>
            <w:tcW w:w="1134" w:type="dxa"/>
            <w:tcBorders>
              <w:left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11</w:t>
            </w:r>
          </w:p>
        </w:tc>
      </w:tr>
      <w:tr w:rsidR="00EF0186" w:rsidRPr="00933CDA" w:rsidTr="00B3333D">
        <w:trPr>
          <w:trHeight w:val="317"/>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第</w:t>
            </w:r>
            <w:r w:rsidRPr="00933CDA">
              <w:rPr>
                <w:rFonts w:eastAsia="標楷體"/>
              </w:rPr>
              <w:t>11</w:t>
            </w:r>
            <w:r w:rsidRPr="00933CDA">
              <w:rPr>
                <w:rFonts w:eastAsia="標楷體"/>
              </w:rPr>
              <w:t>章服務通路</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服務通路與網際網路通路</w:t>
            </w:r>
          </w:p>
        </w:tc>
        <w:tc>
          <w:tcPr>
            <w:tcW w:w="1134" w:type="dxa"/>
            <w:tcBorders>
              <w:left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12</w:t>
            </w:r>
          </w:p>
        </w:tc>
      </w:tr>
      <w:tr w:rsidR="00EF0186" w:rsidRPr="00933CDA" w:rsidTr="00B3333D">
        <w:trPr>
          <w:trHeight w:val="317"/>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第</w:t>
            </w:r>
            <w:r w:rsidRPr="00933CDA">
              <w:rPr>
                <w:rFonts w:eastAsia="標楷體"/>
              </w:rPr>
              <w:t>12</w:t>
            </w:r>
            <w:r w:rsidRPr="00933CDA">
              <w:rPr>
                <w:rFonts w:eastAsia="標楷體"/>
              </w:rPr>
              <w:t>章服務實體環境</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服務實體環境概念與服務實體境影響層面</w:t>
            </w:r>
          </w:p>
        </w:tc>
        <w:tc>
          <w:tcPr>
            <w:tcW w:w="1134" w:type="dxa"/>
            <w:tcBorders>
              <w:left w:val="single" w:sz="4" w:space="0" w:color="auto"/>
              <w:right w:val="single" w:sz="4" w:space="0" w:color="auto"/>
            </w:tcBorders>
          </w:tcPr>
          <w:p w:rsidR="0081444D" w:rsidRPr="00933CDA" w:rsidRDefault="0081444D" w:rsidP="00B3333D">
            <w:pPr>
              <w:jc w:val="center"/>
              <w:rPr>
                <w:rFonts w:eastAsia="標楷體"/>
              </w:rPr>
            </w:pPr>
            <w:r w:rsidRPr="00933CDA">
              <w:rPr>
                <w:rFonts w:eastAsia="標楷體"/>
              </w:rPr>
              <w:t>13</w:t>
            </w:r>
          </w:p>
        </w:tc>
      </w:tr>
      <w:tr w:rsidR="00EF0186" w:rsidRPr="00933CDA" w:rsidTr="00B3333D">
        <w:trPr>
          <w:trHeight w:val="317"/>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第</w:t>
            </w:r>
            <w:r w:rsidRPr="00933CDA">
              <w:rPr>
                <w:rFonts w:eastAsia="標楷體"/>
              </w:rPr>
              <w:t>13</w:t>
            </w:r>
            <w:r w:rsidRPr="00933CDA">
              <w:rPr>
                <w:rFonts w:eastAsia="標楷體"/>
              </w:rPr>
              <w:t>章服務傳送系統管理</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顧客參與與自助服務科技</w:t>
            </w:r>
          </w:p>
        </w:tc>
        <w:tc>
          <w:tcPr>
            <w:tcW w:w="1134" w:type="dxa"/>
            <w:tcBorders>
              <w:left w:val="single" w:sz="4" w:space="0" w:color="auto"/>
              <w:right w:val="single" w:sz="4" w:space="0" w:color="auto"/>
            </w:tcBorders>
          </w:tcPr>
          <w:p w:rsidR="0081444D" w:rsidRPr="00933CDA" w:rsidRDefault="0081444D" w:rsidP="00B3333D">
            <w:pPr>
              <w:jc w:val="center"/>
              <w:rPr>
                <w:rFonts w:eastAsia="標楷體"/>
              </w:rPr>
            </w:pPr>
            <w:r w:rsidRPr="00933CDA">
              <w:rPr>
                <w:rFonts w:eastAsia="標楷體"/>
              </w:rPr>
              <w:t>14</w:t>
            </w:r>
          </w:p>
        </w:tc>
      </w:tr>
      <w:tr w:rsidR="00EF0186" w:rsidRPr="00933CDA" w:rsidTr="00B3333D">
        <w:trPr>
          <w:trHeight w:val="317"/>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第</w:t>
            </w:r>
            <w:r w:rsidRPr="00933CDA">
              <w:rPr>
                <w:rFonts w:eastAsia="標楷體"/>
              </w:rPr>
              <w:t>14</w:t>
            </w:r>
            <w:r w:rsidRPr="00933CDA">
              <w:rPr>
                <w:rFonts w:eastAsia="標楷體"/>
              </w:rPr>
              <w:t>章服務人員管理</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服務人員人力資源管理</w:t>
            </w:r>
          </w:p>
        </w:tc>
        <w:tc>
          <w:tcPr>
            <w:tcW w:w="1134" w:type="dxa"/>
            <w:tcBorders>
              <w:left w:val="single" w:sz="4" w:space="0" w:color="auto"/>
              <w:right w:val="single" w:sz="4" w:space="0" w:color="auto"/>
            </w:tcBorders>
          </w:tcPr>
          <w:p w:rsidR="0081444D" w:rsidRPr="00933CDA" w:rsidRDefault="0081444D" w:rsidP="00B3333D">
            <w:pPr>
              <w:jc w:val="center"/>
              <w:rPr>
                <w:rFonts w:eastAsia="標楷體"/>
              </w:rPr>
            </w:pPr>
            <w:r w:rsidRPr="00933CDA">
              <w:rPr>
                <w:rFonts w:eastAsia="標楷體"/>
              </w:rPr>
              <w:t>15</w:t>
            </w:r>
          </w:p>
        </w:tc>
      </w:tr>
      <w:tr w:rsidR="00EF0186" w:rsidRPr="00933CDA" w:rsidTr="00B3333D">
        <w:trPr>
          <w:trHeight w:val="383"/>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個案提出討論及分析</w:t>
            </w:r>
          </w:p>
        </w:tc>
        <w:tc>
          <w:tcPr>
            <w:tcW w:w="1134" w:type="dxa"/>
            <w:tcBorders>
              <w:top w:val="single" w:sz="4" w:space="0" w:color="auto"/>
              <w:left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16</w:t>
            </w:r>
          </w:p>
        </w:tc>
      </w:tr>
      <w:tr w:rsidR="00EF0186" w:rsidRPr="00933CDA" w:rsidTr="00B3333D">
        <w:trPr>
          <w:trHeight w:val="383"/>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個案提出討論及分析</w:t>
            </w:r>
          </w:p>
        </w:tc>
        <w:tc>
          <w:tcPr>
            <w:tcW w:w="1134" w:type="dxa"/>
            <w:tcBorders>
              <w:left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17</w:t>
            </w:r>
          </w:p>
        </w:tc>
      </w:tr>
      <w:tr w:rsidR="00EF0186" w:rsidRPr="00933CDA" w:rsidTr="00B3333D">
        <w:trPr>
          <w:trHeight w:val="291"/>
          <w:jc w:val="center"/>
        </w:trPr>
        <w:tc>
          <w:tcPr>
            <w:tcW w:w="2822"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81444D" w:rsidRPr="00933CDA" w:rsidRDefault="0081444D" w:rsidP="00A467AA">
            <w:pPr>
              <w:rPr>
                <w:rFonts w:eastAsia="標楷體"/>
              </w:rPr>
            </w:pPr>
            <w:r w:rsidRPr="00933CDA">
              <w:rPr>
                <w:rFonts w:eastAsia="標楷體"/>
              </w:rPr>
              <w:t>個案提出討論及分析</w:t>
            </w:r>
          </w:p>
        </w:tc>
        <w:tc>
          <w:tcPr>
            <w:tcW w:w="1134" w:type="dxa"/>
            <w:tcBorders>
              <w:left w:val="single" w:sz="4" w:space="0" w:color="auto"/>
              <w:right w:val="single" w:sz="4" w:space="0" w:color="auto"/>
            </w:tcBorders>
          </w:tcPr>
          <w:p w:rsidR="0081444D" w:rsidRPr="00933CDA" w:rsidRDefault="0081444D" w:rsidP="00B3333D">
            <w:pPr>
              <w:jc w:val="center"/>
              <w:rPr>
                <w:rFonts w:eastAsia="標楷體"/>
                <w:b/>
                <w:bCs/>
                <w:u w:val="single"/>
              </w:rPr>
            </w:pPr>
            <w:r w:rsidRPr="00933CDA">
              <w:rPr>
                <w:rFonts w:eastAsia="標楷體"/>
              </w:rPr>
              <w:t>18</w:t>
            </w:r>
          </w:p>
        </w:tc>
      </w:tr>
    </w:tbl>
    <w:p w:rsidR="00B3333D" w:rsidRPr="00933CDA" w:rsidRDefault="00B3333D" w:rsidP="00B3333D">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B3333D" w:rsidRPr="00933CDA" w:rsidRDefault="00B3333D" w:rsidP="003269FF">
      <w:pPr>
        <w:pStyle w:val="a4"/>
        <w:numPr>
          <w:ilvl w:val="0"/>
          <w:numId w:val="47"/>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B3333D" w:rsidRPr="00933CDA" w:rsidRDefault="00B3333D" w:rsidP="003269FF">
      <w:pPr>
        <w:pStyle w:val="a4"/>
        <w:numPr>
          <w:ilvl w:val="0"/>
          <w:numId w:val="47"/>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B3333D" w:rsidRPr="00933CDA" w:rsidRDefault="00B3333D" w:rsidP="003269FF">
      <w:pPr>
        <w:pStyle w:val="a4"/>
        <w:numPr>
          <w:ilvl w:val="0"/>
          <w:numId w:val="47"/>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B3333D" w:rsidRPr="00933CDA" w:rsidRDefault="00B3333D"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A467AA">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A467AA">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467AA" w:rsidRPr="00933CDA" w:rsidRDefault="001C0768" w:rsidP="001C0768">
            <w:pPr>
              <w:pStyle w:val="afff0"/>
              <w:rPr>
                <w:rFonts w:hAnsi="Times New Roman" w:cs="Times New Roman"/>
              </w:rPr>
            </w:pPr>
            <w:bookmarkStart w:id="148" w:name="_Toc102740299"/>
            <w:bookmarkStart w:id="149" w:name="_Toc104205622"/>
            <w:r w:rsidRPr="00933CDA">
              <w:rPr>
                <w:rFonts w:hAnsi="Times New Roman" w:cs="Times New Roman"/>
                <w:color w:val="auto"/>
              </w:rPr>
              <w:t>科目名稱：</w:t>
            </w:r>
            <w:r w:rsidR="00F46D71" w:rsidRPr="00933CDA">
              <w:rPr>
                <w:rFonts w:hAnsi="Times New Roman" w:cs="Times New Roman"/>
                <w:color w:val="auto"/>
              </w:rPr>
              <w:t>財務管理個案實務</w:t>
            </w:r>
            <w:bookmarkEnd w:id="148"/>
            <w:bookmarkEnd w:id="149"/>
          </w:p>
        </w:tc>
      </w:tr>
      <w:tr w:rsidR="00EF0186" w:rsidRPr="00933CDA" w:rsidTr="00A467AA">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pStyle w:val="a4"/>
              <w:snapToGrid w:val="0"/>
              <w:spacing w:before="120"/>
              <w:jc w:val="both"/>
              <w:rPr>
                <w:rFonts w:ascii="Times New Roman"/>
                <w:b/>
                <w:sz w:val="24"/>
                <w:szCs w:val="24"/>
              </w:rPr>
            </w:pPr>
            <w:r w:rsidRPr="00933CDA">
              <w:rPr>
                <w:rFonts w:ascii="Times New Roman"/>
                <w:b/>
                <w:sz w:val="24"/>
                <w:szCs w:val="24"/>
              </w:rPr>
              <w:t>科目英文名稱：</w:t>
            </w:r>
            <w:r w:rsidR="00F46D71" w:rsidRPr="00933CDA">
              <w:rPr>
                <w:rFonts w:ascii="Times New Roman"/>
                <w:sz w:val="26"/>
                <w:szCs w:val="26"/>
              </w:rPr>
              <w:t>Case Study of Finance Management Practice</w:t>
            </w:r>
          </w:p>
        </w:tc>
      </w:tr>
      <w:tr w:rsidR="00EF0186" w:rsidRPr="00933CDA" w:rsidTr="00A467A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467AA" w:rsidRPr="00933CDA" w:rsidRDefault="00A467AA" w:rsidP="00A467AA">
            <w:pPr>
              <w:rPr>
                <w:rFonts w:eastAsia="標楷體"/>
              </w:rPr>
            </w:pPr>
            <w:r w:rsidRPr="00933CDA">
              <w:rPr>
                <w:rFonts w:eastAsia="標楷體"/>
                <w:b/>
                <w:bCs/>
              </w:rPr>
              <w:t>學年、學期、學分、學時：第</w:t>
            </w:r>
            <w:r w:rsidRPr="00933CDA">
              <w:rPr>
                <w:rFonts w:eastAsia="標楷體"/>
                <w:sz w:val="26"/>
                <w:szCs w:val="26"/>
              </w:rPr>
              <w:t>四</w:t>
            </w:r>
            <w:r w:rsidRPr="00933CDA">
              <w:rPr>
                <w:rFonts w:eastAsia="標楷體"/>
                <w:b/>
                <w:bCs/>
              </w:rPr>
              <w:t>學年、第</w:t>
            </w:r>
            <w:r w:rsidR="00F46D71"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A467AA">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A467AA" w:rsidRPr="00933CDA" w:rsidRDefault="00A467AA" w:rsidP="00A467AA">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A467AA">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467AA" w:rsidRPr="00933CDA" w:rsidRDefault="00A467AA" w:rsidP="00A467AA">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A467A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467AA" w:rsidRPr="00933CDA" w:rsidRDefault="00A467AA" w:rsidP="00F46D71">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00F46D71" w:rsidRPr="00933CDA">
              <w:rPr>
                <w:rFonts w:eastAsia="標楷體"/>
                <w:sz w:val="26"/>
                <w:szCs w:val="26"/>
              </w:rPr>
              <w:t>□</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00F46D71" w:rsidRPr="00933CDA">
              <w:rPr>
                <w:rFonts w:eastAsia="標楷體"/>
                <w:sz w:val="26"/>
                <w:szCs w:val="26"/>
              </w:rPr>
              <w:t>■</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A467AA">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467AA" w:rsidRPr="00933CDA" w:rsidRDefault="00A467AA" w:rsidP="00A467AA">
            <w:pPr>
              <w:jc w:val="both"/>
              <w:rPr>
                <w:rFonts w:eastAsia="標楷體"/>
                <w:b/>
                <w:bCs/>
              </w:rPr>
            </w:pPr>
            <w:r w:rsidRPr="00933CDA">
              <w:rPr>
                <w:rFonts w:eastAsia="標楷體"/>
                <w:b/>
                <w:bCs/>
              </w:rPr>
              <w:t>教學目標：</w:t>
            </w:r>
            <w:r w:rsidR="00F46D71" w:rsidRPr="00933CDA">
              <w:rPr>
                <w:rFonts w:eastAsia="標楷體"/>
                <w:sz w:val="26"/>
                <w:szCs w:val="26"/>
              </w:rPr>
              <w:t>本課程強調學生主動積極參與個案的討論，經由自我學習與群體學習的方式培養對於財金問題的分析與決策能力。</w:t>
            </w:r>
            <w:r w:rsidR="00F46D71" w:rsidRPr="00933CDA">
              <w:rPr>
                <w:rFonts w:eastAsia="標楷體"/>
                <w:sz w:val="26"/>
                <w:szCs w:val="26"/>
              </w:rPr>
              <w:t>This course is to introdcue financial goals of corporate opirating, decision, activities and investment concepts, in order to understand corporate finance, investing, and finance market for our students and cultivate the problem-solving financial issues.</w:t>
            </w:r>
          </w:p>
        </w:tc>
      </w:tr>
      <w:tr w:rsidR="00EF0186" w:rsidRPr="00933CDA" w:rsidTr="00A467AA">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A467AA" w:rsidRPr="00933CDA" w:rsidRDefault="00A467AA" w:rsidP="00A467AA">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A467AA" w:rsidRPr="00933CDA" w:rsidRDefault="00A467AA" w:rsidP="00A467AA">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467AA" w:rsidRPr="00933CDA" w:rsidRDefault="00A467AA" w:rsidP="00A467AA">
            <w:pPr>
              <w:jc w:val="center"/>
              <w:rPr>
                <w:rFonts w:eastAsia="標楷體"/>
                <w:b/>
                <w:bCs/>
              </w:rPr>
            </w:pPr>
            <w:r w:rsidRPr="00933CDA">
              <w:rPr>
                <w:rFonts w:eastAsia="標楷體"/>
                <w:b/>
                <w:bCs/>
              </w:rPr>
              <w:t>所佔百分比比例</w:t>
            </w:r>
          </w:p>
        </w:tc>
      </w:tr>
      <w:tr w:rsidR="00EF0186" w:rsidRPr="00933CDA"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A467AA" w:rsidRPr="00933CDA" w:rsidRDefault="00F46D71" w:rsidP="00A467AA">
            <w:pPr>
              <w:jc w:val="center"/>
              <w:rPr>
                <w:rFonts w:eastAsia="標楷體"/>
                <w:sz w:val="20"/>
                <w:szCs w:val="20"/>
              </w:rPr>
            </w:pPr>
            <w:r w:rsidRPr="00933CDA">
              <w:rPr>
                <w:rFonts w:eastAsia="標楷體"/>
                <w:sz w:val="26"/>
                <w:szCs w:val="26"/>
              </w:rPr>
              <w:t>15</w:t>
            </w:r>
            <w:r w:rsidR="00A467AA" w:rsidRPr="00933CDA">
              <w:rPr>
                <w:rFonts w:eastAsia="標楷體"/>
                <w:sz w:val="26"/>
                <w:szCs w:val="26"/>
              </w:rPr>
              <w:t>％</w:t>
            </w:r>
          </w:p>
        </w:tc>
      </w:tr>
      <w:tr w:rsidR="00EF0186" w:rsidRPr="00933CDA"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A467AA" w:rsidRPr="00933CDA" w:rsidRDefault="00F46D71" w:rsidP="00A467AA">
            <w:pPr>
              <w:jc w:val="center"/>
              <w:rPr>
                <w:rFonts w:eastAsia="標楷體"/>
              </w:rPr>
            </w:pPr>
            <w:r w:rsidRPr="00933CDA">
              <w:rPr>
                <w:rFonts w:eastAsia="標楷體"/>
                <w:sz w:val="26"/>
                <w:szCs w:val="26"/>
              </w:rPr>
              <w:t>15</w:t>
            </w:r>
            <w:r w:rsidR="00A467AA" w:rsidRPr="00933CDA">
              <w:rPr>
                <w:rFonts w:eastAsia="標楷體"/>
                <w:sz w:val="26"/>
                <w:szCs w:val="26"/>
              </w:rPr>
              <w:t>％</w:t>
            </w:r>
          </w:p>
        </w:tc>
      </w:tr>
      <w:tr w:rsidR="00EF0186" w:rsidRPr="00933CDA"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A467AA" w:rsidRPr="00933CDA" w:rsidRDefault="00F46D71" w:rsidP="00A467AA">
            <w:pPr>
              <w:jc w:val="center"/>
              <w:rPr>
                <w:rFonts w:eastAsia="標楷體"/>
              </w:rPr>
            </w:pPr>
            <w:r w:rsidRPr="00933CDA">
              <w:rPr>
                <w:rFonts w:eastAsia="標楷體"/>
                <w:sz w:val="26"/>
                <w:szCs w:val="26"/>
              </w:rPr>
              <w:t>15</w:t>
            </w:r>
            <w:r w:rsidR="00A467AA" w:rsidRPr="00933CDA">
              <w:rPr>
                <w:rFonts w:eastAsia="標楷體"/>
                <w:sz w:val="26"/>
                <w:szCs w:val="26"/>
              </w:rPr>
              <w:t>％</w:t>
            </w:r>
          </w:p>
        </w:tc>
      </w:tr>
      <w:tr w:rsidR="00EF0186" w:rsidRPr="00933CDA"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A467AA" w:rsidRPr="00933CDA" w:rsidRDefault="00F46D71" w:rsidP="00A467AA">
            <w:pPr>
              <w:jc w:val="center"/>
              <w:rPr>
                <w:rFonts w:eastAsia="標楷體"/>
              </w:rPr>
            </w:pPr>
            <w:r w:rsidRPr="00933CDA">
              <w:rPr>
                <w:rFonts w:eastAsia="標楷體"/>
                <w:sz w:val="26"/>
                <w:szCs w:val="26"/>
              </w:rPr>
              <w:t>10</w:t>
            </w:r>
            <w:r w:rsidR="00A467AA" w:rsidRPr="00933CDA">
              <w:rPr>
                <w:rFonts w:eastAsia="標楷體"/>
                <w:sz w:val="26"/>
                <w:szCs w:val="26"/>
              </w:rPr>
              <w:t>％</w:t>
            </w:r>
          </w:p>
        </w:tc>
      </w:tr>
      <w:tr w:rsidR="00EF0186" w:rsidRPr="00933CDA"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A467AA" w:rsidRPr="00933CDA" w:rsidRDefault="00F46D71" w:rsidP="00A467AA">
            <w:pPr>
              <w:jc w:val="center"/>
              <w:rPr>
                <w:rFonts w:eastAsia="標楷體"/>
              </w:rPr>
            </w:pPr>
            <w:r w:rsidRPr="00933CDA">
              <w:rPr>
                <w:rFonts w:eastAsia="標楷體"/>
                <w:sz w:val="26"/>
                <w:szCs w:val="26"/>
              </w:rPr>
              <w:t>10</w:t>
            </w:r>
            <w:r w:rsidR="00A467AA" w:rsidRPr="00933CDA">
              <w:rPr>
                <w:rFonts w:eastAsia="標楷體"/>
                <w:sz w:val="26"/>
                <w:szCs w:val="26"/>
              </w:rPr>
              <w:t>％</w:t>
            </w:r>
          </w:p>
        </w:tc>
      </w:tr>
      <w:tr w:rsidR="00EF0186" w:rsidRPr="00933CDA"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A467AA" w:rsidRPr="00933CDA" w:rsidRDefault="00F46D71" w:rsidP="00A467AA">
            <w:pPr>
              <w:jc w:val="center"/>
              <w:rPr>
                <w:rFonts w:eastAsia="標楷體"/>
              </w:rPr>
            </w:pPr>
            <w:r w:rsidRPr="00933CDA">
              <w:rPr>
                <w:rFonts w:eastAsia="標楷體"/>
                <w:sz w:val="26"/>
                <w:szCs w:val="26"/>
              </w:rPr>
              <w:t>10</w:t>
            </w:r>
            <w:r w:rsidR="00A467AA" w:rsidRPr="00933CDA">
              <w:rPr>
                <w:rFonts w:eastAsia="標楷體"/>
                <w:sz w:val="26"/>
                <w:szCs w:val="26"/>
              </w:rPr>
              <w:t>％</w:t>
            </w:r>
          </w:p>
        </w:tc>
      </w:tr>
      <w:tr w:rsidR="00EF0186" w:rsidRPr="00933CDA" w:rsidTr="00A467AA">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A467AA" w:rsidRPr="00933CDA" w:rsidRDefault="00F46D71" w:rsidP="00A467AA">
            <w:pPr>
              <w:jc w:val="center"/>
              <w:rPr>
                <w:rFonts w:eastAsia="標楷體"/>
              </w:rPr>
            </w:pPr>
            <w:r w:rsidRPr="00933CDA">
              <w:rPr>
                <w:rFonts w:eastAsia="標楷體"/>
                <w:sz w:val="26"/>
                <w:szCs w:val="26"/>
              </w:rPr>
              <w:t>15</w:t>
            </w:r>
            <w:r w:rsidR="00A467AA" w:rsidRPr="00933CDA">
              <w:rPr>
                <w:rFonts w:eastAsia="標楷體"/>
                <w:sz w:val="26"/>
                <w:szCs w:val="26"/>
              </w:rPr>
              <w:t>％</w:t>
            </w:r>
          </w:p>
        </w:tc>
      </w:tr>
      <w:tr w:rsidR="00EF0186" w:rsidRPr="00933CDA"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A467AA" w:rsidRPr="00933CDA" w:rsidRDefault="00A467AA" w:rsidP="00A467AA">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467AA" w:rsidRPr="00933CDA" w:rsidRDefault="00A467AA" w:rsidP="00A467AA">
            <w:pPr>
              <w:jc w:val="center"/>
              <w:rPr>
                <w:rFonts w:eastAsia="標楷體"/>
                <w:b/>
                <w:bCs/>
              </w:rPr>
            </w:pPr>
            <w:r w:rsidRPr="00933CDA">
              <w:rPr>
                <w:rFonts w:eastAsia="標楷體"/>
                <w:b/>
                <w:bCs/>
              </w:rPr>
              <w:t>所佔百分比比例</w:t>
            </w:r>
          </w:p>
        </w:tc>
      </w:tr>
      <w:tr w:rsidR="00EF0186" w:rsidRPr="00933CDA"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467AA" w:rsidRPr="00933CDA" w:rsidRDefault="00A467AA" w:rsidP="00A467AA">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A467AA" w:rsidRPr="00933CDA" w:rsidRDefault="008038DC" w:rsidP="00A467AA">
            <w:pPr>
              <w:jc w:val="center"/>
              <w:rPr>
                <w:rFonts w:eastAsia="標楷體"/>
              </w:rPr>
            </w:pPr>
            <w:r w:rsidRPr="00933CDA">
              <w:rPr>
                <w:rFonts w:eastAsia="標楷體"/>
                <w:sz w:val="26"/>
                <w:szCs w:val="26"/>
              </w:rPr>
              <w:t>0</w:t>
            </w:r>
            <w:r w:rsidR="00A467AA" w:rsidRPr="00933CDA">
              <w:rPr>
                <w:rFonts w:eastAsia="標楷體"/>
                <w:sz w:val="26"/>
                <w:szCs w:val="26"/>
              </w:rPr>
              <w:t>％</w:t>
            </w:r>
          </w:p>
        </w:tc>
      </w:tr>
      <w:tr w:rsidR="00EF0186" w:rsidRPr="00933CDA"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467AA" w:rsidRPr="00933CDA" w:rsidRDefault="00A467AA" w:rsidP="00A467AA">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A467AA" w:rsidRPr="00933CDA" w:rsidRDefault="008038DC" w:rsidP="00A467AA">
            <w:pPr>
              <w:jc w:val="center"/>
              <w:rPr>
                <w:rFonts w:eastAsia="標楷體"/>
              </w:rPr>
            </w:pPr>
            <w:r w:rsidRPr="00933CDA">
              <w:rPr>
                <w:rFonts w:eastAsia="標楷體"/>
                <w:sz w:val="26"/>
                <w:szCs w:val="26"/>
              </w:rPr>
              <w:t>25</w:t>
            </w:r>
            <w:r w:rsidR="00A467AA" w:rsidRPr="00933CDA">
              <w:rPr>
                <w:rFonts w:eastAsia="標楷體"/>
                <w:sz w:val="26"/>
                <w:szCs w:val="26"/>
              </w:rPr>
              <w:t>％</w:t>
            </w:r>
          </w:p>
        </w:tc>
      </w:tr>
      <w:tr w:rsidR="00EF0186" w:rsidRPr="00933CDA"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467AA" w:rsidRPr="00933CDA" w:rsidRDefault="00A467AA" w:rsidP="00A467AA">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A467AA" w:rsidRPr="00933CDA" w:rsidRDefault="008038DC" w:rsidP="00A467AA">
            <w:pPr>
              <w:jc w:val="center"/>
              <w:rPr>
                <w:rFonts w:eastAsia="標楷體"/>
              </w:rPr>
            </w:pPr>
            <w:r w:rsidRPr="00933CDA">
              <w:rPr>
                <w:rFonts w:eastAsia="標楷體"/>
                <w:sz w:val="26"/>
                <w:szCs w:val="26"/>
              </w:rPr>
              <w:t>30</w:t>
            </w:r>
            <w:r w:rsidR="00A467AA" w:rsidRPr="00933CDA">
              <w:rPr>
                <w:rFonts w:eastAsia="標楷體"/>
                <w:sz w:val="26"/>
                <w:szCs w:val="26"/>
              </w:rPr>
              <w:t>％</w:t>
            </w:r>
          </w:p>
        </w:tc>
      </w:tr>
      <w:tr w:rsidR="00EF0186" w:rsidRPr="00933CDA"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467AA" w:rsidRPr="00933CDA" w:rsidRDefault="00A467AA" w:rsidP="00A467AA">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A467AA" w:rsidRPr="00933CDA" w:rsidRDefault="008038DC" w:rsidP="00A467AA">
            <w:pPr>
              <w:jc w:val="center"/>
              <w:rPr>
                <w:rFonts w:eastAsia="標楷體"/>
              </w:rPr>
            </w:pPr>
            <w:r w:rsidRPr="00933CDA">
              <w:rPr>
                <w:rFonts w:eastAsia="標楷體"/>
                <w:sz w:val="26"/>
                <w:szCs w:val="26"/>
              </w:rPr>
              <w:t>20</w:t>
            </w:r>
            <w:r w:rsidR="00A467AA" w:rsidRPr="00933CDA">
              <w:rPr>
                <w:rFonts w:eastAsia="標楷體"/>
                <w:sz w:val="26"/>
                <w:szCs w:val="26"/>
              </w:rPr>
              <w:t>％</w:t>
            </w:r>
          </w:p>
        </w:tc>
      </w:tr>
      <w:tr w:rsidR="00EF0186" w:rsidRPr="00933CDA"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467AA" w:rsidRPr="00933CDA" w:rsidRDefault="00A467AA" w:rsidP="00A467AA">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A467AA" w:rsidRPr="00933CDA" w:rsidRDefault="008038DC" w:rsidP="00A467AA">
            <w:pPr>
              <w:jc w:val="center"/>
              <w:rPr>
                <w:rFonts w:eastAsia="標楷體"/>
              </w:rPr>
            </w:pPr>
            <w:r w:rsidRPr="00933CDA">
              <w:rPr>
                <w:rFonts w:eastAsia="標楷體"/>
                <w:sz w:val="26"/>
                <w:szCs w:val="26"/>
              </w:rPr>
              <w:t>25</w:t>
            </w:r>
            <w:r w:rsidR="00A467AA" w:rsidRPr="00933CDA">
              <w:rPr>
                <w:rFonts w:eastAsia="標楷體"/>
                <w:sz w:val="26"/>
                <w:szCs w:val="26"/>
              </w:rPr>
              <w:t>％</w:t>
            </w:r>
          </w:p>
        </w:tc>
      </w:tr>
      <w:tr w:rsidR="00EF0186" w:rsidRPr="00933CDA"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467AA" w:rsidRPr="00933CDA" w:rsidRDefault="00A467AA" w:rsidP="00A467AA">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A467AA" w:rsidRPr="00933CDA" w:rsidRDefault="008038DC" w:rsidP="00A467AA">
            <w:pPr>
              <w:jc w:val="center"/>
              <w:rPr>
                <w:rFonts w:eastAsia="標楷體"/>
              </w:rPr>
            </w:pPr>
            <w:r w:rsidRPr="00933CDA">
              <w:rPr>
                <w:rFonts w:eastAsia="標楷體"/>
                <w:sz w:val="26"/>
                <w:szCs w:val="26"/>
              </w:rPr>
              <w:t>0</w:t>
            </w:r>
            <w:r w:rsidR="00A467AA" w:rsidRPr="00933CDA">
              <w:rPr>
                <w:rFonts w:eastAsia="標楷體"/>
                <w:sz w:val="26"/>
                <w:szCs w:val="26"/>
              </w:rPr>
              <w:t>％</w:t>
            </w:r>
          </w:p>
        </w:tc>
      </w:tr>
      <w:tr w:rsidR="00EF0186" w:rsidRPr="00933CDA"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467AA" w:rsidRPr="00933CDA" w:rsidRDefault="00A467AA" w:rsidP="00A467AA">
            <w:pPr>
              <w:rPr>
                <w:rFonts w:eastAsia="標楷體"/>
              </w:rPr>
            </w:pPr>
            <w:r w:rsidRPr="00933CDA">
              <w:rPr>
                <w:rFonts w:eastAsia="標楷體"/>
              </w:rPr>
              <w:lastRenderedPageBreak/>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A467AA" w:rsidRPr="00933CDA" w:rsidRDefault="00F46D71" w:rsidP="00A467AA">
            <w:pPr>
              <w:jc w:val="center"/>
              <w:rPr>
                <w:rFonts w:eastAsia="標楷體"/>
              </w:rPr>
            </w:pPr>
            <w:r w:rsidRPr="00933CDA">
              <w:rPr>
                <w:rFonts w:eastAsia="標楷體"/>
                <w:sz w:val="26"/>
                <w:szCs w:val="26"/>
              </w:rPr>
              <w:t>5</w:t>
            </w:r>
            <w:r w:rsidR="00A467AA" w:rsidRPr="00933CDA">
              <w:rPr>
                <w:rFonts w:eastAsia="標楷體"/>
                <w:sz w:val="26"/>
                <w:szCs w:val="26"/>
              </w:rPr>
              <w:t>％</w:t>
            </w:r>
          </w:p>
        </w:tc>
      </w:tr>
      <w:tr w:rsidR="00EF4F5F" w:rsidRPr="00933CDA" w:rsidTr="00A467AA">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A467AA" w:rsidRPr="00933CDA" w:rsidRDefault="00A467AA" w:rsidP="00A467AA">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A467AA" w:rsidRPr="00933CDA" w:rsidRDefault="00F46D71" w:rsidP="00A467AA">
            <w:pPr>
              <w:jc w:val="center"/>
              <w:rPr>
                <w:rFonts w:eastAsia="標楷體"/>
              </w:rPr>
            </w:pPr>
            <w:r w:rsidRPr="00933CDA">
              <w:rPr>
                <w:rFonts w:eastAsia="標楷體"/>
                <w:sz w:val="26"/>
                <w:szCs w:val="26"/>
              </w:rPr>
              <w:t>5</w:t>
            </w:r>
            <w:r w:rsidR="00A467AA" w:rsidRPr="00933CDA">
              <w:rPr>
                <w:rFonts w:eastAsia="標楷體"/>
                <w:sz w:val="26"/>
                <w:szCs w:val="26"/>
              </w:rPr>
              <w:t>％</w:t>
            </w:r>
          </w:p>
        </w:tc>
      </w:tr>
    </w:tbl>
    <w:p w:rsidR="00A467AA" w:rsidRPr="00933CDA" w:rsidRDefault="00A467AA" w:rsidP="00A467AA">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A467A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A467AA" w:rsidRPr="00933CDA" w:rsidRDefault="00A467AA" w:rsidP="00A467AA">
            <w:pPr>
              <w:jc w:val="center"/>
              <w:rPr>
                <w:rFonts w:eastAsia="標楷體"/>
                <w:b/>
                <w:bCs/>
              </w:rPr>
            </w:pPr>
            <w:r w:rsidRPr="00933CDA">
              <w:rPr>
                <w:rFonts w:eastAsia="標楷體"/>
                <w:b/>
                <w:bCs/>
              </w:rPr>
              <w:t>週次</w:t>
            </w:r>
          </w:p>
        </w:tc>
      </w:tr>
      <w:tr w:rsidR="00EF0186" w:rsidRPr="00933CDA" w:rsidTr="00A467AA">
        <w:trPr>
          <w:trHeight w:val="316"/>
          <w:jc w:val="center"/>
        </w:trPr>
        <w:tc>
          <w:tcPr>
            <w:tcW w:w="2822" w:type="dxa"/>
            <w:tcBorders>
              <w:top w:val="single" w:sz="4" w:space="0" w:color="auto"/>
              <w:left w:val="single" w:sz="4" w:space="0" w:color="auto"/>
              <w:right w:val="single" w:sz="4" w:space="0" w:color="auto"/>
            </w:tcBorders>
          </w:tcPr>
          <w:p w:rsidR="00F46D71" w:rsidRPr="00933CDA" w:rsidRDefault="00F46D71" w:rsidP="00F67D0E">
            <w:pPr>
              <w:rPr>
                <w:rFonts w:eastAsia="標楷體"/>
              </w:rPr>
            </w:pPr>
            <w:r w:rsidRPr="00933CDA">
              <w:rPr>
                <w:rFonts w:eastAsia="標楷體"/>
              </w:rPr>
              <w:t>課前說明</w:t>
            </w:r>
          </w:p>
        </w:tc>
        <w:tc>
          <w:tcPr>
            <w:tcW w:w="4544" w:type="dxa"/>
            <w:tcBorders>
              <w:top w:val="single" w:sz="4" w:space="0" w:color="auto"/>
              <w:left w:val="single" w:sz="4" w:space="0" w:color="auto"/>
              <w:right w:val="single" w:sz="4" w:space="0" w:color="auto"/>
            </w:tcBorders>
          </w:tcPr>
          <w:p w:rsidR="00F46D71" w:rsidRPr="00933CDA" w:rsidRDefault="00F46D71" w:rsidP="00F67D0E">
            <w:pPr>
              <w:rPr>
                <w:rFonts w:eastAsia="標楷體"/>
              </w:rPr>
            </w:pPr>
            <w:r w:rsidRPr="00933CDA">
              <w:rPr>
                <w:rFonts w:eastAsia="標楷體"/>
              </w:rPr>
              <w:t>課前說明</w:t>
            </w:r>
          </w:p>
        </w:tc>
        <w:tc>
          <w:tcPr>
            <w:tcW w:w="1134" w:type="dxa"/>
            <w:tcBorders>
              <w:top w:val="single" w:sz="4" w:space="0" w:color="auto"/>
              <w:left w:val="single" w:sz="4" w:space="0" w:color="auto"/>
              <w:right w:val="single" w:sz="4" w:space="0" w:color="auto"/>
            </w:tcBorders>
          </w:tcPr>
          <w:p w:rsidR="00F46D71" w:rsidRPr="00933CDA" w:rsidRDefault="00F46D71" w:rsidP="00A467AA">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A467AA">
        <w:trPr>
          <w:trHeight w:val="383"/>
          <w:jc w:val="center"/>
        </w:trPr>
        <w:tc>
          <w:tcPr>
            <w:tcW w:w="2822" w:type="dxa"/>
            <w:tcBorders>
              <w:top w:val="single" w:sz="4" w:space="0" w:color="auto"/>
              <w:left w:val="single" w:sz="4" w:space="0" w:color="auto"/>
              <w:right w:val="single" w:sz="4" w:space="0" w:color="auto"/>
            </w:tcBorders>
          </w:tcPr>
          <w:p w:rsidR="00F46D71" w:rsidRPr="00933CDA" w:rsidRDefault="00F46D71" w:rsidP="00F67D0E">
            <w:pPr>
              <w:rPr>
                <w:rFonts w:eastAsia="標楷體"/>
              </w:rPr>
            </w:pPr>
            <w:r w:rsidRPr="00933CDA">
              <w:rPr>
                <w:rFonts w:eastAsia="標楷體"/>
              </w:rPr>
              <w:t>第一章</w:t>
            </w:r>
          </w:p>
        </w:tc>
        <w:tc>
          <w:tcPr>
            <w:tcW w:w="4544" w:type="dxa"/>
            <w:tcBorders>
              <w:top w:val="single" w:sz="4" w:space="0" w:color="auto"/>
              <w:left w:val="single" w:sz="4" w:space="0" w:color="auto"/>
              <w:right w:val="single" w:sz="4" w:space="0" w:color="auto"/>
            </w:tcBorders>
          </w:tcPr>
          <w:p w:rsidR="00F46D71" w:rsidRPr="00933CDA" w:rsidRDefault="00F46D71" w:rsidP="00F67D0E">
            <w:pPr>
              <w:rPr>
                <w:rFonts w:eastAsia="標楷體"/>
              </w:rPr>
            </w:pPr>
            <w:r w:rsidRPr="00933CDA">
              <w:rPr>
                <w:rFonts w:eastAsia="標楷體"/>
              </w:rPr>
              <w:t>中華電信實施庫藏股可行性研究</w:t>
            </w:r>
          </w:p>
        </w:tc>
        <w:tc>
          <w:tcPr>
            <w:tcW w:w="1134" w:type="dxa"/>
            <w:tcBorders>
              <w:top w:val="single" w:sz="4" w:space="0" w:color="auto"/>
              <w:left w:val="single" w:sz="4" w:space="0" w:color="auto"/>
              <w:right w:val="single" w:sz="4" w:space="0" w:color="auto"/>
            </w:tcBorders>
          </w:tcPr>
          <w:p w:rsidR="00F46D71" w:rsidRPr="00933CDA" w:rsidRDefault="00F46D71" w:rsidP="00A467AA">
            <w:pPr>
              <w:jc w:val="center"/>
              <w:rPr>
                <w:rFonts w:eastAsia="標楷體"/>
                <w:b/>
                <w:bCs/>
                <w:u w:val="single"/>
              </w:rPr>
            </w:pPr>
            <w:r w:rsidRPr="00933CDA">
              <w:rPr>
                <w:rFonts w:eastAsia="標楷體"/>
              </w:rPr>
              <w:t>02</w:t>
            </w:r>
          </w:p>
        </w:tc>
      </w:tr>
      <w:tr w:rsidR="00EF0186" w:rsidRPr="00933CDA" w:rsidTr="00A467AA">
        <w:trPr>
          <w:trHeight w:val="383"/>
          <w:jc w:val="center"/>
        </w:trPr>
        <w:tc>
          <w:tcPr>
            <w:tcW w:w="2822"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第二章</w:t>
            </w:r>
          </w:p>
        </w:tc>
        <w:tc>
          <w:tcPr>
            <w:tcW w:w="4544"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消費性金融</w:t>
            </w:r>
          </w:p>
        </w:tc>
        <w:tc>
          <w:tcPr>
            <w:tcW w:w="1134" w:type="dxa"/>
            <w:tcBorders>
              <w:left w:val="single" w:sz="4" w:space="0" w:color="auto"/>
              <w:right w:val="single" w:sz="4" w:space="0" w:color="auto"/>
            </w:tcBorders>
          </w:tcPr>
          <w:p w:rsidR="00F46D71" w:rsidRPr="00933CDA" w:rsidRDefault="00F46D71" w:rsidP="00A467AA">
            <w:pPr>
              <w:jc w:val="center"/>
              <w:rPr>
                <w:rFonts w:eastAsia="標楷體"/>
                <w:b/>
                <w:bCs/>
                <w:u w:val="single"/>
              </w:rPr>
            </w:pPr>
            <w:r w:rsidRPr="00933CDA">
              <w:rPr>
                <w:rFonts w:eastAsia="標楷體"/>
              </w:rPr>
              <w:t>03</w:t>
            </w:r>
          </w:p>
        </w:tc>
      </w:tr>
      <w:tr w:rsidR="00EF0186" w:rsidRPr="00933CDA" w:rsidTr="00A467AA">
        <w:trPr>
          <w:trHeight w:val="383"/>
          <w:jc w:val="center"/>
        </w:trPr>
        <w:tc>
          <w:tcPr>
            <w:tcW w:w="2822"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第三章</w:t>
            </w:r>
          </w:p>
        </w:tc>
        <w:tc>
          <w:tcPr>
            <w:tcW w:w="4544"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台糖</w:t>
            </w:r>
          </w:p>
        </w:tc>
        <w:tc>
          <w:tcPr>
            <w:tcW w:w="1134" w:type="dxa"/>
            <w:tcBorders>
              <w:left w:val="single" w:sz="4" w:space="0" w:color="auto"/>
              <w:right w:val="single" w:sz="4" w:space="0" w:color="auto"/>
            </w:tcBorders>
          </w:tcPr>
          <w:p w:rsidR="00F46D71" w:rsidRPr="00933CDA" w:rsidRDefault="00F46D71" w:rsidP="00A467AA">
            <w:pPr>
              <w:jc w:val="center"/>
              <w:rPr>
                <w:rFonts w:eastAsia="標楷體"/>
                <w:b/>
                <w:bCs/>
                <w:u w:val="single"/>
              </w:rPr>
            </w:pPr>
            <w:r w:rsidRPr="00933CDA">
              <w:rPr>
                <w:rFonts w:eastAsia="標楷體"/>
              </w:rPr>
              <w:t>04</w:t>
            </w:r>
          </w:p>
        </w:tc>
      </w:tr>
      <w:tr w:rsidR="00EF0186" w:rsidRPr="00933CDA" w:rsidTr="00A467AA">
        <w:trPr>
          <w:trHeight w:val="383"/>
          <w:jc w:val="center"/>
        </w:trPr>
        <w:tc>
          <w:tcPr>
            <w:tcW w:w="2822"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第四章</w:t>
            </w:r>
          </w:p>
        </w:tc>
        <w:tc>
          <w:tcPr>
            <w:tcW w:w="4544"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理財規劃</w:t>
            </w:r>
          </w:p>
        </w:tc>
        <w:tc>
          <w:tcPr>
            <w:tcW w:w="1134" w:type="dxa"/>
            <w:tcBorders>
              <w:left w:val="single" w:sz="4" w:space="0" w:color="auto"/>
              <w:bottom w:val="single" w:sz="4" w:space="0" w:color="auto"/>
              <w:right w:val="single" w:sz="4" w:space="0" w:color="auto"/>
            </w:tcBorders>
          </w:tcPr>
          <w:p w:rsidR="00F46D71" w:rsidRPr="00933CDA" w:rsidRDefault="00F46D71" w:rsidP="00A467AA">
            <w:pPr>
              <w:jc w:val="center"/>
              <w:rPr>
                <w:rFonts w:eastAsia="標楷體"/>
                <w:b/>
                <w:bCs/>
                <w:u w:val="single"/>
              </w:rPr>
            </w:pPr>
            <w:r w:rsidRPr="00933CDA">
              <w:rPr>
                <w:rFonts w:eastAsia="標楷體"/>
              </w:rPr>
              <w:t>05</w:t>
            </w:r>
          </w:p>
        </w:tc>
      </w:tr>
      <w:tr w:rsidR="00EF0186" w:rsidRPr="00933CDA" w:rsidTr="00A467AA">
        <w:trPr>
          <w:trHeight w:val="383"/>
          <w:jc w:val="center"/>
        </w:trPr>
        <w:tc>
          <w:tcPr>
            <w:tcW w:w="2822"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第五章</w:t>
            </w:r>
          </w:p>
        </w:tc>
        <w:tc>
          <w:tcPr>
            <w:tcW w:w="4544"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避險基金</w:t>
            </w:r>
          </w:p>
        </w:tc>
        <w:tc>
          <w:tcPr>
            <w:tcW w:w="1134" w:type="dxa"/>
            <w:tcBorders>
              <w:left w:val="single" w:sz="4" w:space="0" w:color="auto"/>
              <w:bottom w:val="single" w:sz="4" w:space="0" w:color="auto"/>
              <w:right w:val="single" w:sz="4" w:space="0" w:color="auto"/>
            </w:tcBorders>
          </w:tcPr>
          <w:p w:rsidR="00F46D71" w:rsidRPr="00933CDA" w:rsidRDefault="00F46D71" w:rsidP="00A467AA">
            <w:pPr>
              <w:jc w:val="center"/>
              <w:rPr>
                <w:rFonts w:eastAsia="標楷體"/>
              </w:rPr>
            </w:pPr>
            <w:r w:rsidRPr="00933CDA">
              <w:rPr>
                <w:rFonts w:eastAsia="標楷體"/>
              </w:rPr>
              <w:t>06</w:t>
            </w:r>
          </w:p>
        </w:tc>
      </w:tr>
      <w:tr w:rsidR="00EF0186" w:rsidRPr="00933CDA" w:rsidTr="00A467AA">
        <w:trPr>
          <w:trHeight w:val="383"/>
          <w:jc w:val="center"/>
        </w:trPr>
        <w:tc>
          <w:tcPr>
            <w:tcW w:w="2822"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第六章</w:t>
            </w:r>
          </w:p>
        </w:tc>
        <w:tc>
          <w:tcPr>
            <w:tcW w:w="4544"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企業下市下櫃之主因</w:t>
            </w:r>
          </w:p>
        </w:tc>
        <w:tc>
          <w:tcPr>
            <w:tcW w:w="1134" w:type="dxa"/>
            <w:tcBorders>
              <w:left w:val="single" w:sz="4" w:space="0" w:color="auto"/>
              <w:bottom w:val="single" w:sz="4" w:space="0" w:color="auto"/>
              <w:right w:val="single" w:sz="4" w:space="0" w:color="auto"/>
            </w:tcBorders>
          </w:tcPr>
          <w:p w:rsidR="00F46D71" w:rsidRPr="00933CDA" w:rsidRDefault="00F46D71" w:rsidP="00A467AA">
            <w:pPr>
              <w:jc w:val="center"/>
              <w:rPr>
                <w:rFonts w:eastAsia="標楷體"/>
              </w:rPr>
            </w:pPr>
            <w:r w:rsidRPr="00933CDA">
              <w:rPr>
                <w:rFonts w:eastAsia="標楷體"/>
              </w:rPr>
              <w:t>07</w:t>
            </w:r>
          </w:p>
        </w:tc>
      </w:tr>
      <w:tr w:rsidR="00EF0186" w:rsidRPr="00933CDA" w:rsidTr="00A467AA">
        <w:trPr>
          <w:trHeight w:val="383"/>
          <w:jc w:val="center"/>
        </w:trPr>
        <w:tc>
          <w:tcPr>
            <w:tcW w:w="2822"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第七章</w:t>
            </w:r>
          </w:p>
        </w:tc>
        <w:tc>
          <w:tcPr>
            <w:tcW w:w="4544"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安隆案後美國公司治理中信用機制的重建研究</w:t>
            </w:r>
          </w:p>
        </w:tc>
        <w:tc>
          <w:tcPr>
            <w:tcW w:w="1134" w:type="dxa"/>
            <w:tcBorders>
              <w:left w:val="single" w:sz="4" w:space="0" w:color="auto"/>
              <w:bottom w:val="single" w:sz="4" w:space="0" w:color="auto"/>
              <w:right w:val="single" w:sz="4" w:space="0" w:color="auto"/>
            </w:tcBorders>
          </w:tcPr>
          <w:p w:rsidR="00F46D71" w:rsidRPr="00933CDA" w:rsidRDefault="00F46D71" w:rsidP="00A467AA">
            <w:pPr>
              <w:jc w:val="center"/>
              <w:rPr>
                <w:rFonts w:eastAsia="標楷體"/>
              </w:rPr>
            </w:pPr>
            <w:r w:rsidRPr="00933CDA">
              <w:rPr>
                <w:rFonts w:eastAsia="標楷體"/>
              </w:rPr>
              <w:t>08</w:t>
            </w:r>
          </w:p>
        </w:tc>
      </w:tr>
      <w:tr w:rsidR="00EF0186" w:rsidRPr="00933CDA" w:rsidTr="00A467AA">
        <w:trPr>
          <w:trHeight w:val="383"/>
          <w:jc w:val="center"/>
        </w:trPr>
        <w:tc>
          <w:tcPr>
            <w:tcW w:w="2822" w:type="dxa"/>
            <w:tcBorders>
              <w:left w:val="single" w:sz="4" w:space="0" w:color="auto"/>
              <w:bottom w:val="single" w:sz="4" w:space="0" w:color="auto"/>
              <w:right w:val="single" w:sz="4" w:space="0" w:color="auto"/>
            </w:tcBorders>
          </w:tcPr>
          <w:p w:rsidR="00F46D71" w:rsidRPr="00933CDA" w:rsidRDefault="00F46D71" w:rsidP="00F67D0E">
            <w:pPr>
              <w:rPr>
                <w:rFonts w:eastAsia="標楷體"/>
              </w:rPr>
            </w:pPr>
            <w:r w:rsidRPr="00933CDA">
              <w:rPr>
                <w:rFonts w:eastAsia="標楷體"/>
              </w:rPr>
              <w:t>期中考</w:t>
            </w:r>
          </w:p>
        </w:tc>
        <w:tc>
          <w:tcPr>
            <w:tcW w:w="4544" w:type="dxa"/>
            <w:tcBorders>
              <w:left w:val="single" w:sz="4" w:space="0" w:color="auto"/>
              <w:bottom w:val="single" w:sz="4" w:space="0" w:color="auto"/>
              <w:right w:val="single" w:sz="4" w:space="0" w:color="auto"/>
            </w:tcBorders>
          </w:tcPr>
          <w:p w:rsidR="00F46D71" w:rsidRPr="00933CDA" w:rsidRDefault="00F46D71" w:rsidP="00F67D0E">
            <w:pPr>
              <w:rPr>
                <w:rFonts w:eastAsia="標楷體"/>
              </w:rPr>
            </w:pPr>
            <w:r w:rsidRPr="00933CDA">
              <w:rPr>
                <w:rFonts w:eastAsia="標楷體"/>
              </w:rPr>
              <w:t>期中考</w:t>
            </w:r>
          </w:p>
        </w:tc>
        <w:tc>
          <w:tcPr>
            <w:tcW w:w="1134" w:type="dxa"/>
            <w:tcBorders>
              <w:left w:val="single" w:sz="4" w:space="0" w:color="auto"/>
              <w:bottom w:val="single" w:sz="4" w:space="0" w:color="auto"/>
              <w:right w:val="single" w:sz="4" w:space="0" w:color="auto"/>
            </w:tcBorders>
          </w:tcPr>
          <w:p w:rsidR="00F46D71" w:rsidRPr="00933CDA" w:rsidRDefault="00F46D71" w:rsidP="00A467AA">
            <w:pPr>
              <w:jc w:val="center"/>
              <w:rPr>
                <w:rFonts w:eastAsia="標楷體"/>
                <w:b/>
                <w:bCs/>
                <w:u w:val="single"/>
              </w:rPr>
            </w:pPr>
            <w:r w:rsidRPr="00933CDA">
              <w:rPr>
                <w:rFonts w:eastAsia="標楷體"/>
              </w:rPr>
              <w:t>09</w:t>
            </w:r>
          </w:p>
        </w:tc>
      </w:tr>
      <w:tr w:rsidR="00EF0186" w:rsidRPr="00933CDA" w:rsidTr="00A467AA">
        <w:trPr>
          <w:trHeight w:val="383"/>
          <w:jc w:val="center"/>
        </w:trPr>
        <w:tc>
          <w:tcPr>
            <w:tcW w:w="2822" w:type="dxa"/>
            <w:tcBorders>
              <w:top w:val="single" w:sz="4" w:space="0" w:color="auto"/>
              <w:left w:val="single" w:sz="4" w:space="0" w:color="auto"/>
              <w:right w:val="single" w:sz="4" w:space="0" w:color="auto"/>
            </w:tcBorders>
          </w:tcPr>
          <w:p w:rsidR="00F46D71" w:rsidRPr="00933CDA" w:rsidRDefault="00F46D71" w:rsidP="00F67D0E">
            <w:pPr>
              <w:rPr>
                <w:rFonts w:eastAsia="標楷體"/>
              </w:rPr>
            </w:pPr>
            <w:r w:rsidRPr="00933CDA">
              <w:rPr>
                <w:rFonts w:eastAsia="標楷體"/>
              </w:rPr>
              <w:t>第八章</w:t>
            </w:r>
          </w:p>
        </w:tc>
        <w:tc>
          <w:tcPr>
            <w:tcW w:w="4544" w:type="dxa"/>
            <w:tcBorders>
              <w:top w:val="single" w:sz="4" w:space="0" w:color="auto"/>
              <w:left w:val="single" w:sz="4" w:space="0" w:color="auto"/>
              <w:right w:val="single" w:sz="4" w:space="0" w:color="auto"/>
            </w:tcBorders>
          </w:tcPr>
          <w:p w:rsidR="00F46D71" w:rsidRPr="00933CDA" w:rsidRDefault="00F46D71" w:rsidP="00F67D0E">
            <w:pPr>
              <w:rPr>
                <w:rFonts w:eastAsia="標楷體"/>
              </w:rPr>
            </w:pPr>
            <w:r w:rsidRPr="00933CDA">
              <w:rPr>
                <w:rFonts w:eastAsia="標楷體"/>
              </w:rPr>
              <w:t>信用卡風險控管問題</w:t>
            </w:r>
          </w:p>
        </w:tc>
        <w:tc>
          <w:tcPr>
            <w:tcW w:w="1134" w:type="dxa"/>
            <w:tcBorders>
              <w:top w:val="single" w:sz="4" w:space="0" w:color="auto"/>
              <w:left w:val="single" w:sz="4" w:space="0" w:color="auto"/>
              <w:right w:val="single" w:sz="4" w:space="0" w:color="auto"/>
            </w:tcBorders>
          </w:tcPr>
          <w:p w:rsidR="00F46D71" w:rsidRPr="00933CDA" w:rsidRDefault="00F46D71" w:rsidP="00A467AA">
            <w:pPr>
              <w:jc w:val="center"/>
              <w:rPr>
                <w:rFonts w:eastAsia="標楷體"/>
                <w:b/>
                <w:bCs/>
                <w:u w:val="single"/>
              </w:rPr>
            </w:pPr>
            <w:r w:rsidRPr="00933CDA">
              <w:rPr>
                <w:rFonts w:eastAsia="標楷體"/>
              </w:rPr>
              <w:t>10</w:t>
            </w:r>
          </w:p>
        </w:tc>
      </w:tr>
      <w:tr w:rsidR="00EF0186" w:rsidRPr="00933CDA" w:rsidTr="00A467AA">
        <w:trPr>
          <w:trHeight w:val="383"/>
          <w:jc w:val="center"/>
        </w:trPr>
        <w:tc>
          <w:tcPr>
            <w:tcW w:w="2822"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第九章</w:t>
            </w:r>
          </w:p>
        </w:tc>
        <w:tc>
          <w:tcPr>
            <w:tcW w:w="4544"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金融市場之簡報</w:t>
            </w:r>
            <w:r w:rsidRPr="00933CDA">
              <w:rPr>
                <w:rFonts w:eastAsia="標楷體"/>
              </w:rPr>
              <w:t>---</w:t>
            </w:r>
            <w:r w:rsidRPr="00933CDA">
              <w:rPr>
                <w:rFonts w:eastAsia="標楷體"/>
              </w:rPr>
              <w:t>金控公司</w:t>
            </w:r>
          </w:p>
        </w:tc>
        <w:tc>
          <w:tcPr>
            <w:tcW w:w="1134" w:type="dxa"/>
            <w:tcBorders>
              <w:left w:val="single" w:sz="4" w:space="0" w:color="auto"/>
              <w:right w:val="single" w:sz="4" w:space="0" w:color="auto"/>
            </w:tcBorders>
          </w:tcPr>
          <w:p w:rsidR="00F46D71" w:rsidRPr="00933CDA" w:rsidRDefault="00F46D71" w:rsidP="00A467AA">
            <w:pPr>
              <w:jc w:val="center"/>
              <w:rPr>
                <w:rFonts w:eastAsia="標楷體"/>
                <w:b/>
                <w:bCs/>
                <w:u w:val="single"/>
              </w:rPr>
            </w:pPr>
            <w:r w:rsidRPr="00933CDA">
              <w:rPr>
                <w:rFonts w:eastAsia="標楷體"/>
              </w:rPr>
              <w:t>11</w:t>
            </w:r>
          </w:p>
        </w:tc>
      </w:tr>
      <w:tr w:rsidR="00EF0186" w:rsidRPr="00933CDA" w:rsidTr="00A467AA">
        <w:trPr>
          <w:trHeight w:val="317"/>
          <w:jc w:val="center"/>
        </w:trPr>
        <w:tc>
          <w:tcPr>
            <w:tcW w:w="2822"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第十章</w:t>
            </w:r>
          </w:p>
        </w:tc>
        <w:tc>
          <w:tcPr>
            <w:tcW w:w="4544"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以產險為主導的多角化經營</w:t>
            </w:r>
          </w:p>
        </w:tc>
        <w:tc>
          <w:tcPr>
            <w:tcW w:w="1134" w:type="dxa"/>
            <w:tcBorders>
              <w:left w:val="single" w:sz="4" w:space="0" w:color="auto"/>
              <w:right w:val="single" w:sz="4" w:space="0" w:color="auto"/>
            </w:tcBorders>
          </w:tcPr>
          <w:p w:rsidR="00F46D71" w:rsidRPr="00933CDA" w:rsidRDefault="00F46D71" w:rsidP="00A467AA">
            <w:pPr>
              <w:jc w:val="center"/>
              <w:rPr>
                <w:rFonts w:eastAsia="標楷體"/>
                <w:b/>
                <w:bCs/>
                <w:u w:val="single"/>
              </w:rPr>
            </w:pPr>
            <w:r w:rsidRPr="00933CDA">
              <w:rPr>
                <w:rFonts w:eastAsia="標楷體"/>
              </w:rPr>
              <w:t>12</w:t>
            </w:r>
          </w:p>
        </w:tc>
      </w:tr>
      <w:tr w:rsidR="00EF0186" w:rsidRPr="00933CDA" w:rsidTr="00A467AA">
        <w:trPr>
          <w:trHeight w:val="317"/>
          <w:jc w:val="center"/>
        </w:trPr>
        <w:tc>
          <w:tcPr>
            <w:tcW w:w="2822"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第十一章</w:t>
            </w:r>
          </w:p>
        </w:tc>
        <w:tc>
          <w:tcPr>
            <w:tcW w:w="4544"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中國信託</w:t>
            </w:r>
          </w:p>
        </w:tc>
        <w:tc>
          <w:tcPr>
            <w:tcW w:w="1134" w:type="dxa"/>
            <w:tcBorders>
              <w:left w:val="single" w:sz="4" w:space="0" w:color="auto"/>
              <w:right w:val="single" w:sz="4" w:space="0" w:color="auto"/>
            </w:tcBorders>
          </w:tcPr>
          <w:p w:rsidR="00F46D71" w:rsidRPr="00933CDA" w:rsidRDefault="00F46D71" w:rsidP="00A467AA">
            <w:pPr>
              <w:jc w:val="center"/>
              <w:rPr>
                <w:rFonts w:eastAsia="標楷體"/>
              </w:rPr>
            </w:pPr>
            <w:r w:rsidRPr="00933CDA">
              <w:rPr>
                <w:rFonts w:eastAsia="標楷體"/>
              </w:rPr>
              <w:t>13</w:t>
            </w:r>
          </w:p>
        </w:tc>
      </w:tr>
      <w:tr w:rsidR="00EF0186" w:rsidRPr="00933CDA" w:rsidTr="00A467AA">
        <w:trPr>
          <w:trHeight w:val="317"/>
          <w:jc w:val="center"/>
        </w:trPr>
        <w:tc>
          <w:tcPr>
            <w:tcW w:w="2822"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第十二章</w:t>
            </w:r>
          </w:p>
        </w:tc>
        <w:tc>
          <w:tcPr>
            <w:tcW w:w="4544"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財務動機</w:t>
            </w:r>
          </w:p>
        </w:tc>
        <w:tc>
          <w:tcPr>
            <w:tcW w:w="1134" w:type="dxa"/>
            <w:tcBorders>
              <w:left w:val="single" w:sz="4" w:space="0" w:color="auto"/>
              <w:right w:val="single" w:sz="4" w:space="0" w:color="auto"/>
            </w:tcBorders>
          </w:tcPr>
          <w:p w:rsidR="00F46D71" w:rsidRPr="00933CDA" w:rsidRDefault="00F46D71" w:rsidP="00A467AA">
            <w:pPr>
              <w:jc w:val="center"/>
              <w:rPr>
                <w:rFonts w:eastAsia="標楷體"/>
              </w:rPr>
            </w:pPr>
            <w:r w:rsidRPr="00933CDA">
              <w:rPr>
                <w:rFonts w:eastAsia="標楷體"/>
              </w:rPr>
              <w:t>14</w:t>
            </w:r>
          </w:p>
        </w:tc>
      </w:tr>
      <w:tr w:rsidR="00EF0186" w:rsidRPr="00933CDA" w:rsidTr="00A467AA">
        <w:trPr>
          <w:trHeight w:val="317"/>
          <w:jc w:val="center"/>
        </w:trPr>
        <w:tc>
          <w:tcPr>
            <w:tcW w:w="2822"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第十三章</w:t>
            </w:r>
          </w:p>
        </w:tc>
        <w:tc>
          <w:tcPr>
            <w:tcW w:w="4544"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金融全球化對國內金融機構發展之影響</w:t>
            </w:r>
          </w:p>
        </w:tc>
        <w:tc>
          <w:tcPr>
            <w:tcW w:w="1134" w:type="dxa"/>
            <w:tcBorders>
              <w:left w:val="single" w:sz="4" w:space="0" w:color="auto"/>
              <w:right w:val="single" w:sz="4" w:space="0" w:color="auto"/>
            </w:tcBorders>
          </w:tcPr>
          <w:p w:rsidR="00F46D71" w:rsidRPr="00933CDA" w:rsidRDefault="00F46D71" w:rsidP="00A467AA">
            <w:pPr>
              <w:jc w:val="center"/>
              <w:rPr>
                <w:rFonts w:eastAsia="標楷體"/>
              </w:rPr>
            </w:pPr>
            <w:r w:rsidRPr="00933CDA">
              <w:rPr>
                <w:rFonts w:eastAsia="標楷體"/>
              </w:rPr>
              <w:t>15</w:t>
            </w:r>
          </w:p>
        </w:tc>
      </w:tr>
      <w:tr w:rsidR="00EF0186" w:rsidRPr="00933CDA" w:rsidTr="00A467AA">
        <w:trPr>
          <w:trHeight w:val="383"/>
          <w:jc w:val="center"/>
        </w:trPr>
        <w:tc>
          <w:tcPr>
            <w:tcW w:w="2822"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第十四章</w:t>
            </w:r>
          </w:p>
        </w:tc>
        <w:tc>
          <w:tcPr>
            <w:tcW w:w="4544"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金融全球化對國內金融機構發展之影響</w:t>
            </w:r>
          </w:p>
        </w:tc>
        <w:tc>
          <w:tcPr>
            <w:tcW w:w="1134" w:type="dxa"/>
            <w:tcBorders>
              <w:top w:val="single" w:sz="4" w:space="0" w:color="auto"/>
              <w:left w:val="single" w:sz="4" w:space="0" w:color="auto"/>
              <w:right w:val="single" w:sz="4" w:space="0" w:color="auto"/>
            </w:tcBorders>
          </w:tcPr>
          <w:p w:rsidR="00F46D71" w:rsidRPr="00933CDA" w:rsidRDefault="00F46D71" w:rsidP="00A467AA">
            <w:pPr>
              <w:jc w:val="center"/>
              <w:rPr>
                <w:rFonts w:eastAsia="標楷體"/>
                <w:b/>
                <w:bCs/>
                <w:u w:val="single"/>
              </w:rPr>
            </w:pPr>
            <w:r w:rsidRPr="00933CDA">
              <w:rPr>
                <w:rFonts w:eastAsia="標楷體"/>
              </w:rPr>
              <w:t>16</w:t>
            </w:r>
          </w:p>
        </w:tc>
      </w:tr>
      <w:tr w:rsidR="00EF0186" w:rsidRPr="00933CDA" w:rsidTr="00A467AA">
        <w:trPr>
          <w:trHeight w:val="383"/>
          <w:jc w:val="center"/>
        </w:trPr>
        <w:tc>
          <w:tcPr>
            <w:tcW w:w="2822"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第十五章</w:t>
            </w:r>
          </w:p>
        </w:tc>
        <w:tc>
          <w:tcPr>
            <w:tcW w:w="4544"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我國不良債權證券化之研究</w:t>
            </w:r>
          </w:p>
        </w:tc>
        <w:tc>
          <w:tcPr>
            <w:tcW w:w="1134" w:type="dxa"/>
            <w:tcBorders>
              <w:left w:val="single" w:sz="4" w:space="0" w:color="auto"/>
              <w:right w:val="single" w:sz="4" w:space="0" w:color="auto"/>
            </w:tcBorders>
          </w:tcPr>
          <w:p w:rsidR="00F46D71" w:rsidRPr="00933CDA" w:rsidRDefault="00F46D71" w:rsidP="00A467AA">
            <w:pPr>
              <w:jc w:val="center"/>
              <w:rPr>
                <w:rFonts w:eastAsia="標楷體"/>
                <w:b/>
                <w:bCs/>
                <w:u w:val="single"/>
              </w:rPr>
            </w:pPr>
            <w:r w:rsidRPr="00933CDA">
              <w:rPr>
                <w:rFonts w:eastAsia="標楷體"/>
              </w:rPr>
              <w:t>17</w:t>
            </w:r>
          </w:p>
        </w:tc>
      </w:tr>
      <w:tr w:rsidR="00EF0186" w:rsidRPr="00933CDA" w:rsidTr="00A467AA">
        <w:trPr>
          <w:trHeight w:val="291"/>
          <w:jc w:val="center"/>
        </w:trPr>
        <w:tc>
          <w:tcPr>
            <w:tcW w:w="2822"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期末考</w:t>
            </w:r>
          </w:p>
        </w:tc>
        <w:tc>
          <w:tcPr>
            <w:tcW w:w="4544" w:type="dxa"/>
            <w:tcBorders>
              <w:left w:val="single" w:sz="4" w:space="0" w:color="auto"/>
              <w:right w:val="single" w:sz="4" w:space="0" w:color="auto"/>
            </w:tcBorders>
          </w:tcPr>
          <w:p w:rsidR="00F46D71" w:rsidRPr="00933CDA" w:rsidRDefault="00F46D71" w:rsidP="00F67D0E">
            <w:pPr>
              <w:rPr>
                <w:rFonts w:eastAsia="標楷體"/>
              </w:rPr>
            </w:pPr>
            <w:r w:rsidRPr="00933CDA">
              <w:rPr>
                <w:rFonts w:eastAsia="標楷體"/>
              </w:rPr>
              <w:t>期末考</w:t>
            </w:r>
          </w:p>
        </w:tc>
        <w:tc>
          <w:tcPr>
            <w:tcW w:w="1134" w:type="dxa"/>
            <w:tcBorders>
              <w:left w:val="single" w:sz="4" w:space="0" w:color="auto"/>
              <w:right w:val="single" w:sz="4" w:space="0" w:color="auto"/>
            </w:tcBorders>
          </w:tcPr>
          <w:p w:rsidR="00F46D71" w:rsidRPr="00933CDA" w:rsidRDefault="00F46D71" w:rsidP="00A467AA">
            <w:pPr>
              <w:jc w:val="center"/>
              <w:rPr>
                <w:rFonts w:eastAsia="標楷體"/>
                <w:b/>
                <w:bCs/>
                <w:u w:val="single"/>
              </w:rPr>
            </w:pPr>
            <w:r w:rsidRPr="00933CDA">
              <w:rPr>
                <w:rFonts w:eastAsia="標楷體"/>
              </w:rPr>
              <w:t>18</w:t>
            </w:r>
          </w:p>
        </w:tc>
      </w:tr>
    </w:tbl>
    <w:p w:rsidR="00A467AA" w:rsidRPr="00933CDA" w:rsidRDefault="00A467AA" w:rsidP="00A467AA">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A467AA" w:rsidRPr="00933CDA" w:rsidRDefault="00A467AA" w:rsidP="003269FF">
      <w:pPr>
        <w:pStyle w:val="a4"/>
        <w:numPr>
          <w:ilvl w:val="0"/>
          <w:numId w:val="48"/>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A467AA" w:rsidRPr="00933CDA" w:rsidRDefault="00A467AA" w:rsidP="003269FF">
      <w:pPr>
        <w:pStyle w:val="a4"/>
        <w:numPr>
          <w:ilvl w:val="0"/>
          <w:numId w:val="48"/>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A467AA" w:rsidRPr="00933CDA" w:rsidRDefault="00A467AA" w:rsidP="003269FF">
      <w:pPr>
        <w:pStyle w:val="a4"/>
        <w:numPr>
          <w:ilvl w:val="0"/>
          <w:numId w:val="48"/>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A467AA" w:rsidRPr="00933CDA" w:rsidRDefault="00A467AA"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F67D0E">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F67D0E">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A5169" w:rsidRPr="00933CDA" w:rsidRDefault="001C0768" w:rsidP="001C0768">
            <w:pPr>
              <w:pStyle w:val="afff0"/>
              <w:rPr>
                <w:rFonts w:hAnsi="Times New Roman" w:cs="Times New Roman"/>
              </w:rPr>
            </w:pPr>
            <w:bookmarkStart w:id="150" w:name="_Toc102740300"/>
            <w:bookmarkStart w:id="151" w:name="_Toc104205623"/>
            <w:r w:rsidRPr="00933CDA">
              <w:rPr>
                <w:rFonts w:hAnsi="Times New Roman" w:cs="Times New Roman"/>
                <w:color w:val="auto"/>
              </w:rPr>
              <w:t>科目名稱：</w:t>
            </w:r>
            <w:r w:rsidR="00BA5169" w:rsidRPr="00933CDA">
              <w:rPr>
                <w:rFonts w:hAnsi="Times New Roman" w:cs="Times New Roman"/>
                <w:color w:val="auto"/>
                <w:sz w:val="26"/>
                <w:szCs w:val="26"/>
              </w:rPr>
              <w:t>國際行銷實務</w:t>
            </w:r>
            <w:bookmarkEnd w:id="150"/>
            <w:bookmarkEnd w:id="151"/>
          </w:p>
        </w:tc>
      </w:tr>
      <w:tr w:rsidR="00EF0186" w:rsidRPr="00933CDA" w:rsidTr="00F67D0E">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International Marketing Practice</w:t>
            </w:r>
          </w:p>
        </w:tc>
      </w:tr>
      <w:tr w:rsidR="00EF0186" w:rsidRPr="00933CDA" w:rsidTr="00F67D0E">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b/>
                <w:bCs/>
              </w:rPr>
              <w:t>學年、學期、學分、學時：第</w:t>
            </w:r>
            <w:r w:rsidRPr="00933CDA">
              <w:rPr>
                <w:rFonts w:eastAsia="標楷體"/>
                <w:sz w:val="26"/>
                <w:szCs w:val="26"/>
              </w:rPr>
              <w:t>四</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F67D0E">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F67D0E">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b/>
                <w:bCs/>
              </w:rPr>
              <w:t>先修科目或先備能力：</w:t>
            </w:r>
            <w:r w:rsidRPr="00933CDA">
              <w:rPr>
                <w:rFonts w:eastAsia="標楷體"/>
                <w:sz w:val="26"/>
                <w:szCs w:val="26"/>
              </w:rPr>
              <w:t>行銷管理</w:t>
            </w:r>
          </w:p>
        </w:tc>
      </w:tr>
      <w:tr w:rsidR="00EF0186" w:rsidRPr="00933CDA" w:rsidTr="00F67D0E">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933CDA" w:rsidRDefault="00BA5169" w:rsidP="00BA5169">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F67D0E">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933CDA" w:rsidRDefault="00BA5169" w:rsidP="00F67D0E">
            <w:pPr>
              <w:jc w:val="both"/>
              <w:rPr>
                <w:rFonts w:eastAsia="標楷體"/>
                <w:b/>
                <w:bCs/>
              </w:rPr>
            </w:pPr>
            <w:r w:rsidRPr="00933CDA">
              <w:rPr>
                <w:rFonts w:eastAsia="標楷體"/>
                <w:b/>
                <w:bCs/>
              </w:rPr>
              <w:t>教學目標：</w:t>
            </w:r>
            <w:r w:rsidR="001C24B6" w:rsidRPr="00933CDA">
              <w:rPr>
                <w:rFonts w:eastAsia="標楷體"/>
                <w:sz w:val="26"/>
                <w:szCs w:val="26"/>
              </w:rPr>
              <w:t>本課程將以行銷的觀點為主軸，並以全球視野的角度來探討相關的題材，內容上著重行銷理論。除課本理論外本課程也將搭配最新的案例包含「全球貿易風」、「行銷視野」以及「越洋觀點」內容囊括台灣、中國，以及歐美等全球性公司的實務，讓同學對於國際行銷有更加深刻的了解。</w:t>
            </w:r>
          </w:p>
        </w:tc>
      </w:tr>
      <w:tr w:rsidR="00EF0186" w:rsidRPr="00933CDA" w:rsidTr="00F67D0E">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A5169" w:rsidRPr="00933CDA" w:rsidRDefault="00BA5169" w:rsidP="00F67D0E">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A5169" w:rsidRPr="00933CDA" w:rsidRDefault="00BA5169" w:rsidP="00F67D0E">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A5169" w:rsidRPr="00933CDA" w:rsidRDefault="00BA5169" w:rsidP="00F67D0E">
            <w:pPr>
              <w:jc w:val="center"/>
              <w:rPr>
                <w:rFonts w:eastAsia="標楷體"/>
                <w:b/>
                <w:bCs/>
              </w:rPr>
            </w:pPr>
            <w:r w:rsidRPr="00933CDA">
              <w:rPr>
                <w:rFonts w:eastAsia="標楷體"/>
                <w:b/>
                <w:bCs/>
              </w:rPr>
              <w:t>所佔百分比比例</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center"/>
              <w:rPr>
                <w:rFonts w:eastAsia="標楷體"/>
                <w:sz w:val="20"/>
                <w:szCs w:val="20"/>
              </w:rPr>
            </w:pPr>
            <w:r w:rsidRPr="00933CDA">
              <w:rPr>
                <w:rFonts w:eastAsia="標楷體"/>
                <w:sz w:val="26"/>
                <w:szCs w:val="26"/>
              </w:rPr>
              <w:t>20</w:t>
            </w:r>
            <w:r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A5169" w:rsidRPr="00933CDA" w:rsidRDefault="00BA5169" w:rsidP="00F67D0E">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A5169" w:rsidRPr="00933CDA" w:rsidRDefault="00BA5169" w:rsidP="00F67D0E">
            <w:pPr>
              <w:jc w:val="center"/>
              <w:rPr>
                <w:rFonts w:eastAsia="標楷體"/>
                <w:b/>
                <w:bCs/>
              </w:rPr>
            </w:pPr>
            <w:r w:rsidRPr="00933CDA">
              <w:rPr>
                <w:rFonts w:eastAsia="標楷體"/>
                <w:b/>
                <w:bCs/>
              </w:rPr>
              <w:t>所佔百分比比例</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BA5169" w:rsidP="00F67D0E">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BA5169" w:rsidP="00F67D0E">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BA5169" w:rsidP="00F67D0E">
            <w:pPr>
              <w:jc w:val="center"/>
              <w:rPr>
                <w:rFonts w:eastAsia="標楷體"/>
              </w:rPr>
            </w:pPr>
            <w:r w:rsidRPr="00933CDA">
              <w:rPr>
                <w:rFonts w:eastAsia="標楷體"/>
                <w:sz w:val="26"/>
                <w:szCs w:val="26"/>
              </w:rPr>
              <w:t>0</w:t>
            </w:r>
            <w:r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BA5169" w:rsidP="00F67D0E">
            <w:pPr>
              <w:jc w:val="center"/>
              <w:rPr>
                <w:rFonts w:eastAsia="標楷體"/>
              </w:rPr>
            </w:pPr>
            <w:r w:rsidRPr="00933CDA">
              <w:rPr>
                <w:rFonts w:eastAsia="標楷體"/>
                <w:sz w:val="26"/>
                <w:szCs w:val="26"/>
              </w:rPr>
              <w:t>20</w:t>
            </w:r>
            <w:r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BA5169" w:rsidP="00F67D0E">
            <w:pPr>
              <w:jc w:val="center"/>
              <w:rPr>
                <w:rFonts w:eastAsia="標楷體"/>
              </w:rPr>
            </w:pPr>
            <w:r w:rsidRPr="00933CDA">
              <w:rPr>
                <w:rFonts w:eastAsia="標楷體"/>
                <w:sz w:val="26"/>
                <w:szCs w:val="26"/>
              </w:rPr>
              <w:t>10</w:t>
            </w:r>
            <w:r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BA5169" w:rsidP="00F67D0E">
            <w:pPr>
              <w:jc w:val="center"/>
              <w:rPr>
                <w:rFonts w:eastAsia="標楷體"/>
              </w:rPr>
            </w:pPr>
            <w:r w:rsidRPr="00933CDA">
              <w:rPr>
                <w:rFonts w:eastAsia="標楷體"/>
                <w:sz w:val="26"/>
                <w:szCs w:val="26"/>
              </w:rPr>
              <w:t>30</w:t>
            </w:r>
            <w:r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BA5169" w:rsidP="00F67D0E">
            <w:pPr>
              <w:jc w:val="center"/>
              <w:rPr>
                <w:rFonts w:eastAsia="標楷體"/>
              </w:rPr>
            </w:pPr>
            <w:r w:rsidRPr="00933CDA">
              <w:rPr>
                <w:rFonts w:eastAsia="標楷體"/>
                <w:sz w:val="26"/>
                <w:szCs w:val="26"/>
              </w:rPr>
              <w:t>10</w:t>
            </w:r>
            <w:r w:rsidRPr="00933CDA">
              <w:rPr>
                <w:rFonts w:eastAsia="標楷體"/>
                <w:sz w:val="26"/>
                <w:szCs w:val="26"/>
              </w:rPr>
              <w:t>％</w:t>
            </w:r>
          </w:p>
        </w:tc>
      </w:tr>
      <w:tr w:rsidR="00EF4F5F"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lastRenderedPageBreak/>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BA5169" w:rsidP="00F67D0E">
            <w:pPr>
              <w:jc w:val="center"/>
              <w:rPr>
                <w:rFonts w:eastAsia="標楷體"/>
              </w:rPr>
            </w:pPr>
            <w:r w:rsidRPr="00933CDA">
              <w:rPr>
                <w:rFonts w:eastAsia="標楷體"/>
                <w:sz w:val="26"/>
                <w:szCs w:val="26"/>
              </w:rPr>
              <w:t>10</w:t>
            </w:r>
            <w:r w:rsidRPr="00933CDA">
              <w:rPr>
                <w:rFonts w:eastAsia="標楷體"/>
                <w:sz w:val="26"/>
                <w:szCs w:val="26"/>
              </w:rPr>
              <w:t>％</w:t>
            </w:r>
          </w:p>
        </w:tc>
      </w:tr>
    </w:tbl>
    <w:p w:rsidR="00BA5169" w:rsidRPr="00933CDA" w:rsidRDefault="00BA5169" w:rsidP="00BA5169">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F67D0E">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center"/>
              <w:rPr>
                <w:rFonts w:eastAsia="標楷體"/>
                <w:b/>
                <w:bCs/>
              </w:rPr>
            </w:pPr>
            <w:r w:rsidRPr="00933CDA">
              <w:rPr>
                <w:rFonts w:eastAsia="標楷體"/>
                <w:b/>
                <w:bCs/>
              </w:rPr>
              <w:t>週次</w:t>
            </w:r>
          </w:p>
        </w:tc>
      </w:tr>
      <w:tr w:rsidR="00EF0186" w:rsidRPr="00933CDA" w:rsidTr="00F67D0E">
        <w:trPr>
          <w:trHeight w:val="316"/>
          <w:jc w:val="center"/>
        </w:trPr>
        <w:tc>
          <w:tcPr>
            <w:tcW w:w="2822" w:type="dxa"/>
            <w:tcBorders>
              <w:top w:val="single" w:sz="4" w:space="0" w:color="auto"/>
              <w:left w:val="single" w:sz="4" w:space="0" w:color="auto"/>
              <w:right w:val="single" w:sz="4" w:space="0" w:color="auto"/>
            </w:tcBorders>
          </w:tcPr>
          <w:p w:rsidR="00BA5169" w:rsidRPr="00933CDA" w:rsidRDefault="00BA5169" w:rsidP="00F67D0E">
            <w:pPr>
              <w:rPr>
                <w:rFonts w:eastAsia="標楷體"/>
              </w:rPr>
            </w:pPr>
            <w:r w:rsidRPr="00933CDA">
              <w:rPr>
                <w:rFonts w:eastAsia="標楷體"/>
              </w:rPr>
              <w:t>導論</w:t>
            </w:r>
          </w:p>
        </w:tc>
        <w:tc>
          <w:tcPr>
            <w:tcW w:w="4544" w:type="dxa"/>
            <w:tcBorders>
              <w:top w:val="single" w:sz="4" w:space="0" w:color="auto"/>
              <w:left w:val="single" w:sz="4" w:space="0" w:color="auto"/>
              <w:right w:val="single" w:sz="4" w:space="0" w:color="auto"/>
            </w:tcBorders>
          </w:tcPr>
          <w:p w:rsidR="00BA5169" w:rsidRPr="00933CDA" w:rsidRDefault="00A10D69" w:rsidP="00F67D0E">
            <w:pPr>
              <w:rPr>
                <w:rFonts w:eastAsia="標楷體"/>
              </w:rPr>
            </w:pPr>
            <w:r w:rsidRPr="00933CDA">
              <w:rPr>
                <w:rFonts w:eastAsia="標楷體"/>
              </w:rPr>
              <w:t>課程及授課方式，學期評量介紹</w:t>
            </w:r>
          </w:p>
        </w:tc>
        <w:tc>
          <w:tcPr>
            <w:tcW w:w="1134" w:type="dxa"/>
            <w:tcBorders>
              <w:top w:val="single" w:sz="4" w:space="0" w:color="auto"/>
              <w:left w:val="single" w:sz="4" w:space="0" w:color="auto"/>
              <w:right w:val="single" w:sz="4" w:space="0" w:color="auto"/>
            </w:tcBorders>
          </w:tcPr>
          <w:p w:rsidR="00BA5169" w:rsidRPr="00933CDA" w:rsidRDefault="00BA5169" w:rsidP="00F67D0E">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F67D0E">
        <w:trPr>
          <w:trHeight w:val="383"/>
          <w:jc w:val="center"/>
        </w:trPr>
        <w:tc>
          <w:tcPr>
            <w:tcW w:w="2822" w:type="dxa"/>
            <w:tcBorders>
              <w:top w:val="single" w:sz="4" w:space="0" w:color="auto"/>
              <w:left w:val="single" w:sz="4" w:space="0" w:color="auto"/>
              <w:right w:val="single" w:sz="4" w:space="0" w:color="auto"/>
            </w:tcBorders>
          </w:tcPr>
          <w:p w:rsidR="00BA5169" w:rsidRPr="00933CDA" w:rsidRDefault="00B47B9F" w:rsidP="00F67D0E">
            <w:pPr>
              <w:rPr>
                <w:rFonts w:eastAsia="標楷體"/>
              </w:rPr>
            </w:pPr>
            <w:r w:rsidRPr="00933CDA">
              <w:rPr>
                <w:rFonts w:eastAsia="標楷體"/>
              </w:rPr>
              <w:t>全球行銷環境</w:t>
            </w:r>
          </w:p>
        </w:tc>
        <w:tc>
          <w:tcPr>
            <w:tcW w:w="4544" w:type="dxa"/>
            <w:tcBorders>
              <w:top w:val="single" w:sz="4" w:space="0" w:color="auto"/>
              <w:left w:val="single" w:sz="4" w:space="0" w:color="auto"/>
              <w:right w:val="single" w:sz="4" w:space="0" w:color="auto"/>
            </w:tcBorders>
          </w:tcPr>
          <w:p w:rsidR="00BA5169" w:rsidRPr="00933CDA" w:rsidRDefault="00B47B9F" w:rsidP="00F67D0E">
            <w:pPr>
              <w:rPr>
                <w:rFonts w:eastAsia="標楷體"/>
              </w:rPr>
            </w:pPr>
            <w:r w:rsidRPr="00933CDA">
              <w:rPr>
                <w:rFonts w:eastAsia="標楷體"/>
              </w:rPr>
              <w:t>經濟環境</w:t>
            </w:r>
          </w:p>
        </w:tc>
        <w:tc>
          <w:tcPr>
            <w:tcW w:w="1134" w:type="dxa"/>
            <w:tcBorders>
              <w:top w:val="single" w:sz="4" w:space="0" w:color="auto"/>
              <w:left w:val="single" w:sz="4" w:space="0" w:color="auto"/>
              <w:right w:val="single" w:sz="4" w:space="0" w:color="auto"/>
            </w:tcBorders>
          </w:tcPr>
          <w:p w:rsidR="00BA5169" w:rsidRPr="00933CDA" w:rsidRDefault="00BA5169" w:rsidP="00F67D0E">
            <w:pPr>
              <w:jc w:val="center"/>
              <w:rPr>
                <w:rFonts w:eastAsia="標楷體"/>
                <w:b/>
                <w:bCs/>
                <w:u w:val="single"/>
              </w:rPr>
            </w:pPr>
            <w:r w:rsidRPr="00933CDA">
              <w:rPr>
                <w:rFonts w:eastAsia="標楷體"/>
              </w:rPr>
              <w:t>02</w:t>
            </w:r>
          </w:p>
        </w:tc>
      </w:tr>
      <w:tr w:rsidR="00EF0186" w:rsidRPr="00933CDA" w:rsidTr="00F67D0E">
        <w:trPr>
          <w:trHeight w:val="383"/>
          <w:jc w:val="center"/>
        </w:trPr>
        <w:tc>
          <w:tcPr>
            <w:tcW w:w="2822" w:type="dxa"/>
            <w:tcBorders>
              <w:left w:val="single" w:sz="4" w:space="0" w:color="auto"/>
              <w:right w:val="single" w:sz="4" w:space="0" w:color="auto"/>
            </w:tcBorders>
          </w:tcPr>
          <w:p w:rsidR="00BA5169" w:rsidRPr="00933CDA" w:rsidRDefault="00B47B9F" w:rsidP="00F67D0E">
            <w:pPr>
              <w:rPr>
                <w:rFonts w:eastAsia="標楷體"/>
              </w:rPr>
            </w:pPr>
            <w:r w:rsidRPr="00933CDA">
              <w:rPr>
                <w:rFonts w:eastAsia="標楷體"/>
              </w:rPr>
              <w:t>全球行銷環境</w:t>
            </w:r>
          </w:p>
        </w:tc>
        <w:tc>
          <w:tcPr>
            <w:tcW w:w="4544" w:type="dxa"/>
            <w:tcBorders>
              <w:left w:val="single" w:sz="4" w:space="0" w:color="auto"/>
              <w:right w:val="single" w:sz="4" w:space="0" w:color="auto"/>
            </w:tcBorders>
          </w:tcPr>
          <w:p w:rsidR="00BA5169" w:rsidRPr="00933CDA" w:rsidRDefault="00A10D69" w:rsidP="00F67D0E">
            <w:pPr>
              <w:rPr>
                <w:rFonts w:eastAsia="標楷體"/>
              </w:rPr>
            </w:pPr>
            <w:r w:rsidRPr="00933CDA">
              <w:rPr>
                <w:rFonts w:eastAsia="標楷體"/>
              </w:rPr>
              <w:t>文化環境</w:t>
            </w:r>
          </w:p>
        </w:tc>
        <w:tc>
          <w:tcPr>
            <w:tcW w:w="1134" w:type="dxa"/>
            <w:tcBorders>
              <w:left w:val="single" w:sz="4" w:space="0" w:color="auto"/>
              <w:right w:val="single" w:sz="4" w:space="0" w:color="auto"/>
            </w:tcBorders>
          </w:tcPr>
          <w:p w:rsidR="00BA5169" w:rsidRPr="00933CDA" w:rsidRDefault="00BA5169" w:rsidP="00F67D0E">
            <w:pPr>
              <w:jc w:val="center"/>
              <w:rPr>
                <w:rFonts w:eastAsia="標楷體"/>
                <w:b/>
                <w:bCs/>
                <w:u w:val="single"/>
              </w:rPr>
            </w:pPr>
            <w:r w:rsidRPr="00933CDA">
              <w:rPr>
                <w:rFonts w:eastAsia="標楷體"/>
              </w:rPr>
              <w:t>03</w:t>
            </w:r>
          </w:p>
        </w:tc>
      </w:tr>
      <w:tr w:rsidR="00EF0186" w:rsidRPr="00933CDA" w:rsidTr="00F67D0E">
        <w:trPr>
          <w:trHeight w:val="383"/>
          <w:jc w:val="center"/>
        </w:trPr>
        <w:tc>
          <w:tcPr>
            <w:tcW w:w="2822" w:type="dxa"/>
            <w:tcBorders>
              <w:left w:val="single" w:sz="4" w:space="0" w:color="auto"/>
              <w:right w:val="single" w:sz="4" w:space="0" w:color="auto"/>
            </w:tcBorders>
          </w:tcPr>
          <w:p w:rsidR="00BA5169" w:rsidRPr="00933CDA" w:rsidRDefault="00B47B9F" w:rsidP="00F67D0E">
            <w:pPr>
              <w:rPr>
                <w:rFonts w:eastAsia="標楷體"/>
              </w:rPr>
            </w:pPr>
            <w:r w:rsidRPr="00933CDA">
              <w:rPr>
                <w:rFonts w:eastAsia="標楷體"/>
              </w:rPr>
              <w:t>全球行銷環境</w:t>
            </w:r>
          </w:p>
        </w:tc>
        <w:tc>
          <w:tcPr>
            <w:tcW w:w="4544" w:type="dxa"/>
            <w:tcBorders>
              <w:left w:val="single" w:sz="4" w:space="0" w:color="auto"/>
              <w:right w:val="single" w:sz="4" w:space="0" w:color="auto"/>
            </w:tcBorders>
          </w:tcPr>
          <w:p w:rsidR="00BA5169" w:rsidRPr="00933CDA" w:rsidRDefault="00A10D69" w:rsidP="00F67D0E">
            <w:pPr>
              <w:rPr>
                <w:rFonts w:eastAsia="標楷體"/>
              </w:rPr>
            </w:pPr>
            <w:r w:rsidRPr="00933CDA">
              <w:rPr>
                <w:rFonts w:eastAsia="標楷體"/>
              </w:rPr>
              <w:t>政治環境</w:t>
            </w:r>
          </w:p>
        </w:tc>
        <w:tc>
          <w:tcPr>
            <w:tcW w:w="1134" w:type="dxa"/>
            <w:tcBorders>
              <w:left w:val="single" w:sz="4" w:space="0" w:color="auto"/>
              <w:right w:val="single" w:sz="4" w:space="0" w:color="auto"/>
            </w:tcBorders>
          </w:tcPr>
          <w:p w:rsidR="00BA5169" w:rsidRPr="00933CDA" w:rsidRDefault="00BA5169" w:rsidP="00F67D0E">
            <w:pPr>
              <w:jc w:val="center"/>
              <w:rPr>
                <w:rFonts w:eastAsia="標楷體"/>
                <w:b/>
                <w:bCs/>
                <w:u w:val="single"/>
              </w:rPr>
            </w:pPr>
            <w:r w:rsidRPr="00933CDA">
              <w:rPr>
                <w:rFonts w:eastAsia="標楷體"/>
              </w:rPr>
              <w:t>04</w:t>
            </w:r>
          </w:p>
        </w:tc>
      </w:tr>
      <w:tr w:rsidR="00EF0186" w:rsidRPr="00933CDA" w:rsidTr="00F67D0E">
        <w:trPr>
          <w:trHeight w:val="383"/>
          <w:jc w:val="center"/>
        </w:trPr>
        <w:tc>
          <w:tcPr>
            <w:tcW w:w="2822" w:type="dxa"/>
            <w:tcBorders>
              <w:left w:val="single" w:sz="4" w:space="0" w:color="auto"/>
              <w:right w:val="single" w:sz="4" w:space="0" w:color="auto"/>
            </w:tcBorders>
          </w:tcPr>
          <w:p w:rsidR="00BA5169" w:rsidRPr="00933CDA" w:rsidRDefault="00B47B9F" w:rsidP="00F67D0E">
            <w:pPr>
              <w:rPr>
                <w:rFonts w:eastAsia="標楷體"/>
              </w:rPr>
            </w:pPr>
            <w:r w:rsidRPr="00933CDA">
              <w:rPr>
                <w:rFonts w:eastAsia="標楷體"/>
              </w:rPr>
              <w:t>全球行銷進入策略</w:t>
            </w:r>
          </w:p>
        </w:tc>
        <w:tc>
          <w:tcPr>
            <w:tcW w:w="4544" w:type="dxa"/>
            <w:tcBorders>
              <w:left w:val="single" w:sz="4" w:space="0" w:color="auto"/>
              <w:right w:val="single" w:sz="4" w:space="0" w:color="auto"/>
            </w:tcBorders>
          </w:tcPr>
          <w:p w:rsidR="00BA5169" w:rsidRPr="00933CDA" w:rsidRDefault="00A10D69" w:rsidP="00F67D0E">
            <w:pPr>
              <w:rPr>
                <w:rFonts w:eastAsia="標楷體"/>
              </w:rPr>
            </w:pPr>
            <w:r w:rsidRPr="00933CDA">
              <w:rPr>
                <w:rFonts w:eastAsia="標楷體"/>
              </w:rPr>
              <w:t>全球行銷方標</w:t>
            </w:r>
          </w:p>
        </w:tc>
        <w:tc>
          <w:tcPr>
            <w:tcW w:w="1134" w:type="dxa"/>
            <w:tcBorders>
              <w:left w:val="single" w:sz="4" w:space="0" w:color="auto"/>
              <w:bottom w:val="single" w:sz="4" w:space="0" w:color="auto"/>
              <w:right w:val="single" w:sz="4" w:space="0" w:color="auto"/>
            </w:tcBorders>
          </w:tcPr>
          <w:p w:rsidR="00BA5169" w:rsidRPr="00933CDA" w:rsidRDefault="00BA5169" w:rsidP="00F67D0E">
            <w:pPr>
              <w:jc w:val="center"/>
              <w:rPr>
                <w:rFonts w:eastAsia="標楷體"/>
                <w:b/>
                <w:bCs/>
                <w:u w:val="single"/>
              </w:rPr>
            </w:pPr>
            <w:r w:rsidRPr="00933CDA">
              <w:rPr>
                <w:rFonts w:eastAsia="標楷體"/>
              </w:rPr>
              <w:t>05</w:t>
            </w:r>
          </w:p>
        </w:tc>
      </w:tr>
      <w:tr w:rsidR="00EF0186" w:rsidRPr="00933CDA" w:rsidTr="00F67D0E">
        <w:trPr>
          <w:trHeight w:val="383"/>
          <w:jc w:val="center"/>
        </w:trPr>
        <w:tc>
          <w:tcPr>
            <w:tcW w:w="2822" w:type="dxa"/>
            <w:tcBorders>
              <w:left w:val="single" w:sz="4" w:space="0" w:color="auto"/>
              <w:right w:val="single" w:sz="4" w:space="0" w:color="auto"/>
            </w:tcBorders>
          </w:tcPr>
          <w:p w:rsidR="00BA5169" w:rsidRPr="00933CDA" w:rsidRDefault="00B47B9F" w:rsidP="00F67D0E">
            <w:pPr>
              <w:rPr>
                <w:rFonts w:eastAsia="標楷體"/>
              </w:rPr>
            </w:pPr>
            <w:r w:rsidRPr="00933CDA">
              <w:rPr>
                <w:rFonts w:eastAsia="標楷體"/>
              </w:rPr>
              <w:t>全球行銷進入策略</w:t>
            </w:r>
          </w:p>
        </w:tc>
        <w:tc>
          <w:tcPr>
            <w:tcW w:w="4544" w:type="dxa"/>
            <w:tcBorders>
              <w:left w:val="single" w:sz="4" w:space="0" w:color="auto"/>
              <w:right w:val="single" w:sz="4" w:space="0" w:color="auto"/>
            </w:tcBorders>
          </w:tcPr>
          <w:p w:rsidR="00BA5169" w:rsidRPr="00933CDA" w:rsidRDefault="00A10D69" w:rsidP="00F67D0E">
            <w:pPr>
              <w:rPr>
                <w:rFonts w:eastAsia="標楷體"/>
              </w:rPr>
            </w:pPr>
            <w:r w:rsidRPr="00933CDA">
              <w:rPr>
                <w:rFonts w:eastAsia="標楷體"/>
              </w:rPr>
              <w:t>全球競爭策略</w:t>
            </w:r>
          </w:p>
        </w:tc>
        <w:tc>
          <w:tcPr>
            <w:tcW w:w="1134" w:type="dxa"/>
            <w:tcBorders>
              <w:left w:val="single" w:sz="4" w:space="0" w:color="auto"/>
              <w:bottom w:val="single" w:sz="4" w:space="0" w:color="auto"/>
              <w:right w:val="single" w:sz="4" w:space="0" w:color="auto"/>
            </w:tcBorders>
          </w:tcPr>
          <w:p w:rsidR="00BA5169" w:rsidRPr="00933CDA" w:rsidRDefault="00BA5169" w:rsidP="00F67D0E">
            <w:pPr>
              <w:jc w:val="center"/>
              <w:rPr>
                <w:rFonts w:eastAsia="標楷體"/>
              </w:rPr>
            </w:pPr>
            <w:r w:rsidRPr="00933CDA">
              <w:rPr>
                <w:rFonts w:eastAsia="標楷體"/>
              </w:rPr>
              <w:t>06</w:t>
            </w:r>
          </w:p>
        </w:tc>
      </w:tr>
      <w:tr w:rsidR="00EF0186" w:rsidRPr="00933CDA" w:rsidTr="00F67D0E">
        <w:trPr>
          <w:trHeight w:val="383"/>
          <w:jc w:val="center"/>
        </w:trPr>
        <w:tc>
          <w:tcPr>
            <w:tcW w:w="2822" w:type="dxa"/>
            <w:tcBorders>
              <w:left w:val="single" w:sz="4" w:space="0" w:color="auto"/>
              <w:right w:val="single" w:sz="4" w:space="0" w:color="auto"/>
            </w:tcBorders>
          </w:tcPr>
          <w:p w:rsidR="00BA5169" w:rsidRPr="00933CDA" w:rsidRDefault="00B47B9F" w:rsidP="00F67D0E">
            <w:pPr>
              <w:rPr>
                <w:rFonts w:eastAsia="標楷體"/>
              </w:rPr>
            </w:pPr>
            <w:r w:rsidRPr="00933CDA">
              <w:rPr>
                <w:rFonts w:eastAsia="標楷體"/>
              </w:rPr>
              <w:t>全球行銷進入策略</w:t>
            </w:r>
          </w:p>
        </w:tc>
        <w:tc>
          <w:tcPr>
            <w:tcW w:w="4544" w:type="dxa"/>
            <w:tcBorders>
              <w:left w:val="single" w:sz="4" w:space="0" w:color="auto"/>
              <w:right w:val="single" w:sz="4" w:space="0" w:color="auto"/>
            </w:tcBorders>
          </w:tcPr>
          <w:p w:rsidR="00BA5169" w:rsidRPr="00933CDA" w:rsidRDefault="00A10D69" w:rsidP="00F67D0E">
            <w:pPr>
              <w:rPr>
                <w:rFonts w:eastAsia="標楷體"/>
              </w:rPr>
            </w:pPr>
            <w:r w:rsidRPr="00933CDA">
              <w:rPr>
                <w:rFonts w:eastAsia="標楷體"/>
              </w:rPr>
              <w:t>全球進入策略</w:t>
            </w:r>
          </w:p>
        </w:tc>
        <w:tc>
          <w:tcPr>
            <w:tcW w:w="1134" w:type="dxa"/>
            <w:tcBorders>
              <w:left w:val="single" w:sz="4" w:space="0" w:color="auto"/>
              <w:bottom w:val="single" w:sz="4" w:space="0" w:color="auto"/>
              <w:right w:val="single" w:sz="4" w:space="0" w:color="auto"/>
            </w:tcBorders>
          </w:tcPr>
          <w:p w:rsidR="00BA5169" w:rsidRPr="00933CDA" w:rsidRDefault="00BA5169" w:rsidP="00F67D0E">
            <w:pPr>
              <w:jc w:val="center"/>
              <w:rPr>
                <w:rFonts w:eastAsia="標楷體"/>
              </w:rPr>
            </w:pPr>
            <w:r w:rsidRPr="00933CDA">
              <w:rPr>
                <w:rFonts w:eastAsia="標楷體"/>
              </w:rPr>
              <w:t>07</w:t>
            </w:r>
          </w:p>
        </w:tc>
      </w:tr>
      <w:tr w:rsidR="00EF0186" w:rsidRPr="00933CDA" w:rsidTr="00F67D0E">
        <w:trPr>
          <w:trHeight w:val="383"/>
          <w:jc w:val="center"/>
        </w:trPr>
        <w:tc>
          <w:tcPr>
            <w:tcW w:w="2822" w:type="dxa"/>
            <w:tcBorders>
              <w:left w:val="single" w:sz="4" w:space="0" w:color="auto"/>
              <w:right w:val="single" w:sz="4" w:space="0" w:color="auto"/>
            </w:tcBorders>
          </w:tcPr>
          <w:p w:rsidR="00BA5169" w:rsidRPr="00933CDA" w:rsidRDefault="00B47B9F" w:rsidP="00F67D0E">
            <w:pPr>
              <w:rPr>
                <w:rFonts w:eastAsia="標楷體"/>
              </w:rPr>
            </w:pPr>
            <w:r w:rsidRPr="00933CDA">
              <w:rPr>
                <w:rFonts w:eastAsia="標楷體"/>
              </w:rPr>
              <w:t>全球行銷策略</w:t>
            </w:r>
          </w:p>
        </w:tc>
        <w:tc>
          <w:tcPr>
            <w:tcW w:w="4544" w:type="dxa"/>
            <w:tcBorders>
              <w:left w:val="single" w:sz="4" w:space="0" w:color="auto"/>
              <w:right w:val="single" w:sz="4" w:space="0" w:color="auto"/>
            </w:tcBorders>
          </w:tcPr>
          <w:p w:rsidR="00BA5169" w:rsidRPr="00933CDA" w:rsidRDefault="00A10D69" w:rsidP="00F67D0E">
            <w:pPr>
              <w:rPr>
                <w:rFonts w:eastAsia="標楷體"/>
              </w:rPr>
            </w:pPr>
            <w:r w:rsidRPr="00933CDA">
              <w:rPr>
                <w:rFonts w:eastAsia="標楷體"/>
              </w:rPr>
              <w:t>全球產品策略</w:t>
            </w:r>
          </w:p>
        </w:tc>
        <w:tc>
          <w:tcPr>
            <w:tcW w:w="1134" w:type="dxa"/>
            <w:tcBorders>
              <w:left w:val="single" w:sz="4" w:space="0" w:color="auto"/>
              <w:bottom w:val="single" w:sz="4" w:space="0" w:color="auto"/>
              <w:right w:val="single" w:sz="4" w:space="0" w:color="auto"/>
            </w:tcBorders>
          </w:tcPr>
          <w:p w:rsidR="00BA5169" w:rsidRPr="00933CDA" w:rsidRDefault="00BA5169" w:rsidP="00F67D0E">
            <w:pPr>
              <w:jc w:val="center"/>
              <w:rPr>
                <w:rFonts w:eastAsia="標楷體"/>
              </w:rPr>
            </w:pPr>
            <w:r w:rsidRPr="00933CDA">
              <w:rPr>
                <w:rFonts w:eastAsia="標楷體"/>
              </w:rPr>
              <w:t>08</w:t>
            </w:r>
          </w:p>
        </w:tc>
      </w:tr>
      <w:tr w:rsidR="00EF0186" w:rsidRPr="00933CDA" w:rsidTr="00F67D0E">
        <w:trPr>
          <w:trHeight w:val="383"/>
          <w:jc w:val="center"/>
        </w:trPr>
        <w:tc>
          <w:tcPr>
            <w:tcW w:w="2822" w:type="dxa"/>
            <w:tcBorders>
              <w:left w:val="single" w:sz="4" w:space="0" w:color="auto"/>
              <w:bottom w:val="single" w:sz="4" w:space="0" w:color="auto"/>
              <w:right w:val="single" w:sz="4" w:space="0" w:color="auto"/>
            </w:tcBorders>
          </w:tcPr>
          <w:p w:rsidR="00BA5169" w:rsidRPr="00933CDA" w:rsidRDefault="00B47B9F" w:rsidP="00F67D0E">
            <w:pPr>
              <w:rPr>
                <w:rFonts w:eastAsia="標楷體"/>
              </w:rPr>
            </w:pPr>
            <w:r w:rsidRPr="00933CDA">
              <w:rPr>
                <w:rFonts w:eastAsia="標楷體"/>
              </w:rPr>
              <w:t>期中考</w:t>
            </w:r>
            <w:r w:rsidR="00A10D69" w:rsidRPr="00933CDA">
              <w:rPr>
                <w:rFonts w:eastAsia="標楷體"/>
              </w:rPr>
              <w:t>試</w:t>
            </w:r>
          </w:p>
        </w:tc>
        <w:tc>
          <w:tcPr>
            <w:tcW w:w="4544" w:type="dxa"/>
            <w:tcBorders>
              <w:left w:val="single" w:sz="4" w:space="0" w:color="auto"/>
              <w:bottom w:val="single" w:sz="4" w:space="0" w:color="auto"/>
              <w:right w:val="single" w:sz="4" w:space="0" w:color="auto"/>
            </w:tcBorders>
          </w:tcPr>
          <w:p w:rsidR="00BA5169" w:rsidRPr="00933CDA" w:rsidRDefault="00A10D69" w:rsidP="00F67D0E">
            <w:pPr>
              <w:rPr>
                <w:rFonts w:eastAsia="標楷體"/>
              </w:rPr>
            </w:pPr>
            <w:r w:rsidRPr="00933CDA">
              <w:rPr>
                <w:rFonts w:eastAsia="標楷體"/>
              </w:rPr>
              <w:t>期中考試</w:t>
            </w:r>
          </w:p>
        </w:tc>
        <w:tc>
          <w:tcPr>
            <w:tcW w:w="1134" w:type="dxa"/>
            <w:tcBorders>
              <w:left w:val="single" w:sz="4" w:space="0" w:color="auto"/>
              <w:bottom w:val="single" w:sz="4" w:space="0" w:color="auto"/>
              <w:right w:val="single" w:sz="4" w:space="0" w:color="auto"/>
            </w:tcBorders>
          </w:tcPr>
          <w:p w:rsidR="00BA5169" w:rsidRPr="00933CDA" w:rsidRDefault="00BA5169" w:rsidP="00F67D0E">
            <w:pPr>
              <w:jc w:val="center"/>
              <w:rPr>
                <w:rFonts w:eastAsia="標楷體"/>
                <w:b/>
                <w:bCs/>
                <w:u w:val="single"/>
              </w:rPr>
            </w:pPr>
            <w:r w:rsidRPr="00933CDA">
              <w:rPr>
                <w:rFonts w:eastAsia="標楷體"/>
              </w:rPr>
              <w:t>09</w:t>
            </w:r>
          </w:p>
        </w:tc>
      </w:tr>
      <w:tr w:rsidR="00EF0186" w:rsidRPr="00933CDA" w:rsidTr="00F67D0E">
        <w:trPr>
          <w:trHeight w:val="383"/>
          <w:jc w:val="center"/>
        </w:trPr>
        <w:tc>
          <w:tcPr>
            <w:tcW w:w="2822" w:type="dxa"/>
            <w:tcBorders>
              <w:top w:val="single" w:sz="4" w:space="0" w:color="auto"/>
              <w:left w:val="single" w:sz="4" w:space="0" w:color="auto"/>
              <w:right w:val="single" w:sz="4" w:space="0" w:color="auto"/>
            </w:tcBorders>
          </w:tcPr>
          <w:p w:rsidR="00BA5169" w:rsidRPr="00933CDA" w:rsidRDefault="00B47B9F" w:rsidP="00F67D0E">
            <w:pPr>
              <w:rPr>
                <w:rFonts w:eastAsia="標楷體"/>
              </w:rPr>
            </w:pPr>
            <w:r w:rsidRPr="00933CDA">
              <w:rPr>
                <w:rFonts w:eastAsia="標楷體"/>
              </w:rPr>
              <w:t>全球行銷策略</w:t>
            </w:r>
          </w:p>
        </w:tc>
        <w:tc>
          <w:tcPr>
            <w:tcW w:w="4544" w:type="dxa"/>
            <w:tcBorders>
              <w:top w:val="single" w:sz="4" w:space="0" w:color="auto"/>
              <w:left w:val="single" w:sz="4" w:space="0" w:color="auto"/>
              <w:right w:val="single" w:sz="4" w:space="0" w:color="auto"/>
            </w:tcBorders>
          </w:tcPr>
          <w:p w:rsidR="00BA5169" w:rsidRPr="00933CDA" w:rsidRDefault="00A10D69" w:rsidP="00F67D0E">
            <w:pPr>
              <w:rPr>
                <w:rFonts w:eastAsia="標楷體"/>
              </w:rPr>
            </w:pPr>
            <w:r w:rsidRPr="00933CDA">
              <w:rPr>
                <w:rFonts w:eastAsia="標楷體"/>
              </w:rPr>
              <w:t>全球產品管理</w:t>
            </w:r>
          </w:p>
        </w:tc>
        <w:tc>
          <w:tcPr>
            <w:tcW w:w="1134" w:type="dxa"/>
            <w:tcBorders>
              <w:top w:val="single" w:sz="4" w:space="0" w:color="auto"/>
              <w:left w:val="single" w:sz="4" w:space="0" w:color="auto"/>
              <w:right w:val="single" w:sz="4" w:space="0" w:color="auto"/>
            </w:tcBorders>
          </w:tcPr>
          <w:p w:rsidR="00BA5169" w:rsidRPr="00933CDA" w:rsidRDefault="00BA5169" w:rsidP="00F67D0E">
            <w:pPr>
              <w:jc w:val="center"/>
              <w:rPr>
                <w:rFonts w:eastAsia="標楷體"/>
                <w:b/>
                <w:bCs/>
                <w:u w:val="single"/>
              </w:rPr>
            </w:pPr>
            <w:r w:rsidRPr="00933CDA">
              <w:rPr>
                <w:rFonts w:eastAsia="標楷體"/>
              </w:rPr>
              <w:t>10</w:t>
            </w:r>
          </w:p>
        </w:tc>
      </w:tr>
      <w:tr w:rsidR="00EF0186" w:rsidRPr="00933CDA" w:rsidTr="00F67D0E">
        <w:trPr>
          <w:trHeight w:val="383"/>
          <w:jc w:val="center"/>
        </w:trPr>
        <w:tc>
          <w:tcPr>
            <w:tcW w:w="2822" w:type="dxa"/>
            <w:tcBorders>
              <w:left w:val="single" w:sz="4" w:space="0" w:color="auto"/>
              <w:right w:val="single" w:sz="4" w:space="0" w:color="auto"/>
            </w:tcBorders>
          </w:tcPr>
          <w:p w:rsidR="00BA5169" w:rsidRPr="00933CDA" w:rsidRDefault="00B47B9F" w:rsidP="00F67D0E">
            <w:pPr>
              <w:rPr>
                <w:rFonts w:eastAsia="標楷體"/>
              </w:rPr>
            </w:pPr>
            <w:r w:rsidRPr="00933CDA">
              <w:rPr>
                <w:rFonts w:eastAsia="標楷體"/>
              </w:rPr>
              <w:t>全球行銷策略</w:t>
            </w:r>
          </w:p>
        </w:tc>
        <w:tc>
          <w:tcPr>
            <w:tcW w:w="4544" w:type="dxa"/>
            <w:tcBorders>
              <w:left w:val="single" w:sz="4" w:space="0" w:color="auto"/>
              <w:right w:val="single" w:sz="4" w:space="0" w:color="auto"/>
            </w:tcBorders>
          </w:tcPr>
          <w:p w:rsidR="00BA5169" w:rsidRPr="00933CDA" w:rsidRDefault="00A10D69" w:rsidP="00F67D0E">
            <w:pPr>
              <w:rPr>
                <w:rFonts w:eastAsia="標楷體"/>
              </w:rPr>
            </w:pPr>
            <w:r w:rsidRPr="00933CDA">
              <w:rPr>
                <w:rFonts w:eastAsia="標楷體"/>
              </w:rPr>
              <w:t>全球定價策略</w:t>
            </w:r>
          </w:p>
        </w:tc>
        <w:tc>
          <w:tcPr>
            <w:tcW w:w="1134" w:type="dxa"/>
            <w:tcBorders>
              <w:left w:val="single" w:sz="4" w:space="0" w:color="auto"/>
              <w:right w:val="single" w:sz="4" w:space="0" w:color="auto"/>
            </w:tcBorders>
          </w:tcPr>
          <w:p w:rsidR="00BA5169" w:rsidRPr="00933CDA" w:rsidRDefault="00BA5169" w:rsidP="00F67D0E">
            <w:pPr>
              <w:jc w:val="center"/>
              <w:rPr>
                <w:rFonts w:eastAsia="標楷體"/>
                <w:b/>
                <w:bCs/>
                <w:u w:val="single"/>
              </w:rPr>
            </w:pPr>
            <w:r w:rsidRPr="00933CDA">
              <w:rPr>
                <w:rFonts w:eastAsia="標楷體"/>
              </w:rPr>
              <w:t>11</w:t>
            </w:r>
          </w:p>
        </w:tc>
      </w:tr>
      <w:tr w:rsidR="00EF0186" w:rsidRPr="00933CDA" w:rsidTr="00F67D0E">
        <w:trPr>
          <w:trHeight w:val="317"/>
          <w:jc w:val="center"/>
        </w:trPr>
        <w:tc>
          <w:tcPr>
            <w:tcW w:w="2822" w:type="dxa"/>
            <w:tcBorders>
              <w:left w:val="single" w:sz="4" w:space="0" w:color="auto"/>
              <w:right w:val="single" w:sz="4" w:space="0" w:color="auto"/>
            </w:tcBorders>
          </w:tcPr>
          <w:p w:rsidR="00BA5169" w:rsidRPr="00933CDA" w:rsidRDefault="00B47B9F" w:rsidP="00F67D0E">
            <w:pPr>
              <w:rPr>
                <w:rFonts w:eastAsia="標楷體"/>
              </w:rPr>
            </w:pPr>
            <w:r w:rsidRPr="00933CDA">
              <w:rPr>
                <w:rFonts w:eastAsia="標楷體"/>
              </w:rPr>
              <w:t>全球行銷策略</w:t>
            </w:r>
          </w:p>
        </w:tc>
        <w:tc>
          <w:tcPr>
            <w:tcW w:w="4544" w:type="dxa"/>
            <w:tcBorders>
              <w:left w:val="single" w:sz="4" w:space="0" w:color="auto"/>
              <w:right w:val="single" w:sz="4" w:space="0" w:color="auto"/>
            </w:tcBorders>
          </w:tcPr>
          <w:p w:rsidR="00BA5169" w:rsidRPr="00933CDA" w:rsidRDefault="00A10D69" w:rsidP="00F67D0E">
            <w:pPr>
              <w:rPr>
                <w:rFonts w:eastAsia="標楷體"/>
              </w:rPr>
            </w:pPr>
            <w:r w:rsidRPr="00933CDA">
              <w:rPr>
                <w:rFonts w:eastAsia="標楷體"/>
              </w:rPr>
              <w:t>全球行銷通路</w:t>
            </w:r>
          </w:p>
        </w:tc>
        <w:tc>
          <w:tcPr>
            <w:tcW w:w="1134" w:type="dxa"/>
            <w:tcBorders>
              <w:left w:val="single" w:sz="4" w:space="0" w:color="auto"/>
              <w:right w:val="single" w:sz="4" w:space="0" w:color="auto"/>
            </w:tcBorders>
          </w:tcPr>
          <w:p w:rsidR="00BA5169" w:rsidRPr="00933CDA" w:rsidRDefault="00BA5169" w:rsidP="00F67D0E">
            <w:pPr>
              <w:jc w:val="center"/>
              <w:rPr>
                <w:rFonts w:eastAsia="標楷體"/>
                <w:b/>
                <w:bCs/>
                <w:u w:val="single"/>
              </w:rPr>
            </w:pPr>
            <w:r w:rsidRPr="00933CDA">
              <w:rPr>
                <w:rFonts w:eastAsia="標楷體"/>
              </w:rPr>
              <w:t>12</w:t>
            </w:r>
          </w:p>
        </w:tc>
      </w:tr>
      <w:tr w:rsidR="00EF0186" w:rsidRPr="00933CDA" w:rsidTr="00F67D0E">
        <w:trPr>
          <w:trHeight w:val="317"/>
          <w:jc w:val="center"/>
        </w:trPr>
        <w:tc>
          <w:tcPr>
            <w:tcW w:w="2822" w:type="dxa"/>
            <w:tcBorders>
              <w:left w:val="single" w:sz="4" w:space="0" w:color="auto"/>
              <w:right w:val="single" w:sz="4" w:space="0" w:color="auto"/>
            </w:tcBorders>
          </w:tcPr>
          <w:p w:rsidR="00BA5169" w:rsidRPr="00933CDA" w:rsidRDefault="00B47B9F" w:rsidP="00F67D0E">
            <w:pPr>
              <w:rPr>
                <w:rFonts w:eastAsia="標楷體"/>
              </w:rPr>
            </w:pPr>
            <w:r w:rsidRPr="00933CDA">
              <w:rPr>
                <w:rFonts w:eastAsia="標楷體"/>
              </w:rPr>
              <w:t>全球行銷策略</w:t>
            </w:r>
          </w:p>
        </w:tc>
        <w:tc>
          <w:tcPr>
            <w:tcW w:w="4544" w:type="dxa"/>
            <w:tcBorders>
              <w:left w:val="single" w:sz="4" w:space="0" w:color="auto"/>
              <w:right w:val="single" w:sz="4" w:space="0" w:color="auto"/>
            </w:tcBorders>
          </w:tcPr>
          <w:p w:rsidR="00BA5169" w:rsidRPr="00933CDA" w:rsidRDefault="00A10D69" w:rsidP="00F67D0E">
            <w:pPr>
              <w:rPr>
                <w:rFonts w:eastAsia="標楷體"/>
              </w:rPr>
            </w:pPr>
            <w:r w:rsidRPr="00933CDA">
              <w:rPr>
                <w:rFonts w:eastAsia="標楷體"/>
              </w:rPr>
              <w:t>全球推廣策略</w:t>
            </w:r>
          </w:p>
        </w:tc>
        <w:tc>
          <w:tcPr>
            <w:tcW w:w="1134" w:type="dxa"/>
            <w:tcBorders>
              <w:left w:val="single" w:sz="4" w:space="0" w:color="auto"/>
              <w:right w:val="single" w:sz="4" w:space="0" w:color="auto"/>
            </w:tcBorders>
          </w:tcPr>
          <w:p w:rsidR="00BA5169" w:rsidRPr="00933CDA" w:rsidRDefault="00BA5169" w:rsidP="00F67D0E">
            <w:pPr>
              <w:jc w:val="center"/>
              <w:rPr>
                <w:rFonts w:eastAsia="標楷體"/>
              </w:rPr>
            </w:pPr>
            <w:r w:rsidRPr="00933CDA">
              <w:rPr>
                <w:rFonts w:eastAsia="標楷體"/>
              </w:rPr>
              <w:t>13</w:t>
            </w:r>
          </w:p>
        </w:tc>
      </w:tr>
      <w:tr w:rsidR="00EF0186" w:rsidRPr="00933CDA" w:rsidTr="00F67D0E">
        <w:trPr>
          <w:trHeight w:val="317"/>
          <w:jc w:val="center"/>
        </w:trPr>
        <w:tc>
          <w:tcPr>
            <w:tcW w:w="2822" w:type="dxa"/>
            <w:tcBorders>
              <w:left w:val="single" w:sz="4" w:space="0" w:color="auto"/>
              <w:right w:val="single" w:sz="4" w:space="0" w:color="auto"/>
            </w:tcBorders>
          </w:tcPr>
          <w:p w:rsidR="00BA5169" w:rsidRPr="00933CDA" w:rsidRDefault="00B47B9F" w:rsidP="00F67D0E">
            <w:pPr>
              <w:rPr>
                <w:rFonts w:eastAsia="標楷體"/>
              </w:rPr>
            </w:pPr>
            <w:r w:rsidRPr="00933CDA">
              <w:rPr>
                <w:rFonts w:eastAsia="標楷體"/>
              </w:rPr>
              <w:t>全球行銷策略</w:t>
            </w:r>
          </w:p>
        </w:tc>
        <w:tc>
          <w:tcPr>
            <w:tcW w:w="4544" w:type="dxa"/>
            <w:tcBorders>
              <w:left w:val="single" w:sz="4" w:space="0" w:color="auto"/>
              <w:right w:val="single" w:sz="4" w:space="0" w:color="auto"/>
            </w:tcBorders>
          </w:tcPr>
          <w:p w:rsidR="00BA5169" w:rsidRPr="00933CDA" w:rsidRDefault="00A10D69" w:rsidP="00F67D0E">
            <w:pPr>
              <w:rPr>
                <w:rFonts w:eastAsia="標楷體"/>
              </w:rPr>
            </w:pPr>
            <w:r w:rsidRPr="00933CDA">
              <w:rPr>
                <w:rFonts w:eastAsia="標楷體"/>
              </w:rPr>
              <w:t>全球廣告策略</w:t>
            </w:r>
          </w:p>
        </w:tc>
        <w:tc>
          <w:tcPr>
            <w:tcW w:w="1134" w:type="dxa"/>
            <w:tcBorders>
              <w:left w:val="single" w:sz="4" w:space="0" w:color="auto"/>
              <w:right w:val="single" w:sz="4" w:space="0" w:color="auto"/>
            </w:tcBorders>
          </w:tcPr>
          <w:p w:rsidR="00BA5169" w:rsidRPr="00933CDA" w:rsidRDefault="00BA5169" w:rsidP="00F67D0E">
            <w:pPr>
              <w:jc w:val="center"/>
              <w:rPr>
                <w:rFonts w:eastAsia="標楷體"/>
              </w:rPr>
            </w:pPr>
            <w:r w:rsidRPr="00933CDA">
              <w:rPr>
                <w:rFonts w:eastAsia="標楷體"/>
              </w:rPr>
              <w:t>14</w:t>
            </w:r>
          </w:p>
        </w:tc>
      </w:tr>
      <w:tr w:rsidR="00EF0186" w:rsidRPr="00933CDA" w:rsidTr="00F67D0E">
        <w:trPr>
          <w:trHeight w:val="317"/>
          <w:jc w:val="center"/>
        </w:trPr>
        <w:tc>
          <w:tcPr>
            <w:tcW w:w="2822" w:type="dxa"/>
            <w:tcBorders>
              <w:left w:val="single" w:sz="4" w:space="0" w:color="auto"/>
              <w:right w:val="single" w:sz="4" w:space="0" w:color="auto"/>
            </w:tcBorders>
          </w:tcPr>
          <w:p w:rsidR="00A10D69" w:rsidRPr="00933CDA" w:rsidRDefault="00A10D69">
            <w:pPr>
              <w:rPr>
                <w:rFonts w:eastAsia="標楷體"/>
              </w:rPr>
            </w:pPr>
            <w:r w:rsidRPr="00933CDA">
              <w:rPr>
                <w:rFonts w:eastAsia="標楷體"/>
              </w:rPr>
              <w:t>報告</w:t>
            </w:r>
          </w:p>
        </w:tc>
        <w:tc>
          <w:tcPr>
            <w:tcW w:w="4544" w:type="dxa"/>
            <w:tcBorders>
              <w:left w:val="single" w:sz="4" w:space="0" w:color="auto"/>
              <w:right w:val="single" w:sz="4" w:space="0" w:color="auto"/>
            </w:tcBorders>
          </w:tcPr>
          <w:p w:rsidR="00A10D69" w:rsidRPr="00933CDA" w:rsidRDefault="00A10D69">
            <w:pPr>
              <w:rPr>
                <w:rFonts w:eastAsia="標楷體"/>
              </w:rPr>
            </w:pPr>
            <w:r w:rsidRPr="00933CDA">
              <w:rPr>
                <w:rFonts w:eastAsia="標楷體"/>
              </w:rPr>
              <w:t>期末報告</w:t>
            </w:r>
          </w:p>
        </w:tc>
        <w:tc>
          <w:tcPr>
            <w:tcW w:w="1134" w:type="dxa"/>
            <w:tcBorders>
              <w:left w:val="single" w:sz="4" w:space="0" w:color="auto"/>
              <w:right w:val="single" w:sz="4" w:space="0" w:color="auto"/>
            </w:tcBorders>
          </w:tcPr>
          <w:p w:rsidR="00A10D69" w:rsidRPr="00933CDA" w:rsidRDefault="00A10D69" w:rsidP="00F67D0E">
            <w:pPr>
              <w:jc w:val="center"/>
              <w:rPr>
                <w:rFonts w:eastAsia="標楷體"/>
              </w:rPr>
            </w:pPr>
            <w:r w:rsidRPr="00933CDA">
              <w:rPr>
                <w:rFonts w:eastAsia="標楷體"/>
              </w:rPr>
              <w:t>15</w:t>
            </w:r>
          </w:p>
        </w:tc>
      </w:tr>
      <w:tr w:rsidR="00EF0186" w:rsidRPr="00933CDA" w:rsidTr="00F67D0E">
        <w:trPr>
          <w:trHeight w:val="383"/>
          <w:jc w:val="center"/>
        </w:trPr>
        <w:tc>
          <w:tcPr>
            <w:tcW w:w="2822" w:type="dxa"/>
            <w:tcBorders>
              <w:left w:val="single" w:sz="4" w:space="0" w:color="auto"/>
              <w:right w:val="single" w:sz="4" w:space="0" w:color="auto"/>
            </w:tcBorders>
          </w:tcPr>
          <w:p w:rsidR="00A10D69" w:rsidRPr="00933CDA" w:rsidRDefault="00A10D69">
            <w:pPr>
              <w:rPr>
                <w:rFonts w:eastAsia="標楷體"/>
              </w:rPr>
            </w:pPr>
            <w:r w:rsidRPr="00933CDA">
              <w:rPr>
                <w:rFonts w:eastAsia="標楷體"/>
              </w:rPr>
              <w:t>報告</w:t>
            </w:r>
          </w:p>
        </w:tc>
        <w:tc>
          <w:tcPr>
            <w:tcW w:w="4544" w:type="dxa"/>
            <w:tcBorders>
              <w:left w:val="single" w:sz="4" w:space="0" w:color="auto"/>
              <w:right w:val="single" w:sz="4" w:space="0" w:color="auto"/>
            </w:tcBorders>
          </w:tcPr>
          <w:p w:rsidR="00A10D69" w:rsidRPr="00933CDA" w:rsidRDefault="00A10D69">
            <w:pPr>
              <w:rPr>
                <w:rFonts w:eastAsia="標楷體"/>
              </w:rPr>
            </w:pPr>
            <w:r w:rsidRPr="00933CDA">
              <w:rPr>
                <w:rFonts w:eastAsia="標楷體"/>
              </w:rPr>
              <w:t>期末報告</w:t>
            </w:r>
          </w:p>
        </w:tc>
        <w:tc>
          <w:tcPr>
            <w:tcW w:w="1134" w:type="dxa"/>
            <w:tcBorders>
              <w:top w:val="single" w:sz="4" w:space="0" w:color="auto"/>
              <w:left w:val="single" w:sz="4" w:space="0" w:color="auto"/>
              <w:right w:val="single" w:sz="4" w:space="0" w:color="auto"/>
            </w:tcBorders>
          </w:tcPr>
          <w:p w:rsidR="00A10D69" w:rsidRPr="00933CDA" w:rsidRDefault="00A10D69" w:rsidP="00F67D0E">
            <w:pPr>
              <w:jc w:val="center"/>
              <w:rPr>
                <w:rFonts w:eastAsia="標楷體"/>
                <w:b/>
                <w:bCs/>
                <w:u w:val="single"/>
              </w:rPr>
            </w:pPr>
            <w:r w:rsidRPr="00933CDA">
              <w:rPr>
                <w:rFonts w:eastAsia="標楷體"/>
              </w:rPr>
              <w:t>16</w:t>
            </w:r>
          </w:p>
        </w:tc>
      </w:tr>
      <w:tr w:rsidR="00EF0186" w:rsidRPr="00933CDA" w:rsidTr="00F67D0E">
        <w:trPr>
          <w:trHeight w:val="383"/>
          <w:jc w:val="center"/>
        </w:trPr>
        <w:tc>
          <w:tcPr>
            <w:tcW w:w="2822" w:type="dxa"/>
            <w:tcBorders>
              <w:left w:val="single" w:sz="4" w:space="0" w:color="auto"/>
              <w:right w:val="single" w:sz="4" w:space="0" w:color="auto"/>
            </w:tcBorders>
          </w:tcPr>
          <w:p w:rsidR="00BA5169" w:rsidRPr="00933CDA" w:rsidRDefault="00B47B9F" w:rsidP="00F67D0E">
            <w:pPr>
              <w:rPr>
                <w:rFonts w:eastAsia="標楷體"/>
              </w:rPr>
            </w:pPr>
            <w:r w:rsidRPr="00933CDA">
              <w:rPr>
                <w:rFonts w:eastAsia="標楷體"/>
              </w:rPr>
              <w:t>報告</w:t>
            </w:r>
          </w:p>
        </w:tc>
        <w:tc>
          <w:tcPr>
            <w:tcW w:w="4544" w:type="dxa"/>
            <w:tcBorders>
              <w:left w:val="single" w:sz="4" w:space="0" w:color="auto"/>
              <w:right w:val="single" w:sz="4" w:space="0" w:color="auto"/>
            </w:tcBorders>
          </w:tcPr>
          <w:p w:rsidR="00BA5169" w:rsidRPr="00933CDA" w:rsidRDefault="00B47B9F" w:rsidP="00F67D0E">
            <w:pPr>
              <w:rPr>
                <w:rFonts w:eastAsia="標楷體"/>
              </w:rPr>
            </w:pPr>
            <w:r w:rsidRPr="00933CDA">
              <w:rPr>
                <w:rFonts w:eastAsia="標楷體"/>
              </w:rPr>
              <w:t>期末報告</w:t>
            </w:r>
          </w:p>
        </w:tc>
        <w:tc>
          <w:tcPr>
            <w:tcW w:w="1134" w:type="dxa"/>
            <w:tcBorders>
              <w:left w:val="single" w:sz="4" w:space="0" w:color="auto"/>
              <w:right w:val="single" w:sz="4" w:space="0" w:color="auto"/>
            </w:tcBorders>
          </w:tcPr>
          <w:p w:rsidR="00BA5169" w:rsidRPr="00933CDA" w:rsidRDefault="00BA5169" w:rsidP="00F67D0E">
            <w:pPr>
              <w:jc w:val="center"/>
              <w:rPr>
                <w:rFonts w:eastAsia="標楷體"/>
                <w:b/>
                <w:bCs/>
                <w:u w:val="single"/>
              </w:rPr>
            </w:pPr>
            <w:r w:rsidRPr="00933CDA">
              <w:rPr>
                <w:rFonts w:eastAsia="標楷體"/>
              </w:rPr>
              <w:t>17</w:t>
            </w:r>
          </w:p>
        </w:tc>
      </w:tr>
      <w:tr w:rsidR="00EF0186" w:rsidRPr="00933CDA" w:rsidTr="00F67D0E">
        <w:trPr>
          <w:trHeight w:val="291"/>
          <w:jc w:val="center"/>
        </w:trPr>
        <w:tc>
          <w:tcPr>
            <w:tcW w:w="2822" w:type="dxa"/>
            <w:tcBorders>
              <w:left w:val="single" w:sz="4" w:space="0" w:color="auto"/>
              <w:right w:val="single" w:sz="4" w:space="0" w:color="auto"/>
            </w:tcBorders>
          </w:tcPr>
          <w:p w:rsidR="00BA5169" w:rsidRPr="00933CDA" w:rsidRDefault="00BA5169" w:rsidP="00F67D0E">
            <w:pPr>
              <w:rPr>
                <w:rFonts w:eastAsia="標楷體"/>
              </w:rPr>
            </w:pPr>
            <w:r w:rsidRPr="00933CDA">
              <w:rPr>
                <w:rFonts w:eastAsia="標楷體"/>
              </w:rPr>
              <w:t>期末考試</w:t>
            </w:r>
          </w:p>
        </w:tc>
        <w:tc>
          <w:tcPr>
            <w:tcW w:w="4544" w:type="dxa"/>
            <w:tcBorders>
              <w:left w:val="single" w:sz="4" w:space="0" w:color="auto"/>
              <w:right w:val="single" w:sz="4" w:space="0" w:color="auto"/>
            </w:tcBorders>
          </w:tcPr>
          <w:p w:rsidR="00BA5169" w:rsidRPr="00933CDA" w:rsidRDefault="00A10D69" w:rsidP="00F67D0E">
            <w:pPr>
              <w:rPr>
                <w:rFonts w:eastAsia="標楷體"/>
              </w:rPr>
            </w:pPr>
            <w:r w:rsidRPr="00933CDA">
              <w:rPr>
                <w:rFonts w:eastAsia="標楷體"/>
              </w:rPr>
              <w:t>期末考試</w:t>
            </w:r>
          </w:p>
        </w:tc>
        <w:tc>
          <w:tcPr>
            <w:tcW w:w="1134" w:type="dxa"/>
            <w:tcBorders>
              <w:left w:val="single" w:sz="4" w:space="0" w:color="auto"/>
              <w:right w:val="single" w:sz="4" w:space="0" w:color="auto"/>
            </w:tcBorders>
          </w:tcPr>
          <w:p w:rsidR="00BA5169" w:rsidRPr="00933CDA" w:rsidRDefault="00BA5169" w:rsidP="00F67D0E">
            <w:pPr>
              <w:jc w:val="center"/>
              <w:rPr>
                <w:rFonts w:eastAsia="標楷體"/>
                <w:b/>
                <w:bCs/>
                <w:u w:val="single"/>
              </w:rPr>
            </w:pPr>
            <w:r w:rsidRPr="00933CDA">
              <w:rPr>
                <w:rFonts w:eastAsia="標楷體"/>
              </w:rPr>
              <w:t>18</w:t>
            </w:r>
          </w:p>
        </w:tc>
      </w:tr>
    </w:tbl>
    <w:p w:rsidR="00BA5169" w:rsidRPr="00933CDA" w:rsidRDefault="00BA5169" w:rsidP="00BA5169">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BA5169" w:rsidRPr="00933CDA" w:rsidRDefault="00BA5169" w:rsidP="003269FF">
      <w:pPr>
        <w:pStyle w:val="a4"/>
        <w:numPr>
          <w:ilvl w:val="0"/>
          <w:numId w:val="49"/>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BA5169" w:rsidRPr="00933CDA" w:rsidRDefault="00BA5169" w:rsidP="003269FF">
      <w:pPr>
        <w:pStyle w:val="a4"/>
        <w:numPr>
          <w:ilvl w:val="0"/>
          <w:numId w:val="49"/>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BA5169" w:rsidRPr="00933CDA" w:rsidRDefault="00BA5169" w:rsidP="003269FF">
      <w:pPr>
        <w:pStyle w:val="a4"/>
        <w:numPr>
          <w:ilvl w:val="0"/>
          <w:numId w:val="49"/>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BA5169" w:rsidRPr="00933CDA" w:rsidRDefault="00BA5169"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F67D0E">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F67D0E">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A5169" w:rsidRPr="006A7FD0" w:rsidRDefault="001C0768" w:rsidP="006A7FD0">
            <w:pPr>
              <w:pStyle w:val="afff0"/>
            </w:pPr>
            <w:bookmarkStart w:id="152" w:name="_Toc102740301"/>
            <w:bookmarkStart w:id="153" w:name="_Toc104205624"/>
            <w:r w:rsidRPr="006A7FD0">
              <w:t>科目名稱：</w:t>
            </w:r>
            <w:r w:rsidR="00461533" w:rsidRPr="006A7FD0">
              <w:t>網頁製作與應用實</w:t>
            </w:r>
            <w:r w:rsidR="00BA5169" w:rsidRPr="006A7FD0">
              <w:t>務</w:t>
            </w:r>
            <w:bookmarkEnd w:id="152"/>
            <w:bookmarkEnd w:id="153"/>
          </w:p>
        </w:tc>
      </w:tr>
      <w:tr w:rsidR="00EF0186" w:rsidRPr="00933CDA" w:rsidTr="00F67D0E">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pStyle w:val="a4"/>
              <w:snapToGrid w:val="0"/>
              <w:spacing w:before="120"/>
              <w:jc w:val="both"/>
              <w:rPr>
                <w:rFonts w:ascii="Times New Roman"/>
                <w:b/>
                <w:sz w:val="24"/>
                <w:szCs w:val="24"/>
              </w:rPr>
            </w:pPr>
            <w:r w:rsidRPr="00933CDA">
              <w:rPr>
                <w:rFonts w:ascii="Times New Roman"/>
                <w:b/>
                <w:sz w:val="24"/>
                <w:szCs w:val="24"/>
              </w:rPr>
              <w:t>科目英文名稱：</w:t>
            </w:r>
            <w:r w:rsidR="00E659D0" w:rsidRPr="00933CDA">
              <w:rPr>
                <w:rFonts w:ascii="Times New Roman"/>
                <w:sz w:val="26"/>
                <w:szCs w:val="26"/>
              </w:rPr>
              <w:t>Web Page Design Practice</w:t>
            </w:r>
          </w:p>
        </w:tc>
      </w:tr>
      <w:tr w:rsidR="00EF0186" w:rsidRPr="00933CDA" w:rsidTr="00F67D0E">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b/>
                <w:bCs/>
              </w:rPr>
              <w:t>學年、學期、學分、學時：第</w:t>
            </w:r>
            <w:r w:rsidRPr="00933CDA">
              <w:rPr>
                <w:rFonts w:eastAsia="標楷體"/>
                <w:sz w:val="26"/>
                <w:szCs w:val="26"/>
              </w:rPr>
              <w:t>四</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F67D0E">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F67D0E">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F67D0E">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933CDA" w:rsidRDefault="00BA5169" w:rsidP="00E659D0">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00E659D0" w:rsidRPr="00933CDA">
              <w:rPr>
                <w:rFonts w:eastAsia="標楷體"/>
                <w:sz w:val="26"/>
                <w:szCs w:val="26"/>
              </w:rPr>
              <w:t>□</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00E659D0" w:rsidRPr="00933CDA">
              <w:rPr>
                <w:rFonts w:eastAsia="標楷體"/>
                <w:sz w:val="26"/>
                <w:szCs w:val="26"/>
              </w:rPr>
              <w:t>■</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F67D0E">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933CDA" w:rsidRDefault="00BA5169" w:rsidP="00F67D0E">
            <w:pPr>
              <w:jc w:val="both"/>
              <w:rPr>
                <w:rFonts w:eastAsia="標楷體"/>
                <w:b/>
                <w:bCs/>
              </w:rPr>
            </w:pPr>
            <w:r w:rsidRPr="00933CDA">
              <w:rPr>
                <w:rFonts w:eastAsia="標楷體"/>
                <w:b/>
                <w:bCs/>
              </w:rPr>
              <w:t>教學目標：</w:t>
            </w:r>
            <w:r w:rsidR="00E659D0" w:rsidRPr="00933CDA">
              <w:rPr>
                <w:rFonts w:eastAsia="標楷體"/>
              </w:rPr>
              <w:t>本課程分為</w:t>
            </w:r>
            <w:r w:rsidR="00E659D0" w:rsidRPr="00933CDA">
              <w:rPr>
                <w:rFonts w:eastAsia="標楷體"/>
              </w:rPr>
              <w:t>Dream weaver</w:t>
            </w:r>
            <w:r w:rsidR="00E659D0" w:rsidRPr="00933CDA">
              <w:rPr>
                <w:rFonts w:eastAsia="標楷體"/>
              </w:rPr>
              <w:t>網頁設計、</w:t>
            </w:r>
            <w:r w:rsidR="00E659D0" w:rsidRPr="00933CDA">
              <w:rPr>
                <w:rFonts w:eastAsia="標楷體"/>
              </w:rPr>
              <w:t>ADOBE CREATIVE SUITE (DESIGN STANDARD) Flash</w:t>
            </w:r>
            <w:r w:rsidR="00E659D0" w:rsidRPr="00933CDA">
              <w:rPr>
                <w:rFonts w:eastAsia="標楷體"/>
              </w:rPr>
              <w:t>動畫設計，以及互動網頁應用上傳編修等三部份。包括</w:t>
            </w:r>
            <w:r w:rsidR="00E659D0" w:rsidRPr="00933CDA">
              <w:rPr>
                <w:rFonts w:eastAsia="標楷體"/>
              </w:rPr>
              <w:t>Dream weaver</w:t>
            </w:r>
            <w:r w:rsidR="00E659D0" w:rsidRPr="00933CDA">
              <w:rPr>
                <w:rFonts w:eastAsia="標楷體"/>
              </w:rPr>
              <w:t>的網頁圖文編輯、表格製作、超連結、分割框架、佈景主題應用、動態網頁、表單設計、網站的發佈與管理，以及</w:t>
            </w:r>
            <w:r w:rsidR="00E659D0" w:rsidRPr="00933CDA">
              <w:rPr>
                <w:rFonts w:eastAsia="標楷體"/>
              </w:rPr>
              <w:t>ADOBE CREATIVE SUITE (DESIGN STANDARD) Flash</w:t>
            </w:r>
            <w:r w:rsidR="00E659D0" w:rsidRPr="00933CDA">
              <w:rPr>
                <w:rFonts w:eastAsia="標楷體"/>
              </w:rPr>
              <w:t>動畫軟體等；讓同學有能力獨立完成設計一個個人網站。主要目的希望培養同學美工製作</w:t>
            </w:r>
            <w:r w:rsidR="00E659D0" w:rsidRPr="00933CDA">
              <w:rPr>
                <w:rFonts w:eastAsia="標楷體"/>
              </w:rPr>
              <w:t>ADOBE CREATIVE SUITE 3 (DESIGN STANDARD)/FLASH/</w:t>
            </w:r>
            <w:r w:rsidR="00E659D0" w:rsidRPr="00933CDA">
              <w:rPr>
                <w:rFonts w:eastAsia="標楷體"/>
              </w:rPr>
              <w:t>網頁軟體</w:t>
            </w:r>
            <w:r w:rsidR="00E659D0" w:rsidRPr="00933CDA">
              <w:rPr>
                <w:rFonts w:eastAsia="標楷體"/>
              </w:rPr>
              <w:t>ADOBE CREATIVE SUITE 3 (WEB STANDARD)</w:t>
            </w:r>
            <w:r w:rsidR="00E659D0" w:rsidRPr="00933CDA">
              <w:rPr>
                <w:rFonts w:eastAsia="標楷體"/>
              </w:rPr>
              <w:t>網頁編修設計系統的執行應用能力</w:t>
            </w:r>
            <w:r w:rsidR="00E659D0" w:rsidRPr="00933CDA">
              <w:rPr>
                <w:rFonts w:eastAsia="標楷體"/>
              </w:rPr>
              <w:t xml:space="preserve"> .(According to non-textual) The course is for the designation of commercial web site. The is course composed of 3 parts:</w:t>
            </w:r>
            <w:r w:rsidR="00E659D0" w:rsidRPr="00933CDA">
              <w:rPr>
                <w:rFonts w:eastAsia="標楷體"/>
              </w:rPr>
              <w:t>（</w:t>
            </w:r>
            <w:r w:rsidR="00E659D0" w:rsidRPr="00933CDA">
              <w:rPr>
                <w:rFonts w:eastAsia="標楷體"/>
              </w:rPr>
              <w:t>1</w:t>
            </w:r>
            <w:r w:rsidR="00E659D0" w:rsidRPr="00933CDA">
              <w:rPr>
                <w:rFonts w:eastAsia="標楷體"/>
              </w:rPr>
              <w:t>）</w:t>
            </w:r>
            <w:r w:rsidR="00E659D0" w:rsidRPr="00933CDA">
              <w:rPr>
                <w:rFonts w:eastAsia="標楷體"/>
              </w:rPr>
              <w:t>Dream weaver</w:t>
            </w:r>
            <w:r w:rsidR="00E659D0" w:rsidRPr="00933CDA">
              <w:rPr>
                <w:rFonts w:eastAsia="標楷體"/>
              </w:rPr>
              <w:t>（</w:t>
            </w:r>
            <w:r w:rsidR="00E659D0" w:rsidRPr="00933CDA">
              <w:rPr>
                <w:rFonts w:eastAsia="標楷體"/>
              </w:rPr>
              <w:t>2</w:t>
            </w:r>
            <w:r w:rsidR="00E659D0" w:rsidRPr="00933CDA">
              <w:rPr>
                <w:rFonts w:eastAsia="標楷體"/>
              </w:rPr>
              <w:t>）</w:t>
            </w:r>
            <w:r w:rsidR="00E659D0" w:rsidRPr="00933CDA">
              <w:rPr>
                <w:rFonts w:eastAsia="標楷體"/>
              </w:rPr>
              <w:t>ADOBE CREATIVE SUITE (DESIGN STANDARD) FLASH</w:t>
            </w:r>
            <w:r w:rsidR="00E659D0" w:rsidRPr="00933CDA">
              <w:rPr>
                <w:rFonts w:eastAsia="標楷體"/>
              </w:rPr>
              <w:t>（</w:t>
            </w:r>
            <w:r w:rsidR="00E659D0" w:rsidRPr="00933CDA">
              <w:rPr>
                <w:rFonts w:eastAsia="標楷體"/>
              </w:rPr>
              <w:t>3</w:t>
            </w:r>
            <w:r w:rsidR="00E659D0" w:rsidRPr="00933CDA">
              <w:rPr>
                <w:rFonts w:eastAsia="標楷體"/>
              </w:rPr>
              <w:t>）</w:t>
            </w:r>
            <w:r w:rsidR="00E659D0" w:rsidRPr="00933CDA">
              <w:rPr>
                <w:rFonts w:eastAsia="標楷體"/>
              </w:rPr>
              <w:t>Data base. Learning how to build up the commercial website. Introduction to "WEB " and "DESIGN " programming in Students will get hand on experiences in design and implement of web-based applications.</w:t>
            </w:r>
          </w:p>
        </w:tc>
      </w:tr>
      <w:tr w:rsidR="00EF0186" w:rsidRPr="00933CDA" w:rsidTr="00F67D0E">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A5169" w:rsidRPr="00933CDA" w:rsidRDefault="00BA5169" w:rsidP="00F67D0E">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A5169" w:rsidRPr="00933CDA" w:rsidRDefault="00BA5169" w:rsidP="00F67D0E">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A5169" w:rsidRPr="00933CDA" w:rsidRDefault="00BA5169" w:rsidP="00F67D0E">
            <w:pPr>
              <w:jc w:val="center"/>
              <w:rPr>
                <w:rFonts w:eastAsia="標楷體"/>
                <w:b/>
                <w:bCs/>
              </w:rPr>
            </w:pPr>
            <w:r w:rsidRPr="00933CDA">
              <w:rPr>
                <w:rFonts w:eastAsia="標楷體"/>
                <w:b/>
                <w:bCs/>
              </w:rPr>
              <w:t>所佔百分比比例</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E659D0" w:rsidP="00F67D0E">
            <w:pPr>
              <w:jc w:val="center"/>
              <w:rPr>
                <w:rFonts w:eastAsia="標楷體"/>
                <w:sz w:val="20"/>
                <w:szCs w:val="20"/>
              </w:rPr>
            </w:pPr>
            <w:r w:rsidRPr="00933CDA">
              <w:rPr>
                <w:rFonts w:eastAsia="標楷體"/>
                <w:sz w:val="26"/>
                <w:szCs w:val="26"/>
              </w:rPr>
              <w:t>5</w:t>
            </w:r>
            <w:r w:rsidR="00BA5169"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E659D0" w:rsidP="00F67D0E">
            <w:pPr>
              <w:jc w:val="center"/>
              <w:rPr>
                <w:rFonts w:eastAsia="標楷體"/>
              </w:rPr>
            </w:pPr>
            <w:r w:rsidRPr="00933CDA">
              <w:rPr>
                <w:rFonts w:eastAsia="標楷體"/>
                <w:sz w:val="26"/>
                <w:szCs w:val="26"/>
              </w:rPr>
              <w:t>5</w:t>
            </w:r>
            <w:r w:rsidR="00BA5169"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E659D0" w:rsidP="00F67D0E">
            <w:pPr>
              <w:jc w:val="center"/>
              <w:rPr>
                <w:rFonts w:eastAsia="標楷體"/>
              </w:rPr>
            </w:pPr>
            <w:r w:rsidRPr="00933CDA">
              <w:rPr>
                <w:rFonts w:eastAsia="標楷體"/>
                <w:sz w:val="26"/>
                <w:szCs w:val="26"/>
              </w:rPr>
              <w:t>10</w:t>
            </w:r>
            <w:r w:rsidR="00BA5169"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E659D0" w:rsidP="00F67D0E">
            <w:pPr>
              <w:jc w:val="center"/>
              <w:rPr>
                <w:rFonts w:eastAsia="標楷體"/>
              </w:rPr>
            </w:pPr>
            <w:r w:rsidRPr="00933CDA">
              <w:rPr>
                <w:rFonts w:eastAsia="標楷體"/>
                <w:sz w:val="26"/>
                <w:szCs w:val="26"/>
              </w:rPr>
              <w:t>10</w:t>
            </w:r>
            <w:r w:rsidR="00BA5169"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E659D0" w:rsidP="00F67D0E">
            <w:pPr>
              <w:jc w:val="center"/>
              <w:rPr>
                <w:rFonts w:eastAsia="標楷體"/>
              </w:rPr>
            </w:pPr>
            <w:r w:rsidRPr="00933CDA">
              <w:rPr>
                <w:rFonts w:eastAsia="標楷體"/>
                <w:sz w:val="26"/>
                <w:szCs w:val="26"/>
              </w:rPr>
              <w:t>30</w:t>
            </w:r>
            <w:r w:rsidR="00BA5169"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E659D0" w:rsidP="00F67D0E">
            <w:pPr>
              <w:jc w:val="center"/>
              <w:rPr>
                <w:rFonts w:eastAsia="標楷體"/>
              </w:rPr>
            </w:pPr>
            <w:r w:rsidRPr="00933CDA">
              <w:rPr>
                <w:rFonts w:eastAsia="標楷體"/>
                <w:sz w:val="26"/>
                <w:szCs w:val="26"/>
              </w:rPr>
              <w:t>20</w:t>
            </w:r>
            <w:r w:rsidR="00BA5169"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E659D0" w:rsidP="00F67D0E">
            <w:pPr>
              <w:jc w:val="center"/>
              <w:rPr>
                <w:rFonts w:eastAsia="標楷體"/>
              </w:rPr>
            </w:pPr>
            <w:r w:rsidRPr="00933CDA">
              <w:rPr>
                <w:rFonts w:eastAsia="標楷體"/>
                <w:sz w:val="26"/>
                <w:szCs w:val="26"/>
              </w:rPr>
              <w:t>5</w:t>
            </w:r>
            <w:r w:rsidR="00BA5169"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E659D0" w:rsidP="00F67D0E">
            <w:pPr>
              <w:jc w:val="center"/>
              <w:rPr>
                <w:rFonts w:eastAsia="標楷體"/>
              </w:rPr>
            </w:pPr>
            <w:r w:rsidRPr="00933CDA">
              <w:rPr>
                <w:rFonts w:eastAsia="標楷體"/>
                <w:sz w:val="26"/>
                <w:szCs w:val="26"/>
              </w:rPr>
              <w:t>15</w:t>
            </w:r>
            <w:r w:rsidR="00BA5169"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A5169" w:rsidRPr="00933CDA" w:rsidRDefault="00BA5169" w:rsidP="00F67D0E">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A5169" w:rsidRPr="00933CDA" w:rsidRDefault="00BA5169" w:rsidP="00F67D0E">
            <w:pPr>
              <w:jc w:val="center"/>
              <w:rPr>
                <w:rFonts w:eastAsia="標楷體"/>
                <w:b/>
                <w:bCs/>
              </w:rPr>
            </w:pPr>
            <w:r w:rsidRPr="00933CDA">
              <w:rPr>
                <w:rFonts w:eastAsia="標楷體"/>
                <w:b/>
                <w:bCs/>
              </w:rPr>
              <w:t>所佔百分比比例</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lastRenderedPageBreak/>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E659D0" w:rsidP="00F67D0E">
            <w:pPr>
              <w:jc w:val="center"/>
              <w:rPr>
                <w:rFonts w:eastAsia="標楷體"/>
              </w:rPr>
            </w:pPr>
            <w:r w:rsidRPr="00933CDA">
              <w:rPr>
                <w:rFonts w:eastAsia="標楷體"/>
                <w:sz w:val="26"/>
                <w:szCs w:val="26"/>
              </w:rPr>
              <w:t>5</w:t>
            </w:r>
            <w:r w:rsidR="00BA5169"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E659D0" w:rsidP="00F67D0E">
            <w:pPr>
              <w:jc w:val="center"/>
              <w:rPr>
                <w:rFonts w:eastAsia="標楷體"/>
              </w:rPr>
            </w:pPr>
            <w:r w:rsidRPr="00933CDA">
              <w:rPr>
                <w:rFonts w:eastAsia="標楷體"/>
                <w:sz w:val="26"/>
                <w:szCs w:val="26"/>
              </w:rPr>
              <w:t>5</w:t>
            </w:r>
            <w:r w:rsidR="00BA5169"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E659D0" w:rsidP="00F67D0E">
            <w:pPr>
              <w:jc w:val="center"/>
              <w:rPr>
                <w:rFonts w:eastAsia="標楷體"/>
              </w:rPr>
            </w:pPr>
            <w:r w:rsidRPr="00933CDA">
              <w:rPr>
                <w:rFonts w:eastAsia="標楷體"/>
                <w:sz w:val="26"/>
                <w:szCs w:val="26"/>
              </w:rPr>
              <w:t>10</w:t>
            </w:r>
            <w:r w:rsidR="00BA5169"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E659D0" w:rsidP="00F67D0E">
            <w:pPr>
              <w:jc w:val="center"/>
              <w:rPr>
                <w:rFonts w:eastAsia="標楷體"/>
              </w:rPr>
            </w:pPr>
            <w:r w:rsidRPr="00933CDA">
              <w:rPr>
                <w:rFonts w:eastAsia="標楷體"/>
                <w:sz w:val="26"/>
                <w:szCs w:val="26"/>
              </w:rPr>
              <w:t>0</w:t>
            </w:r>
            <w:r w:rsidR="00BA5169"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E659D0" w:rsidP="00F67D0E">
            <w:pPr>
              <w:jc w:val="center"/>
              <w:rPr>
                <w:rFonts w:eastAsia="標楷體"/>
              </w:rPr>
            </w:pPr>
            <w:r w:rsidRPr="00933CDA">
              <w:rPr>
                <w:rFonts w:eastAsia="標楷體"/>
                <w:sz w:val="26"/>
                <w:szCs w:val="26"/>
              </w:rPr>
              <w:t>25</w:t>
            </w:r>
            <w:r w:rsidR="00BA5169"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E659D0" w:rsidP="00F67D0E">
            <w:pPr>
              <w:jc w:val="center"/>
              <w:rPr>
                <w:rFonts w:eastAsia="標楷體"/>
              </w:rPr>
            </w:pPr>
            <w:r w:rsidRPr="00933CDA">
              <w:rPr>
                <w:rFonts w:eastAsia="標楷體"/>
                <w:sz w:val="26"/>
                <w:szCs w:val="26"/>
              </w:rPr>
              <w:t>25</w:t>
            </w:r>
            <w:r w:rsidR="00BA5169"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E659D0" w:rsidP="00F67D0E">
            <w:pPr>
              <w:jc w:val="center"/>
              <w:rPr>
                <w:rFonts w:eastAsia="標楷體"/>
              </w:rPr>
            </w:pPr>
            <w:r w:rsidRPr="00933CDA">
              <w:rPr>
                <w:rFonts w:eastAsia="標楷體"/>
                <w:sz w:val="26"/>
                <w:szCs w:val="26"/>
              </w:rPr>
              <w:t>10</w:t>
            </w:r>
            <w:r w:rsidR="00BA5169" w:rsidRPr="00933CDA">
              <w:rPr>
                <w:rFonts w:eastAsia="標楷體"/>
                <w:sz w:val="26"/>
                <w:szCs w:val="26"/>
              </w:rPr>
              <w:t>％</w:t>
            </w:r>
          </w:p>
        </w:tc>
      </w:tr>
      <w:tr w:rsidR="00EF4F5F"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E659D0" w:rsidP="00F67D0E">
            <w:pPr>
              <w:jc w:val="center"/>
              <w:rPr>
                <w:rFonts w:eastAsia="標楷體"/>
              </w:rPr>
            </w:pPr>
            <w:r w:rsidRPr="00933CDA">
              <w:rPr>
                <w:rFonts w:eastAsia="標楷體"/>
                <w:sz w:val="26"/>
                <w:szCs w:val="26"/>
              </w:rPr>
              <w:t>20</w:t>
            </w:r>
            <w:r w:rsidR="00BA5169" w:rsidRPr="00933CDA">
              <w:rPr>
                <w:rFonts w:eastAsia="標楷體"/>
                <w:sz w:val="26"/>
                <w:szCs w:val="26"/>
              </w:rPr>
              <w:t>％</w:t>
            </w:r>
          </w:p>
        </w:tc>
      </w:tr>
    </w:tbl>
    <w:p w:rsidR="00BA5169" w:rsidRPr="00933CDA" w:rsidRDefault="00BA5169" w:rsidP="00BA5169">
      <w:pPr>
        <w:rPr>
          <w:rFonts w:eastAsia="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6803"/>
        <w:gridCol w:w="986"/>
      </w:tblGrid>
      <w:tr w:rsidR="00EF0186" w:rsidRPr="00933CDA" w:rsidTr="00675F2A">
        <w:trPr>
          <w:trHeight w:val="108"/>
          <w:jc w:val="center"/>
        </w:trPr>
        <w:tc>
          <w:tcPr>
            <w:tcW w:w="955" w:type="pct"/>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center"/>
              <w:rPr>
                <w:rFonts w:eastAsia="標楷體"/>
                <w:b/>
                <w:bCs/>
              </w:rPr>
            </w:pPr>
            <w:r w:rsidRPr="00933CDA">
              <w:rPr>
                <w:rFonts w:eastAsia="標楷體"/>
                <w:b/>
                <w:bCs/>
              </w:rPr>
              <w:t>課程核心單元</w:t>
            </w:r>
          </w:p>
        </w:tc>
        <w:tc>
          <w:tcPr>
            <w:tcW w:w="3533" w:type="pct"/>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spacing w:line="240" w:lineRule="exact"/>
              <w:jc w:val="center"/>
              <w:rPr>
                <w:rFonts w:eastAsia="標楷體"/>
                <w:b/>
                <w:bCs/>
              </w:rPr>
            </w:pPr>
            <w:r w:rsidRPr="00933CDA">
              <w:rPr>
                <w:rFonts w:eastAsia="標楷體"/>
                <w:b/>
                <w:bCs/>
              </w:rPr>
              <w:t>教學內容</w:t>
            </w:r>
          </w:p>
        </w:tc>
        <w:tc>
          <w:tcPr>
            <w:tcW w:w="512" w:type="pct"/>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center"/>
              <w:rPr>
                <w:rFonts w:eastAsia="標楷體"/>
                <w:b/>
                <w:bCs/>
              </w:rPr>
            </w:pPr>
            <w:r w:rsidRPr="00933CDA">
              <w:rPr>
                <w:rFonts w:eastAsia="標楷體"/>
                <w:b/>
                <w:bCs/>
              </w:rPr>
              <w:t>週次</w:t>
            </w:r>
          </w:p>
        </w:tc>
      </w:tr>
      <w:tr w:rsidR="00EF0186" w:rsidRPr="00933CDA" w:rsidTr="00675F2A">
        <w:trPr>
          <w:trHeight w:val="316"/>
          <w:jc w:val="center"/>
        </w:trPr>
        <w:tc>
          <w:tcPr>
            <w:tcW w:w="955" w:type="pct"/>
            <w:tcBorders>
              <w:top w:val="single" w:sz="4" w:space="0" w:color="auto"/>
              <w:left w:val="single" w:sz="4" w:space="0" w:color="auto"/>
              <w:right w:val="single" w:sz="4" w:space="0" w:color="auto"/>
            </w:tcBorders>
          </w:tcPr>
          <w:p w:rsidR="00E659D0" w:rsidRPr="00933CDA" w:rsidRDefault="00E659D0" w:rsidP="00F67D0E">
            <w:pPr>
              <w:rPr>
                <w:rFonts w:eastAsia="標楷體"/>
              </w:rPr>
            </w:pPr>
            <w:r w:rsidRPr="00933CDA">
              <w:rPr>
                <w:rFonts w:eastAsia="標楷體"/>
              </w:rPr>
              <w:t>FLASH</w:t>
            </w:r>
          </w:p>
        </w:tc>
        <w:tc>
          <w:tcPr>
            <w:tcW w:w="3533" w:type="pct"/>
            <w:tcBorders>
              <w:top w:val="single" w:sz="4" w:space="0" w:color="auto"/>
              <w:left w:val="single" w:sz="4" w:space="0" w:color="auto"/>
              <w:right w:val="single" w:sz="4" w:space="0" w:color="auto"/>
            </w:tcBorders>
          </w:tcPr>
          <w:p w:rsidR="00E659D0" w:rsidRPr="00933CDA" w:rsidRDefault="00E659D0" w:rsidP="00F67D0E">
            <w:pPr>
              <w:rPr>
                <w:rFonts w:eastAsia="標楷體"/>
              </w:rPr>
            </w:pPr>
            <w:r w:rsidRPr="00933CDA">
              <w:rPr>
                <w:rFonts w:eastAsia="標楷體"/>
              </w:rPr>
              <w:t>ADOBE CREATIVE SUITE (DESIGN STANDARD) FLASH</w:t>
            </w:r>
          </w:p>
        </w:tc>
        <w:tc>
          <w:tcPr>
            <w:tcW w:w="512" w:type="pct"/>
            <w:tcBorders>
              <w:top w:val="single" w:sz="4" w:space="0" w:color="auto"/>
              <w:left w:val="single" w:sz="4" w:space="0" w:color="auto"/>
              <w:right w:val="single" w:sz="4" w:space="0" w:color="auto"/>
            </w:tcBorders>
          </w:tcPr>
          <w:p w:rsidR="00E659D0" w:rsidRPr="00933CDA" w:rsidRDefault="00E659D0" w:rsidP="00F67D0E">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675F2A">
        <w:trPr>
          <w:trHeight w:val="383"/>
          <w:jc w:val="center"/>
        </w:trPr>
        <w:tc>
          <w:tcPr>
            <w:tcW w:w="955" w:type="pct"/>
            <w:tcBorders>
              <w:top w:val="single" w:sz="4" w:space="0" w:color="auto"/>
              <w:left w:val="single" w:sz="4" w:space="0" w:color="auto"/>
              <w:right w:val="single" w:sz="4" w:space="0" w:color="auto"/>
            </w:tcBorders>
          </w:tcPr>
          <w:p w:rsidR="00E659D0" w:rsidRPr="00933CDA" w:rsidRDefault="00E659D0" w:rsidP="00F67D0E">
            <w:pPr>
              <w:rPr>
                <w:rFonts w:eastAsia="標楷體"/>
              </w:rPr>
            </w:pPr>
            <w:r w:rsidRPr="00933CDA">
              <w:rPr>
                <w:rFonts w:eastAsia="標楷體"/>
              </w:rPr>
              <w:t>FLASH</w:t>
            </w:r>
          </w:p>
        </w:tc>
        <w:tc>
          <w:tcPr>
            <w:tcW w:w="3533" w:type="pct"/>
            <w:tcBorders>
              <w:top w:val="single" w:sz="4" w:space="0" w:color="auto"/>
              <w:left w:val="single" w:sz="4" w:space="0" w:color="auto"/>
              <w:right w:val="single" w:sz="4" w:space="0" w:color="auto"/>
            </w:tcBorders>
          </w:tcPr>
          <w:p w:rsidR="00E659D0" w:rsidRPr="00933CDA" w:rsidRDefault="00E659D0" w:rsidP="00F67D0E">
            <w:pPr>
              <w:rPr>
                <w:rFonts w:eastAsia="標楷體"/>
              </w:rPr>
            </w:pPr>
            <w:r w:rsidRPr="00933CDA">
              <w:rPr>
                <w:rFonts w:eastAsia="標楷體"/>
              </w:rPr>
              <w:t>ADOBE CREATIVE SUITE (DESIGN STANDARD) FLASH</w:t>
            </w:r>
          </w:p>
        </w:tc>
        <w:tc>
          <w:tcPr>
            <w:tcW w:w="512" w:type="pct"/>
            <w:tcBorders>
              <w:top w:val="single" w:sz="4" w:space="0" w:color="auto"/>
              <w:left w:val="single" w:sz="4" w:space="0" w:color="auto"/>
              <w:right w:val="single" w:sz="4" w:space="0" w:color="auto"/>
            </w:tcBorders>
          </w:tcPr>
          <w:p w:rsidR="00E659D0" w:rsidRPr="00933CDA" w:rsidRDefault="00E659D0" w:rsidP="00F67D0E">
            <w:pPr>
              <w:jc w:val="center"/>
              <w:rPr>
                <w:rFonts w:eastAsia="標楷體"/>
                <w:b/>
                <w:bCs/>
                <w:u w:val="single"/>
              </w:rPr>
            </w:pPr>
            <w:r w:rsidRPr="00933CDA">
              <w:rPr>
                <w:rFonts w:eastAsia="標楷體"/>
              </w:rPr>
              <w:t>02</w:t>
            </w:r>
          </w:p>
        </w:tc>
      </w:tr>
      <w:tr w:rsidR="00EF0186" w:rsidRPr="00933CDA" w:rsidTr="00675F2A">
        <w:trPr>
          <w:trHeight w:val="383"/>
          <w:jc w:val="center"/>
        </w:trPr>
        <w:tc>
          <w:tcPr>
            <w:tcW w:w="955"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FLASH</w:t>
            </w:r>
          </w:p>
        </w:tc>
        <w:tc>
          <w:tcPr>
            <w:tcW w:w="3533"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ADOBE CREATIVE SUITE (DESIGN STANDARD) FLASH</w:t>
            </w:r>
          </w:p>
        </w:tc>
        <w:tc>
          <w:tcPr>
            <w:tcW w:w="512" w:type="pct"/>
            <w:tcBorders>
              <w:left w:val="single" w:sz="4" w:space="0" w:color="auto"/>
              <w:right w:val="single" w:sz="4" w:space="0" w:color="auto"/>
            </w:tcBorders>
          </w:tcPr>
          <w:p w:rsidR="00E659D0" w:rsidRPr="00933CDA" w:rsidRDefault="00E659D0" w:rsidP="00F67D0E">
            <w:pPr>
              <w:jc w:val="center"/>
              <w:rPr>
                <w:rFonts w:eastAsia="標楷體"/>
                <w:b/>
                <w:bCs/>
                <w:u w:val="single"/>
              </w:rPr>
            </w:pPr>
            <w:r w:rsidRPr="00933CDA">
              <w:rPr>
                <w:rFonts w:eastAsia="標楷體"/>
              </w:rPr>
              <w:t>03</w:t>
            </w:r>
          </w:p>
        </w:tc>
      </w:tr>
      <w:tr w:rsidR="00EF0186" w:rsidRPr="00933CDA" w:rsidTr="00675F2A">
        <w:trPr>
          <w:trHeight w:val="383"/>
          <w:jc w:val="center"/>
        </w:trPr>
        <w:tc>
          <w:tcPr>
            <w:tcW w:w="955"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FLASH</w:t>
            </w:r>
          </w:p>
        </w:tc>
        <w:tc>
          <w:tcPr>
            <w:tcW w:w="3533"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ADOBE CREATIVE SUITE (DESIGN STANDARD) FLASH</w:t>
            </w:r>
          </w:p>
        </w:tc>
        <w:tc>
          <w:tcPr>
            <w:tcW w:w="512" w:type="pct"/>
            <w:tcBorders>
              <w:left w:val="single" w:sz="4" w:space="0" w:color="auto"/>
              <w:right w:val="single" w:sz="4" w:space="0" w:color="auto"/>
            </w:tcBorders>
          </w:tcPr>
          <w:p w:rsidR="00E659D0" w:rsidRPr="00933CDA" w:rsidRDefault="00E659D0" w:rsidP="00F67D0E">
            <w:pPr>
              <w:jc w:val="center"/>
              <w:rPr>
                <w:rFonts w:eastAsia="標楷體"/>
                <w:b/>
                <w:bCs/>
                <w:u w:val="single"/>
              </w:rPr>
            </w:pPr>
            <w:r w:rsidRPr="00933CDA">
              <w:rPr>
                <w:rFonts w:eastAsia="標楷體"/>
              </w:rPr>
              <w:t>04</w:t>
            </w:r>
          </w:p>
        </w:tc>
      </w:tr>
      <w:tr w:rsidR="00EF0186" w:rsidRPr="00933CDA" w:rsidTr="00675F2A">
        <w:trPr>
          <w:trHeight w:val="383"/>
          <w:jc w:val="center"/>
        </w:trPr>
        <w:tc>
          <w:tcPr>
            <w:tcW w:w="955"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FLASH</w:t>
            </w:r>
          </w:p>
        </w:tc>
        <w:tc>
          <w:tcPr>
            <w:tcW w:w="3533"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ADOBE CREATIVE SUITE (DESIGN STANDARD) FLASH</w:t>
            </w:r>
          </w:p>
        </w:tc>
        <w:tc>
          <w:tcPr>
            <w:tcW w:w="512" w:type="pct"/>
            <w:tcBorders>
              <w:left w:val="single" w:sz="4" w:space="0" w:color="auto"/>
              <w:bottom w:val="single" w:sz="4" w:space="0" w:color="auto"/>
              <w:right w:val="single" w:sz="4" w:space="0" w:color="auto"/>
            </w:tcBorders>
          </w:tcPr>
          <w:p w:rsidR="00E659D0" w:rsidRPr="00933CDA" w:rsidRDefault="00E659D0" w:rsidP="00F67D0E">
            <w:pPr>
              <w:jc w:val="center"/>
              <w:rPr>
                <w:rFonts w:eastAsia="標楷體"/>
                <w:b/>
                <w:bCs/>
                <w:u w:val="single"/>
              </w:rPr>
            </w:pPr>
            <w:r w:rsidRPr="00933CDA">
              <w:rPr>
                <w:rFonts w:eastAsia="標楷體"/>
              </w:rPr>
              <w:t>05</w:t>
            </w:r>
          </w:p>
        </w:tc>
      </w:tr>
      <w:tr w:rsidR="00EF0186" w:rsidRPr="00933CDA" w:rsidTr="00675F2A">
        <w:trPr>
          <w:trHeight w:val="383"/>
          <w:jc w:val="center"/>
        </w:trPr>
        <w:tc>
          <w:tcPr>
            <w:tcW w:w="955"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FLASH</w:t>
            </w:r>
          </w:p>
        </w:tc>
        <w:tc>
          <w:tcPr>
            <w:tcW w:w="3533"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ADOBE CREATIVE SUITE (DESIGN STANDARD) FLASH</w:t>
            </w:r>
          </w:p>
        </w:tc>
        <w:tc>
          <w:tcPr>
            <w:tcW w:w="512" w:type="pct"/>
            <w:tcBorders>
              <w:left w:val="single" w:sz="4" w:space="0" w:color="auto"/>
              <w:bottom w:val="single" w:sz="4" w:space="0" w:color="auto"/>
              <w:right w:val="single" w:sz="4" w:space="0" w:color="auto"/>
            </w:tcBorders>
          </w:tcPr>
          <w:p w:rsidR="00E659D0" w:rsidRPr="00933CDA" w:rsidRDefault="00E659D0" w:rsidP="00F67D0E">
            <w:pPr>
              <w:jc w:val="center"/>
              <w:rPr>
                <w:rFonts w:eastAsia="標楷體"/>
              </w:rPr>
            </w:pPr>
            <w:r w:rsidRPr="00933CDA">
              <w:rPr>
                <w:rFonts w:eastAsia="標楷體"/>
              </w:rPr>
              <w:t>06</w:t>
            </w:r>
          </w:p>
        </w:tc>
      </w:tr>
      <w:tr w:rsidR="00EF0186" w:rsidRPr="00933CDA" w:rsidTr="00675F2A">
        <w:trPr>
          <w:trHeight w:val="383"/>
          <w:jc w:val="center"/>
        </w:trPr>
        <w:tc>
          <w:tcPr>
            <w:tcW w:w="955"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FLASH</w:t>
            </w:r>
          </w:p>
        </w:tc>
        <w:tc>
          <w:tcPr>
            <w:tcW w:w="3533"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ADOBE CREATIVE SUITE (DESIGN STANDARD) FLASH</w:t>
            </w:r>
          </w:p>
        </w:tc>
        <w:tc>
          <w:tcPr>
            <w:tcW w:w="512" w:type="pct"/>
            <w:tcBorders>
              <w:left w:val="single" w:sz="4" w:space="0" w:color="auto"/>
              <w:bottom w:val="single" w:sz="4" w:space="0" w:color="auto"/>
              <w:right w:val="single" w:sz="4" w:space="0" w:color="auto"/>
            </w:tcBorders>
          </w:tcPr>
          <w:p w:rsidR="00E659D0" w:rsidRPr="00933CDA" w:rsidRDefault="00E659D0" w:rsidP="00F67D0E">
            <w:pPr>
              <w:jc w:val="center"/>
              <w:rPr>
                <w:rFonts w:eastAsia="標楷體"/>
              </w:rPr>
            </w:pPr>
            <w:r w:rsidRPr="00933CDA">
              <w:rPr>
                <w:rFonts w:eastAsia="標楷體"/>
              </w:rPr>
              <w:t>07</w:t>
            </w:r>
          </w:p>
        </w:tc>
      </w:tr>
      <w:tr w:rsidR="00EF0186" w:rsidRPr="00933CDA" w:rsidTr="00675F2A">
        <w:trPr>
          <w:trHeight w:val="383"/>
          <w:jc w:val="center"/>
        </w:trPr>
        <w:tc>
          <w:tcPr>
            <w:tcW w:w="955"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FLASH</w:t>
            </w:r>
          </w:p>
        </w:tc>
        <w:tc>
          <w:tcPr>
            <w:tcW w:w="3533"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ADOBE CREATIVE SUITE (DESIGN STANDARD) FLASH</w:t>
            </w:r>
          </w:p>
        </w:tc>
        <w:tc>
          <w:tcPr>
            <w:tcW w:w="512" w:type="pct"/>
            <w:tcBorders>
              <w:left w:val="single" w:sz="4" w:space="0" w:color="auto"/>
              <w:bottom w:val="single" w:sz="4" w:space="0" w:color="auto"/>
              <w:right w:val="single" w:sz="4" w:space="0" w:color="auto"/>
            </w:tcBorders>
          </w:tcPr>
          <w:p w:rsidR="00E659D0" w:rsidRPr="00933CDA" w:rsidRDefault="00E659D0" w:rsidP="00F67D0E">
            <w:pPr>
              <w:jc w:val="center"/>
              <w:rPr>
                <w:rFonts w:eastAsia="標楷體"/>
              </w:rPr>
            </w:pPr>
            <w:r w:rsidRPr="00933CDA">
              <w:rPr>
                <w:rFonts w:eastAsia="標楷體"/>
              </w:rPr>
              <w:t>08</w:t>
            </w:r>
          </w:p>
        </w:tc>
      </w:tr>
      <w:tr w:rsidR="00EF0186" w:rsidRPr="00933CDA" w:rsidTr="00675F2A">
        <w:trPr>
          <w:trHeight w:val="383"/>
          <w:jc w:val="center"/>
        </w:trPr>
        <w:tc>
          <w:tcPr>
            <w:tcW w:w="955" w:type="pct"/>
            <w:tcBorders>
              <w:left w:val="single" w:sz="4" w:space="0" w:color="auto"/>
              <w:bottom w:val="single" w:sz="4" w:space="0" w:color="auto"/>
              <w:right w:val="single" w:sz="4" w:space="0" w:color="auto"/>
            </w:tcBorders>
          </w:tcPr>
          <w:p w:rsidR="00E659D0" w:rsidRPr="00933CDA" w:rsidRDefault="00E659D0" w:rsidP="00F67D0E">
            <w:pPr>
              <w:rPr>
                <w:rFonts w:eastAsia="標楷體"/>
              </w:rPr>
            </w:pPr>
            <w:r w:rsidRPr="00933CDA">
              <w:rPr>
                <w:rFonts w:eastAsia="標楷體"/>
              </w:rPr>
              <w:t>Midterm</w:t>
            </w:r>
          </w:p>
        </w:tc>
        <w:tc>
          <w:tcPr>
            <w:tcW w:w="3533" w:type="pct"/>
            <w:tcBorders>
              <w:left w:val="single" w:sz="4" w:space="0" w:color="auto"/>
              <w:bottom w:val="single" w:sz="4" w:space="0" w:color="auto"/>
              <w:right w:val="single" w:sz="4" w:space="0" w:color="auto"/>
            </w:tcBorders>
          </w:tcPr>
          <w:p w:rsidR="00E659D0" w:rsidRPr="00933CDA" w:rsidRDefault="00E659D0" w:rsidP="00F67D0E">
            <w:pPr>
              <w:rPr>
                <w:rFonts w:eastAsia="標楷體"/>
              </w:rPr>
            </w:pPr>
            <w:r w:rsidRPr="00933CDA">
              <w:rPr>
                <w:rFonts w:eastAsia="標楷體"/>
              </w:rPr>
              <w:t>Midterm</w:t>
            </w:r>
          </w:p>
        </w:tc>
        <w:tc>
          <w:tcPr>
            <w:tcW w:w="512" w:type="pct"/>
            <w:tcBorders>
              <w:left w:val="single" w:sz="4" w:space="0" w:color="auto"/>
              <w:bottom w:val="single" w:sz="4" w:space="0" w:color="auto"/>
              <w:right w:val="single" w:sz="4" w:space="0" w:color="auto"/>
            </w:tcBorders>
          </w:tcPr>
          <w:p w:rsidR="00E659D0" w:rsidRPr="00933CDA" w:rsidRDefault="00E659D0" w:rsidP="00F67D0E">
            <w:pPr>
              <w:jc w:val="center"/>
              <w:rPr>
                <w:rFonts w:eastAsia="標楷體"/>
                <w:b/>
                <w:bCs/>
                <w:u w:val="single"/>
              </w:rPr>
            </w:pPr>
            <w:r w:rsidRPr="00933CDA">
              <w:rPr>
                <w:rFonts w:eastAsia="標楷體"/>
              </w:rPr>
              <w:t>09</w:t>
            </w:r>
          </w:p>
        </w:tc>
      </w:tr>
      <w:tr w:rsidR="00EF0186" w:rsidRPr="00933CDA" w:rsidTr="00675F2A">
        <w:trPr>
          <w:trHeight w:val="383"/>
          <w:jc w:val="center"/>
        </w:trPr>
        <w:tc>
          <w:tcPr>
            <w:tcW w:w="955" w:type="pct"/>
            <w:tcBorders>
              <w:top w:val="single" w:sz="4" w:space="0" w:color="auto"/>
              <w:left w:val="single" w:sz="4" w:space="0" w:color="auto"/>
              <w:right w:val="single" w:sz="4" w:space="0" w:color="auto"/>
            </w:tcBorders>
          </w:tcPr>
          <w:p w:rsidR="00E659D0" w:rsidRPr="00933CDA" w:rsidRDefault="00E659D0" w:rsidP="00F67D0E">
            <w:pPr>
              <w:rPr>
                <w:rFonts w:eastAsia="標楷體"/>
              </w:rPr>
            </w:pPr>
            <w:r w:rsidRPr="00933CDA">
              <w:rPr>
                <w:rFonts w:eastAsia="標楷體"/>
              </w:rPr>
              <w:t>Dream weaver</w:t>
            </w:r>
          </w:p>
        </w:tc>
        <w:tc>
          <w:tcPr>
            <w:tcW w:w="3533" w:type="pct"/>
            <w:tcBorders>
              <w:top w:val="single" w:sz="4" w:space="0" w:color="auto"/>
              <w:left w:val="single" w:sz="4" w:space="0" w:color="auto"/>
              <w:right w:val="single" w:sz="4" w:space="0" w:color="auto"/>
            </w:tcBorders>
          </w:tcPr>
          <w:p w:rsidR="00E659D0" w:rsidRPr="00933CDA" w:rsidRDefault="00E659D0" w:rsidP="00F67D0E">
            <w:pPr>
              <w:rPr>
                <w:rFonts w:eastAsia="標楷體"/>
              </w:rPr>
            </w:pPr>
            <w:r w:rsidRPr="00933CDA">
              <w:rPr>
                <w:rFonts w:eastAsia="標楷體"/>
              </w:rPr>
              <w:t>ADOBE CREATIVE SUITE (WEB STANDARD)Dream weaver</w:t>
            </w:r>
          </w:p>
        </w:tc>
        <w:tc>
          <w:tcPr>
            <w:tcW w:w="512" w:type="pct"/>
            <w:tcBorders>
              <w:top w:val="single" w:sz="4" w:space="0" w:color="auto"/>
              <w:left w:val="single" w:sz="4" w:space="0" w:color="auto"/>
              <w:right w:val="single" w:sz="4" w:space="0" w:color="auto"/>
            </w:tcBorders>
          </w:tcPr>
          <w:p w:rsidR="00E659D0" w:rsidRPr="00933CDA" w:rsidRDefault="00E659D0" w:rsidP="00F67D0E">
            <w:pPr>
              <w:jc w:val="center"/>
              <w:rPr>
                <w:rFonts w:eastAsia="標楷體"/>
                <w:b/>
                <w:bCs/>
                <w:u w:val="single"/>
              </w:rPr>
            </w:pPr>
            <w:r w:rsidRPr="00933CDA">
              <w:rPr>
                <w:rFonts w:eastAsia="標楷體"/>
              </w:rPr>
              <w:t>10</w:t>
            </w:r>
          </w:p>
        </w:tc>
      </w:tr>
      <w:tr w:rsidR="00EF0186" w:rsidRPr="00933CDA" w:rsidTr="00675F2A">
        <w:trPr>
          <w:trHeight w:val="383"/>
          <w:jc w:val="center"/>
        </w:trPr>
        <w:tc>
          <w:tcPr>
            <w:tcW w:w="955"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Dream weaver</w:t>
            </w:r>
          </w:p>
        </w:tc>
        <w:tc>
          <w:tcPr>
            <w:tcW w:w="3533"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ADOBE CREATIVE SUITE (WEB STANDARD)Dream weaver</w:t>
            </w:r>
          </w:p>
        </w:tc>
        <w:tc>
          <w:tcPr>
            <w:tcW w:w="512" w:type="pct"/>
            <w:tcBorders>
              <w:left w:val="single" w:sz="4" w:space="0" w:color="auto"/>
              <w:right w:val="single" w:sz="4" w:space="0" w:color="auto"/>
            </w:tcBorders>
          </w:tcPr>
          <w:p w:rsidR="00E659D0" w:rsidRPr="00933CDA" w:rsidRDefault="00E659D0" w:rsidP="00F67D0E">
            <w:pPr>
              <w:jc w:val="center"/>
              <w:rPr>
                <w:rFonts w:eastAsia="標楷體"/>
                <w:b/>
                <w:bCs/>
                <w:u w:val="single"/>
              </w:rPr>
            </w:pPr>
            <w:r w:rsidRPr="00933CDA">
              <w:rPr>
                <w:rFonts w:eastAsia="標楷體"/>
              </w:rPr>
              <w:t>11</w:t>
            </w:r>
          </w:p>
        </w:tc>
      </w:tr>
      <w:tr w:rsidR="00EF0186" w:rsidRPr="00933CDA" w:rsidTr="00675F2A">
        <w:trPr>
          <w:trHeight w:val="317"/>
          <w:jc w:val="center"/>
        </w:trPr>
        <w:tc>
          <w:tcPr>
            <w:tcW w:w="955"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Dream weaver</w:t>
            </w:r>
          </w:p>
        </w:tc>
        <w:tc>
          <w:tcPr>
            <w:tcW w:w="3533"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ADOBE CREATIVE SUITE (WEB STANDARD)Dream weaver</w:t>
            </w:r>
          </w:p>
        </w:tc>
        <w:tc>
          <w:tcPr>
            <w:tcW w:w="512" w:type="pct"/>
            <w:tcBorders>
              <w:left w:val="single" w:sz="4" w:space="0" w:color="auto"/>
              <w:right w:val="single" w:sz="4" w:space="0" w:color="auto"/>
            </w:tcBorders>
          </w:tcPr>
          <w:p w:rsidR="00E659D0" w:rsidRPr="00933CDA" w:rsidRDefault="00E659D0" w:rsidP="00F67D0E">
            <w:pPr>
              <w:jc w:val="center"/>
              <w:rPr>
                <w:rFonts w:eastAsia="標楷體"/>
                <w:b/>
                <w:bCs/>
                <w:u w:val="single"/>
              </w:rPr>
            </w:pPr>
            <w:r w:rsidRPr="00933CDA">
              <w:rPr>
                <w:rFonts w:eastAsia="標楷體"/>
              </w:rPr>
              <w:t>12</w:t>
            </w:r>
          </w:p>
        </w:tc>
      </w:tr>
      <w:tr w:rsidR="00EF0186" w:rsidRPr="00933CDA" w:rsidTr="00675F2A">
        <w:trPr>
          <w:trHeight w:val="317"/>
          <w:jc w:val="center"/>
        </w:trPr>
        <w:tc>
          <w:tcPr>
            <w:tcW w:w="955"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Dream weaver</w:t>
            </w:r>
          </w:p>
        </w:tc>
        <w:tc>
          <w:tcPr>
            <w:tcW w:w="3533"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ADOBE CREATIVE SUITE (WEB STANDARD)Dream weaver</w:t>
            </w:r>
          </w:p>
        </w:tc>
        <w:tc>
          <w:tcPr>
            <w:tcW w:w="512" w:type="pct"/>
            <w:tcBorders>
              <w:left w:val="single" w:sz="4" w:space="0" w:color="auto"/>
              <w:right w:val="single" w:sz="4" w:space="0" w:color="auto"/>
            </w:tcBorders>
          </w:tcPr>
          <w:p w:rsidR="00E659D0" w:rsidRPr="00933CDA" w:rsidRDefault="00E659D0" w:rsidP="00F67D0E">
            <w:pPr>
              <w:jc w:val="center"/>
              <w:rPr>
                <w:rFonts w:eastAsia="標楷體"/>
              </w:rPr>
            </w:pPr>
            <w:r w:rsidRPr="00933CDA">
              <w:rPr>
                <w:rFonts w:eastAsia="標楷體"/>
              </w:rPr>
              <w:t>13</w:t>
            </w:r>
          </w:p>
        </w:tc>
      </w:tr>
      <w:tr w:rsidR="00EF0186" w:rsidRPr="00933CDA" w:rsidTr="00675F2A">
        <w:trPr>
          <w:trHeight w:val="317"/>
          <w:jc w:val="center"/>
        </w:trPr>
        <w:tc>
          <w:tcPr>
            <w:tcW w:w="955"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Dream weaver</w:t>
            </w:r>
          </w:p>
        </w:tc>
        <w:tc>
          <w:tcPr>
            <w:tcW w:w="3533"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ADOBE CREATIVE SUITE (WEB STANDARD)Dream weaver</w:t>
            </w:r>
          </w:p>
        </w:tc>
        <w:tc>
          <w:tcPr>
            <w:tcW w:w="512" w:type="pct"/>
            <w:tcBorders>
              <w:left w:val="single" w:sz="4" w:space="0" w:color="auto"/>
              <w:right w:val="single" w:sz="4" w:space="0" w:color="auto"/>
            </w:tcBorders>
          </w:tcPr>
          <w:p w:rsidR="00E659D0" w:rsidRPr="00933CDA" w:rsidRDefault="00E659D0" w:rsidP="00F67D0E">
            <w:pPr>
              <w:jc w:val="center"/>
              <w:rPr>
                <w:rFonts w:eastAsia="標楷體"/>
              </w:rPr>
            </w:pPr>
            <w:r w:rsidRPr="00933CDA">
              <w:rPr>
                <w:rFonts w:eastAsia="標楷體"/>
              </w:rPr>
              <w:t>14</w:t>
            </w:r>
          </w:p>
        </w:tc>
      </w:tr>
      <w:tr w:rsidR="00EF0186" w:rsidRPr="00933CDA" w:rsidTr="00675F2A">
        <w:trPr>
          <w:trHeight w:val="317"/>
          <w:jc w:val="center"/>
        </w:trPr>
        <w:tc>
          <w:tcPr>
            <w:tcW w:w="955"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Dream weaver</w:t>
            </w:r>
          </w:p>
        </w:tc>
        <w:tc>
          <w:tcPr>
            <w:tcW w:w="3533"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ADOBE CREATIVE SUITE (WEB STANDARD)Dream weaver</w:t>
            </w:r>
          </w:p>
        </w:tc>
        <w:tc>
          <w:tcPr>
            <w:tcW w:w="512" w:type="pct"/>
            <w:tcBorders>
              <w:left w:val="single" w:sz="4" w:space="0" w:color="auto"/>
              <w:right w:val="single" w:sz="4" w:space="0" w:color="auto"/>
            </w:tcBorders>
          </w:tcPr>
          <w:p w:rsidR="00E659D0" w:rsidRPr="00933CDA" w:rsidRDefault="00E659D0" w:rsidP="00F67D0E">
            <w:pPr>
              <w:jc w:val="center"/>
              <w:rPr>
                <w:rFonts w:eastAsia="標楷體"/>
              </w:rPr>
            </w:pPr>
            <w:r w:rsidRPr="00933CDA">
              <w:rPr>
                <w:rFonts w:eastAsia="標楷體"/>
              </w:rPr>
              <w:t>15</w:t>
            </w:r>
          </w:p>
        </w:tc>
      </w:tr>
      <w:tr w:rsidR="00EF0186" w:rsidRPr="00933CDA" w:rsidTr="00675F2A">
        <w:trPr>
          <w:trHeight w:val="383"/>
          <w:jc w:val="center"/>
        </w:trPr>
        <w:tc>
          <w:tcPr>
            <w:tcW w:w="955"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Dream weaver</w:t>
            </w:r>
          </w:p>
        </w:tc>
        <w:tc>
          <w:tcPr>
            <w:tcW w:w="3533"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ADOBE CREATIVE SUITE (WEB STANDARD)Dream weaver</w:t>
            </w:r>
          </w:p>
        </w:tc>
        <w:tc>
          <w:tcPr>
            <w:tcW w:w="512" w:type="pct"/>
            <w:tcBorders>
              <w:top w:val="single" w:sz="4" w:space="0" w:color="auto"/>
              <w:left w:val="single" w:sz="4" w:space="0" w:color="auto"/>
              <w:right w:val="single" w:sz="4" w:space="0" w:color="auto"/>
            </w:tcBorders>
          </w:tcPr>
          <w:p w:rsidR="00E659D0" w:rsidRPr="00933CDA" w:rsidRDefault="00E659D0" w:rsidP="00F67D0E">
            <w:pPr>
              <w:jc w:val="center"/>
              <w:rPr>
                <w:rFonts w:eastAsia="標楷體"/>
                <w:b/>
                <w:bCs/>
                <w:u w:val="single"/>
              </w:rPr>
            </w:pPr>
            <w:r w:rsidRPr="00933CDA">
              <w:rPr>
                <w:rFonts w:eastAsia="標楷體"/>
              </w:rPr>
              <w:t>16</w:t>
            </w:r>
          </w:p>
        </w:tc>
      </w:tr>
      <w:tr w:rsidR="00EF0186" w:rsidRPr="00933CDA" w:rsidTr="00675F2A">
        <w:trPr>
          <w:trHeight w:val="383"/>
          <w:jc w:val="center"/>
        </w:trPr>
        <w:tc>
          <w:tcPr>
            <w:tcW w:w="955"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Dream weaver</w:t>
            </w:r>
          </w:p>
        </w:tc>
        <w:tc>
          <w:tcPr>
            <w:tcW w:w="3533"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ADOBE CREATIVE SUITE (WEB STANDARD)Dream weaver</w:t>
            </w:r>
          </w:p>
        </w:tc>
        <w:tc>
          <w:tcPr>
            <w:tcW w:w="512" w:type="pct"/>
            <w:tcBorders>
              <w:left w:val="single" w:sz="4" w:space="0" w:color="auto"/>
              <w:right w:val="single" w:sz="4" w:space="0" w:color="auto"/>
            </w:tcBorders>
          </w:tcPr>
          <w:p w:rsidR="00E659D0" w:rsidRPr="00933CDA" w:rsidRDefault="00E659D0" w:rsidP="00F67D0E">
            <w:pPr>
              <w:jc w:val="center"/>
              <w:rPr>
                <w:rFonts w:eastAsia="標楷體"/>
                <w:b/>
                <w:bCs/>
                <w:u w:val="single"/>
              </w:rPr>
            </w:pPr>
            <w:r w:rsidRPr="00933CDA">
              <w:rPr>
                <w:rFonts w:eastAsia="標楷體"/>
              </w:rPr>
              <w:t>17</w:t>
            </w:r>
          </w:p>
        </w:tc>
      </w:tr>
      <w:tr w:rsidR="00EF0186" w:rsidRPr="00933CDA" w:rsidTr="00675F2A">
        <w:trPr>
          <w:trHeight w:val="291"/>
          <w:jc w:val="center"/>
        </w:trPr>
        <w:tc>
          <w:tcPr>
            <w:tcW w:w="955"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Final Exam</w:t>
            </w:r>
          </w:p>
        </w:tc>
        <w:tc>
          <w:tcPr>
            <w:tcW w:w="3533" w:type="pct"/>
            <w:tcBorders>
              <w:left w:val="single" w:sz="4" w:space="0" w:color="auto"/>
              <w:right w:val="single" w:sz="4" w:space="0" w:color="auto"/>
            </w:tcBorders>
          </w:tcPr>
          <w:p w:rsidR="00E659D0" w:rsidRPr="00933CDA" w:rsidRDefault="00E659D0" w:rsidP="00F67D0E">
            <w:pPr>
              <w:rPr>
                <w:rFonts w:eastAsia="標楷體"/>
              </w:rPr>
            </w:pPr>
            <w:r w:rsidRPr="00933CDA">
              <w:rPr>
                <w:rFonts w:eastAsia="標楷體"/>
              </w:rPr>
              <w:t>Final Exam</w:t>
            </w:r>
          </w:p>
        </w:tc>
        <w:tc>
          <w:tcPr>
            <w:tcW w:w="512" w:type="pct"/>
            <w:tcBorders>
              <w:left w:val="single" w:sz="4" w:space="0" w:color="auto"/>
              <w:right w:val="single" w:sz="4" w:space="0" w:color="auto"/>
            </w:tcBorders>
          </w:tcPr>
          <w:p w:rsidR="00E659D0" w:rsidRPr="00933CDA" w:rsidRDefault="00E659D0" w:rsidP="00F67D0E">
            <w:pPr>
              <w:jc w:val="center"/>
              <w:rPr>
                <w:rFonts w:eastAsia="標楷體"/>
                <w:b/>
                <w:bCs/>
                <w:u w:val="single"/>
              </w:rPr>
            </w:pPr>
            <w:r w:rsidRPr="00933CDA">
              <w:rPr>
                <w:rFonts w:eastAsia="標楷體"/>
              </w:rPr>
              <w:t>18</w:t>
            </w:r>
          </w:p>
        </w:tc>
      </w:tr>
    </w:tbl>
    <w:p w:rsidR="00BA5169" w:rsidRPr="00933CDA" w:rsidRDefault="00BA5169" w:rsidP="00BA5169">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BA5169" w:rsidRPr="00933CDA" w:rsidRDefault="00BA5169" w:rsidP="003269FF">
      <w:pPr>
        <w:pStyle w:val="a4"/>
        <w:numPr>
          <w:ilvl w:val="0"/>
          <w:numId w:val="50"/>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BA5169" w:rsidRPr="00933CDA" w:rsidRDefault="00BA5169" w:rsidP="003269FF">
      <w:pPr>
        <w:pStyle w:val="a4"/>
        <w:numPr>
          <w:ilvl w:val="0"/>
          <w:numId w:val="50"/>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BA5169" w:rsidRPr="00933CDA" w:rsidRDefault="00BA5169" w:rsidP="003269FF">
      <w:pPr>
        <w:pStyle w:val="a4"/>
        <w:numPr>
          <w:ilvl w:val="0"/>
          <w:numId w:val="50"/>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BA5169" w:rsidRPr="00933CDA" w:rsidRDefault="00BA5169" w:rsidP="00F711CF">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F67D0E">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p>
        </w:tc>
      </w:tr>
      <w:tr w:rsidR="006A093E" w:rsidRPr="00933CDA" w:rsidTr="00F67D0E">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A5169" w:rsidRPr="006A7FD0" w:rsidRDefault="001C0768" w:rsidP="006A7FD0">
            <w:pPr>
              <w:pStyle w:val="afff0"/>
            </w:pPr>
            <w:bookmarkStart w:id="154" w:name="_Toc102740302"/>
            <w:bookmarkStart w:id="155" w:name="_Toc104205625"/>
            <w:r w:rsidRPr="006A7FD0">
              <w:t>科目名稱：</w:t>
            </w:r>
            <w:r w:rsidR="00E659D0" w:rsidRPr="006A7FD0">
              <w:t>危機管理實務</w:t>
            </w:r>
            <w:bookmarkEnd w:id="154"/>
            <w:bookmarkEnd w:id="155"/>
          </w:p>
        </w:tc>
      </w:tr>
      <w:tr w:rsidR="00EF0186" w:rsidRPr="00933CDA" w:rsidTr="00F67D0E">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pStyle w:val="a4"/>
              <w:snapToGrid w:val="0"/>
              <w:spacing w:before="120"/>
              <w:jc w:val="both"/>
              <w:rPr>
                <w:rFonts w:ascii="Times New Roman"/>
                <w:b/>
                <w:sz w:val="24"/>
                <w:szCs w:val="24"/>
              </w:rPr>
            </w:pPr>
            <w:r w:rsidRPr="00933CDA">
              <w:rPr>
                <w:rFonts w:ascii="Times New Roman"/>
                <w:b/>
                <w:sz w:val="24"/>
                <w:szCs w:val="24"/>
              </w:rPr>
              <w:t>科目英文名稱：</w:t>
            </w:r>
            <w:r w:rsidR="00E659D0" w:rsidRPr="00933CDA">
              <w:rPr>
                <w:rFonts w:ascii="Times New Roman"/>
                <w:sz w:val="26"/>
                <w:szCs w:val="26"/>
              </w:rPr>
              <w:t>Crisis Management Practice</w:t>
            </w:r>
          </w:p>
        </w:tc>
      </w:tr>
      <w:tr w:rsidR="00EF0186" w:rsidRPr="00933CDA" w:rsidTr="00F67D0E">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b/>
                <w:bCs/>
              </w:rPr>
              <w:t>學年、學期、學分、學時：第</w:t>
            </w:r>
            <w:r w:rsidRPr="00933CDA">
              <w:rPr>
                <w:rFonts w:eastAsia="標楷體"/>
                <w:sz w:val="26"/>
                <w:szCs w:val="26"/>
              </w:rPr>
              <w:t>四</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EF0186" w:rsidRPr="00933CDA" w:rsidTr="00F67D0E">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EF0186" w:rsidRPr="00933CDA" w:rsidTr="00F67D0E">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b/>
                <w:bCs/>
              </w:rPr>
              <w:t>先修科目或先備能力：</w:t>
            </w:r>
            <w:r w:rsidRPr="00933CDA">
              <w:rPr>
                <w:rFonts w:eastAsia="標楷體"/>
                <w:sz w:val="26"/>
                <w:szCs w:val="26"/>
              </w:rPr>
              <w:t>無</w:t>
            </w:r>
          </w:p>
        </w:tc>
      </w:tr>
      <w:tr w:rsidR="00EF0186" w:rsidRPr="00933CDA" w:rsidTr="00F67D0E">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EF0186" w:rsidRPr="00933CDA" w:rsidTr="00F67D0E">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A5169" w:rsidRPr="00933CDA" w:rsidRDefault="00BA5169" w:rsidP="00F67D0E">
            <w:pPr>
              <w:jc w:val="both"/>
              <w:rPr>
                <w:rFonts w:eastAsia="標楷體"/>
                <w:b/>
                <w:bCs/>
              </w:rPr>
            </w:pPr>
            <w:r w:rsidRPr="00933CDA">
              <w:rPr>
                <w:rFonts w:eastAsia="標楷體"/>
                <w:b/>
                <w:bCs/>
              </w:rPr>
              <w:t>教學目標：</w:t>
            </w:r>
            <w:r w:rsidR="00F67D0E" w:rsidRPr="00933CDA">
              <w:rPr>
                <w:rFonts w:eastAsia="標楷體"/>
                <w:sz w:val="26"/>
                <w:szCs w:val="26"/>
              </w:rPr>
              <w:t>教授學生如何面對危機管理。</w:t>
            </w:r>
          </w:p>
        </w:tc>
      </w:tr>
      <w:tr w:rsidR="00EF0186" w:rsidRPr="00933CDA" w:rsidTr="00F67D0E">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A5169" w:rsidRPr="00933CDA" w:rsidRDefault="00BA5169" w:rsidP="00F67D0E">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A5169" w:rsidRPr="00933CDA" w:rsidRDefault="00BA5169" w:rsidP="00F67D0E">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A5169" w:rsidRPr="00933CDA" w:rsidRDefault="00BA5169" w:rsidP="00F67D0E">
            <w:pPr>
              <w:jc w:val="center"/>
              <w:rPr>
                <w:rFonts w:eastAsia="標楷體"/>
                <w:b/>
                <w:bCs/>
              </w:rPr>
            </w:pPr>
            <w:r w:rsidRPr="00933CDA">
              <w:rPr>
                <w:rFonts w:eastAsia="標楷體"/>
                <w:b/>
                <w:bCs/>
              </w:rPr>
              <w:t>所佔百分比比例</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F67D0E" w:rsidP="00F67D0E">
            <w:pPr>
              <w:jc w:val="center"/>
              <w:rPr>
                <w:rFonts w:eastAsia="標楷體"/>
                <w:sz w:val="20"/>
                <w:szCs w:val="20"/>
              </w:rPr>
            </w:pPr>
            <w:r w:rsidRPr="00933CDA">
              <w:rPr>
                <w:rFonts w:eastAsia="標楷體"/>
                <w:sz w:val="26"/>
                <w:szCs w:val="26"/>
              </w:rPr>
              <w:t>20</w:t>
            </w:r>
            <w:r w:rsidR="00BA5169"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F67D0E" w:rsidP="00F67D0E">
            <w:pPr>
              <w:jc w:val="center"/>
              <w:rPr>
                <w:rFonts w:eastAsia="標楷體"/>
              </w:rPr>
            </w:pPr>
            <w:r w:rsidRPr="00933CDA">
              <w:rPr>
                <w:rFonts w:eastAsia="標楷體"/>
                <w:sz w:val="26"/>
                <w:szCs w:val="26"/>
              </w:rPr>
              <w:t>20</w:t>
            </w:r>
            <w:r w:rsidR="00BA5169"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F67D0E" w:rsidP="00F67D0E">
            <w:pPr>
              <w:jc w:val="center"/>
              <w:rPr>
                <w:rFonts w:eastAsia="標楷體"/>
              </w:rPr>
            </w:pPr>
            <w:r w:rsidRPr="00933CDA">
              <w:rPr>
                <w:rFonts w:eastAsia="標楷體"/>
                <w:sz w:val="26"/>
                <w:szCs w:val="26"/>
              </w:rPr>
              <w:t>0</w:t>
            </w:r>
            <w:r w:rsidR="00BA5169"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F67D0E" w:rsidP="00F67D0E">
            <w:pPr>
              <w:jc w:val="center"/>
              <w:rPr>
                <w:rFonts w:eastAsia="標楷體"/>
              </w:rPr>
            </w:pPr>
            <w:r w:rsidRPr="00933CDA">
              <w:rPr>
                <w:rFonts w:eastAsia="標楷體"/>
                <w:sz w:val="26"/>
                <w:szCs w:val="26"/>
              </w:rPr>
              <w:t>20</w:t>
            </w:r>
            <w:r w:rsidR="00BA5169"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F67D0E" w:rsidP="00F67D0E">
            <w:pPr>
              <w:jc w:val="center"/>
              <w:rPr>
                <w:rFonts w:eastAsia="標楷體"/>
              </w:rPr>
            </w:pPr>
            <w:r w:rsidRPr="00933CDA">
              <w:rPr>
                <w:rFonts w:eastAsia="標楷體"/>
                <w:sz w:val="26"/>
                <w:szCs w:val="26"/>
              </w:rPr>
              <w:t>20</w:t>
            </w:r>
            <w:r w:rsidR="00BA5169"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F67D0E" w:rsidP="00F67D0E">
            <w:pPr>
              <w:jc w:val="center"/>
              <w:rPr>
                <w:rFonts w:eastAsia="標楷體"/>
              </w:rPr>
            </w:pPr>
            <w:r w:rsidRPr="00933CDA">
              <w:rPr>
                <w:rFonts w:eastAsia="標楷體"/>
                <w:sz w:val="26"/>
                <w:szCs w:val="26"/>
              </w:rPr>
              <w:t>0</w:t>
            </w:r>
            <w:r w:rsidR="00BA5169"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F67D0E" w:rsidP="00F67D0E">
            <w:pPr>
              <w:jc w:val="center"/>
              <w:rPr>
                <w:rFonts w:eastAsia="標楷體"/>
              </w:rPr>
            </w:pPr>
            <w:r w:rsidRPr="00933CDA">
              <w:rPr>
                <w:rFonts w:eastAsia="標楷體"/>
                <w:sz w:val="26"/>
                <w:szCs w:val="26"/>
              </w:rPr>
              <w:t>10</w:t>
            </w:r>
            <w:r w:rsidR="00BA5169" w:rsidRPr="00933CDA">
              <w:rPr>
                <w:rFonts w:eastAsia="標楷體"/>
                <w:sz w:val="26"/>
                <w:szCs w:val="26"/>
              </w:rPr>
              <w:t>％</w:t>
            </w:r>
          </w:p>
        </w:tc>
      </w:tr>
      <w:tr w:rsidR="00EF0186" w:rsidRPr="00933CDA" w:rsidTr="00F67D0E">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A5169" w:rsidRPr="00933CDA" w:rsidRDefault="00F67D0E" w:rsidP="00F67D0E">
            <w:pPr>
              <w:jc w:val="center"/>
              <w:rPr>
                <w:rFonts w:eastAsia="標楷體"/>
              </w:rPr>
            </w:pPr>
            <w:r w:rsidRPr="00933CDA">
              <w:rPr>
                <w:rFonts w:eastAsia="標楷體"/>
                <w:sz w:val="26"/>
                <w:szCs w:val="26"/>
              </w:rPr>
              <w:t>10</w:t>
            </w:r>
            <w:r w:rsidR="00BA5169"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A5169" w:rsidRPr="00933CDA" w:rsidRDefault="00BA5169" w:rsidP="00F67D0E">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A5169" w:rsidRPr="00933CDA" w:rsidRDefault="00BA5169" w:rsidP="00F67D0E">
            <w:pPr>
              <w:jc w:val="center"/>
              <w:rPr>
                <w:rFonts w:eastAsia="標楷體"/>
                <w:b/>
                <w:bCs/>
              </w:rPr>
            </w:pPr>
            <w:r w:rsidRPr="00933CDA">
              <w:rPr>
                <w:rFonts w:eastAsia="標楷體"/>
                <w:b/>
                <w:bCs/>
              </w:rPr>
              <w:t>所佔百分比比例</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F67D0E" w:rsidP="00F67D0E">
            <w:pPr>
              <w:jc w:val="center"/>
              <w:rPr>
                <w:rFonts w:eastAsia="標楷體"/>
              </w:rPr>
            </w:pPr>
            <w:r w:rsidRPr="00933CDA">
              <w:rPr>
                <w:rFonts w:eastAsia="標楷體"/>
                <w:sz w:val="26"/>
                <w:szCs w:val="26"/>
              </w:rPr>
              <w:t>0</w:t>
            </w:r>
            <w:r w:rsidR="00BA5169"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891AC5" w:rsidP="00891AC5">
            <w:pPr>
              <w:jc w:val="center"/>
              <w:rPr>
                <w:rFonts w:eastAsia="標楷體"/>
              </w:rPr>
            </w:pPr>
            <w:r w:rsidRPr="00933CDA">
              <w:rPr>
                <w:rFonts w:eastAsia="標楷體"/>
                <w:sz w:val="26"/>
                <w:szCs w:val="26"/>
              </w:rPr>
              <w:t>1</w:t>
            </w:r>
            <w:r w:rsidR="006D033F" w:rsidRPr="00933CDA">
              <w:rPr>
                <w:rFonts w:eastAsia="標楷體"/>
                <w:sz w:val="26"/>
                <w:szCs w:val="26"/>
              </w:rPr>
              <w:t>0</w:t>
            </w:r>
            <w:r w:rsidR="00BA5169"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C</w:t>
            </w:r>
            <w:r w:rsidR="004E105F" w:rsidRPr="00933CDA">
              <w:rPr>
                <w:rFonts w:eastAsia="標楷體"/>
              </w:rPr>
              <w:t>投資理財規劃能力</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891AC5" w:rsidP="00891AC5">
            <w:pPr>
              <w:jc w:val="center"/>
              <w:rPr>
                <w:rFonts w:eastAsia="標楷體"/>
              </w:rPr>
            </w:pPr>
            <w:r w:rsidRPr="00933CDA">
              <w:rPr>
                <w:rFonts w:eastAsia="標楷體"/>
                <w:sz w:val="26"/>
                <w:szCs w:val="26"/>
              </w:rPr>
              <w:t>1</w:t>
            </w:r>
            <w:r w:rsidR="00F67D0E" w:rsidRPr="00933CDA">
              <w:rPr>
                <w:rFonts w:eastAsia="標楷體"/>
                <w:sz w:val="26"/>
                <w:szCs w:val="26"/>
              </w:rPr>
              <w:t>0</w:t>
            </w:r>
            <w:r w:rsidR="00BA5169"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1D0990" w:rsidP="00F67D0E">
            <w:pPr>
              <w:jc w:val="center"/>
              <w:rPr>
                <w:rFonts w:eastAsia="標楷體"/>
              </w:rPr>
            </w:pPr>
            <w:r w:rsidRPr="00933CDA">
              <w:rPr>
                <w:rFonts w:eastAsia="標楷體"/>
                <w:sz w:val="26"/>
                <w:szCs w:val="26"/>
              </w:rPr>
              <w:t>20</w:t>
            </w:r>
            <w:r w:rsidR="00BA5169"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BB63C9" w:rsidP="00F67D0E">
            <w:pPr>
              <w:jc w:val="center"/>
              <w:rPr>
                <w:rFonts w:eastAsia="標楷體"/>
              </w:rPr>
            </w:pPr>
            <w:r w:rsidRPr="00933CDA">
              <w:rPr>
                <w:rFonts w:eastAsia="標楷體"/>
                <w:sz w:val="26"/>
                <w:szCs w:val="26"/>
              </w:rPr>
              <w:t>2</w:t>
            </w:r>
            <w:r w:rsidR="001D0990" w:rsidRPr="00933CDA">
              <w:rPr>
                <w:rFonts w:eastAsia="標楷體"/>
                <w:sz w:val="26"/>
                <w:szCs w:val="26"/>
              </w:rPr>
              <w:t>0</w:t>
            </w:r>
            <w:r w:rsidR="00BA5169"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891AC5" w:rsidP="00F67D0E">
            <w:pPr>
              <w:jc w:val="center"/>
              <w:rPr>
                <w:rFonts w:eastAsia="標楷體"/>
              </w:rPr>
            </w:pPr>
            <w:r w:rsidRPr="00933CDA">
              <w:rPr>
                <w:rFonts w:eastAsia="標楷體"/>
                <w:sz w:val="26"/>
                <w:szCs w:val="26"/>
              </w:rPr>
              <w:t>1</w:t>
            </w:r>
            <w:r w:rsidR="001D0990" w:rsidRPr="00933CDA">
              <w:rPr>
                <w:rFonts w:eastAsia="標楷體"/>
                <w:sz w:val="26"/>
                <w:szCs w:val="26"/>
              </w:rPr>
              <w:t>0</w:t>
            </w:r>
            <w:r w:rsidR="00BA5169" w:rsidRPr="00933CDA">
              <w:rPr>
                <w:rFonts w:eastAsia="標楷體"/>
                <w:sz w:val="26"/>
                <w:szCs w:val="26"/>
              </w:rPr>
              <w:t>％</w:t>
            </w:r>
          </w:p>
        </w:tc>
      </w:tr>
      <w:tr w:rsidR="00EF0186"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G</w:t>
            </w:r>
            <w:r w:rsidRPr="00933CDA">
              <w:rPr>
                <w:rFonts w:eastAsia="標楷體"/>
              </w:rPr>
              <w:t>簡報能力</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891AC5" w:rsidP="00F67D0E">
            <w:pPr>
              <w:jc w:val="center"/>
              <w:rPr>
                <w:rFonts w:eastAsia="標楷體"/>
              </w:rPr>
            </w:pPr>
            <w:r w:rsidRPr="00933CDA">
              <w:rPr>
                <w:rFonts w:eastAsia="標楷體"/>
                <w:sz w:val="26"/>
                <w:szCs w:val="26"/>
              </w:rPr>
              <w:t>1</w:t>
            </w:r>
            <w:r w:rsidR="00F67D0E" w:rsidRPr="00933CDA">
              <w:rPr>
                <w:rFonts w:eastAsia="標楷體"/>
                <w:sz w:val="26"/>
                <w:szCs w:val="26"/>
              </w:rPr>
              <w:t>0</w:t>
            </w:r>
            <w:r w:rsidR="00BA5169" w:rsidRPr="00933CDA">
              <w:rPr>
                <w:rFonts w:eastAsia="標楷體"/>
                <w:sz w:val="26"/>
                <w:szCs w:val="26"/>
              </w:rPr>
              <w:t>％</w:t>
            </w:r>
          </w:p>
        </w:tc>
      </w:tr>
      <w:tr w:rsidR="00EF4F5F" w:rsidRPr="00933CDA" w:rsidTr="00F67D0E">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BA5169" w:rsidRPr="00933CDA" w:rsidRDefault="00BA5169" w:rsidP="00F67D0E">
            <w:pPr>
              <w:rPr>
                <w:rFonts w:eastAsia="標楷體"/>
              </w:rPr>
            </w:pPr>
            <w:r w:rsidRPr="00933CDA">
              <w:rPr>
                <w:rFonts w:eastAsia="標楷體"/>
              </w:rPr>
              <w:t>H</w:t>
            </w:r>
            <w:r w:rsidRPr="00933CDA">
              <w:rPr>
                <w:rFonts w:eastAsia="標楷體"/>
              </w:rPr>
              <w:t>敬業、熱情與人文關懷</w:t>
            </w:r>
          </w:p>
        </w:tc>
        <w:tc>
          <w:tcPr>
            <w:tcW w:w="2062" w:type="dxa"/>
            <w:tcBorders>
              <w:top w:val="single" w:sz="4" w:space="0" w:color="auto"/>
              <w:left w:val="single" w:sz="4" w:space="0" w:color="auto"/>
              <w:bottom w:val="single" w:sz="4" w:space="0" w:color="auto"/>
              <w:right w:val="single" w:sz="4" w:space="0" w:color="auto"/>
            </w:tcBorders>
          </w:tcPr>
          <w:p w:rsidR="00BA5169" w:rsidRPr="00933CDA" w:rsidRDefault="00F67D0E" w:rsidP="00F67D0E">
            <w:pPr>
              <w:jc w:val="center"/>
              <w:rPr>
                <w:rFonts w:eastAsia="標楷體"/>
              </w:rPr>
            </w:pPr>
            <w:r w:rsidRPr="00933CDA">
              <w:rPr>
                <w:rFonts w:eastAsia="標楷體"/>
                <w:sz w:val="26"/>
                <w:szCs w:val="26"/>
              </w:rPr>
              <w:t>20</w:t>
            </w:r>
            <w:r w:rsidR="00BA5169" w:rsidRPr="00933CDA">
              <w:rPr>
                <w:rFonts w:eastAsia="標楷體"/>
                <w:sz w:val="26"/>
                <w:szCs w:val="26"/>
              </w:rPr>
              <w:t>％</w:t>
            </w:r>
          </w:p>
        </w:tc>
      </w:tr>
    </w:tbl>
    <w:p w:rsidR="00BA5169" w:rsidRPr="00933CDA" w:rsidRDefault="00BA5169" w:rsidP="00BA5169">
      <w:pPr>
        <w:rPr>
          <w:rFonts w:eastAsia="標楷體"/>
        </w:rPr>
      </w:pPr>
    </w:p>
    <w:p w:rsidR="00F67D0E" w:rsidRPr="00933CDA" w:rsidRDefault="00F67D0E" w:rsidP="00BA5169">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EF0186" w:rsidRPr="00933CDA" w:rsidTr="00F67D0E">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A5169" w:rsidRPr="00933CDA" w:rsidRDefault="00BA5169" w:rsidP="00F67D0E">
            <w:pPr>
              <w:jc w:val="center"/>
              <w:rPr>
                <w:rFonts w:eastAsia="標楷體"/>
                <w:b/>
                <w:bCs/>
              </w:rPr>
            </w:pPr>
            <w:r w:rsidRPr="00933CDA">
              <w:rPr>
                <w:rFonts w:eastAsia="標楷體"/>
                <w:b/>
                <w:bCs/>
              </w:rPr>
              <w:t>週次</w:t>
            </w:r>
          </w:p>
        </w:tc>
      </w:tr>
      <w:tr w:rsidR="00EF0186" w:rsidRPr="00933CDA" w:rsidTr="00F67D0E">
        <w:trPr>
          <w:trHeight w:val="316"/>
          <w:jc w:val="center"/>
        </w:trPr>
        <w:tc>
          <w:tcPr>
            <w:tcW w:w="2822" w:type="dxa"/>
            <w:tcBorders>
              <w:top w:val="single" w:sz="4" w:space="0" w:color="auto"/>
              <w:left w:val="single" w:sz="4" w:space="0" w:color="auto"/>
              <w:right w:val="single" w:sz="4" w:space="0" w:color="auto"/>
            </w:tcBorders>
          </w:tcPr>
          <w:p w:rsidR="00F67D0E" w:rsidRPr="00933CDA" w:rsidRDefault="00F67D0E" w:rsidP="00F67D0E">
            <w:pPr>
              <w:rPr>
                <w:rFonts w:eastAsia="標楷體"/>
              </w:rPr>
            </w:pPr>
            <w:r w:rsidRPr="00933CDA">
              <w:rPr>
                <w:rFonts w:eastAsia="標楷體"/>
              </w:rPr>
              <w:t>危機管理理論</w:t>
            </w:r>
          </w:p>
        </w:tc>
        <w:tc>
          <w:tcPr>
            <w:tcW w:w="4544" w:type="dxa"/>
            <w:tcBorders>
              <w:top w:val="single" w:sz="4" w:space="0" w:color="auto"/>
              <w:left w:val="single" w:sz="4" w:space="0" w:color="auto"/>
              <w:right w:val="single" w:sz="4" w:space="0" w:color="auto"/>
            </w:tcBorders>
          </w:tcPr>
          <w:p w:rsidR="00F67D0E" w:rsidRPr="00933CDA" w:rsidRDefault="00F67D0E" w:rsidP="00F67D0E">
            <w:pPr>
              <w:rPr>
                <w:rFonts w:eastAsia="標楷體"/>
              </w:rPr>
            </w:pPr>
            <w:r w:rsidRPr="00933CDA">
              <w:rPr>
                <w:rFonts w:eastAsia="標楷體"/>
              </w:rPr>
              <w:t>危機管理理論的內容與派別</w:t>
            </w:r>
          </w:p>
        </w:tc>
        <w:tc>
          <w:tcPr>
            <w:tcW w:w="1134" w:type="dxa"/>
            <w:tcBorders>
              <w:top w:val="single" w:sz="4" w:space="0" w:color="auto"/>
              <w:left w:val="single" w:sz="4" w:space="0" w:color="auto"/>
              <w:right w:val="single" w:sz="4" w:space="0" w:color="auto"/>
            </w:tcBorders>
          </w:tcPr>
          <w:p w:rsidR="00F67D0E" w:rsidRPr="00933CDA" w:rsidRDefault="00F67D0E" w:rsidP="00F67D0E">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EF0186" w:rsidRPr="00933CDA" w:rsidTr="00F67D0E">
        <w:trPr>
          <w:trHeight w:val="383"/>
          <w:jc w:val="center"/>
        </w:trPr>
        <w:tc>
          <w:tcPr>
            <w:tcW w:w="2822" w:type="dxa"/>
            <w:tcBorders>
              <w:top w:val="single" w:sz="4" w:space="0" w:color="auto"/>
              <w:left w:val="single" w:sz="4" w:space="0" w:color="auto"/>
              <w:right w:val="single" w:sz="4" w:space="0" w:color="auto"/>
            </w:tcBorders>
          </w:tcPr>
          <w:p w:rsidR="00F67D0E" w:rsidRPr="00933CDA" w:rsidRDefault="00F67D0E" w:rsidP="00F67D0E">
            <w:pPr>
              <w:rPr>
                <w:rFonts w:eastAsia="標楷體"/>
              </w:rPr>
            </w:pPr>
            <w:r w:rsidRPr="00933CDA">
              <w:rPr>
                <w:rFonts w:eastAsia="標楷體"/>
              </w:rPr>
              <w:t>危機管理理論</w:t>
            </w:r>
          </w:p>
        </w:tc>
        <w:tc>
          <w:tcPr>
            <w:tcW w:w="4544" w:type="dxa"/>
            <w:tcBorders>
              <w:top w:val="single" w:sz="4" w:space="0" w:color="auto"/>
              <w:left w:val="single" w:sz="4" w:space="0" w:color="auto"/>
              <w:right w:val="single" w:sz="4" w:space="0" w:color="auto"/>
            </w:tcBorders>
          </w:tcPr>
          <w:p w:rsidR="00F67D0E" w:rsidRPr="00933CDA" w:rsidRDefault="00F67D0E" w:rsidP="00F67D0E">
            <w:pPr>
              <w:rPr>
                <w:rFonts w:eastAsia="標楷體"/>
              </w:rPr>
            </w:pPr>
            <w:r w:rsidRPr="00933CDA">
              <w:rPr>
                <w:rFonts w:eastAsia="標楷體"/>
              </w:rPr>
              <w:t>危機管理理論的內容與派別</w:t>
            </w:r>
          </w:p>
        </w:tc>
        <w:tc>
          <w:tcPr>
            <w:tcW w:w="1134" w:type="dxa"/>
            <w:tcBorders>
              <w:top w:val="single" w:sz="4" w:space="0" w:color="auto"/>
              <w:left w:val="single" w:sz="4" w:space="0" w:color="auto"/>
              <w:right w:val="single" w:sz="4" w:space="0" w:color="auto"/>
            </w:tcBorders>
          </w:tcPr>
          <w:p w:rsidR="00F67D0E" w:rsidRPr="00933CDA" w:rsidRDefault="00F67D0E" w:rsidP="00F67D0E">
            <w:pPr>
              <w:jc w:val="center"/>
              <w:rPr>
                <w:rFonts w:eastAsia="標楷體"/>
                <w:b/>
                <w:bCs/>
                <w:u w:val="single"/>
              </w:rPr>
            </w:pPr>
            <w:r w:rsidRPr="00933CDA">
              <w:rPr>
                <w:rFonts w:eastAsia="標楷體"/>
              </w:rPr>
              <w:t>02</w:t>
            </w:r>
          </w:p>
        </w:tc>
      </w:tr>
      <w:tr w:rsidR="00EF0186" w:rsidRPr="00933CDA" w:rsidTr="00F67D0E">
        <w:trPr>
          <w:trHeight w:val="383"/>
          <w:jc w:val="center"/>
        </w:trPr>
        <w:tc>
          <w:tcPr>
            <w:tcW w:w="2822"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危機管理理論</w:t>
            </w:r>
          </w:p>
        </w:tc>
        <w:tc>
          <w:tcPr>
            <w:tcW w:w="4544"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危機管理理論的內容與派別</w:t>
            </w:r>
          </w:p>
        </w:tc>
        <w:tc>
          <w:tcPr>
            <w:tcW w:w="1134" w:type="dxa"/>
            <w:tcBorders>
              <w:left w:val="single" w:sz="4" w:space="0" w:color="auto"/>
              <w:right w:val="single" w:sz="4" w:space="0" w:color="auto"/>
            </w:tcBorders>
          </w:tcPr>
          <w:p w:rsidR="00F67D0E" w:rsidRPr="00933CDA" w:rsidRDefault="00F67D0E" w:rsidP="00F67D0E">
            <w:pPr>
              <w:jc w:val="center"/>
              <w:rPr>
                <w:rFonts w:eastAsia="標楷體"/>
                <w:b/>
                <w:bCs/>
                <w:u w:val="single"/>
              </w:rPr>
            </w:pPr>
            <w:r w:rsidRPr="00933CDA">
              <w:rPr>
                <w:rFonts w:eastAsia="標楷體"/>
              </w:rPr>
              <w:t>03</w:t>
            </w:r>
          </w:p>
        </w:tc>
      </w:tr>
      <w:tr w:rsidR="00EF0186" w:rsidRPr="00933CDA" w:rsidTr="00F67D0E">
        <w:trPr>
          <w:trHeight w:val="383"/>
          <w:jc w:val="center"/>
        </w:trPr>
        <w:tc>
          <w:tcPr>
            <w:tcW w:w="2822"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危機管理理論</w:t>
            </w:r>
          </w:p>
        </w:tc>
        <w:tc>
          <w:tcPr>
            <w:tcW w:w="4544"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危機管理理論的內容與派別</w:t>
            </w:r>
          </w:p>
        </w:tc>
        <w:tc>
          <w:tcPr>
            <w:tcW w:w="1134" w:type="dxa"/>
            <w:tcBorders>
              <w:left w:val="single" w:sz="4" w:space="0" w:color="auto"/>
              <w:right w:val="single" w:sz="4" w:space="0" w:color="auto"/>
            </w:tcBorders>
          </w:tcPr>
          <w:p w:rsidR="00F67D0E" w:rsidRPr="00933CDA" w:rsidRDefault="00F67D0E" w:rsidP="00F67D0E">
            <w:pPr>
              <w:jc w:val="center"/>
              <w:rPr>
                <w:rFonts w:eastAsia="標楷體"/>
                <w:b/>
                <w:bCs/>
                <w:u w:val="single"/>
              </w:rPr>
            </w:pPr>
            <w:r w:rsidRPr="00933CDA">
              <w:rPr>
                <w:rFonts w:eastAsia="標楷體"/>
              </w:rPr>
              <w:t>04</w:t>
            </w:r>
          </w:p>
        </w:tc>
      </w:tr>
      <w:tr w:rsidR="00EF0186" w:rsidRPr="00933CDA" w:rsidTr="00F67D0E">
        <w:trPr>
          <w:trHeight w:val="383"/>
          <w:jc w:val="center"/>
        </w:trPr>
        <w:tc>
          <w:tcPr>
            <w:tcW w:w="2822"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危機管理案例</w:t>
            </w:r>
          </w:p>
        </w:tc>
        <w:tc>
          <w:tcPr>
            <w:tcW w:w="4544"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案例</w:t>
            </w:r>
            <w:r w:rsidRPr="00933CDA">
              <w:rPr>
                <w:rFonts w:eastAsia="標楷體"/>
              </w:rPr>
              <w:t>1</w:t>
            </w:r>
          </w:p>
        </w:tc>
        <w:tc>
          <w:tcPr>
            <w:tcW w:w="1134" w:type="dxa"/>
            <w:tcBorders>
              <w:left w:val="single" w:sz="4" w:space="0" w:color="auto"/>
              <w:bottom w:val="single" w:sz="4" w:space="0" w:color="auto"/>
              <w:right w:val="single" w:sz="4" w:space="0" w:color="auto"/>
            </w:tcBorders>
          </w:tcPr>
          <w:p w:rsidR="00F67D0E" w:rsidRPr="00933CDA" w:rsidRDefault="00F67D0E" w:rsidP="00F67D0E">
            <w:pPr>
              <w:jc w:val="center"/>
              <w:rPr>
                <w:rFonts w:eastAsia="標楷體"/>
                <w:b/>
                <w:bCs/>
                <w:u w:val="single"/>
              </w:rPr>
            </w:pPr>
            <w:r w:rsidRPr="00933CDA">
              <w:rPr>
                <w:rFonts w:eastAsia="標楷體"/>
              </w:rPr>
              <w:t>05</w:t>
            </w:r>
          </w:p>
        </w:tc>
      </w:tr>
      <w:tr w:rsidR="00EF0186" w:rsidRPr="00933CDA" w:rsidTr="00F67D0E">
        <w:trPr>
          <w:trHeight w:val="383"/>
          <w:jc w:val="center"/>
        </w:trPr>
        <w:tc>
          <w:tcPr>
            <w:tcW w:w="2822"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危機管理案例</w:t>
            </w:r>
          </w:p>
        </w:tc>
        <w:tc>
          <w:tcPr>
            <w:tcW w:w="4544"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案例</w:t>
            </w:r>
            <w:r w:rsidRPr="00933CDA">
              <w:rPr>
                <w:rFonts w:eastAsia="標楷體"/>
              </w:rPr>
              <w:t>2</w:t>
            </w:r>
          </w:p>
        </w:tc>
        <w:tc>
          <w:tcPr>
            <w:tcW w:w="1134" w:type="dxa"/>
            <w:tcBorders>
              <w:left w:val="single" w:sz="4" w:space="0" w:color="auto"/>
              <w:bottom w:val="single" w:sz="4" w:space="0" w:color="auto"/>
              <w:right w:val="single" w:sz="4" w:space="0" w:color="auto"/>
            </w:tcBorders>
          </w:tcPr>
          <w:p w:rsidR="00F67D0E" w:rsidRPr="00933CDA" w:rsidRDefault="00F67D0E" w:rsidP="00F67D0E">
            <w:pPr>
              <w:jc w:val="center"/>
              <w:rPr>
                <w:rFonts w:eastAsia="標楷體"/>
              </w:rPr>
            </w:pPr>
            <w:r w:rsidRPr="00933CDA">
              <w:rPr>
                <w:rFonts w:eastAsia="標楷體"/>
              </w:rPr>
              <w:t>06</w:t>
            </w:r>
          </w:p>
        </w:tc>
      </w:tr>
      <w:tr w:rsidR="00EF0186" w:rsidRPr="00933CDA" w:rsidTr="00F67D0E">
        <w:trPr>
          <w:trHeight w:val="383"/>
          <w:jc w:val="center"/>
        </w:trPr>
        <w:tc>
          <w:tcPr>
            <w:tcW w:w="2822"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危機管理案例</w:t>
            </w:r>
          </w:p>
        </w:tc>
        <w:tc>
          <w:tcPr>
            <w:tcW w:w="4544"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案例</w:t>
            </w:r>
            <w:r w:rsidRPr="00933CDA">
              <w:rPr>
                <w:rFonts w:eastAsia="標楷體"/>
              </w:rPr>
              <w:t>3</w:t>
            </w:r>
          </w:p>
        </w:tc>
        <w:tc>
          <w:tcPr>
            <w:tcW w:w="1134" w:type="dxa"/>
            <w:tcBorders>
              <w:left w:val="single" w:sz="4" w:space="0" w:color="auto"/>
              <w:bottom w:val="single" w:sz="4" w:space="0" w:color="auto"/>
              <w:right w:val="single" w:sz="4" w:space="0" w:color="auto"/>
            </w:tcBorders>
          </w:tcPr>
          <w:p w:rsidR="00F67D0E" w:rsidRPr="00933CDA" w:rsidRDefault="00F67D0E" w:rsidP="00F67D0E">
            <w:pPr>
              <w:jc w:val="center"/>
              <w:rPr>
                <w:rFonts w:eastAsia="標楷體"/>
              </w:rPr>
            </w:pPr>
            <w:r w:rsidRPr="00933CDA">
              <w:rPr>
                <w:rFonts w:eastAsia="標楷體"/>
              </w:rPr>
              <w:t>07</w:t>
            </w:r>
          </w:p>
        </w:tc>
      </w:tr>
      <w:tr w:rsidR="00EF0186" w:rsidRPr="00933CDA" w:rsidTr="00F67D0E">
        <w:trPr>
          <w:trHeight w:val="383"/>
          <w:jc w:val="center"/>
        </w:trPr>
        <w:tc>
          <w:tcPr>
            <w:tcW w:w="2822"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危機管理案例</w:t>
            </w:r>
          </w:p>
        </w:tc>
        <w:tc>
          <w:tcPr>
            <w:tcW w:w="4544"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案例</w:t>
            </w:r>
            <w:r w:rsidRPr="00933CDA">
              <w:rPr>
                <w:rFonts w:eastAsia="標楷體"/>
              </w:rPr>
              <w:t>3</w:t>
            </w:r>
          </w:p>
        </w:tc>
        <w:tc>
          <w:tcPr>
            <w:tcW w:w="1134" w:type="dxa"/>
            <w:tcBorders>
              <w:left w:val="single" w:sz="4" w:space="0" w:color="auto"/>
              <w:bottom w:val="single" w:sz="4" w:space="0" w:color="auto"/>
              <w:right w:val="single" w:sz="4" w:space="0" w:color="auto"/>
            </w:tcBorders>
          </w:tcPr>
          <w:p w:rsidR="00F67D0E" w:rsidRPr="00933CDA" w:rsidRDefault="00F67D0E" w:rsidP="00F67D0E">
            <w:pPr>
              <w:jc w:val="center"/>
              <w:rPr>
                <w:rFonts w:eastAsia="標楷體"/>
              </w:rPr>
            </w:pPr>
            <w:r w:rsidRPr="00933CDA">
              <w:rPr>
                <w:rFonts w:eastAsia="標楷體"/>
              </w:rPr>
              <w:t>08</w:t>
            </w:r>
          </w:p>
        </w:tc>
      </w:tr>
      <w:tr w:rsidR="00EF0186" w:rsidRPr="00933CDA" w:rsidTr="00F67D0E">
        <w:trPr>
          <w:trHeight w:val="383"/>
          <w:jc w:val="center"/>
        </w:trPr>
        <w:tc>
          <w:tcPr>
            <w:tcW w:w="2822" w:type="dxa"/>
            <w:tcBorders>
              <w:left w:val="single" w:sz="4" w:space="0" w:color="auto"/>
              <w:bottom w:val="single" w:sz="4" w:space="0" w:color="auto"/>
              <w:right w:val="single" w:sz="4" w:space="0" w:color="auto"/>
            </w:tcBorders>
          </w:tcPr>
          <w:p w:rsidR="00F67D0E" w:rsidRPr="00933CDA" w:rsidRDefault="00F67D0E" w:rsidP="00F67D0E">
            <w:pPr>
              <w:rPr>
                <w:rFonts w:eastAsia="標楷體"/>
              </w:rPr>
            </w:pPr>
            <w:r w:rsidRPr="00933CDA">
              <w:rPr>
                <w:rFonts w:eastAsia="標楷體"/>
              </w:rPr>
              <w:t>危機管理案例</w:t>
            </w:r>
          </w:p>
        </w:tc>
        <w:tc>
          <w:tcPr>
            <w:tcW w:w="4544" w:type="dxa"/>
            <w:tcBorders>
              <w:left w:val="single" w:sz="4" w:space="0" w:color="auto"/>
              <w:bottom w:val="single" w:sz="4" w:space="0" w:color="auto"/>
              <w:right w:val="single" w:sz="4" w:space="0" w:color="auto"/>
            </w:tcBorders>
          </w:tcPr>
          <w:p w:rsidR="00F67D0E" w:rsidRPr="00933CDA" w:rsidRDefault="00F67D0E" w:rsidP="00F67D0E">
            <w:pPr>
              <w:rPr>
                <w:rFonts w:eastAsia="標楷體"/>
              </w:rPr>
            </w:pPr>
            <w:r w:rsidRPr="00933CDA">
              <w:rPr>
                <w:rFonts w:eastAsia="標楷體"/>
              </w:rPr>
              <w:t>案例</w:t>
            </w:r>
            <w:r w:rsidRPr="00933CDA">
              <w:rPr>
                <w:rFonts w:eastAsia="標楷體"/>
              </w:rPr>
              <w:t>4</w:t>
            </w:r>
          </w:p>
        </w:tc>
        <w:tc>
          <w:tcPr>
            <w:tcW w:w="1134" w:type="dxa"/>
            <w:tcBorders>
              <w:left w:val="single" w:sz="4" w:space="0" w:color="auto"/>
              <w:bottom w:val="single" w:sz="4" w:space="0" w:color="auto"/>
              <w:right w:val="single" w:sz="4" w:space="0" w:color="auto"/>
            </w:tcBorders>
          </w:tcPr>
          <w:p w:rsidR="00F67D0E" w:rsidRPr="00933CDA" w:rsidRDefault="00F67D0E" w:rsidP="00F67D0E">
            <w:pPr>
              <w:jc w:val="center"/>
              <w:rPr>
                <w:rFonts w:eastAsia="標楷體"/>
                <w:b/>
                <w:bCs/>
                <w:u w:val="single"/>
              </w:rPr>
            </w:pPr>
            <w:r w:rsidRPr="00933CDA">
              <w:rPr>
                <w:rFonts w:eastAsia="標楷體"/>
              </w:rPr>
              <w:t>09</w:t>
            </w:r>
          </w:p>
        </w:tc>
      </w:tr>
      <w:tr w:rsidR="00EF0186" w:rsidRPr="00933CDA" w:rsidTr="00F67D0E">
        <w:trPr>
          <w:trHeight w:val="383"/>
          <w:jc w:val="center"/>
        </w:trPr>
        <w:tc>
          <w:tcPr>
            <w:tcW w:w="2822" w:type="dxa"/>
            <w:tcBorders>
              <w:top w:val="single" w:sz="4" w:space="0" w:color="auto"/>
              <w:left w:val="single" w:sz="4" w:space="0" w:color="auto"/>
              <w:right w:val="single" w:sz="4" w:space="0" w:color="auto"/>
            </w:tcBorders>
          </w:tcPr>
          <w:p w:rsidR="00F67D0E" w:rsidRPr="00933CDA" w:rsidRDefault="00F67D0E" w:rsidP="00F67D0E">
            <w:pPr>
              <w:rPr>
                <w:rFonts w:eastAsia="標楷體"/>
              </w:rPr>
            </w:pPr>
            <w:r w:rsidRPr="00933CDA">
              <w:rPr>
                <w:rFonts w:eastAsia="標楷體"/>
              </w:rPr>
              <w:t>學生提報</w:t>
            </w:r>
          </w:p>
        </w:tc>
        <w:tc>
          <w:tcPr>
            <w:tcW w:w="4544" w:type="dxa"/>
            <w:tcBorders>
              <w:top w:val="single" w:sz="4" w:space="0" w:color="auto"/>
              <w:left w:val="single" w:sz="4" w:space="0" w:color="auto"/>
              <w:right w:val="single" w:sz="4" w:space="0" w:color="auto"/>
            </w:tcBorders>
          </w:tcPr>
          <w:p w:rsidR="00F67D0E" w:rsidRPr="00933CDA" w:rsidRDefault="00F67D0E" w:rsidP="00F67D0E">
            <w:pPr>
              <w:rPr>
                <w:rFonts w:eastAsia="標楷體"/>
              </w:rPr>
            </w:pPr>
            <w:r w:rsidRPr="00933CDA">
              <w:rPr>
                <w:rFonts w:eastAsia="標楷體"/>
              </w:rPr>
              <w:t>案例</w:t>
            </w:r>
            <w:r w:rsidRPr="00933CDA">
              <w:rPr>
                <w:rFonts w:eastAsia="標楷體"/>
              </w:rPr>
              <w:t>1</w:t>
            </w:r>
          </w:p>
        </w:tc>
        <w:tc>
          <w:tcPr>
            <w:tcW w:w="1134" w:type="dxa"/>
            <w:tcBorders>
              <w:top w:val="single" w:sz="4" w:space="0" w:color="auto"/>
              <w:left w:val="single" w:sz="4" w:space="0" w:color="auto"/>
              <w:right w:val="single" w:sz="4" w:space="0" w:color="auto"/>
            </w:tcBorders>
          </w:tcPr>
          <w:p w:rsidR="00F67D0E" w:rsidRPr="00933CDA" w:rsidRDefault="00F67D0E" w:rsidP="00F67D0E">
            <w:pPr>
              <w:jc w:val="center"/>
              <w:rPr>
                <w:rFonts w:eastAsia="標楷體"/>
                <w:b/>
                <w:bCs/>
                <w:u w:val="single"/>
              </w:rPr>
            </w:pPr>
            <w:r w:rsidRPr="00933CDA">
              <w:rPr>
                <w:rFonts w:eastAsia="標楷體"/>
              </w:rPr>
              <w:t>10</w:t>
            </w:r>
          </w:p>
        </w:tc>
      </w:tr>
      <w:tr w:rsidR="00EF0186" w:rsidRPr="00933CDA" w:rsidTr="00F67D0E">
        <w:trPr>
          <w:trHeight w:val="383"/>
          <w:jc w:val="center"/>
        </w:trPr>
        <w:tc>
          <w:tcPr>
            <w:tcW w:w="2822"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學生提報</w:t>
            </w:r>
          </w:p>
        </w:tc>
        <w:tc>
          <w:tcPr>
            <w:tcW w:w="4544"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案例</w:t>
            </w:r>
            <w:r w:rsidRPr="00933CDA">
              <w:rPr>
                <w:rFonts w:eastAsia="標楷體"/>
              </w:rPr>
              <w:t>2</w:t>
            </w:r>
          </w:p>
        </w:tc>
        <w:tc>
          <w:tcPr>
            <w:tcW w:w="1134" w:type="dxa"/>
            <w:tcBorders>
              <w:left w:val="single" w:sz="4" w:space="0" w:color="auto"/>
              <w:right w:val="single" w:sz="4" w:space="0" w:color="auto"/>
            </w:tcBorders>
          </w:tcPr>
          <w:p w:rsidR="00F67D0E" w:rsidRPr="00933CDA" w:rsidRDefault="00F67D0E" w:rsidP="00F67D0E">
            <w:pPr>
              <w:jc w:val="center"/>
              <w:rPr>
                <w:rFonts w:eastAsia="標楷體"/>
                <w:b/>
                <w:bCs/>
                <w:u w:val="single"/>
              </w:rPr>
            </w:pPr>
            <w:r w:rsidRPr="00933CDA">
              <w:rPr>
                <w:rFonts w:eastAsia="標楷體"/>
              </w:rPr>
              <w:t>11</w:t>
            </w:r>
          </w:p>
        </w:tc>
      </w:tr>
      <w:tr w:rsidR="00EF0186" w:rsidRPr="00933CDA" w:rsidTr="00F67D0E">
        <w:trPr>
          <w:trHeight w:val="317"/>
          <w:jc w:val="center"/>
        </w:trPr>
        <w:tc>
          <w:tcPr>
            <w:tcW w:w="2822"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學生提報</w:t>
            </w:r>
          </w:p>
        </w:tc>
        <w:tc>
          <w:tcPr>
            <w:tcW w:w="4544"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案例</w:t>
            </w:r>
            <w:r w:rsidRPr="00933CDA">
              <w:rPr>
                <w:rFonts w:eastAsia="標楷體"/>
              </w:rPr>
              <w:t>3</w:t>
            </w:r>
          </w:p>
        </w:tc>
        <w:tc>
          <w:tcPr>
            <w:tcW w:w="1134" w:type="dxa"/>
            <w:tcBorders>
              <w:left w:val="single" w:sz="4" w:space="0" w:color="auto"/>
              <w:right w:val="single" w:sz="4" w:space="0" w:color="auto"/>
            </w:tcBorders>
          </w:tcPr>
          <w:p w:rsidR="00F67D0E" w:rsidRPr="00933CDA" w:rsidRDefault="00F67D0E" w:rsidP="00F67D0E">
            <w:pPr>
              <w:jc w:val="center"/>
              <w:rPr>
                <w:rFonts w:eastAsia="標楷體"/>
                <w:b/>
                <w:bCs/>
                <w:u w:val="single"/>
              </w:rPr>
            </w:pPr>
            <w:r w:rsidRPr="00933CDA">
              <w:rPr>
                <w:rFonts w:eastAsia="標楷體"/>
              </w:rPr>
              <w:t>12</w:t>
            </w:r>
          </w:p>
        </w:tc>
      </w:tr>
      <w:tr w:rsidR="00EF0186" w:rsidRPr="00933CDA" w:rsidTr="00F67D0E">
        <w:trPr>
          <w:trHeight w:val="317"/>
          <w:jc w:val="center"/>
        </w:trPr>
        <w:tc>
          <w:tcPr>
            <w:tcW w:w="2822"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學生提報</w:t>
            </w:r>
          </w:p>
        </w:tc>
        <w:tc>
          <w:tcPr>
            <w:tcW w:w="4544"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案例</w:t>
            </w:r>
            <w:r w:rsidRPr="00933CDA">
              <w:rPr>
                <w:rFonts w:eastAsia="標楷體"/>
              </w:rPr>
              <w:t>4</w:t>
            </w:r>
          </w:p>
        </w:tc>
        <w:tc>
          <w:tcPr>
            <w:tcW w:w="1134" w:type="dxa"/>
            <w:tcBorders>
              <w:left w:val="single" w:sz="4" w:space="0" w:color="auto"/>
              <w:right w:val="single" w:sz="4" w:space="0" w:color="auto"/>
            </w:tcBorders>
          </w:tcPr>
          <w:p w:rsidR="00F67D0E" w:rsidRPr="00933CDA" w:rsidRDefault="00F67D0E" w:rsidP="00F67D0E">
            <w:pPr>
              <w:jc w:val="center"/>
              <w:rPr>
                <w:rFonts w:eastAsia="標楷體"/>
              </w:rPr>
            </w:pPr>
            <w:r w:rsidRPr="00933CDA">
              <w:rPr>
                <w:rFonts w:eastAsia="標楷體"/>
              </w:rPr>
              <w:t>13</w:t>
            </w:r>
          </w:p>
        </w:tc>
      </w:tr>
      <w:tr w:rsidR="00EF0186" w:rsidRPr="00933CDA" w:rsidTr="00F67D0E">
        <w:trPr>
          <w:trHeight w:val="317"/>
          <w:jc w:val="center"/>
        </w:trPr>
        <w:tc>
          <w:tcPr>
            <w:tcW w:w="2822"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學生提報</w:t>
            </w:r>
          </w:p>
        </w:tc>
        <w:tc>
          <w:tcPr>
            <w:tcW w:w="4544"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案例</w:t>
            </w:r>
            <w:r w:rsidRPr="00933CDA">
              <w:rPr>
                <w:rFonts w:eastAsia="標楷體"/>
              </w:rPr>
              <w:t>5</w:t>
            </w:r>
          </w:p>
        </w:tc>
        <w:tc>
          <w:tcPr>
            <w:tcW w:w="1134" w:type="dxa"/>
            <w:tcBorders>
              <w:left w:val="single" w:sz="4" w:space="0" w:color="auto"/>
              <w:right w:val="single" w:sz="4" w:space="0" w:color="auto"/>
            </w:tcBorders>
          </w:tcPr>
          <w:p w:rsidR="00F67D0E" w:rsidRPr="00933CDA" w:rsidRDefault="00F67D0E" w:rsidP="00F67D0E">
            <w:pPr>
              <w:jc w:val="center"/>
              <w:rPr>
                <w:rFonts w:eastAsia="標楷體"/>
              </w:rPr>
            </w:pPr>
            <w:r w:rsidRPr="00933CDA">
              <w:rPr>
                <w:rFonts w:eastAsia="標楷體"/>
              </w:rPr>
              <w:t>14</w:t>
            </w:r>
          </w:p>
        </w:tc>
      </w:tr>
      <w:tr w:rsidR="00EF0186" w:rsidRPr="00933CDA" w:rsidTr="00F67D0E">
        <w:trPr>
          <w:trHeight w:val="317"/>
          <w:jc w:val="center"/>
        </w:trPr>
        <w:tc>
          <w:tcPr>
            <w:tcW w:w="2822"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學生提報</w:t>
            </w:r>
          </w:p>
        </w:tc>
        <w:tc>
          <w:tcPr>
            <w:tcW w:w="4544"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案例</w:t>
            </w:r>
            <w:r w:rsidRPr="00933CDA">
              <w:rPr>
                <w:rFonts w:eastAsia="標楷體"/>
              </w:rPr>
              <w:t>6</w:t>
            </w:r>
          </w:p>
        </w:tc>
        <w:tc>
          <w:tcPr>
            <w:tcW w:w="1134" w:type="dxa"/>
            <w:tcBorders>
              <w:left w:val="single" w:sz="4" w:space="0" w:color="auto"/>
              <w:right w:val="single" w:sz="4" w:space="0" w:color="auto"/>
            </w:tcBorders>
          </w:tcPr>
          <w:p w:rsidR="00F67D0E" w:rsidRPr="00933CDA" w:rsidRDefault="00F67D0E" w:rsidP="00F67D0E">
            <w:pPr>
              <w:jc w:val="center"/>
              <w:rPr>
                <w:rFonts w:eastAsia="標楷體"/>
              </w:rPr>
            </w:pPr>
            <w:r w:rsidRPr="00933CDA">
              <w:rPr>
                <w:rFonts w:eastAsia="標楷體"/>
              </w:rPr>
              <w:t>15</w:t>
            </w:r>
          </w:p>
        </w:tc>
      </w:tr>
      <w:tr w:rsidR="00EF0186" w:rsidRPr="00933CDA" w:rsidTr="00F67D0E">
        <w:trPr>
          <w:trHeight w:val="383"/>
          <w:jc w:val="center"/>
        </w:trPr>
        <w:tc>
          <w:tcPr>
            <w:tcW w:w="2822"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學生提報</w:t>
            </w:r>
          </w:p>
        </w:tc>
        <w:tc>
          <w:tcPr>
            <w:tcW w:w="4544"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案例</w:t>
            </w:r>
            <w:r w:rsidRPr="00933CDA">
              <w:rPr>
                <w:rFonts w:eastAsia="標楷體"/>
              </w:rPr>
              <w:t>7</w:t>
            </w:r>
          </w:p>
        </w:tc>
        <w:tc>
          <w:tcPr>
            <w:tcW w:w="1134" w:type="dxa"/>
            <w:tcBorders>
              <w:top w:val="single" w:sz="4" w:space="0" w:color="auto"/>
              <w:left w:val="single" w:sz="4" w:space="0" w:color="auto"/>
              <w:right w:val="single" w:sz="4" w:space="0" w:color="auto"/>
            </w:tcBorders>
          </w:tcPr>
          <w:p w:rsidR="00F67D0E" w:rsidRPr="00933CDA" w:rsidRDefault="00F67D0E" w:rsidP="00F67D0E">
            <w:pPr>
              <w:jc w:val="center"/>
              <w:rPr>
                <w:rFonts w:eastAsia="標楷體"/>
                <w:b/>
                <w:bCs/>
                <w:u w:val="single"/>
              </w:rPr>
            </w:pPr>
            <w:r w:rsidRPr="00933CDA">
              <w:rPr>
                <w:rFonts w:eastAsia="標楷體"/>
              </w:rPr>
              <w:t>16</w:t>
            </w:r>
          </w:p>
        </w:tc>
      </w:tr>
      <w:tr w:rsidR="00EF0186" w:rsidRPr="00933CDA" w:rsidTr="00F67D0E">
        <w:trPr>
          <w:trHeight w:val="383"/>
          <w:jc w:val="center"/>
        </w:trPr>
        <w:tc>
          <w:tcPr>
            <w:tcW w:w="2822"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課程總結</w:t>
            </w:r>
          </w:p>
        </w:tc>
        <w:tc>
          <w:tcPr>
            <w:tcW w:w="4544"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理論與案例檢討</w:t>
            </w:r>
          </w:p>
        </w:tc>
        <w:tc>
          <w:tcPr>
            <w:tcW w:w="1134" w:type="dxa"/>
            <w:tcBorders>
              <w:left w:val="single" w:sz="4" w:space="0" w:color="auto"/>
              <w:right w:val="single" w:sz="4" w:space="0" w:color="auto"/>
            </w:tcBorders>
          </w:tcPr>
          <w:p w:rsidR="00F67D0E" w:rsidRPr="00933CDA" w:rsidRDefault="00F67D0E" w:rsidP="00F67D0E">
            <w:pPr>
              <w:jc w:val="center"/>
              <w:rPr>
                <w:rFonts w:eastAsia="標楷體"/>
                <w:b/>
                <w:bCs/>
                <w:u w:val="single"/>
              </w:rPr>
            </w:pPr>
            <w:r w:rsidRPr="00933CDA">
              <w:rPr>
                <w:rFonts w:eastAsia="標楷體"/>
              </w:rPr>
              <w:t>17</w:t>
            </w:r>
          </w:p>
        </w:tc>
      </w:tr>
      <w:tr w:rsidR="00EF0186" w:rsidRPr="00933CDA" w:rsidTr="00F67D0E">
        <w:trPr>
          <w:trHeight w:val="291"/>
          <w:jc w:val="center"/>
        </w:trPr>
        <w:tc>
          <w:tcPr>
            <w:tcW w:w="2822"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課程總結</w:t>
            </w:r>
          </w:p>
        </w:tc>
        <w:tc>
          <w:tcPr>
            <w:tcW w:w="4544" w:type="dxa"/>
            <w:tcBorders>
              <w:left w:val="single" w:sz="4" w:space="0" w:color="auto"/>
              <w:right w:val="single" w:sz="4" w:space="0" w:color="auto"/>
            </w:tcBorders>
          </w:tcPr>
          <w:p w:rsidR="00F67D0E" w:rsidRPr="00933CDA" w:rsidRDefault="00F67D0E" w:rsidP="00F67D0E">
            <w:pPr>
              <w:rPr>
                <w:rFonts w:eastAsia="標楷體"/>
              </w:rPr>
            </w:pPr>
            <w:r w:rsidRPr="00933CDA">
              <w:rPr>
                <w:rFonts w:eastAsia="標楷體"/>
              </w:rPr>
              <w:t>理論與案例檢討</w:t>
            </w:r>
          </w:p>
        </w:tc>
        <w:tc>
          <w:tcPr>
            <w:tcW w:w="1134" w:type="dxa"/>
            <w:tcBorders>
              <w:left w:val="single" w:sz="4" w:space="0" w:color="auto"/>
              <w:right w:val="single" w:sz="4" w:space="0" w:color="auto"/>
            </w:tcBorders>
          </w:tcPr>
          <w:p w:rsidR="00F67D0E" w:rsidRPr="00933CDA" w:rsidRDefault="00F67D0E" w:rsidP="00F67D0E">
            <w:pPr>
              <w:jc w:val="center"/>
              <w:rPr>
                <w:rFonts w:eastAsia="標楷體"/>
                <w:b/>
                <w:bCs/>
                <w:u w:val="single"/>
              </w:rPr>
            </w:pPr>
            <w:r w:rsidRPr="00933CDA">
              <w:rPr>
                <w:rFonts w:eastAsia="標楷體"/>
              </w:rPr>
              <w:t>18</w:t>
            </w:r>
          </w:p>
        </w:tc>
      </w:tr>
    </w:tbl>
    <w:p w:rsidR="00BA5169" w:rsidRPr="00933CDA" w:rsidRDefault="00BA5169" w:rsidP="00BA5169">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BA5169" w:rsidRPr="00933CDA" w:rsidRDefault="00BA5169" w:rsidP="003269FF">
      <w:pPr>
        <w:pStyle w:val="a4"/>
        <w:numPr>
          <w:ilvl w:val="0"/>
          <w:numId w:val="52"/>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BA5169" w:rsidRPr="00933CDA" w:rsidRDefault="00BA5169" w:rsidP="003269FF">
      <w:pPr>
        <w:pStyle w:val="a4"/>
        <w:numPr>
          <w:ilvl w:val="0"/>
          <w:numId w:val="52"/>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BA5169" w:rsidRPr="00933CDA" w:rsidRDefault="00BA5169" w:rsidP="003269FF">
      <w:pPr>
        <w:pStyle w:val="a4"/>
        <w:numPr>
          <w:ilvl w:val="0"/>
          <w:numId w:val="52"/>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C33456" w:rsidRPr="00933CDA" w:rsidRDefault="00C33456" w:rsidP="00F711CF">
      <w:pPr>
        <w:pStyle w:val="a4"/>
        <w:snapToGrid w:val="0"/>
        <w:spacing w:beforeLines="50" w:before="180"/>
        <w:jc w:val="both"/>
        <w:rPr>
          <w:rFonts w:ascii="Times New Roman"/>
          <w:sz w:val="24"/>
          <w:szCs w:val="24"/>
        </w:rPr>
      </w:pPr>
    </w:p>
    <w:p w:rsidR="001F4DC7" w:rsidRDefault="00C33456" w:rsidP="001F4DC7">
      <w:pPr>
        <w:widowControl/>
        <w:rPr>
          <w:rFonts w:ascii="標楷體" w:eastAsia="標楷體" w:hAnsi="標楷體"/>
          <w:color w:val="000000" w:themeColor="text1"/>
          <w:lang w:val="de-DE"/>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5673"/>
        <w:gridCol w:w="2061"/>
        <w:gridCol w:w="6"/>
      </w:tblGrid>
      <w:tr w:rsidR="001F4DC7" w:rsidRPr="00EF0186" w:rsidTr="00B56DF3">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F4DC7" w:rsidRPr="00EF0186" w:rsidRDefault="001F4DC7" w:rsidP="00B56DF3">
            <w:pPr>
              <w:pStyle w:val="a4"/>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lastRenderedPageBreak/>
              <w:t>系所名稱：</w:t>
            </w:r>
            <w:r w:rsidRPr="00C33456">
              <w:rPr>
                <w:rFonts w:ascii="Times New Roman" w:hint="eastAsia"/>
                <w:color w:val="000000" w:themeColor="text1"/>
                <w:sz w:val="24"/>
                <w:szCs w:val="24"/>
              </w:rPr>
              <w:t>企業管理系</w:t>
            </w:r>
          </w:p>
        </w:tc>
      </w:tr>
      <w:tr w:rsidR="001F4DC7" w:rsidRPr="00EF0186" w:rsidTr="00B56DF3">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F4DC7" w:rsidRPr="006A7FD0" w:rsidRDefault="001F4DC7" w:rsidP="006A7FD0">
            <w:pPr>
              <w:pStyle w:val="afff0"/>
            </w:pPr>
            <w:bookmarkStart w:id="156" w:name="_Toc104205626"/>
            <w:r w:rsidRPr="006A7FD0">
              <w:t>科目名稱：</w:t>
            </w:r>
            <w:r w:rsidRPr="006A7FD0">
              <w:rPr>
                <w:rStyle w:val="afff1"/>
                <w:rFonts w:cstheme="minorBidi" w:hint="eastAsia"/>
                <w:b/>
                <w:sz w:val="24"/>
              </w:rPr>
              <w:t>說服與談判</w:t>
            </w:r>
            <w:bookmarkEnd w:id="156"/>
          </w:p>
        </w:tc>
      </w:tr>
      <w:tr w:rsidR="001F4DC7" w:rsidRPr="00EF0186" w:rsidTr="00B56DF3">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1F4DC7" w:rsidRPr="00EF0186" w:rsidRDefault="001F4DC7" w:rsidP="00B56DF3">
            <w:pPr>
              <w:pStyle w:val="a4"/>
              <w:snapToGrid w:val="0"/>
              <w:spacing w:before="120"/>
              <w:jc w:val="both"/>
              <w:rPr>
                <w:rFonts w:ascii="Times New Roman"/>
                <w:b/>
                <w:color w:val="000000" w:themeColor="text1"/>
                <w:sz w:val="24"/>
                <w:szCs w:val="24"/>
              </w:rPr>
            </w:pPr>
            <w:r w:rsidRPr="00EF0186">
              <w:rPr>
                <w:rFonts w:ascii="Times New Roman"/>
                <w:b/>
                <w:color w:val="000000" w:themeColor="text1"/>
                <w:sz w:val="24"/>
                <w:szCs w:val="24"/>
              </w:rPr>
              <w:t>科目英文名稱：</w:t>
            </w:r>
            <w:r>
              <w:rPr>
                <w:rFonts w:eastAsiaTheme="minorEastAsia"/>
                <w:b/>
                <w:bCs/>
                <w:kern w:val="0"/>
                <w:szCs w:val="28"/>
              </w:rPr>
              <w:t>Persuasion and Negotiation</w:t>
            </w:r>
          </w:p>
        </w:tc>
      </w:tr>
      <w:tr w:rsidR="001F4DC7" w:rsidRPr="00EF0186" w:rsidTr="00B56DF3">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F4DC7" w:rsidRPr="00EF0186" w:rsidRDefault="001F4DC7" w:rsidP="00B56DF3">
            <w:pPr>
              <w:rPr>
                <w:rFonts w:eastAsia="標楷體"/>
                <w:color w:val="000000" w:themeColor="text1"/>
              </w:rPr>
            </w:pPr>
            <w:r w:rsidRPr="00EF0186">
              <w:rPr>
                <w:rFonts w:eastAsia="標楷體"/>
                <w:b/>
                <w:bCs/>
                <w:color w:val="000000" w:themeColor="text1"/>
              </w:rPr>
              <w:t>學年、學期、學分、學時：第</w:t>
            </w:r>
            <w:r w:rsidRPr="00EF0186">
              <w:rPr>
                <w:rFonts w:eastAsia="標楷體" w:hint="eastAsia"/>
                <w:color w:val="000000" w:themeColor="text1"/>
                <w:sz w:val="26"/>
                <w:szCs w:val="26"/>
              </w:rPr>
              <w:t>二</w:t>
            </w:r>
            <w:r w:rsidRPr="00EF0186">
              <w:rPr>
                <w:rFonts w:eastAsia="標楷體"/>
                <w:b/>
                <w:bCs/>
                <w:color w:val="000000" w:themeColor="text1"/>
              </w:rPr>
              <w:t>學年、第</w:t>
            </w:r>
            <w:r w:rsidRPr="00EF0186">
              <w:rPr>
                <w:rFonts w:eastAsia="標楷體" w:hint="eastAsia"/>
                <w:color w:val="000000" w:themeColor="text1"/>
                <w:sz w:val="26"/>
                <w:szCs w:val="26"/>
              </w:rPr>
              <w:t>2</w:t>
            </w:r>
            <w:r w:rsidRPr="00EF0186">
              <w:rPr>
                <w:rFonts w:eastAsia="標楷體"/>
                <w:b/>
                <w:bCs/>
                <w:color w:val="000000" w:themeColor="text1"/>
              </w:rPr>
              <w:t>學期、</w:t>
            </w:r>
            <w:r w:rsidRPr="00EF0186">
              <w:rPr>
                <w:rFonts w:eastAsia="標楷體" w:hint="eastAsia"/>
                <w:color w:val="000000" w:themeColor="text1"/>
                <w:sz w:val="26"/>
                <w:szCs w:val="26"/>
              </w:rPr>
              <w:t>3</w:t>
            </w:r>
            <w:r w:rsidRPr="00EF0186">
              <w:rPr>
                <w:rFonts w:eastAsia="標楷體"/>
                <w:b/>
                <w:bCs/>
                <w:color w:val="000000" w:themeColor="text1"/>
              </w:rPr>
              <w:t>學分、</w:t>
            </w:r>
            <w:r w:rsidRPr="00EF0186">
              <w:rPr>
                <w:rFonts w:eastAsia="標楷體" w:hint="eastAsia"/>
                <w:color w:val="000000" w:themeColor="text1"/>
                <w:sz w:val="26"/>
                <w:szCs w:val="26"/>
              </w:rPr>
              <w:t>3</w:t>
            </w:r>
            <w:r w:rsidRPr="00EF0186">
              <w:rPr>
                <w:rFonts w:eastAsia="標楷體"/>
                <w:b/>
                <w:bCs/>
                <w:color w:val="000000" w:themeColor="text1"/>
              </w:rPr>
              <w:t>學時</w:t>
            </w:r>
          </w:p>
        </w:tc>
      </w:tr>
      <w:tr w:rsidR="001F4DC7" w:rsidRPr="00EF0186" w:rsidTr="00B56DF3">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1F4DC7" w:rsidRPr="00EF0186" w:rsidRDefault="001F4DC7" w:rsidP="00B56DF3">
            <w:pPr>
              <w:rPr>
                <w:rFonts w:eastAsia="標楷體"/>
                <w:b/>
                <w:bCs/>
                <w:color w:val="000000" w:themeColor="text1"/>
              </w:rPr>
            </w:pPr>
            <w:r w:rsidRPr="00EF0186">
              <w:rPr>
                <w:rFonts w:eastAsia="標楷體"/>
                <w:b/>
                <w:bCs/>
                <w:color w:val="000000" w:themeColor="text1"/>
              </w:rPr>
              <w:t>修習別：</w:t>
            </w:r>
            <w:r w:rsidRPr="00EF0186">
              <w:rPr>
                <w:rFonts w:ascii="標楷體" w:eastAsia="標楷體" w:hAnsi="標楷體"/>
                <w:color w:val="000000" w:themeColor="text1"/>
                <w:sz w:val="26"/>
                <w:szCs w:val="26"/>
              </w:rPr>
              <w:t>□</w:t>
            </w:r>
            <w:r w:rsidRPr="00EF0186">
              <w:rPr>
                <w:rFonts w:eastAsia="標楷體"/>
                <w:color w:val="000000" w:themeColor="text1"/>
                <w:sz w:val="26"/>
                <w:szCs w:val="26"/>
              </w:rPr>
              <w:t>專必、</w:t>
            </w:r>
            <w:r>
              <w:rPr>
                <w:rFonts w:eastAsia="Times New Roman"/>
                <w:color w:val="000000" w:themeColor="text1"/>
                <w:sz w:val="26"/>
                <w:szCs w:val="26"/>
              </w:rPr>
              <w:t>■</w:t>
            </w:r>
            <w:r w:rsidRPr="00EF0186">
              <w:rPr>
                <w:rFonts w:eastAsia="標楷體"/>
                <w:color w:val="000000" w:themeColor="text1"/>
                <w:sz w:val="26"/>
                <w:szCs w:val="26"/>
              </w:rPr>
              <w:t>專選</w:t>
            </w:r>
          </w:p>
        </w:tc>
      </w:tr>
      <w:tr w:rsidR="001F4DC7" w:rsidRPr="00EF0186" w:rsidTr="00B56DF3">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1F4DC7" w:rsidRPr="00EF0186" w:rsidRDefault="001F4DC7" w:rsidP="00B56DF3">
            <w:pPr>
              <w:rPr>
                <w:rFonts w:eastAsia="標楷體"/>
                <w:color w:val="000000" w:themeColor="text1"/>
              </w:rPr>
            </w:pPr>
            <w:r w:rsidRPr="00EF0186">
              <w:rPr>
                <w:rFonts w:eastAsia="標楷體"/>
                <w:b/>
                <w:bCs/>
                <w:color w:val="000000" w:themeColor="text1"/>
              </w:rPr>
              <w:t>先修科目或先備能力：</w:t>
            </w:r>
            <w:r w:rsidRPr="00EF0186">
              <w:rPr>
                <w:rFonts w:eastAsia="標楷體" w:hint="eastAsia"/>
                <w:color w:val="000000" w:themeColor="text1"/>
                <w:sz w:val="26"/>
                <w:szCs w:val="26"/>
              </w:rPr>
              <w:t>無</w:t>
            </w:r>
          </w:p>
        </w:tc>
      </w:tr>
      <w:tr w:rsidR="001F4DC7" w:rsidRPr="00EF0186" w:rsidTr="00B56DF3">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1F4DC7" w:rsidRPr="00EF0186" w:rsidRDefault="001F4DC7" w:rsidP="00B56DF3">
            <w:pPr>
              <w:jc w:val="both"/>
              <w:rPr>
                <w:rFonts w:eastAsia="標楷體"/>
                <w:color w:val="000000" w:themeColor="text1"/>
                <w:sz w:val="26"/>
                <w:szCs w:val="26"/>
              </w:rPr>
            </w:pPr>
            <w:r w:rsidRPr="00A16C55">
              <w:rPr>
                <w:rFonts w:eastAsia="標楷體" w:hint="eastAsia"/>
                <w:color w:val="000000" w:themeColor="text1"/>
                <w:sz w:val="26"/>
                <w:szCs w:val="26"/>
              </w:rPr>
              <w:t>教學目標：讓學生了解學習到人類解決紛爭與衝突的行為科學中仍有一些通則化的原理與技巧。</w:t>
            </w:r>
          </w:p>
        </w:tc>
      </w:tr>
      <w:tr w:rsidR="001F4DC7" w:rsidRPr="00EF0186" w:rsidTr="00B56DF3">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1F4DC7" w:rsidRPr="00EF0186" w:rsidRDefault="001F4DC7" w:rsidP="00B56DF3">
            <w:pPr>
              <w:jc w:val="center"/>
              <w:rPr>
                <w:rFonts w:eastAsia="標楷體"/>
                <w:b/>
                <w:bCs/>
                <w:color w:val="000000" w:themeColor="text1"/>
              </w:rPr>
            </w:pPr>
            <w:r w:rsidRPr="00EF0186">
              <w:rPr>
                <w:rFonts w:eastAsia="標楷體"/>
                <w:b/>
                <w:bCs/>
                <w:color w:val="000000" w:themeColor="text1"/>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1F4DC7" w:rsidRPr="00EF0186" w:rsidRDefault="001F4DC7" w:rsidP="00B56DF3">
            <w:pPr>
              <w:jc w:val="center"/>
              <w:rPr>
                <w:rFonts w:eastAsia="標楷體"/>
                <w:b/>
                <w:bCs/>
                <w:color w:val="000000" w:themeColor="text1"/>
              </w:rPr>
            </w:pPr>
            <w:r w:rsidRPr="00EF0186">
              <w:rPr>
                <w:rFonts w:eastAsia="標楷體"/>
                <w:b/>
                <w:bCs/>
                <w:color w:val="000000" w:themeColor="text1"/>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1F4DC7" w:rsidRPr="00EF0186" w:rsidRDefault="001F4DC7" w:rsidP="00B56DF3">
            <w:pPr>
              <w:jc w:val="center"/>
              <w:rPr>
                <w:rFonts w:eastAsia="標楷體"/>
                <w:b/>
                <w:bCs/>
                <w:color w:val="000000" w:themeColor="text1"/>
              </w:rPr>
            </w:pPr>
            <w:r w:rsidRPr="00EF0186">
              <w:rPr>
                <w:rFonts w:eastAsia="標楷體"/>
                <w:b/>
                <w:bCs/>
                <w:color w:val="000000" w:themeColor="text1"/>
              </w:rPr>
              <w:t>所佔百分比比例</w:t>
            </w:r>
          </w:p>
        </w:tc>
      </w:tr>
      <w:tr w:rsidR="001F4DC7" w:rsidRPr="00B97DC8" w:rsidTr="00B56DF3">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F4DC7" w:rsidRPr="00EF0186" w:rsidRDefault="001F4DC7" w:rsidP="00B56DF3">
            <w:pPr>
              <w:jc w:val="both"/>
              <w:rPr>
                <w:rFonts w:eastAsia="標楷體"/>
                <w:b/>
                <w:bCs/>
                <w:color w:val="000000" w:themeColor="text1"/>
              </w:rPr>
            </w:pPr>
            <w:r w:rsidRPr="00EF0186">
              <w:rPr>
                <w:rFonts w:eastAsia="標楷體"/>
                <w:b/>
                <w:bCs/>
                <w:color w:val="000000" w:themeColor="text1"/>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1F4DC7" w:rsidRPr="0021275A" w:rsidRDefault="001F4DC7" w:rsidP="00B56DF3">
            <w:pPr>
              <w:jc w:val="both"/>
              <w:rPr>
                <w:rFonts w:eastAsia="標楷體"/>
                <w:bCs/>
                <w:color w:val="000000" w:themeColor="text1"/>
              </w:rPr>
            </w:pPr>
            <w:r w:rsidRPr="0021275A">
              <w:rPr>
                <w:rFonts w:eastAsia="標楷體" w:hint="eastAsia"/>
                <w:bCs/>
                <w:color w:val="000000" w:themeColor="text1"/>
              </w:rPr>
              <w:t>運用適當方法技巧，清楚表達訊息及進</w:t>
            </w:r>
          </w:p>
          <w:p w:rsidR="001F4DC7" w:rsidRPr="0021275A" w:rsidRDefault="001F4DC7" w:rsidP="00B56DF3">
            <w:pPr>
              <w:jc w:val="both"/>
              <w:rPr>
                <w:rFonts w:eastAsia="標楷體"/>
                <w:bCs/>
                <w:color w:val="000000" w:themeColor="text1"/>
              </w:rPr>
            </w:pPr>
            <w:r w:rsidRPr="0021275A">
              <w:rPr>
                <w:rFonts w:eastAsia="標楷體" w:hint="eastAsia"/>
                <w:bCs/>
                <w:color w:val="000000" w:themeColor="text1"/>
              </w:rPr>
              <w:t>行對話。</w:t>
            </w:r>
          </w:p>
        </w:tc>
        <w:tc>
          <w:tcPr>
            <w:tcW w:w="2062" w:type="dxa"/>
            <w:tcBorders>
              <w:top w:val="single" w:sz="4" w:space="0" w:color="auto"/>
              <w:left w:val="single" w:sz="4" w:space="0" w:color="auto"/>
              <w:bottom w:val="single" w:sz="4" w:space="0" w:color="auto"/>
              <w:right w:val="single" w:sz="4" w:space="0" w:color="auto"/>
            </w:tcBorders>
            <w:vAlign w:val="center"/>
          </w:tcPr>
          <w:p w:rsidR="001F4DC7" w:rsidRPr="00B97DC8" w:rsidRDefault="001F4DC7" w:rsidP="00B56DF3">
            <w:pPr>
              <w:jc w:val="center"/>
              <w:rPr>
                <w:rFonts w:eastAsia="標楷體"/>
                <w:color w:val="000000" w:themeColor="text1"/>
                <w:sz w:val="20"/>
                <w:szCs w:val="20"/>
              </w:rPr>
            </w:pPr>
            <w:r>
              <w:rPr>
                <w:rFonts w:eastAsia="標楷體" w:hint="eastAsia"/>
                <w:color w:val="000000" w:themeColor="text1"/>
                <w:sz w:val="26"/>
                <w:szCs w:val="26"/>
              </w:rPr>
              <w:t>30</w:t>
            </w:r>
            <w:r w:rsidRPr="00B97DC8">
              <w:rPr>
                <w:rFonts w:eastAsia="標楷體"/>
                <w:color w:val="000000" w:themeColor="text1"/>
                <w:sz w:val="26"/>
                <w:szCs w:val="26"/>
              </w:rPr>
              <w:t>％</w:t>
            </w:r>
          </w:p>
        </w:tc>
      </w:tr>
      <w:tr w:rsidR="001F4DC7" w:rsidRPr="00B97DC8" w:rsidTr="00B56DF3">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F4DC7" w:rsidRPr="00EF0186" w:rsidRDefault="001F4DC7" w:rsidP="00B56DF3">
            <w:pPr>
              <w:jc w:val="both"/>
              <w:rPr>
                <w:rFonts w:eastAsia="標楷體"/>
                <w:b/>
                <w:bCs/>
                <w:color w:val="000000" w:themeColor="text1"/>
              </w:rPr>
            </w:pPr>
            <w:r w:rsidRPr="00EF0186">
              <w:rPr>
                <w:rFonts w:eastAsia="標楷體"/>
                <w:b/>
                <w:bCs/>
                <w:color w:val="000000" w:themeColor="text1"/>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1F4DC7" w:rsidRPr="0021275A" w:rsidRDefault="001F4DC7" w:rsidP="00B56DF3">
            <w:pPr>
              <w:jc w:val="both"/>
              <w:rPr>
                <w:rFonts w:eastAsia="標楷體"/>
                <w:bCs/>
                <w:color w:val="000000" w:themeColor="text1"/>
              </w:rPr>
            </w:pPr>
            <w:r w:rsidRPr="0021275A">
              <w:rPr>
                <w:rFonts w:eastAsia="標楷體" w:hint="eastAsia"/>
                <w:bCs/>
                <w:color w:val="000000" w:themeColor="text1"/>
              </w:rPr>
              <w:t>能夠持續因應產業趨勢進行專業能力</w:t>
            </w:r>
          </w:p>
          <w:p w:rsidR="001F4DC7" w:rsidRPr="0021275A" w:rsidRDefault="001F4DC7" w:rsidP="00B56DF3">
            <w:pPr>
              <w:jc w:val="both"/>
              <w:rPr>
                <w:rFonts w:eastAsia="標楷體"/>
                <w:bCs/>
                <w:color w:val="000000" w:themeColor="text1"/>
              </w:rPr>
            </w:pPr>
            <w:r w:rsidRPr="0021275A">
              <w:rPr>
                <w:rFonts w:eastAsia="標楷體" w:hint="eastAsia"/>
                <w:bCs/>
                <w:color w:val="000000" w:themeColor="text1"/>
              </w:rPr>
              <w:t>發展。</w:t>
            </w:r>
          </w:p>
        </w:tc>
        <w:tc>
          <w:tcPr>
            <w:tcW w:w="2062" w:type="dxa"/>
            <w:tcBorders>
              <w:top w:val="single" w:sz="4" w:space="0" w:color="auto"/>
              <w:left w:val="single" w:sz="4" w:space="0" w:color="auto"/>
              <w:bottom w:val="single" w:sz="4" w:space="0" w:color="auto"/>
              <w:right w:val="single" w:sz="4" w:space="0" w:color="auto"/>
            </w:tcBorders>
            <w:vAlign w:val="center"/>
          </w:tcPr>
          <w:p w:rsidR="001F4DC7" w:rsidRPr="00B97DC8" w:rsidRDefault="001F4DC7" w:rsidP="00B56DF3">
            <w:pPr>
              <w:jc w:val="center"/>
              <w:rPr>
                <w:rFonts w:eastAsia="標楷體"/>
                <w:color w:val="000000" w:themeColor="text1"/>
              </w:rPr>
            </w:pPr>
            <w:r>
              <w:rPr>
                <w:rFonts w:eastAsia="標楷體" w:hint="eastAsia"/>
                <w:color w:val="000000" w:themeColor="text1"/>
                <w:sz w:val="26"/>
                <w:szCs w:val="26"/>
              </w:rPr>
              <w:t>10</w:t>
            </w:r>
            <w:r w:rsidRPr="00B97DC8">
              <w:rPr>
                <w:rFonts w:eastAsia="標楷體"/>
                <w:color w:val="000000" w:themeColor="text1"/>
                <w:sz w:val="26"/>
                <w:szCs w:val="26"/>
              </w:rPr>
              <w:t>％</w:t>
            </w:r>
          </w:p>
        </w:tc>
      </w:tr>
      <w:tr w:rsidR="001F4DC7" w:rsidRPr="00B97DC8" w:rsidTr="00B56DF3">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F4DC7" w:rsidRPr="00EF0186" w:rsidRDefault="001F4DC7" w:rsidP="00B56DF3">
            <w:pPr>
              <w:jc w:val="both"/>
              <w:rPr>
                <w:rFonts w:eastAsia="標楷體"/>
                <w:b/>
                <w:bCs/>
                <w:color w:val="000000" w:themeColor="text1"/>
              </w:rPr>
            </w:pPr>
            <w:r w:rsidRPr="00EF0186">
              <w:rPr>
                <w:rFonts w:eastAsia="標楷體"/>
                <w:b/>
                <w:bCs/>
                <w:color w:val="000000" w:themeColor="text1"/>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1F4DC7" w:rsidRPr="0021275A" w:rsidRDefault="001F4DC7" w:rsidP="00B56DF3">
            <w:pPr>
              <w:jc w:val="both"/>
              <w:rPr>
                <w:rFonts w:eastAsia="標楷體"/>
                <w:bCs/>
                <w:color w:val="000000" w:themeColor="text1"/>
              </w:rPr>
            </w:pPr>
            <w:r w:rsidRPr="0021275A">
              <w:rPr>
                <w:rFonts w:eastAsia="標楷體" w:hint="eastAsia"/>
                <w:bCs/>
                <w:color w:val="000000" w:themeColor="text1"/>
              </w:rPr>
              <w:t>能夠分析自己的領域，主動找出需要建</w:t>
            </w:r>
          </w:p>
          <w:p w:rsidR="001F4DC7" w:rsidRPr="0021275A" w:rsidRDefault="001F4DC7" w:rsidP="00B56DF3">
            <w:pPr>
              <w:jc w:val="both"/>
              <w:rPr>
                <w:rFonts w:eastAsia="標楷體"/>
                <w:bCs/>
                <w:color w:val="000000" w:themeColor="text1"/>
              </w:rPr>
            </w:pPr>
            <w:r w:rsidRPr="0021275A">
              <w:rPr>
                <w:rFonts w:eastAsia="標楷體" w:hint="eastAsia"/>
                <w:bCs/>
                <w:color w:val="000000" w:themeColor="text1"/>
              </w:rPr>
              <w:t>立或改善的重要關係。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1F4DC7" w:rsidRPr="00B97DC8" w:rsidRDefault="001F4DC7" w:rsidP="00B56DF3">
            <w:pPr>
              <w:jc w:val="center"/>
              <w:rPr>
                <w:rFonts w:eastAsia="標楷體"/>
                <w:color w:val="000000" w:themeColor="text1"/>
              </w:rPr>
            </w:pPr>
            <w:r>
              <w:rPr>
                <w:rFonts w:eastAsia="標楷體" w:hint="eastAsia"/>
                <w:color w:val="000000" w:themeColor="text1"/>
                <w:sz w:val="26"/>
                <w:szCs w:val="26"/>
              </w:rPr>
              <w:t>15</w:t>
            </w:r>
            <w:r w:rsidRPr="00B97DC8">
              <w:rPr>
                <w:rFonts w:eastAsia="標楷體"/>
                <w:color w:val="000000" w:themeColor="text1"/>
                <w:sz w:val="26"/>
                <w:szCs w:val="26"/>
              </w:rPr>
              <w:t>％</w:t>
            </w:r>
          </w:p>
        </w:tc>
      </w:tr>
      <w:tr w:rsidR="001F4DC7" w:rsidRPr="00B97DC8" w:rsidTr="00B56DF3">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F4DC7" w:rsidRPr="00EF0186" w:rsidRDefault="001F4DC7" w:rsidP="00B56DF3">
            <w:pPr>
              <w:jc w:val="both"/>
              <w:rPr>
                <w:rFonts w:eastAsia="標楷體"/>
                <w:b/>
                <w:bCs/>
                <w:color w:val="000000" w:themeColor="text1"/>
              </w:rPr>
            </w:pPr>
            <w:r w:rsidRPr="00EF0186">
              <w:rPr>
                <w:rFonts w:eastAsia="標楷體"/>
                <w:b/>
                <w:bCs/>
                <w:color w:val="000000" w:themeColor="text1"/>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1F4DC7" w:rsidRPr="0021275A" w:rsidRDefault="001F4DC7" w:rsidP="00B56DF3">
            <w:pPr>
              <w:jc w:val="both"/>
              <w:rPr>
                <w:rFonts w:eastAsia="標楷體"/>
                <w:bCs/>
                <w:color w:val="000000" w:themeColor="text1"/>
              </w:rPr>
            </w:pPr>
            <w:r w:rsidRPr="0021275A">
              <w:rPr>
                <w:rFonts w:eastAsia="標楷體" w:hint="eastAsia"/>
                <w:bCs/>
                <w:color w:val="000000" w:themeColor="text1"/>
              </w:rPr>
              <w:t>能夠與團隊成員共同解決問題並承擔</w:t>
            </w:r>
          </w:p>
          <w:p w:rsidR="001F4DC7" w:rsidRPr="0021275A" w:rsidRDefault="001F4DC7" w:rsidP="00B56DF3">
            <w:pPr>
              <w:jc w:val="both"/>
              <w:rPr>
                <w:rFonts w:eastAsia="標楷體"/>
                <w:bCs/>
                <w:color w:val="000000" w:themeColor="text1"/>
              </w:rPr>
            </w:pPr>
            <w:r w:rsidRPr="0021275A">
              <w:rPr>
                <w:rFonts w:eastAsia="標楷體" w:hint="eastAsia"/>
                <w:bCs/>
                <w:color w:val="000000" w:themeColor="text1"/>
              </w:rPr>
              <w:t>責任。</w:t>
            </w:r>
          </w:p>
        </w:tc>
        <w:tc>
          <w:tcPr>
            <w:tcW w:w="2062" w:type="dxa"/>
            <w:tcBorders>
              <w:top w:val="single" w:sz="4" w:space="0" w:color="auto"/>
              <w:left w:val="single" w:sz="4" w:space="0" w:color="auto"/>
              <w:bottom w:val="single" w:sz="4" w:space="0" w:color="auto"/>
              <w:right w:val="single" w:sz="4" w:space="0" w:color="auto"/>
            </w:tcBorders>
            <w:vAlign w:val="center"/>
          </w:tcPr>
          <w:p w:rsidR="001F4DC7" w:rsidRPr="00B97DC8" w:rsidRDefault="001F4DC7" w:rsidP="00B56DF3">
            <w:pPr>
              <w:jc w:val="center"/>
              <w:rPr>
                <w:rFonts w:eastAsia="標楷體"/>
                <w:color w:val="000000" w:themeColor="text1"/>
              </w:rPr>
            </w:pPr>
            <w:r>
              <w:rPr>
                <w:rFonts w:eastAsia="標楷體" w:hint="eastAsia"/>
                <w:color w:val="000000" w:themeColor="text1"/>
                <w:sz w:val="26"/>
                <w:szCs w:val="26"/>
              </w:rPr>
              <w:t>15</w:t>
            </w:r>
            <w:r w:rsidRPr="00B97DC8">
              <w:rPr>
                <w:rFonts w:eastAsia="標楷體"/>
                <w:color w:val="000000" w:themeColor="text1"/>
                <w:sz w:val="26"/>
                <w:szCs w:val="26"/>
              </w:rPr>
              <w:t>％</w:t>
            </w:r>
          </w:p>
        </w:tc>
      </w:tr>
      <w:tr w:rsidR="001F4DC7" w:rsidRPr="00B97DC8" w:rsidTr="00B56DF3">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F4DC7" w:rsidRPr="00EF0186" w:rsidRDefault="001F4DC7" w:rsidP="00B56DF3">
            <w:pPr>
              <w:jc w:val="both"/>
              <w:rPr>
                <w:rFonts w:eastAsia="標楷體"/>
                <w:b/>
                <w:bCs/>
                <w:color w:val="000000" w:themeColor="text1"/>
              </w:rPr>
            </w:pPr>
            <w:r w:rsidRPr="00EF0186">
              <w:rPr>
                <w:rFonts w:eastAsia="標楷體"/>
                <w:b/>
                <w:bCs/>
                <w:color w:val="000000" w:themeColor="text1"/>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1F4DC7" w:rsidRPr="0021275A" w:rsidRDefault="001F4DC7" w:rsidP="00B56DF3">
            <w:pPr>
              <w:jc w:val="both"/>
              <w:rPr>
                <w:rFonts w:eastAsia="標楷體"/>
                <w:bCs/>
                <w:color w:val="000000" w:themeColor="text1"/>
              </w:rPr>
            </w:pPr>
            <w:r w:rsidRPr="0021275A">
              <w:rPr>
                <w:rFonts w:eastAsia="標楷體" w:hint="eastAsia"/>
                <w:bCs/>
                <w:color w:val="000000" w:themeColor="text1"/>
              </w:rPr>
              <w:t>能夠評估各種解決方案的利弊，找出最</w:t>
            </w:r>
          </w:p>
          <w:p w:rsidR="001F4DC7" w:rsidRPr="0021275A" w:rsidRDefault="001F4DC7" w:rsidP="00B56DF3">
            <w:pPr>
              <w:jc w:val="both"/>
              <w:rPr>
                <w:rFonts w:eastAsia="標楷體"/>
                <w:bCs/>
                <w:color w:val="000000" w:themeColor="text1"/>
              </w:rPr>
            </w:pPr>
            <w:r w:rsidRPr="0021275A">
              <w:rPr>
                <w:rFonts w:eastAsia="標楷體" w:hint="eastAsia"/>
                <w:bCs/>
                <w:color w:val="000000" w:themeColor="text1"/>
              </w:rPr>
              <w:t>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1F4DC7" w:rsidRPr="00B97DC8" w:rsidRDefault="001F4DC7" w:rsidP="00B56DF3">
            <w:pPr>
              <w:jc w:val="center"/>
              <w:rPr>
                <w:rFonts w:eastAsia="標楷體"/>
                <w:color w:val="000000" w:themeColor="text1"/>
              </w:rPr>
            </w:pPr>
            <w:r>
              <w:rPr>
                <w:rFonts w:eastAsia="標楷體" w:hint="eastAsia"/>
                <w:color w:val="000000" w:themeColor="text1"/>
                <w:sz w:val="26"/>
                <w:szCs w:val="26"/>
              </w:rPr>
              <w:t>15</w:t>
            </w:r>
            <w:r w:rsidRPr="00B97DC8">
              <w:rPr>
                <w:rFonts w:eastAsia="標楷體"/>
                <w:color w:val="000000" w:themeColor="text1"/>
                <w:sz w:val="26"/>
                <w:szCs w:val="26"/>
              </w:rPr>
              <w:t>％</w:t>
            </w:r>
          </w:p>
        </w:tc>
      </w:tr>
      <w:tr w:rsidR="001F4DC7" w:rsidRPr="00B97DC8" w:rsidTr="00B56DF3">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F4DC7" w:rsidRPr="00EF0186" w:rsidRDefault="001F4DC7" w:rsidP="00B56DF3">
            <w:pPr>
              <w:jc w:val="both"/>
              <w:rPr>
                <w:rFonts w:eastAsia="標楷體"/>
                <w:b/>
                <w:bCs/>
                <w:color w:val="000000" w:themeColor="text1"/>
              </w:rPr>
            </w:pPr>
            <w:r w:rsidRPr="00EF0186">
              <w:rPr>
                <w:rFonts w:eastAsia="標楷體"/>
                <w:b/>
                <w:bCs/>
                <w:color w:val="000000" w:themeColor="text1"/>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1F4DC7" w:rsidRPr="0021275A" w:rsidRDefault="001F4DC7" w:rsidP="00B56DF3">
            <w:pPr>
              <w:jc w:val="both"/>
              <w:rPr>
                <w:rFonts w:eastAsia="標楷體"/>
                <w:bCs/>
                <w:color w:val="000000" w:themeColor="text1"/>
              </w:rPr>
            </w:pPr>
            <w:r w:rsidRPr="0021275A">
              <w:rPr>
                <w:rFonts w:eastAsia="標楷體" w:hint="eastAsia"/>
                <w:bCs/>
                <w:color w:val="000000" w:themeColor="text1"/>
              </w:rPr>
              <w:t>能夠蒐集、分析及組織各方意見與想</w:t>
            </w:r>
          </w:p>
          <w:p w:rsidR="001F4DC7" w:rsidRPr="0021275A" w:rsidRDefault="001F4DC7" w:rsidP="00B56DF3">
            <w:pPr>
              <w:jc w:val="both"/>
              <w:rPr>
                <w:rFonts w:eastAsia="標楷體"/>
                <w:bCs/>
                <w:color w:val="000000" w:themeColor="text1"/>
              </w:rPr>
            </w:pPr>
            <w:r w:rsidRPr="0021275A">
              <w:rPr>
                <w:rFonts w:eastAsia="標楷體" w:hint="eastAsia"/>
                <w:bCs/>
                <w:color w:val="000000" w:themeColor="text1"/>
              </w:rPr>
              <w:t>法，並提出嶄新的觀點或見解。</w:t>
            </w:r>
          </w:p>
        </w:tc>
        <w:tc>
          <w:tcPr>
            <w:tcW w:w="2062" w:type="dxa"/>
            <w:tcBorders>
              <w:top w:val="single" w:sz="4" w:space="0" w:color="auto"/>
              <w:left w:val="single" w:sz="4" w:space="0" w:color="auto"/>
              <w:bottom w:val="single" w:sz="4" w:space="0" w:color="auto"/>
              <w:right w:val="single" w:sz="4" w:space="0" w:color="auto"/>
            </w:tcBorders>
            <w:vAlign w:val="center"/>
          </w:tcPr>
          <w:p w:rsidR="001F4DC7" w:rsidRPr="00B97DC8" w:rsidRDefault="001F4DC7" w:rsidP="00B56DF3">
            <w:pPr>
              <w:jc w:val="center"/>
              <w:rPr>
                <w:rFonts w:eastAsia="標楷體"/>
                <w:color w:val="000000" w:themeColor="text1"/>
              </w:rPr>
            </w:pPr>
            <w:r>
              <w:rPr>
                <w:rFonts w:eastAsia="標楷體" w:hint="eastAsia"/>
                <w:color w:val="000000" w:themeColor="text1"/>
                <w:sz w:val="26"/>
                <w:szCs w:val="26"/>
              </w:rPr>
              <w:t>5</w:t>
            </w:r>
            <w:r w:rsidRPr="00B97DC8">
              <w:rPr>
                <w:rFonts w:eastAsia="標楷體"/>
                <w:color w:val="000000" w:themeColor="text1"/>
                <w:sz w:val="26"/>
                <w:szCs w:val="26"/>
              </w:rPr>
              <w:t>％</w:t>
            </w:r>
          </w:p>
        </w:tc>
      </w:tr>
      <w:tr w:rsidR="001F4DC7" w:rsidRPr="00B97DC8" w:rsidTr="00B56DF3">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F4DC7" w:rsidRPr="00EF0186" w:rsidRDefault="001F4DC7" w:rsidP="00B56DF3">
            <w:pPr>
              <w:jc w:val="both"/>
              <w:rPr>
                <w:rFonts w:eastAsia="標楷體"/>
                <w:b/>
                <w:bCs/>
                <w:color w:val="000000" w:themeColor="text1"/>
              </w:rPr>
            </w:pPr>
            <w:r w:rsidRPr="00EF0186">
              <w:rPr>
                <w:rFonts w:eastAsia="標楷體"/>
                <w:b/>
                <w:bCs/>
                <w:color w:val="000000" w:themeColor="text1"/>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1F4DC7" w:rsidRPr="0021275A" w:rsidRDefault="001F4DC7" w:rsidP="00B56DF3">
            <w:pPr>
              <w:autoSpaceDE w:val="0"/>
              <w:autoSpaceDN w:val="0"/>
              <w:adjustRightInd w:val="0"/>
              <w:jc w:val="both"/>
              <w:rPr>
                <w:rFonts w:eastAsia="標楷體"/>
                <w:color w:val="000000" w:themeColor="text1"/>
                <w:kern w:val="0"/>
              </w:rPr>
            </w:pPr>
            <w:r w:rsidRPr="0021275A">
              <w:rPr>
                <w:rFonts w:eastAsia="標楷體" w:hint="eastAsia"/>
                <w:color w:val="000000" w:themeColor="text1"/>
                <w:kern w:val="0"/>
              </w:rPr>
              <w:t>以誠信為行事原則，瞭解違反組織及專</w:t>
            </w:r>
          </w:p>
          <w:p w:rsidR="001F4DC7" w:rsidRPr="0021275A" w:rsidRDefault="001F4DC7" w:rsidP="00B56DF3">
            <w:pPr>
              <w:autoSpaceDE w:val="0"/>
              <w:autoSpaceDN w:val="0"/>
              <w:adjustRightInd w:val="0"/>
              <w:jc w:val="both"/>
              <w:rPr>
                <w:rFonts w:eastAsia="標楷體"/>
                <w:color w:val="000000" w:themeColor="text1"/>
                <w:kern w:val="0"/>
              </w:rPr>
            </w:pPr>
            <w:r w:rsidRPr="0021275A">
              <w:rPr>
                <w:rFonts w:eastAsia="標楷體" w:hint="eastAsia"/>
                <w:color w:val="000000" w:themeColor="text1"/>
                <w:kern w:val="0"/>
              </w:rPr>
              <w:t>業上的道德法律標準之後果。</w:t>
            </w:r>
          </w:p>
        </w:tc>
        <w:tc>
          <w:tcPr>
            <w:tcW w:w="2062" w:type="dxa"/>
            <w:tcBorders>
              <w:top w:val="single" w:sz="4" w:space="0" w:color="auto"/>
              <w:left w:val="single" w:sz="4" w:space="0" w:color="auto"/>
              <w:bottom w:val="single" w:sz="4" w:space="0" w:color="auto"/>
              <w:right w:val="single" w:sz="4" w:space="0" w:color="auto"/>
            </w:tcBorders>
            <w:vAlign w:val="center"/>
          </w:tcPr>
          <w:p w:rsidR="001F4DC7" w:rsidRPr="00B97DC8" w:rsidRDefault="001F4DC7" w:rsidP="00B56DF3">
            <w:pPr>
              <w:jc w:val="center"/>
              <w:rPr>
                <w:rFonts w:eastAsia="標楷體"/>
                <w:color w:val="000000" w:themeColor="text1"/>
              </w:rPr>
            </w:pPr>
            <w:r>
              <w:rPr>
                <w:rFonts w:eastAsia="標楷體" w:hint="eastAsia"/>
                <w:color w:val="000000" w:themeColor="text1"/>
                <w:sz w:val="26"/>
                <w:szCs w:val="26"/>
              </w:rPr>
              <w:t>5</w:t>
            </w:r>
            <w:r w:rsidRPr="00B97DC8">
              <w:rPr>
                <w:rFonts w:eastAsia="標楷體"/>
                <w:color w:val="000000" w:themeColor="text1"/>
                <w:sz w:val="26"/>
                <w:szCs w:val="26"/>
              </w:rPr>
              <w:t>％</w:t>
            </w:r>
          </w:p>
        </w:tc>
      </w:tr>
      <w:tr w:rsidR="001F4DC7" w:rsidRPr="00B97DC8" w:rsidTr="00B56DF3">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1F4DC7" w:rsidRPr="00EF0186" w:rsidRDefault="001F4DC7" w:rsidP="00B56DF3">
            <w:pPr>
              <w:jc w:val="both"/>
              <w:rPr>
                <w:rFonts w:eastAsia="標楷體"/>
                <w:b/>
                <w:bCs/>
                <w:color w:val="000000" w:themeColor="text1"/>
              </w:rPr>
            </w:pPr>
            <w:r w:rsidRPr="00EF0186">
              <w:rPr>
                <w:rFonts w:eastAsia="標楷體"/>
                <w:b/>
                <w:bCs/>
                <w:color w:val="000000" w:themeColor="text1"/>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1F4DC7" w:rsidRPr="00D10C65" w:rsidRDefault="001F4DC7" w:rsidP="00B56DF3">
            <w:pPr>
              <w:jc w:val="both"/>
              <w:rPr>
                <w:rFonts w:ascii="標楷體" w:eastAsia="標楷體" w:hAnsi="標楷體"/>
                <w:bCs/>
                <w:color w:val="000000" w:themeColor="text1"/>
              </w:rPr>
            </w:pPr>
            <w:r w:rsidRPr="00D10C65">
              <w:rPr>
                <w:rFonts w:ascii="標楷體" w:eastAsia="標楷體" w:hAnsi="標楷體" w:cs="DFKaiShu-SB-Estd-BF" w:hint="eastAsia"/>
                <w:kern w:val="0"/>
              </w:rPr>
              <w:t>有效運用科技，使工作流程更有效率。</w:t>
            </w:r>
          </w:p>
        </w:tc>
        <w:tc>
          <w:tcPr>
            <w:tcW w:w="2062" w:type="dxa"/>
            <w:tcBorders>
              <w:top w:val="single" w:sz="4" w:space="0" w:color="auto"/>
              <w:left w:val="single" w:sz="4" w:space="0" w:color="auto"/>
              <w:bottom w:val="single" w:sz="4" w:space="0" w:color="auto"/>
              <w:right w:val="single" w:sz="4" w:space="0" w:color="auto"/>
            </w:tcBorders>
            <w:vAlign w:val="center"/>
          </w:tcPr>
          <w:p w:rsidR="001F4DC7" w:rsidRPr="00B97DC8" w:rsidRDefault="001F4DC7" w:rsidP="00B56DF3">
            <w:pPr>
              <w:jc w:val="center"/>
              <w:rPr>
                <w:rFonts w:eastAsia="標楷體"/>
                <w:color w:val="000000" w:themeColor="text1"/>
              </w:rPr>
            </w:pPr>
            <w:r>
              <w:rPr>
                <w:rFonts w:eastAsia="標楷體" w:hint="eastAsia"/>
                <w:color w:val="000000" w:themeColor="text1"/>
                <w:sz w:val="26"/>
                <w:szCs w:val="26"/>
              </w:rPr>
              <w:t>5</w:t>
            </w:r>
            <w:r w:rsidRPr="00B97DC8">
              <w:rPr>
                <w:rFonts w:eastAsia="標楷體"/>
                <w:color w:val="000000" w:themeColor="text1"/>
                <w:sz w:val="26"/>
                <w:szCs w:val="26"/>
              </w:rPr>
              <w:t>％</w:t>
            </w:r>
          </w:p>
        </w:tc>
      </w:tr>
      <w:tr w:rsidR="001F4DC7" w:rsidRPr="007A06DB" w:rsidTr="00B56DF3">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1F4DC7" w:rsidRPr="00EF0186" w:rsidRDefault="001F4DC7" w:rsidP="00B56DF3">
            <w:pPr>
              <w:jc w:val="center"/>
              <w:rPr>
                <w:rFonts w:eastAsia="標楷體"/>
                <w:b/>
                <w:bCs/>
                <w:color w:val="000000" w:themeColor="text1"/>
              </w:rPr>
            </w:pPr>
            <w:r w:rsidRPr="00EF0186">
              <w:rPr>
                <w:rFonts w:eastAsia="標楷體"/>
                <w:b/>
                <w:bCs/>
                <w:color w:val="000000" w:themeColor="text1"/>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1F4DC7" w:rsidRPr="007A06DB" w:rsidRDefault="001F4DC7" w:rsidP="00B56DF3">
            <w:pPr>
              <w:jc w:val="center"/>
              <w:rPr>
                <w:rFonts w:eastAsia="標楷體"/>
                <w:b/>
                <w:bCs/>
                <w:color w:val="FF0000"/>
              </w:rPr>
            </w:pPr>
            <w:r w:rsidRPr="00B97DC8">
              <w:rPr>
                <w:rFonts w:eastAsia="標楷體"/>
                <w:b/>
                <w:bCs/>
                <w:color w:val="000000" w:themeColor="text1"/>
              </w:rPr>
              <w:t>所佔百分比比例</w:t>
            </w:r>
          </w:p>
        </w:tc>
      </w:tr>
      <w:tr w:rsidR="001F4DC7" w:rsidRPr="000F1F7D" w:rsidTr="00B56DF3">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1F4DC7" w:rsidRPr="000F1F7D" w:rsidRDefault="001F4DC7" w:rsidP="00B56DF3">
            <w:pPr>
              <w:rPr>
                <w:rFonts w:ascii="標楷體" w:eastAsia="標楷體" w:hAnsi="標楷體"/>
                <w:color w:val="000000" w:themeColor="text1"/>
              </w:rPr>
            </w:pPr>
            <w:r w:rsidRPr="000F1F7D">
              <w:rPr>
                <w:rFonts w:ascii="標楷體" w:eastAsia="標楷體" w:hAnsi="標楷體" w:hint="eastAsia"/>
              </w:rPr>
              <w:t>A.</w:t>
            </w:r>
            <w:r>
              <w:rPr>
                <w:rFonts w:ascii="標楷體" w:eastAsia="標楷體" w:hAnsi="標楷體" w:hint="eastAsia"/>
              </w:rPr>
              <w:t>行銷知識與技能</w:t>
            </w:r>
          </w:p>
        </w:tc>
        <w:tc>
          <w:tcPr>
            <w:tcW w:w="2063" w:type="dxa"/>
            <w:gridSpan w:val="2"/>
            <w:tcBorders>
              <w:top w:val="single" w:sz="4" w:space="0" w:color="auto"/>
              <w:left w:val="single" w:sz="4" w:space="0" w:color="auto"/>
              <w:bottom w:val="single" w:sz="4" w:space="0" w:color="auto"/>
              <w:right w:val="single" w:sz="4" w:space="0" w:color="auto"/>
            </w:tcBorders>
          </w:tcPr>
          <w:p w:rsidR="001F4DC7" w:rsidRPr="000F1F7D" w:rsidRDefault="001F4DC7" w:rsidP="00B56DF3">
            <w:pPr>
              <w:jc w:val="center"/>
              <w:rPr>
                <w:rFonts w:ascii="標楷體" w:eastAsia="標楷體" w:hAnsi="標楷體"/>
                <w:color w:val="000000" w:themeColor="text1"/>
              </w:rPr>
            </w:pPr>
            <w:r>
              <w:rPr>
                <w:rFonts w:ascii="標楷體" w:eastAsia="標楷體" w:hAnsi="標楷體" w:hint="eastAsia"/>
                <w:color w:val="000000" w:themeColor="text1"/>
              </w:rPr>
              <w:t>10%</w:t>
            </w:r>
          </w:p>
        </w:tc>
      </w:tr>
      <w:tr w:rsidR="001F4DC7" w:rsidRPr="000F1F7D" w:rsidTr="00B56DF3">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1F4DC7" w:rsidRPr="000F1F7D" w:rsidRDefault="001F4DC7" w:rsidP="00B56DF3">
            <w:pPr>
              <w:rPr>
                <w:rFonts w:ascii="標楷體" w:eastAsia="標楷體" w:hAnsi="標楷體"/>
                <w:color w:val="000000" w:themeColor="text1"/>
              </w:rPr>
            </w:pPr>
            <w:r w:rsidRPr="000F1F7D">
              <w:rPr>
                <w:rFonts w:ascii="標楷體" w:eastAsia="標楷體" w:hAnsi="標楷體" w:hint="eastAsia"/>
              </w:rPr>
              <w:t>B.</w:t>
            </w:r>
            <w:r>
              <w:rPr>
                <w:rFonts w:ascii="標楷體" w:eastAsia="標楷體" w:hAnsi="標楷體" w:hint="eastAsia"/>
              </w:rPr>
              <w:t>成本管理能力</w:t>
            </w:r>
          </w:p>
        </w:tc>
        <w:tc>
          <w:tcPr>
            <w:tcW w:w="2063" w:type="dxa"/>
            <w:gridSpan w:val="2"/>
            <w:tcBorders>
              <w:top w:val="single" w:sz="4" w:space="0" w:color="auto"/>
              <w:left w:val="single" w:sz="4" w:space="0" w:color="auto"/>
              <w:bottom w:val="single" w:sz="4" w:space="0" w:color="auto"/>
              <w:right w:val="single" w:sz="4" w:space="0" w:color="auto"/>
            </w:tcBorders>
          </w:tcPr>
          <w:p w:rsidR="001F4DC7" w:rsidRPr="000F1F7D" w:rsidRDefault="001F4DC7" w:rsidP="00B56DF3">
            <w:pPr>
              <w:jc w:val="center"/>
              <w:rPr>
                <w:rFonts w:ascii="標楷體" w:eastAsia="標楷體" w:hAnsi="標楷體"/>
                <w:color w:val="000000" w:themeColor="text1"/>
              </w:rPr>
            </w:pPr>
            <w:r>
              <w:rPr>
                <w:rFonts w:ascii="標楷體" w:eastAsia="標楷體" w:hAnsi="標楷體" w:hint="eastAsia"/>
                <w:color w:val="000000" w:themeColor="text1"/>
              </w:rPr>
              <w:t>10%</w:t>
            </w:r>
          </w:p>
        </w:tc>
      </w:tr>
      <w:tr w:rsidR="001F4DC7" w:rsidRPr="000F1F7D" w:rsidTr="00B56DF3">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1F4DC7" w:rsidRPr="000F1F7D" w:rsidRDefault="001F4DC7" w:rsidP="00B56DF3">
            <w:pPr>
              <w:rPr>
                <w:rFonts w:ascii="標楷體" w:eastAsia="標楷體" w:hAnsi="標楷體"/>
                <w:color w:val="000000" w:themeColor="text1"/>
              </w:rPr>
            </w:pPr>
            <w:r>
              <w:rPr>
                <w:rFonts w:ascii="標楷體" w:eastAsia="標楷體" w:hAnsi="標楷體" w:hint="eastAsia"/>
              </w:rPr>
              <w:t>C投資理財規劃能力</w:t>
            </w:r>
          </w:p>
        </w:tc>
        <w:tc>
          <w:tcPr>
            <w:tcW w:w="2063" w:type="dxa"/>
            <w:gridSpan w:val="2"/>
            <w:tcBorders>
              <w:top w:val="single" w:sz="4" w:space="0" w:color="auto"/>
              <w:left w:val="single" w:sz="4" w:space="0" w:color="auto"/>
              <w:bottom w:val="single" w:sz="4" w:space="0" w:color="auto"/>
              <w:right w:val="single" w:sz="4" w:space="0" w:color="auto"/>
            </w:tcBorders>
          </w:tcPr>
          <w:p w:rsidR="001F4DC7" w:rsidRPr="000F1F7D" w:rsidRDefault="001F4DC7" w:rsidP="00B56DF3">
            <w:pPr>
              <w:jc w:val="center"/>
              <w:rPr>
                <w:rFonts w:ascii="標楷體" w:eastAsia="標楷體" w:hAnsi="標楷體"/>
                <w:color w:val="000000" w:themeColor="text1"/>
              </w:rPr>
            </w:pPr>
            <w:r>
              <w:rPr>
                <w:rFonts w:ascii="標楷體" w:eastAsia="標楷體" w:hAnsi="標楷體" w:hint="eastAsia"/>
                <w:color w:val="000000" w:themeColor="text1"/>
              </w:rPr>
              <w:t>10%</w:t>
            </w:r>
          </w:p>
        </w:tc>
      </w:tr>
      <w:tr w:rsidR="001F4DC7" w:rsidRPr="000F1F7D" w:rsidTr="00B56DF3">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1F4DC7" w:rsidRPr="000F1F7D" w:rsidRDefault="001F4DC7" w:rsidP="00B56DF3">
            <w:pPr>
              <w:rPr>
                <w:rFonts w:ascii="標楷體" w:eastAsia="標楷體" w:hAnsi="標楷體"/>
                <w:color w:val="000000" w:themeColor="text1"/>
              </w:rPr>
            </w:pPr>
            <w:r w:rsidRPr="000F1F7D">
              <w:rPr>
                <w:rFonts w:ascii="標楷體" w:eastAsia="標楷體" w:hAnsi="標楷體" w:hint="eastAsia"/>
              </w:rPr>
              <w:t>D.</w:t>
            </w:r>
            <w:r>
              <w:rPr>
                <w:rFonts w:ascii="標楷體" w:eastAsia="標楷體" w:hAnsi="標楷體" w:hint="eastAsia"/>
              </w:rPr>
              <w:t>企業相關法規知識</w:t>
            </w:r>
          </w:p>
        </w:tc>
        <w:tc>
          <w:tcPr>
            <w:tcW w:w="2063" w:type="dxa"/>
            <w:gridSpan w:val="2"/>
            <w:tcBorders>
              <w:top w:val="single" w:sz="4" w:space="0" w:color="auto"/>
              <w:left w:val="single" w:sz="4" w:space="0" w:color="auto"/>
              <w:bottom w:val="single" w:sz="4" w:space="0" w:color="auto"/>
              <w:right w:val="single" w:sz="4" w:space="0" w:color="auto"/>
            </w:tcBorders>
          </w:tcPr>
          <w:p w:rsidR="001F4DC7" w:rsidRPr="000F1F7D" w:rsidRDefault="001F4DC7" w:rsidP="00B56DF3">
            <w:pPr>
              <w:jc w:val="center"/>
              <w:rPr>
                <w:rFonts w:ascii="標楷體" w:eastAsia="標楷體" w:hAnsi="標楷體"/>
                <w:color w:val="000000" w:themeColor="text1"/>
              </w:rPr>
            </w:pPr>
            <w:r>
              <w:rPr>
                <w:rFonts w:ascii="標楷體" w:eastAsia="標楷體" w:hAnsi="標楷體" w:hint="eastAsia"/>
                <w:color w:val="000000" w:themeColor="text1"/>
              </w:rPr>
              <w:t>10%</w:t>
            </w:r>
          </w:p>
        </w:tc>
      </w:tr>
      <w:tr w:rsidR="001F4DC7" w:rsidRPr="000F1F7D" w:rsidTr="00B56DF3">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1F4DC7" w:rsidRPr="000F1F7D" w:rsidRDefault="001F4DC7" w:rsidP="00B56DF3">
            <w:pPr>
              <w:rPr>
                <w:rFonts w:ascii="標楷體" w:eastAsia="標楷體" w:hAnsi="標楷體"/>
                <w:color w:val="000000" w:themeColor="text1"/>
              </w:rPr>
            </w:pPr>
            <w:r w:rsidRPr="000F1F7D">
              <w:rPr>
                <w:rFonts w:ascii="標楷體" w:eastAsia="標楷體" w:hAnsi="標楷體" w:hint="eastAsia"/>
              </w:rPr>
              <w:t>E.</w:t>
            </w:r>
            <w:r>
              <w:rPr>
                <w:rFonts w:ascii="標楷體" w:eastAsia="標楷體" w:hAnsi="標楷體" w:hint="eastAsia"/>
                <w:color w:val="000000" w:themeColor="text1"/>
              </w:rPr>
              <w:t>管理問題發現與改善能力</w:t>
            </w:r>
          </w:p>
        </w:tc>
        <w:tc>
          <w:tcPr>
            <w:tcW w:w="2063" w:type="dxa"/>
            <w:gridSpan w:val="2"/>
            <w:tcBorders>
              <w:top w:val="single" w:sz="4" w:space="0" w:color="auto"/>
              <w:left w:val="single" w:sz="4" w:space="0" w:color="auto"/>
              <w:bottom w:val="single" w:sz="4" w:space="0" w:color="auto"/>
              <w:right w:val="single" w:sz="4" w:space="0" w:color="auto"/>
            </w:tcBorders>
          </w:tcPr>
          <w:p w:rsidR="001F4DC7" w:rsidRPr="000F1F7D" w:rsidRDefault="001F4DC7" w:rsidP="00B56DF3">
            <w:pPr>
              <w:jc w:val="center"/>
              <w:rPr>
                <w:rFonts w:ascii="標楷體" w:eastAsia="標楷體" w:hAnsi="標楷體"/>
                <w:color w:val="000000" w:themeColor="text1"/>
              </w:rPr>
            </w:pPr>
            <w:r>
              <w:rPr>
                <w:rFonts w:ascii="標楷體" w:eastAsia="標楷體" w:hAnsi="標楷體" w:hint="eastAsia"/>
                <w:color w:val="000000" w:themeColor="text1"/>
              </w:rPr>
              <w:t>20%</w:t>
            </w:r>
          </w:p>
        </w:tc>
      </w:tr>
      <w:tr w:rsidR="001F4DC7" w:rsidRPr="000F1F7D" w:rsidTr="00B56DF3">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1F4DC7" w:rsidRPr="000F1F7D" w:rsidRDefault="001F4DC7" w:rsidP="00B56DF3">
            <w:pPr>
              <w:rPr>
                <w:rFonts w:ascii="標楷體" w:eastAsia="標楷體" w:hAnsi="標楷體"/>
                <w:color w:val="000000" w:themeColor="text1"/>
              </w:rPr>
            </w:pPr>
            <w:r w:rsidRPr="000F1F7D">
              <w:rPr>
                <w:rFonts w:ascii="標楷體" w:eastAsia="標楷體" w:hAnsi="標楷體" w:hint="eastAsia"/>
              </w:rPr>
              <w:t>F.</w:t>
            </w:r>
            <w:r>
              <w:rPr>
                <w:rFonts w:ascii="標楷體" w:eastAsia="標楷體" w:hAnsi="標楷體" w:hint="eastAsia"/>
              </w:rPr>
              <w:t>創意發想與企業能力</w:t>
            </w:r>
          </w:p>
        </w:tc>
        <w:tc>
          <w:tcPr>
            <w:tcW w:w="2063" w:type="dxa"/>
            <w:gridSpan w:val="2"/>
            <w:tcBorders>
              <w:top w:val="single" w:sz="4" w:space="0" w:color="auto"/>
              <w:left w:val="single" w:sz="4" w:space="0" w:color="auto"/>
              <w:bottom w:val="single" w:sz="4" w:space="0" w:color="auto"/>
              <w:right w:val="single" w:sz="4" w:space="0" w:color="auto"/>
            </w:tcBorders>
          </w:tcPr>
          <w:p w:rsidR="001F4DC7" w:rsidRPr="000F1F7D" w:rsidRDefault="001F4DC7" w:rsidP="00B56DF3">
            <w:pPr>
              <w:jc w:val="center"/>
              <w:rPr>
                <w:rFonts w:ascii="標楷體" w:eastAsia="標楷體" w:hAnsi="標楷體"/>
                <w:color w:val="000000" w:themeColor="text1"/>
              </w:rPr>
            </w:pPr>
            <w:r>
              <w:rPr>
                <w:rFonts w:ascii="標楷體" w:eastAsia="標楷體" w:hAnsi="標楷體" w:hint="eastAsia"/>
                <w:color w:val="000000" w:themeColor="text1"/>
              </w:rPr>
              <w:t>15%</w:t>
            </w:r>
          </w:p>
        </w:tc>
      </w:tr>
      <w:tr w:rsidR="001F4DC7" w:rsidRPr="000F1F7D" w:rsidTr="00B56DF3">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1F4DC7" w:rsidRPr="000F1F7D" w:rsidRDefault="001F4DC7" w:rsidP="00B56DF3">
            <w:pPr>
              <w:tabs>
                <w:tab w:val="left" w:pos="956"/>
              </w:tabs>
              <w:rPr>
                <w:rFonts w:ascii="標楷體" w:eastAsia="標楷體" w:hAnsi="標楷體"/>
                <w:color w:val="000000" w:themeColor="text1"/>
              </w:rPr>
            </w:pPr>
            <w:r w:rsidRPr="000F1F7D">
              <w:rPr>
                <w:rFonts w:ascii="標楷體" w:eastAsia="標楷體" w:hAnsi="標楷體" w:hint="eastAsia"/>
              </w:rPr>
              <w:t>G.</w:t>
            </w:r>
            <w:r>
              <w:rPr>
                <w:rFonts w:ascii="標楷體" w:eastAsia="標楷體" w:hAnsi="標楷體" w:hint="eastAsia"/>
                <w:color w:val="000000" w:themeColor="text1"/>
              </w:rPr>
              <w:t>簡報能力</w:t>
            </w:r>
          </w:p>
        </w:tc>
        <w:tc>
          <w:tcPr>
            <w:tcW w:w="2063" w:type="dxa"/>
            <w:gridSpan w:val="2"/>
            <w:tcBorders>
              <w:top w:val="single" w:sz="4" w:space="0" w:color="auto"/>
              <w:left w:val="single" w:sz="4" w:space="0" w:color="auto"/>
              <w:bottom w:val="single" w:sz="4" w:space="0" w:color="auto"/>
              <w:right w:val="single" w:sz="4" w:space="0" w:color="auto"/>
            </w:tcBorders>
          </w:tcPr>
          <w:p w:rsidR="001F4DC7" w:rsidRPr="000F1F7D" w:rsidRDefault="001F4DC7" w:rsidP="00B56DF3">
            <w:pPr>
              <w:jc w:val="center"/>
              <w:rPr>
                <w:rFonts w:ascii="標楷體" w:eastAsia="標楷體" w:hAnsi="標楷體"/>
                <w:color w:val="000000" w:themeColor="text1"/>
              </w:rPr>
            </w:pPr>
            <w:r>
              <w:rPr>
                <w:rFonts w:ascii="標楷體" w:eastAsia="標楷體" w:hAnsi="標楷體" w:hint="eastAsia"/>
                <w:color w:val="000000" w:themeColor="text1"/>
              </w:rPr>
              <w:t>15%</w:t>
            </w:r>
          </w:p>
        </w:tc>
      </w:tr>
      <w:tr w:rsidR="001F4DC7" w:rsidRPr="000F1F7D" w:rsidTr="00B56DF3">
        <w:trPr>
          <w:trHeight w:val="318"/>
          <w:jc w:val="center"/>
        </w:trPr>
        <w:tc>
          <w:tcPr>
            <w:tcW w:w="7684" w:type="dxa"/>
            <w:gridSpan w:val="2"/>
            <w:tcBorders>
              <w:top w:val="single" w:sz="4" w:space="0" w:color="auto"/>
              <w:left w:val="single" w:sz="4" w:space="0" w:color="auto"/>
              <w:bottom w:val="single" w:sz="4" w:space="0" w:color="auto"/>
              <w:right w:val="single" w:sz="4" w:space="0" w:color="auto"/>
            </w:tcBorders>
          </w:tcPr>
          <w:p w:rsidR="001F4DC7" w:rsidRPr="00747A88" w:rsidRDefault="001F4DC7" w:rsidP="00B56DF3">
            <w:pPr>
              <w:rPr>
                <w:rFonts w:ascii="標楷體" w:eastAsia="標楷體" w:hAnsi="標楷體"/>
                <w:b/>
                <w:color w:val="000000" w:themeColor="text1"/>
              </w:rPr>
            </w:pPr>
            <w:r w:rsidRPr="000F1F7D">
              <w:rPr>
                <w:rFonts w:ascii="標楷體" w:eastAsia="標楷體" w:hAnsi="標楷體" w:hint="eastAsia"/>
              </w:rPr>
              <w:t>H.</w:t>
            </w:r>
            <w:r w:rsidRPr="00747A88">
              <w:rPr>
                <w:rFonts w:ascii="標楷體" w:eastAsia="標楷體" w:hAnsi="標楷體" w:hint="eastAsia"/>
                <w:color w:val="000000" w:themeColor="text1"/>
              </w:rPr>
              <w:t>敬業、熱情、人文、與關懷</w:t>
            </w:r>
          </w:p>
        </w:tc>
        <w:tc>
          <w:tcPr>
            <w:tcW w:w="2063" w:type="dxa"/>
            <w:gridSpan w:val="2"/>
            <w:tcBorders>
              <w:top w:val="single" w:sz="4" w:space="0" w:color="auto"/>
              <w:left w:val="single" w:sz="4" w:space="0" w:color="auto"/>
              <w:bottom w:val="single" w:sz="4" w:space="0" w:color="auto"/>
              <w:right w:val="single" w:sz="4" w:space="0" w:color="auto"/>
            </w:tcBorders>
          </w:tcPr>
          <w:p w:rsidR="001F4DC7" w:rsidRPr="000F1F7D" w:rsidRDefault="001F4DC7" w:rsidP="00B56DF3">
            <w:pPr>
              <w:jc w:val="center"/>
              <w:rPr>
                <w:rFonts w:ascii="標楷體" w:eastAsia="標楷體" w:hAnsi="標楷體"/>
                <w:color w:val="000000" w:themeColor="text1"/>
              </w:rPr>
            </w:pPr>
            <w:r>
              <w:rPr>
                <w:rFonts w:ascii="標楷體" w:eastAsia="標楷體" w:hAnsi="標楷體" w:hint="eastAsia"/>
                <w:color w:val="000000" w:themeColor="text1"/>
              </w:rPr>
              <w:t>10%</w:t>
            </w:r>
          </w:p>
        </w:tc>
      </w:tr>
    </w:tbl>
    <w:p w:rsidR="001F4DC7" w:rsidRDefault="001F4DC7" w:rsidP="001F4DC7">
      <w:pPr>
        <w:pStyle w:val="a4"/>
        <w:snapToGrid w:val="0"/>
        <w:spacing w:beforeLines="50" w:before="180"/>
        <w:jc w:val="both"/>
        <w:rPr>
          <w:rFonts w:hAnsi="標楷體"/>
          <w:color w:val="000000" w:themeColor="text1"/>
          <w:sz w:val="24"/>
          <w:szCs w:val="24"/>
          <w:lang w:val="de-DE"/>
        </w:rPr>
      </w:pPr>
    </w:p>
    <w:p w:rsidR="001F4DC7" w:rsidRDefault="001F4DC7" w:rsidP="001F4DC7">
      <w:pPr>
        <w:widowControl/>
        <w:rPr>
          <w:rFonts w:ascii="標楷體" w:eastAsia="標楷體" w:hAnsi="標楷體"/>
          <w:color w:val="000000" w:themeColor="text1"/>
          <w:lang w:val="de-DE"/>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3"/>
        <w:gridCol w:w="5029"/>
        <w:gridCol w:w="1255"/>
      </w:tblGrid>
      <w:tr w:rsidR="001F4DC7" w:rsidRPr="00B97DC8" w:rsidTr="00B56DF3">
        <w:trPr>
          <w:trHeight w:val="109"/>
          <w:jc w:val="center"/>
        </w:trPr>
        <w:tc>
          <w:tcPr>
            <w:tcW w:w="3123" w:type="dxa"/>
            <w:tcBorders>
              <w:top w:val="single" w:sz="4" w:space="0" w:color="auto"/>
              <w:left w:val="single" w:sz="4" w:space="0" w:color="auto"/>
              <w:bottom w:val="single" w:sz="4" w:space="0" w:color="auto"/>
              <w:right w:val="single" w:sz="4" w:space="0" w:color="auto"/>
            </w:tcBorders>
            <w:vAlign w:val="center"/>
          </w:tcPr>
          <w:p w:rsidR="001F4DC7" w:rsidRPr="00B97DC8" w:rsidRDefault="001F4DC7" w:rsidP="00B56DF3">
            <w:pPr>
              <w:jc w:val="center"/>
              <w:rPr>
                <w:rFonts w:eastAsia="標楷體"/>
                <w:b/>
                <w:bCs/>
                <w:color w:val="000000" w:themeColor="text1"/>
              </w:rPr>
            </w:pPr>
            <w:r w:rsidRPr="00B97DC8">
              <w:rPr>
                <w:rFonts w:eastAsia="標楷體"/>
                <w:b/>
                <w:bCs/>
                <w:color w:val="000000" w:themeColor="text1"/>
              </w:rPr>
              <w:t>課程核心單元</w:t>
            </w:r>
          </w:p>
        </w:tc>
        <w:tc>
          <w:tcPr>
            <w:tcW w:w="5029" w:type="dxa"/>
            <w:tcBorders>
              <w:top w:val="single" w:sz="4" w:space="0" w:color="auto"/>
              <w:left w:val="single" w:sz="4" w:space="0" w:color="auto"/>
              <w:bottom w:val="single" w:sz="4" w:space="0" w:color="auto"/>
              <w:right w:val="single" w:sz="4" w:space="0" w:color="auto"/>
            </w:tcBorders>
            <w:vAlign w:val="center"/>
          </w:tcPr>
          <w:p w:rsidR="001F4DC7" w:rsidRPr="00B97DC8" w:rsidRDefault="001F4DC7" w:rsidP="00B56DF3">
            <w:pPr>
              <w:spacing w:line="240" w:lineRule="exact"/>
              <w:jc w:val="center"/>
              <w:rPr>
                <w:rFonts w:eastAsia="標楷體"/>
                <w:b/>
                <w:bCs/>
                <w:color w:val="000000" w:themeColor="text1"/>
              </w:rPr>
            </w:pPr>
            <w:r w:rsidRPr="00B97DC8">
              <w:rPr>
                <w:rFonts w:eastAsia="標楷體"/>
                <w:b/>
                <w:bCs/>
                <w:color w:val="000000" w:themeColor="text1"/>
              </w:rPr>
              <w:t>教學內容</w:t>
            </w:r>
          </w:p>
        </w:tc>
        <w:tc>
          <w:tcPr>
            <w:tcW w:w="1255" w:type="dxa"/>
            <w:tcBorders>
              <w:top w:val="single" w:sz="4" w:space="0" w:color="auto"/>
              <w:left w:val="single" w:sz="4" w:space="0" w:color="auto"/>
              <w:bottom w:val="single" w:sz="4" w:space="0" w:color="auto"/>
              <w:right w:val="single" w:sz="4" w:space="0" w:color="auto"/>
            </w:tcBorders>
            <w:vAlign w:val="center"/>
          </w:tcPr>
          <w:p w:rsidR="001F4DC7" w:rsidRPr="00B97DC8" w:rsidRDefault="001F4DC7" w:rsidP="00B56DF3">
            <w:pPr>
              <w:jc w:val="center"/>
              <w:rPr>
                <w:rFonts w:eastAsia="標楷體"/>
                <w:b/>
                <w:bCs/>
                <w:color w:val="000000" w:themeColor="text1"/>
              </w:rPr>
            </w:pPr>
            <w:r w:rsidRPr="00B97DC8">
              <w:rPr>
                <w:rFonts w:eastAsia="標楷體"/>
                <w:b/>
                <w:bCs/>
                <w:color w:val="000000" w:themeColor="text1"/>
              </w:rPr>
              <w:t>週次</w:t>
            </w:r>
          </w:p>
        </w:tc>
      </w:tr>
      <w:tr w:rsidR="001F4DC7" w:rsidRPr="00B97DC8" w:rsidTr="00B56DF3">
        <w:trPr>
          <w:trHeight w:val="321"/>
          <w:jc w:val="center"/>
        </w:trPr>
        <w:tc>
          <w:tcPr>
            <w:tcW w:w="3123" w:type="dxa"/>
            <w:vMerge w:val="restart"/>
            <w:tcBorders>
              <w:top w:val="single" w:sz="4" w:space="0" w:color="auto"/>
              <w:left w:val="single" w:sz="4" w:space="0" w:color="auto"/>
              <w:right w:val="single" w:sz="4" w:space="0" w:color="auto"/>
            </w:tcBorders>
          </w:tcPr>
          <w:p w:rsidR="001F4DC7" w:rsidRPr="00B97DC8" w:rsidRDefault="001F4DC7" w:rsidP="00B56DF3">
            <w:pPr>
              <w:rPr>
                <w:rFonts w:eastAsia="標楷體"/>
                <w:color w:val="000000" w:themeColor="text1"/>
              </w:rPr>
            </w:pPr>
            <w:r w:rsidRPr="001D08AC">
              <w:rPr>
                <w:rFonts w:eastAsia="標楷體" w:hint="eastAsia"/>
                <w:color w:val="000000" w:themeColor="text1"/>
              </w:rPr>
              <w:t>談判理論與本質</w:t>
            </w:r>
          </w:p>
        </w:tc>
        <w:tc>
          <w:tcPr>
            <w:tcW w:w="5029" w:type="dxa"/>
            <w:tcBorders>
              <w:top w:val="single" w:sz="4" w:space="0" w:color="auto"/>
              <w:left w:val="single" w:sz="4" w:space="0" w:color="auto"/>
              <w:right w:val="single" w:sz="4" w:space="0" w:color="auto"/>
            </w:tcBorders>
          </w:tcPr>
          <w:p w:rsidR="001F4DC7" w:rsidRPr="001D08AC" w:rsidRDefault="001F4DC7" w:rsidP="00B56DF3">
            <w:pPr>
              <w:rPr>
                <w:rFonts w:ascii="標楷體" w:eastAsia="標楷體" w:hAnsi="標楷體"/>
                <w:color w:val="000000" w:themeColor="text1"/>
              </w:rPr>
            </w:pPr>
            <w:r w:rsidRPr="001D08AC">
              <w:rPr>
                <w:rFonts w:ascii="標楷體" w:eastAsia="標楷體" w:hAnsi="標楷體" w:cs="DFKaiShu-SB-Estd-BF" w:hint="eastAsia"/>
                <w:kern w:val="0"/>
              </w:rPr>
              <w:t>課程介紹與評量方式</w:t>
            </w:r>
          </w:p>
        </w:tc>
        <w:tc>
          <w:tcPr>
            <w:tcW w:w="1255" w:type="dxa"/>
            <w:tcBorders>
              <w:top w:val="single" w:sz="4" w:space="0" w:color="auto"/>
              <w:left w:val="single" w:sz="4" w:space="0" w:color="auto"/>
              <w:right w:val="single" w:sz="4" w:space="0" w:color="auto"/>
            </w:tcBorders>
          </w:tcPr>
          <w:p w:rsidR="001F4DC7" w:rsidRPr="00B97DC8" w:rsidRDefault="001F4DC7" w:rsidP="00B56DF3">
            <w:pPr>
              <w:pStyle w:val="Web"/>
              <w:widowControl w:val="0"/>
              <w:spacing w:before="0" w:beforeAutospacing="0" w:after="0" w:afterAutospacing="0"/>
              <w:jc w:val="center"/>
              <w:rPr>
                <w:rFonts w:ascii="Times New Roman" w:eastAsia="標楷體" w:hAnsi="Times New Roman" w:cs="Times New Roman"/>
                <w:color w:val="000000" w:themeColor="text1"/>
                <w:kern w:val="2"/>
              </w:rPr>
            </w:pPr>
            <w:r w:rsidRPr="00B97DC8">
              <w:rPr>
                <w:rFonts w:ascii="Times New Roman" w:eastAsia="標楷體" w:hAnsi="Times New Roman" w:cs="Times New Roman"/>
                <w:color w:val="000000" w:themeColor="text1"/>
                <w:kern w:val="2"/>
              </w:rPr>
              <w:t>01</w:t>
            </w:r>
          </w:p>
        </w:tc>
      </w:tr>
      <w:tr w:rsidR="001F4DC7" w:rsidRPr="00B97DC8" w:rsidTr="00B56DF3">
        <w:trPr>
          <w:trHeight w:val="389"/>
          <w:jc w:val="center"/>
        </w:trPr>
        <w:tc>
          <w:tcPr>
            <w:tcW w:w="3123" w:type="dxa"/>
            <w:vMerge/>
            <w:tcBorders>
              <w:left w:val="single" w:sz="4" w:space="0" w:color="auto"/>
              <w:right w:val="single" w:sz="4" w:space="0" w:color="auto"/>
            </w:tcBorders>
          </w:tcPr>
          <w:p w:rsidR="001F4DC7" w:rsidRPr="00B97DC8" w:rsidRDefault="001F4DC7" w:rsidP="00B56DF3">
            <w:pPr>
              <w:rPr>
                <w:rFonts w:eastAsia="標楷體"/>
                <w:color w:val="000000" w:themeColor="text1"/>
              </w:rPr>
            </w:pPr>
          </w:p>
        </w:tc>
        <w:tc>
          <w:tcPr>
            <w:tcW w:w="5029" w:type="dxa"/>
            <w:tcBorders>
              <w:top w:val="single" w:sz="4" w:space="0" w:color="auto"/>
              <w:left w:val="single" w:sz="4" w:space="0" w:color="auto"/>
              <w:right w:val="single" w:sz="4" w:space="0" w:color="auto"/>
            </w:tcBorders>
          </w:tcPr>
          <w:p w:rsidR="001F4DC7" w:rsidRPr="001D08AC" w:rsidRDefault="001F4DC7" w:rsidP="00B56DF3">
            <w:pPr>
              <w:rPr>
                <w:rFonts w:ascii="標楷體" w:eastAsia="標楷體" w:hAnsi="標楷體"/>
                <w:color w:val="000000" w:themeColor="text1"/>
              </w:rPr>
            </w:pPr>
            <w:r w:rsidRPr="001D08AC">
              <w:rPr>
                <w:rFonts w:ascii="標楷體" w:eastAsia="標楷體" w:hAnsi="標楷體" w:cs="DFKaiShu-SB-Estd-BF" w:hint="eastAsia"/>
                <w:kern w:val="0"/>
              </w:rPr>
              <w:t>談判理論</w:t>
            </w:r>
          </w:p>
        </w:tc>
        <w:tc>
          <w:tcPr>
            <w:tcW w:w="1255" w:type="dxa"/>
            <w:tcBorders>
              <w:top w:val="single" w:sz="4" w:space="0" w:color="auto"/>
              <w:left w:val="single" w:sz="4" w:space="0" w:color="auto"/>
              <w:right w:val="single" w:sz="4" w:space="0" w:color="auto"/>
            </w:tcBorders>
          </w:tcPr>
          <w:p w:rsidR="001F4DC7" w:rsidRPr="00B97DC8" w:rsidRDefault="001F4DC7" w:rsidP="00B56DF3">
            <w:pPr>
              <w:jc w:val="center"/>
              <w:rPr>
                <w:rFonts w:eastAsia="標楷體"/>
                <w:b/>
                <w:bCs/>
                <w:color w:val="000000" w:themeColor="text1"/>
                <w:u w:val="single"/>
              </w:rPr>
            </w:pPr>
            <w:r w:rsidRPr="00B97DC8">
              <w:rPr>
                <w:rFonts w:eastAsia="標楷體"/>
                <w:color w:val="000000" w:themeColor="text1"/>
              </w:rPr>
              <w:t>02</w:t>
            </w:r>
          </w:p>
        </w:tc>
      </w:tr>
      <w:tr w:rsidR="001F4DC7" w:rsidRPr="00B97DC8" w:rsidTr="00B56DF3">
        <w:trPr>
          <w:trHeight w:val="389"/>
          <w:jc w:val="center"/>
        </w:trPr>
        <w:tc>
          <w:tcPr>
            <w:tcW w:w="3123" w:type="dxa"/>
            <w:vMerge/>
            <w:tcBorders>
              <w:left w:val="single" w:sz="4" w:space="0" w:color="auto"/>
              <w:right w:val="single" w:sz="4" w:space="0" w:color="auto"/>
            </w:tcBorders>
          </w:tcPr>
          <w:p w:rsidR="001F4DC7" w:rsidRPr="00B97DC8" w:rsidRDefault="001F4DC7" w:rsidP="00B56DF3">
            <w:pPr>
              <w:rPr>
                <w:rFonts w:eastAsia="標楷體"/>
                <w:color w:val="000000" w:themeColor="text1"/>
              </w:rPr>
            </w:pPr>
          </w:p>
        </w:tc>
        <w:tc>
          <w:tcPr>
            <w:tcW w:w="5029" w:type="dxa"/>
            <w:tcBorders>
              <w:left w:val="single" w:sz="4" w:space="0" w:color="auto"/>
              <w:right w:val="single" w:sz="4" w:space="0" w:color="auto"/>
            </w:tcBorders>
          </w:tcPr>
          <w:p w:rsidR="001F4DC7" w:rsidRPr="001D08AC" w:rsidRDefault="001F4DC7" w:rsidP="00B56DF3">
            <w:pPr>
              <w:rPr>
                <w:rFonts w:ascii="標楷體" w:eastAsia="標楷體" w:hAnsi="標楷體"/>
                <w:color w:val="000000" w:themeColor="text1"/>
              </w:rPr>
            </w:pPr>
            <w:r w:rsidRPr="001D08AC">
              <w:rPr>
                <w:rFonts w:ascii="標楷體" w:eastAsia="標楷體" w:hAnsi="標楷體" w:cs="DFKaiShu-SB-Estd-BF" w:hint="eastAsia"/>
                <w:kern w:val="0"/>
              </w:rPr>
              <w:t>談判理論</w:t>
            </w:r>
          </w:p>
        </w:tc>
        <w:tc>
          <w:tcPr>
            <w:tcW w:w="1255" w:type="dxa"/>
            <w:tcBorders>
              <w:left w:val="single" w:sz="4" w:space="0" w:color="auto"/>
              <w:right w:val="single" w:sz="4" w:space="0" w:color="auto"/>
            </w:tcBorders>
          </w:tcPr>
          <w:p w:rsidR="001F4DC7" w:rsidRPr="00B97DC8" w:rsidRDefault="001F4DC7" w:rsidP="00B56DF3">
            <w:pPr>
              <w:jc w:val="center"/>
              <w:rPr>
                <w:rFonts w:eastAsia="標楷體"/>
                <w:b/>
                <w:bCs/>
                <w:color w:val="000000" w:themeColor="text1"/>
                <w:u w:val="single"/>
              </w:rPr>
            </w:pPr>
            <w:r w:rsidRPr="00B97DC8">
              <w:rPr>
                <w:rFonts w:eastAsia="標楷體"/>
                <w:color w:val="000000" w:themeColor="text1"/>
              </w:rPr>
              <w:t>03</w:t>
            </w:r>
          </w:p>
        </w:tc>
      </w:tr>
      <w:tr w:rsidR="001F4DC7" w:rsidRPr="00B97DC8" w:rsidTr="00B56DF3">
        <w:trPr>
          <w:trHeight w:val="389"/>
          <w:jc w:val="center"/>
        </w:trPr>
        <w:tc>
          <w:tcPr>
            <w:tcW w:w="3123" w:type="dxa"/>
            <w:vMerge w:val="restart"/>
            <w:tcBorders>
              <w:left w:val="single" w:sz="4" w:space="0" w:color="auto"/>
              <w:right w:val="single" w:sz="4" w:space="0" w:color="auto"/>
            </w:tcBorders>
          </w:tcPr>
          <w:p w:rsidR="001F4DC7" w:rsidRPr="00B97DC8" w:rsidRDefault="001F4DC7" w:rsidP="00B56DF3">
            <w:pPr>
              <w:rPr>
                <w:rFonts w:eastAsia="標楷體"/>
                <w:color w:val="000000" w:themeColor="text1"/>
              </w:rPr>
            </w:pPr>
            <w:r w:rsidRPr="001D08AC">
              <w:rPr>
                <w:rFonts w:eastAsia="標楷體" w:hint="eastAsia"/>
                <w:color w:val="000000" w:themeColor="text1"/>
              </w:rPr>
              <w:t>談判者特質</w:t>
            </w:r>
          </w:p>
        </w:tc>
        <w:tc>
          <w:tcPr>
            <w:tcW w:w="5029" w:type="dxa"/>
            <w:tcBorders>
              <w:left w:val="single" w:sz="4" w:space="0" w:color="auto"/>
              <w:right w:val="single" w:sz="4" w:space="0" w:color="auto"/>
            </w:tcBorders>
          </w:tcPr>
          <w:p w:rsidR="001F4DC7" w:rsidRPr="001D08AC" w:rsidRDefault="001F4DC7" w:rsidP="00B56DF3">
            <w:pPr>
              <w:rPr>
                <w:rFonts w:ascii="標楷體" w:eastAsia="標楷體" w:hAnsi="標楷體"/>
                <w:color w:val="000000" w:themeColor="text1"/>
              </w:rPr>
            </w:pPr>
            <w:r w:rsidRPr="001D08AC">
              <w:rPr>
                <w:rFonts w:ascii="標楷體" w:eastAsia="標楷體" w:hAnsi="標楷體" w:cs="DFKaiShu-SB-Estd-BF" w:hint="eastAsia"/>
                <w:kern w:val="0"/>
              </w:rPr>
              <w:t>談判者本質</w:t>
            </w:r>
          </w:p>
        </w:tc>
        <w:tc>
          <w:tcPr>
            <w:tcW w:w="1255" w:type="dxa"/>
            <w:tcBorders>
              <w:left w:val="single" w:sz="4" w:space="0" w:color="auto"/>
              <w:right w:val="single" w:sz="4" w:space="0" w:color="auto"/>
            </w:tcBorders>
          </w:tcPr>
          <w:p w:rsidR="001F4DC7" w:rsidRPr="00B97DC8" w:rsidRDefault="001F4DC7" w:rsidP="00B56DF3">
            <w:pPr>
              <w:jc w:val="center"/>
              <w:rPr>
                <w:rFonts w:eastAsia="標楷體"/>
                <w:b/>
                <w:bCs/>
                <w:color w:val="000000" w:themeColor="text1"/>
                <w:u w:val="single"/>
              </w:rPr>
            </w:pPr>
            <w:r w:rsidRPr="00B97DC8">
              <w:rPr>
                <w:rFonts w:eastAsia="標楷體"/>
                <w:color w:val="000000" w:themeColor="text1"/>
              </w:rPr>
              <w:t>04</w:t>
            </w:r>
          </w:p>
        </w:tc>
      </w:tr>
      <w:tr w:rsidR="001F4DC7" w:rsidRPr="00B97DC8" w:rsidTr="00B56DF3">
        <w:trPr>
          <w:trHeight w:val="389"/>
          <w:jc w:val="center"/>
        </w:trPr>
        <w:tc>
          <w:tcPr>
            <w:tcW w:w="3123" w:type="dxa"/>
            <w:vMerge/>
            <w:tcBorders>
              <w:left w:val="single" w:sz="4" w:space="0" w:color="auto"/>
              <w:right w:val="single" w:sz="4" w:space="0" w:color="auto"/>
            </w:tcBorders>
          </w:tcPr>
          <w:p w:rsidR="001F4DC7" w:rsidRPr="00B97DC8" w:rsidRDefault="001F4DC7" w:rsidP="00B56DF3">
            <w:pPr>
              <w:rPr>
                <w:rFonts w:eastAsia="標楷體"/>
                <w:color w:val="000000" w:themeColor="text1"/>
              </w:rPr>
            </w:pPr>
          </w:p>
        </w:tc>
        <w:tc>
          <w:tcPr>
            <w:tcW w:w="5029" w:type="dxa"/>
            <w:tcBorders>
              <w:left w:val="single" w:sz="4" w:space="0" w:color="auto"/>
              <w:right w:val="single" w:sz="4" w:space="0" w:color="auto"/>
            </w:tcBorders>
          </w:tcPr>
          <w:p w:rsidR="001F4DC7" w:rsidRPr="001D08AC" w:rsidRDefault="001F4DC7" w:rsidP="00B56DF3">
            <w:pPr>
              <w:rPr>
                <w:rFonts w:ascii="標楷體" w:eastAsia="標楷體" w:hAnsi="標楷體"/>
                <w:color w:val="000000" w:themeColor="text1"/>
              </w:rPr>
            </w:pPr>
            <w:r w:rsidRPr="001D08AC">
              <w:rPr>
                <w:rFonts w:ascii="標楷體" w:eastAsia="標楷體" w:hAnsi="標楷體" w:cs="DFKaiShu-SB-Estd-BF" w:hint="eastAsia"/>
                <w:kern w:val="0"/>
                <w:sz w:val="22"/>
                <w:szCs w:val="22"/>
              </w:rPr>
              <w:t>談判者心理分析</w:t>
            </w:r>
          </w:p>
        </w:tc>
        <w:tc>
          <w:tcPr>
            <w:tcW w:w="1255" w:type="dxa"/>
            <w:tcBorders>
              <w:left w:val="single" w:sz="4" w:space="0" w:color="auto"/>
              <w:bottom w:val="single" w:sz="4" w:space="0" w:color="auto"/>
              <w:right w:val="single" w:sz="4" w:space="0" w:color="auto"/>
            </w:tcBorders>
          </w:tcPr>
          <w:p w:rsidR="001F4DC7" w:rsidRPr="00B97DC8" w:rsidRDefault="001F4DC7" w:rsidP="00B56DF3">
            <w:pPr>
              <w:jc w:val="center"/>
              <w:rPr>
                <w:rFonts w:eastAsia="標楷體"/>
                <w:b/>
                <w:bCs/>
                <w:color w:val="000000" w:themeColor="text1"/>
                <w:u w:val="single"/>
              </w:rPr>
            </w:pPr>
            <w:r w:rsidRPr="00B97DC8">
              <w:rPr>
                <w:rFonts w:eastAsia="標楷體"/>
                <w:color w:val="000000" w:themeColor="text1"/>
              </w:rPr>
              <w:t>05</w:t>
            </w:r>
          </w:p>
        </w:tc>
      </w:tr>
      <w:tr w:rsidR="001F4DC7" w:rsidRPr="00B97DC8" w:rsidTr="00B56DF3">
        <w:trPr>
          <w:trHeight w:val="389"/>
          <w:jc w:val="center"/>
        </w:trPr>
        <w:tc>
          <w:tcPr>
            <w:tcW w:w="3123" w:type="dxa"/>
            <w:vMerge w:val="restart"/>
            <w:tcBorders>
              <w:left w:val="single" w:sz="4" w:space="0" w:color="auto"/>
              <w:right w:val="single" w:sz="4" w:space="0" w:color="auto"/>
            </w:tcBorders>
          </w:tcPr>
          <w:p w:rsidR="001F4DC7" w:rsidRPr="00B97DC8" w:rsidRDefault="001F4DC7" w:rsidP="00B56DF3">
            <w:pPr>
              <w:rPr>
                <w:rFonts w:eastAsia="標楷體"/>
                <w:color w:val="000000" w:themeColor="text1"/>
              </w:rPr>
            </w:pPr>
            <w:r>
              <w:rPr>
                <w:rFonts w:eastAsia="標楷體" w:hint="eastAsia"/>
                <w:color w:val="000000" w:themeColor="text1"/>
              </w:rPr>
              <w:t>電影賞析</w:t>
            </w:r>
          </w:p>
        </w:tc>
        <w:tc>
          <w:tcPr>
            <w:tcW w:w="5029" w:type="dxa"/>
            <w:tcBorders>
              <w:left w:val="single" w:sz="4" w:space="0" w:color="auto"/>
              <w:right w:val="single" w:sz="4" w:space="0" w:color="auto"/>
            </w:tcBorders>
          </w:tcPr>
          <w:p w:rsidR="001F4DC7" w:rsidRPr="001D08AC" w:rsidRDefault="001F4DC7" w:rsidP="00B56DF3">
            <w:pPr>
              <w:rPr>
                <w:rFonts w:ascii="標楷體" w:eastAsia="標楷體" w:hAnsi="標楷體"/>
                <w:color w:val="000000" w:themeColor="text1"/>
              </w:rPr>
            </w:pPr>
            <w:r w:rsidRPr="001D08AC">
              <w:rPr>
                <w:rFonts w:ascii="標楷體" w:eastAsia="標楷體" w:hAnsi="標楷體" w:cs="DFKaiShu-SB-Estd-BF" w:hint="eastAsia"/>
                <w:kern w:val="0"/>
                <w:sz w:val="22"/>
                <w:szCs w:val="22"/>
              </w:rPr>
              <w:t>談判策略與技巧</w:t>
            </w:r>
            <w:r w:rsidRPr="001D08AC">
              <w:rPr>
                <w:rFonts w:ascii="標楷體" w:eastAsia="標楷體" w:hAnsi="標楷體"/>
                <w:kern w:val="0"/>
                <w:sz w:val="22"/>
                <w:szCs w:val="22"/>
              </w:rPr>
              <w:t>(</w:t>
            </w:r>
            <w:r w:rsidRPr="001D08AC">
              <w:rPr>
                <w:rFonts w:ascii="標楷體" w:eastAsia="標楷體" w:hAnsi="標楷體" w:cs="DFKaiShu-SB-Estd-BF" w:hint="eastAsia"/>
                <w:kern w:val="0"/>
                <w:sz w:val="22"/>
                <w:szCs w:val="22"/>
              </w:rPr>
              <w:t>含</w:t>
            </w:r>
            <w:r w:rsidRPr="001D08AC">
              <w:rPr>
                <w:rFonts w:ascii="標楷體" w:eastAsia="標楷體" w:hAnsi="標楷體"/>
                <w:kern w:val="0"/>
                <w:sz w:val="22"/>
                <w:szCs w:val="22"/>
              </w:rPr>
              <w:t xml:space="preserve">1-2 </w:t>
            </w:r>
            <w:r w:rsidRPr="001D08AC">
              <w:rPr>
                <w:rFonts w:ascii="標楷體" w:eastAsia="標楷體" w:hAnsi="標楷體" w:cs="DFKaiShu-SB-Estd-BF" w:hint="eastAsia"/>
                <w:kern w:val="0"/>
                <w:sz w:val="22"/>
                <w:szCs w:val="22"/>
              </w:rPr>
              <w:t>次談判類劇情片研析</w:t>
            </w:r>
            <w:r w:rsidRPr="001D08AC">
              <w:rPr>
                <w:rFonts w:ascii="標楷體" w:eastAsia="標楷體" w:hAnsi="標楷體"/>
                <w:kern w:val="0"/>
                <w:sz w:val="22"/>
                <w:szCs w:val="22"/>
              </w:rPr>
              <w:t>)</w:t>
            </w:r>
          </w:p>
        </w:tc>
        <w:tc>
          <w:tcPr>
            <w:tcW w:w="1255" w:type="dxa"/>
            <w:tcBorders>
              <w:left w:val="single" w:sz="4" w:space="0" w:color="auto"/>
              <w:bottom w:val="single" w:sz="4" w:space="0" w:color="auto"/>
              <w:right w:val="single" w:sz="4" w:space="0" w:color="auto"/>
            </w:tcBorders>
          </w:tcPr>
          <w:p w:rsidR="001F4DC7" w:rsidRPr="00B97DC8" w:rsidRDefault="001F4DC7" w:rsidP="00B56DF3">
            <w:pPr>
              <w:jc w:val="center"/>
              <w:rPr>
                <w:rFonts w:eastAsia="標楷體"/>
                <w:color w:val="000000" w:themeColor="text1"/>
              </w:rPr>
            </w:pPr>
            <w:r w:rsidRPr="00B97DC8">
              <w:rPr>
                <w:rFonts w:eastAsia="標楷體"/>
                <w:color w:val="000000" w:themeColor="text1"/>
              </w:rPr>
              <w:t>06</w:t>
            </w:r>
          </w:p>
        </w:tc>
      </w:tr>
      <w:tr w:rsidR="001F4DC7" w:rsidRPr="00B97DC8" w:rsidTr="00B56DF3">
        <w:trPr>
          <w:trHeight w:val="389"/>
          <w:jc w:val="center"/>
        </w:trPr>
        <w:tc>
          <w:tcPr>
            <w:tcW w:w="3123" w:type="dxa"/>
            <w:vMerge/>
            <w:tcBorders>
              <w:left w:val="single" w:sz="4" w:space="0" w:color="auto"/>
              <w:right w:val="single" w:sz="4" w:space="0" w:color="auto"/>
            </w:tcBorders>
          </w:tcPr>
          <w:p w:rsidR="001F4DC7" w:rsidRPr="00B97DC8" w:rsidRDefault="001F4DC7" w:rsidP="00B56DF3">
            <w:pPr>
              <w:rPr>
                <w:rFonts w:eastAsia="標楷體"/>
                <w:color w:val="000000" w:themeColor="text1"/>
              </w:rPr>
            </w:pPr>
          </w:p>
        </w:tc>
        <w:tc>
          <w:tcPr>
            <w:tcW w:w="5029" w:type="dxa"/>
            <w:tcBorders>
              <w:left w:val="single" w:sz="4" w:space="0" w:color="auto"/>
              <w:right w:val="single" w:sz="4" w:space="0" w:color="auto"/>
            </w:tcBorders>
          </w:tcPr>
          <w:p w:rsidR="001F4DC7" w:rsidRPr="001D08AC" w:rsidRDefault="001F4DC7" w:rsidP="00B56DF3">
            <w:pPr>
              <w:rPr>
                <w:rFonts w:ascii="標楷體" w:eastAsia="標楷體" w:hAnsi="標楷體"/>
                <w:color w:val="000000" w:themeColor="text1"/>
              </w:rPr>
            </w:pPr>
            <w:r w:rsidRPr="001D08AC">
              <w:rPr>
                <w:rFonts w:ascii="標楷體" w:eastAsia="標楷體" w:hAnsi="標楷體" w:cs="DFKaiShu-SB-Estd-BF" w:hint="eastAsia"/>
                <w:kern w:val="0"/>
                <w:sz w:val="22"/>
                <w:szCs w:val="22"/>
              </w:rPr>
              <w:t>談判策略與技巧</w:t>
            </w:r>
            <w:r w:rsidRPr="001D08AC">
              <w:rPr>
                <w:rFonts w:ascii="標楷體" w:eastAsia="標楷體" w:hAnsi="標楷體"/>
                <w:kern w:val="0"/>
                <w:sz w:val="22"/>
                <w:szCs w:val="22"/>
              </w:rPr>
              <w:t>(</w:t>
            </w:r>
            <w:r w:rsidRPr="001D08AC">
              <w:rPr>
                <w:rFonts w:ascii="標楷體" w:eastAsia="標楷體" w:hAnsi="標楷體" w:cs="DFKaiShu-SB-Estd-BF" w:hint="eastAsia"/>
                <w:kern w:val="0"/>
                <w:sz w:val="22"/>
                <w:szCs w:val="22"/>
              </w:rPr>
              <w:t>含</w:t>
            </w:r>
            <w:r w:rsidRPr="001D08AC">
              <w:rPr>
                <w:rFonts w:ascii="標楷體" w:eastAsia="標楷體" w:hAnsi="標楷體"/>
                <w:kern w:val="0"/>
                <w:sz w:val="22"/>
                <w:szCs w:val="22"/>
              </w:rPr>
              <w:t xml:space="preserve">1-2 </w:t>
            </w:r>
            <w:r w:rsidRPr="001D08AC">
              <w:rPr>
                <w:rFonts w:ascii="標楷體" w:eastAsia="標楷體" w:hAnsi="標楷體" w:cs="DFKaiShu-SB-Estd-BF" w:hint="eastAsia"/>
                <w:kern w:val="0"/>
                <w:sz w:val="22"/>
                <w:szCs w:val="22"/>
              </w:rPr>
              <w:t>次談判類劇情片研析</w:t>
            </w:r>
            <w:r w:rsidRPr="001D08AC">
              <w:rPr>
                <w:rFonts w:ascii="標楷體" w:eastAsia="標楷體" w:hAnsi="標楷體"/>
                <w:kern w:val="0"/>
                <w:sz w:val="22"/>
                <w:szCs w:val="22"/>
              </w:rPr>
              <w:t>)</w:t>
            </w:r>
          </w:p>
        </w:tc>
        <w:tc>
          <w:tcPr>
            <w:tcW w:w="1255" w:type="dxa"/>
            <w:tcBorders>
              <w:left w:val="single" w:sz="4" w:space="0" w:color="auto"/>
              <w:bottom w:val="single" w:sz="4" w:space="0" w:color="auto"/>
              <w:right w:val="single" w:sz="4" w:space="0" w:color="auto"/>
            </w:tcBorders>
          </w:tcPr>
          <w:p w:rsidR="001F4DC7" w:rsidRPr="00B97DC8" w:rsidRDefault="001F4DC7" w:rsidP="00B56DF3">
            <w:pPr>
              <w:jc w:val="center"/>
              <w:rPr>
                <w:rFonts w:eastAsia="標楷體"/>
                <w:color w:val="000000" w:themeColor="text1"/>
              </w:rPr>
            </w:pPr>
            <w:r w:rsidRPr="00B97DC8">
              <w:rPr>
                <w:rFonts w:eastAsia="標楷體"/>
                <w:color w:val="000000" w:themeColor="text1"/>
              </w:rPr>
              <w:t>07</w:t>
            </w:r>
          </w:p>
        </w:tc>
      </w:tr>
      <w:tr w:rsidR="001F4DC7" w:rsidRPr="00B97DC8" w:rsidTr="00B56DF3">
        <w:trPr>
          <w:trHeight w:val="389"/>
          <w:jc w:val="center"/>
        </w:trPr>
        <w:tc>
          <w:tcPr>
            <w:tcW w:w="3123" w:type="dxa"/>
            <w:vMerge/>
            <w:tcBorders>
              <w:left w:val="single" w:sz="4" w:space="0" w:color="auto"/>
              <w:right w:val="single" w:sz="4" w:space="0" w:color="auto"/>
            </w:tcBorders>
          </w:tcPr>
          <w:p w:rsidR="001F4DC7" w:rsidRPr="00B97DC8" w:rsidRDefault="001F4DC7" w:rsidP="00B56DF3">
            <w:pPr>
              <w:rPr>
                <w:rFonts w:eastAsia="標楷體"/>
                <w:color w:val="000000" w:themeColor="text1"/>
              </w:rPr>
            </w:pPr>
          </w:p>
        </w:tc>
        <w:tc>
          <w:tcPr>
            <w:tcW w:w="5029" w:type="dxa"/>
            <w:tcBorders>
              <w:left w:val="single" w:sz="4" w:space="0" w:color="auto"/>
              <w:right w:val="single" w:sz="4" w:space="0" w:color="auto"/>
            </w:tcBorders>
          </w:tcPr>
          <w:p w:rsidR="001F4DC7" w:rsidRPr="001D08AC" w:rsidRDefault="001F4DC7" w:rsidP="00B56DF3">
            <w:pPr>
              <w:rPr>
                <w:rFonts w:ascii="標楷體" w:eastAsia="標楷體" w:hAnsi="標楷體"/>
                <w:color w:val="000000" w:themeColor="text1"/>
              </w:rPr>
            </w:pPr>
            <w:r w:rsidRPr="001D08AC">
              <w:rPr>
                <w:rFonts w:ascii="標楷體" w:eastAsia="標楷體" w:hAnsi="標楷體" w:cs="DFKaiShu-SB-Estd-BF" w:hint="eastAsia"/>
                <w:kern w:val="0"/>
                <w:sz w:val="22"/>
                <w:szCs w:val="22"/>
              </w:rPr>
              <w:t>談判策略與技巧</w:t>
            </w:r>
            <w:r w:rsidRPr="001D08AC">
              <w:rPr>
                <w:rFonts w:ascii="標楷體" w:eastAsia="標楷體" w:hAnsi="標楷體"/>
                <w:kern w:val="0"/>
                <w:sz w:val="22"/>
                <w:szCs w:val="22"/>
              </w:rPr>
              <w:t>(</w:t>
            </w:r>
            <w:r w:rsidRPr="001D08AC">
              <w:rPr>
                <w:rFonts w:ascii="標楷體" w:eastAsia="標楷體" w:hAnsi="標楷體" w:cs="DFKaiShu-SB-Estd-BF" w:hint="eastAsia"/>
                <w:kern w:val="0"/>
                <w:sz w:val="22"/>
                <w:szCs w:val="22"/>
              </w:rPr>
              <w:t>含</w:t>
            </w:r>
            <w:r w:rsidRPr="001D08AC">
              <w:rPr>
                <w:rFonts w:ascii="標楷體" w:eastAsia="標楷體" w:hAnsi="標楷體"/>
                <w:kern w:val="0"/>
                <w:sz w:val="22"/>
                <w:szCs w:val="22"/>
              </w:rPr>
              <w:t xml:space="preserve">1-2 </w:t>
            </w:r>
            <w:r w:rsidRPr="001D08AC">
              <w:rPr>
                <w:rFonts w:ascii="標楷體" w:eastAsia="標楷體" w:hAnsi="標楷體" w:cs="DFKaiShu-SB-Estd-BF" w:hint="eastAsia"/>
                <w:kern w:val="0"/>
                <w:sz w:val="22"/>
                <w:szCs w:val="22"/>
              </w:rPr>
              <w:t>次談判類劇情片研析</w:t>
            </w:r>
            <w:r w:rsidRPr="001D08AC">
              <w:rPr>
                <w:rFonts w:ascii="標楷體" w:eastAsia="標楷體" w:hAnsi="標楷體"/>
                <w:kern w:val="0"/>
                <w:sz w:val="22"/>
                <w:szCs w:val="22"/>
              </w:rPr>
              <w:t>)</w:t>
            </w:r>
          </w:p>
        </w:tc>
        <w:tc>
          <w:tcPr>
            <w:tcW w:w="1255" w:type="dxa"/>
            <w:tcBorders>
              <w:left w:val="single" w:sz="4" w:space="0" w:color="auto"/>
              <w:bottom w:val="single" w:sz="4" w:space="0" w:color="auto"/>
              <w:right w:val="single" w:sz="4" w:space="0" w:color="auto"/>
            </w:tcBorders>
          </w:tcPr>
          <w:p w:rsidR="001F4DC7" w:rsidRPr="00B97DC8" w:rsidRDefault="001F4DC7" w:rsidP="00B56DF3">
            <w:pPr>
              <w:jc w:val="center"/>
              <w:rPr>
                <w:rFonts w:eastAsia="標楷體"/>
                <w:color w:val="000000" w:themeColor="text1"/>
              </w:rPr>
            </w:pPr>
            <w:r w:rsidRPr="00B97DC8">
              <w:rPr>
                <w:rFonts w:eastAsia="標楷體"/>
                <w:color w:val="000000" w:themeColor="text1"/>
              </w:rPr>
              <w:t>08</w:t>
            </w:r>
          </w:p>
        </w:tc>
      </w:tr>
      <w:tr w:rsidR="001F4DC7" w:rsidRPr="00B97DC8" w:rsidTr="00B56DF3">
        <w:trPr>
          <w:trHeight w:val="389"/>
          <w:jc w:val="center"/>
        </w:trPr>
        <w:tc>
          <w:tcPr>
            <w:tcW w:w="3123" w:type="dxa"/>
            <w:vMerge/>
            <w:tcBorders>
              <w:left w:val="single" w:sz="4" w:space="0" w:color="auto"/>
              <w:bottom w:val="single" w:sz="4" w:space="0" w:color="auto"/>
              <w:right w:val="single" w:sz="4" w:space="0" w:color="auto"/>
            </w:tcBorders>
          </w:tcPr>
          <w:p w:rsidR="001F4DC7" w:rsidRPr="00B97DC8" w:rsidRDefault="001F4DC7" w:rsidP="00B56DF3">
            <w:pPr>
              <w:rPr>
                <w:rFonts w:eastAsia="標楷體"/>
                <w:color w:val="000000" w:themeColor="text1"/>
              </w:rPr>
            </w:pPr>
          </w:p>
        </w:tc>
        <w:tc>
          <w:tcPr>
            <w:tcW w:w="5029" w:type="dxa"/>
            <w:tcBorders>
              <w:left w:val="single" w:sz="4" w:space="0" w:color="auto"/>
              <w:bottom w:val="single" w:sz="4" w:space="0" w:color="auto"/>
              <w:right w:val="single" w:sz="4" w:space="0" w:color="auto"/>
            </w:tcBorders>
          </w:tcPr>
          <w:p w:rsidR="001F4DC7" w:rsidRPr="001D08AC" w:rsidRDefault="001F4DC7" w:rsidP="00B56DF3">
            <w:pPr>
              <w:rPr>
                <w:rFonts w:ascii="標楷體" w:eastAsia="標楷體" w:hAnsi="標楷體"/>
                <w:color w:val="000000" w:themeColor="text1"/>
              </w:rPr>
            </w:pPr>
            <w:r w:rsidRPr="001D08AC">
              <w:rPr>
                <w:rFonts w:ascii="標楷體" w:eastAsia="標楷體" w:hAnsi="標楷體" w:cs="DFKaiShu-SB-Estd-BF" w:hint="eastAsia"/>
                <w:kern w:val="0"/>
              </w:rPr>
              <w:t>期中考</w:t>
            </w:r>
          </w:p>
        </w:tc>
        <w:tc>
          <w:tcPr>
            <w:tcW w:w="1255" w:type="dxa"/>
            <w:tcBorders>
              <w:left w:val="single" w:sz="4" w:space="0" w:color="auto"/>
              <w:bottom w:val="single" w:sz="4" w:space="0" w:color="auto"/>
              <w:right w:val="single" w:sz="4" w:space="0" w:color="auto"/>
            </w:tcBorders>
          </w:tcPr>
          <w:p w:rsidR="001F4DC7" w:rsidRPr="00B97DC8" w:rsidRDefault="001F4DC7" w:rsidP="00B56DF3">
            <w:pPr>
              <w:jc w:val="center"/>
              <w:rPr>
                <w:rFonts w:eastAsia="標楷體"/>
                <w:b/>
                <w:bCs/>
                <w:color w:val="000000" w:themeColor="text1"/>
                <w:u w:val="single"/>
              </w:rPr>
            </w:pPr>
            <w:r w:rsidRPr="00B97DC8">
              <w:rPr>
                <w:rFonts w:eastAsia="標楷體"/>
                <w:color w:val="000000" w:themeColor="text1"/>
              </w:rPr>
              <w:t>09</w:t>
            </w:r>
          </w:p>
        </w:tc>
      </w:tr>
      <w:tr w:rsidR="001F4DC7" w:rsidRPr="00B97DC8" w:rsidTr="00B56DF3">
        <w:trPr>
          <w:trHeight w:val="389"/>
          <w:jc w:val="center"/>
        </w:trPr>
        <w:tc>
          <w:tcPr>
            <w:tcW w:w="3123" w:type="dxa"/>
            <w:vMerge w:val="restart"/>
            <w:tcBorders>
              <w:top w:val="single" w:sz="4" w:space="0" w:color="auto"/>
              <w:left w:val="single" w:sz="4" w:space="0" w:color="auto"/>
              <w:right w:val="single" w:sz="4" w:space="0" w:color="auto"/>
            </w:tcBorders>
          </w:tcPr>
          <w:p w:rsidR="001F4DC7" w:rsidRDefault="001F4DC7" w:rsidP="00B56DF3">
            <w:pPr>
              <w:rPr>
                <w:rFonts w:eastAsia="標楷體"/>
                <w:color w:val="000000" w:themeColor="text1"/>
              </w:rPr>
            </w:pPr>
            <w:r w:rsidRPr="001D08AC">
              <w:rPr>
                <w:rFonts w:eastAsia="標楷體" w:hint="eastAsia"/>
                <w:color w:val="000000" w:themeColor="text1"/>
              </w:rPr>
              <w:t>談判策略戰術技巧</w:t>
            </w:r>
          </w:p>
          <w:p w:rsidR="001F4DC7" w:rsidRPr="00B97DC8" w:rsidRDefault="001F4DC7" w:rsidP="00B56DF3">
            <w:pPr>
              <w:rPr>
                <w:rFonts w:eastAsia="標楷體"/>
                <w:color w:val="000000" w:themeColor="text1"/>
              </w:rPr>
            </w:pPr>
            <w:r w:rsidRPr="001D08AC">
              <w:rPr>
                <w:rFonts w:eastAsia="標楷體" w:hint="eastAsia"/>
                <w:color w:val="000000" w:themeColor="text1"/>
              </w:rPr>
              <w:t>商業談判</w:t>
            </w:r>
          </w:p>
        </w:tc>
        <w:tc>
          <w:tcPr>
            <w:tcW w:w="5029" w:type="dxa"/>
            <w:tcBorders>
              <w:top w:val="single" w:sz="4" w:space="0" w:color="auto"/>
              <w:left w:val="single" w:sz="4" w:space="0" w:color="auto"/>
              <w:right w:val="single" w:sz="4" w:space="0" w:color="auto"/>
            </w:tcBorders>
          </w:tcPr>
          <w:p w:rsidR="001F4DC7" w:rsidRDefault="001F4DC7" w:rsidP="00B56DF3">
            <w:r w:rsidRPr="00367C2A">
              <w:rPr>
                <w:rFonts w:ascii="標楷體" w:eastAsia="標楷體" w:hAnsi="標楷體" w:cs="DFKaiShu-SB-Estd-BF" w:hint="eastAsia"/>
                <w:kern w:val="0"/>
                <w:sz w:val="22"/>
                <w:szCs w:val="22"/>
              </w:rPr>
              <w:t>談判策略與技巧</w:t>
            </w:r>
            <w:r w:rsidRPr="001D08AC">
              <w:rPr>
                <w:rFonts w:ascii="標楷體" w:eastAsia="標楷體" w:hAnsi="標楷體"/>
                <w:kern w:val="0"/>
              </w:rPr>
              <w:t>(</w:t>
            </w:r>
            <w:r>
              <w:rPr>
                <w:rFonts w:ascii="標楷體" w:eastAsia="標楷體" w:hAnsi="標楷體" w:cs="DFKaiShu-SB-Estd-BF" w:hint="eastAsia"/>
                <w:kern w:val="0"/>
              </w:rPr>
              <w:t>報價、議價</w:t>
            </w:r>
            <w:r w:rsidRPr="001D08AC">
              <w:rPr>
                <w:rFonts w:ascii="標楷體" w:eastAsia="標楷體" w:hAnsi="標楷體"/>
                <w:kern w:val="0"/>
              </w:rPr>
              <w:t>)</w:t>
            </w:r>
          </w:p>
        </w:tc>
        <w:tc>
          <w:tcPr>
            <w:tcW w:w="1255" w:type="dxa"/>
            <w:tcBorders>
              <w:top w:val="single" w:sz="4" w:space="0" w:color="auto"/>
              <w:left w:val="single" w:sz="4" w:space="0" w:color="auto"/>
              <w:right w:val="single" w:sz="4" w:space="0" w:color="auto"/>
            </w:tcBorders>
          </w:tcPr>
          <w:p w:rsidR="001F4DC7" w:rsidRPr="00B97DC8" w:rsidRDefault="001F4DC7" w:rsidP="00B56DF3">
            <w:pPr>
              <w:jc w:val="center"/>
              <w:rPr>
                <w:rFonts w:eastAsia="標楷體"/>
                <w:b/>
                <w:bCs/>
                <w:color w:val="000000" w:themeColor="text1"/>
                <w:u w:val="single"/>
              </w:rPr>
            </w:pPr>
            <w:r w:rsidRPr="00B97DC8">
              <w:rPr>
                <w:rFonts w:eastAsia="標楷體"/>
                <w:color w:val="000000" w:themeColor="text1"/>
              </w:rPr>
              <w:t>10</w:t>
            </w:r>
          </w:p>
        </w:tc>
      </w:tr>
      <w:tr w:rsidR="001F4DC7" w:rsidRPr="00B97DC8" w:rsidTr="00B56DF3">
        <w:trPr>
          <w:trHeight w:val="389"/>
          <w:jc w:val="center"/>
        </w:trPr>
        <w:tc>
          <w:tcPr>
            <w:tcW w:w="3123" w:type="dxa"/>
            <w:vMerge/>
            <w:tcBorders>
              <w:left w:val="single" w:sz="4" w:space="0" w:color="auto"/>
              <w:right w:val="single" w:sz="4" w:space="0" w:color="auto"/>
            </w:tcBorders>
          </w:tcPr>
          <w:p w:rsidR="001F4DC7" w:rsidRPr="00B97DC8" w:rsidRDefault="001F4DC7" w:rsidP="00B56DF3">
            <w:pPr>
              <w:rPr>
                <w:rFonts w:eastAsia="標楷體"/>
                <w:color w:val="000000" w:themeColor="text1"/>
              </w:rPr>
            </w:pPr>
          </w:p>
        </w:tc>
        <w:tc>
          <w:tcPr>
            <w:tcW w:w="5029" w:type="dxa"/>
            <w:tcBorders>
              <w:left w:val="single" w:sz="4" w:space="0" w:color="auto"/>
              <w:right w:val="single" w:sz="4" w:space="0" w:color="auto"/>
            </w:tcBorders>
          </w:tcPr>
          <w:p w:rsidR="001F4DC7" w:rsidRDefault="001F4DC7" w:rsidP="00B56DF3">
            <w:r w:rsidRPr="00367C2A">
              <w:rPr>
                <w:rFonts w:ascii="標楷體" w:eastAsia="標楷體" w:hAnsi="標楷體" w:cs="DFKaiShu-SB-Estd-BF" w:hint="eastAsia"/>
                <w:kern w:val="0"/>
                <w:sz w:val="22"/>
                <w:szCs w:val="22"/>
              </w:rPr>
              <w:t>談判策略與技巧</w:t>
            </w:r>
            <w:r w:rsidRPr="001D08AC">
              <w:rPr>
                <w:rFonts w:ascii="標楷體" w:eastAsia="標楷體" w:hAnsi="標楷體"/>
                <w:kern w:val="0"/>
              </w:rPr>
              <w:t>(</w:t>
            </w:r>
            <w:r w:rsidRPr="001D08AC">
              <w:rPr>
                <w:rFonts w:ascii="標楷體" w:eastAsia="標楷體" w:hAnsi="標楷體" w:cs="DFKaiShu-SB-Estd-BF" w:hint="eastAsia"/>
                <w:kern w:val="0"/>
              </w:rPr>
              <w:t>商業</w:t>
            </w:r>
            <w:r w:rsidRPr="001D08AC">
              <w:rPr>
                <w:rFonts w:ascii="標楷體" w:eastAsia="標楷體" w:hAnsi="標楷體"/>
                <w:kern w:val="0"/>
              </w:rPr>
              <w:t>1)</w:t>
            </w:r>
          </w:p>
        </w:tc>
        <w:tc>
          <w:tcPr>
            <w:tcW w:w="1255" w:type="dxa"/>
            <w:tcBorders>
              <w:left w:val="single" w:sz="4" w:space="0" w:color="auto"/>
              <w:right w:val="single" w:sz="4" w:space="0" w:color="auto"/>
            </w:tcBorders>
          </w:tcPr>
          <w:p w:rsidR="001F4DC7" w:rsidRPr="00B97DC8" w:rsidRDefault="001F4DC7" w:rsidP="00B56DF3">
            <w:pPr>
              <w:jc w:val="center"/>
              <w:rPr>
                <w:rFonts w:eastAsia="標楷體"/>
                <w:b/>
                <w:bCs/>
                <w:color w:val="000000" w:themeColor="text1"/>
                <w:u w:val="single"/>
              </w:rPr>
            </w:pPr>
            <w:r w:rsidRPr="00B97DC8">
              <w:rPr>
                <w:rFonts w:eastAsia="標楷體"/>
                <w:color w:val="000000" w:themeColor="text1"/>
              </w:rPr>
              <w:t>11</w:t>
            </w:r>
          </w:p>
        </w:tc>
      </w:tr>
      <w:tr w:rsidR="001F4DC7" w:rsidRPr="00B97DC8" w:rsidTr="00B56DF3">
        <w:trPr>
          <w:trHeight w:val="322"/>
          <w:jc w:val="center"/>
        </w:trPr>
        <w:tc>
          <w:tcPr>
            <w:tcW w:w="3123" w:type="dxa"/>
            <w:vMerge/>
            <w:tcBorders>
              <w:left w:val="single" w:sz="4" w:space="0" w:color="auto"/>
              <w:right w:val="single" w:sz="4" w:space="0" w:color="auto"/>
            </w:tcBorders>
          </w:tcPr>
          <w:p w:rsidR="001F4DC7" w:rsidRPr="00B97DC8" w:rsidRDefault="001F4DC7" w:rsidP="00B56DF3">
            <w:pPr>
              <w:rPr>
                <w:rFonts w:eastAsia="標楷體"/>
                <w:color w:val="000000" w:themeColor="text1"/>
              </w:rPr>
            </w:pPr>
          </w:p>
        </w:tc>
        <w:tc>
          <w:tcPr>
            <w:tcW w:w="5029" w:type="dxa"/>
            <w:tcBorders>
              <w:left w:val="single" w:sz="4" w:space="0" w:color="auto"/>
              <w:right w:val="single" w:sz="4" w:space="0" w:color="auto"/>
            </w:tcBorders>
          </w:tcPr>
          <w:p w:rsidR="001F4DC7" w:rsidRDefault="001F4DC7" w:rsidP="00B56DF3">
            <w:r w:rsidRPr="00367C2A">
              <w:rPr>
                <w:rFonts w:ascii="標楷體" w:eastAsia="標楷體" w:hAnsi="標楷體" w:cs="DFKaiShu-SB-Estd-BF" w:hint="eastAsia"/>
                <w:kern w:val="0"/>
                <w:sz w:val="22"/>
                <w:szCs w:val="22"/>
              </w:rPr>
              <w:t>談判策略與技巧</w:t>
            </w:r>
            <w:r w:rsidRPr="001D08AC">
              <w:rPr>
                <w:rFonts w:ascii="標楷體" w:eastAsia="標楷體" w:hAnsi="標楷體"/>
                <w:kern w:val="0"/>
              </w:rPr>
              <w:t>(</w:t>
            </w:r>
            <w:r w:rsidRPr="001D08AC">
              <w:rPr>
                <w:rFonts w:ascii="標楷體" w:eastAsia="標楷體" w:hAnsi="標楷體" w:cs="DFKaiShu-SB-Estd-BF" w:hint="eastAsia"/>
                <w:kern w:val="0"/>
              </w:rPr>
              <w:t>商業</w:t>
            </w:r>
            <w:r w:rsidRPr="001D08AC">
              <w:rPr>
                <w:rFonts w:ascii="標楷體" w:eastAsia="標楷體" w:hAnsi="標楷體"/>
                <w:kern w:val="0"/>
              </w:rPr>
              <w:t>1)</w:t>
            </w:r>
          </w:p>
        </w:tc>
        <w:tc>
          <w:tcPr>
            <w:tcW w:w="1255" w:type="dxa"/>
            <w:tcBorders>
              <w:left w:val="single" w:sz="4" w:space="0" w:color="auto"/>
              <w:right w:val="single" w:sz="4" w:space="0" w:color="auto"/>
            </w:tcBorders>
          </w:tcPr>
          <w:p w:rsidR="001F4DC7" w:rsidRPr="00B97DC8" w:rsidRDefault="001F4DC7" w:rsidP="00B56DF3">
            <w:pPr>
              <w:jc w:val="center"/>
              <w:rPr>
                <w:rFonts w:eastAsia="標楷體"/>
                <w:b/>
                <w:bCs/>
                <w:color w:val="000000" w:themeColor="text1"/>
                <w:u w:val="single"/>
              </w:rPr>
            </w:pPr>
            <w:r w:rsidRPr="00B97DC8">
              <w:rPr>
                <w:rFonts w:eastAsia="標楷體"/>
                <w:color w:val="000000" w:themeColor="text1"/>
              </w:rPr>
              <w:t>12</w:t>
            </w:r>
          </w:p>
        </w:tc>
      </w:tr>
      <w:tr w:rsidR="001F4DC7" w:rsidRPr="00B97DC8" w:rsidTr="00B56DF3">
        <w:trPr>
          <w:trHeight w:val="322"/>
          <w:jc w:val="center"/>
        </w:trPr>
        <w:tc>
          <w:tcPr>
            <w:tcW w:w="3123" w:type="dxa"/>
            <w:vMerge w:val="restart"/>
            <w:tcBorders>
              <w:left w:val="single" w:sz="4" w:space="0" w:color="auto"/>
              <w:right w:val="single" w:sz="4" w:space="0" w:color="auto"/>
            </w:tcBorders>
          </w:tcPr>
          <w:p w:rsidR="001F4DC7" w:rsidRPr="00B97DC8" w:rsidRDefault="001F4DC7" w:rsidP="00B56DF3">
            <w:pPr>
              <w:rPr>
                <w:rFonts w:eastAsia="標楷體"/>
                <w:color w:val="000000" w:themeColor="text1"/>
              </w:rPr>
            </w:pPr>
            <w:r w:rsidRPr="001D08AC">
              <w:rPr>
                <w:rFonts w:eastAsia="標楷體" w:hint="eastAsia"/>
                <w:color w:val="000000" w:themeColor="text1"/>
              </w:rPr>
              <w:t>個案報告</w:t>
            </w:r>
          </w:p>
        </w:tc>
        <w:tc>
          <w:tcPr>
            <w:tcW w:w="5029" w:type="dxa"/>
            <w:tcBorders>
              <w:left w:val="single" w:sz="4" w:space="0" w:color="auto"/>
              <w:right w:val="single" w:sz="4" w:space="0" w:color="auto"/>
            </w:tcBorders>
          </w:tcPr>
          <w:p w:rsidR="001F4DC7" w:rsidRPr="001D08AC" w:rsidRDefault="001F4DC7" w:rsidP="00B56DF3">
            <w:pPr>
              <w:rPr>
                <w:rFonts w:ascii="標楷體" w:eastAsia="標楷體" w:hAnsi="標楷體"/>
                <w:color w:val="000000" w:themeColor="text1"/>
              </w:rPr>
            </w:pPr>
            <w:r w:rsidRPr="001D08AC">
              <w:rPr>
                <w:rFonts w:ascii="標楷體" w:eastAsia="標楷體" w:hAnsi="標楷體" w:cs="DFKaiShu-SB-Estd-BF" w:hint="eastAsia"/>
                <w:kern w:val="0"/>
              </w:rPr>
              <w:t>個案報告與檢討</w:t>
            </w:r>
            <w:r w:rsidRPr="001D08AC">
              <w:rPr>
                <w:rFonts w:ascii="標楷體" w:eastAsia="標楷體" w:hAnsi="標楷體"/>
                <w:kern w:val="0"/>
              </w:rPr>
              <w:t>(</w:t>
            </w:r>
            <w:r w:rsidRPr="001D08AC">
              <w:rPr>
                <w:rFonts w:ascii="標楷體" w:eastAsia="標楷體" w:hAnsi="標楷體" w:cs="DFKaiShu-SB-Estd-BF" w:hint="eastAsia"/>
                <w:kern w:val="0"/>
              </w:rPr>
              <w:t>商業</w:t>
            </w:r>
            <w:r w:rsidRPr="001D08AC">
              <w:rPr>
                <w:rFonts w:ascii="標楷體" w:eastAsia="標楷體" w:hAnsi="標楷體"/>
                <w:kern w:val="0"/>
              </w:rPr>
              <w:t>1)</w:t>
            </w:r>
          </w:p>
        </w:tc>
        <w:tc>
          <w:tcPr>
            <w:tcW w:w="1255" w:type="dxa"/>
            <w:tcBorders>
              <w:left w:val="single" w:sz="4" w:space="0" w:color="auto"/>
              <w:right w:val="single" w:sz="4" w:space="0" w:color="auto"/>
            </w:tcBorders>
          </w:tcPr>
          <w:p w:rsidR="001F4DC7" w:rsidRPr="00B97DC8" w:rsidRDefault="001F4DC7" w:rsidP="00B56DF3">
            <w:pPr>
              <w:jc w:val="center"/>
              <w:rPr>
                <w:rFonts w:eastAsia="標楷體"/>
                <w:color w:val="000000" w:themeColor="text1"/>
              </w:rPr>
            </w:pPr>
            <w:r w:rsidRPr="00B97DC8">
              <w:rPr>
                <w:rFonts w:eastAsia="標楷體"/>
                <w:color w:val="000000" w:themeColor="text1"/>
              </w:rPr>
              <w:t>13</w:t>
            </w:r>
          </w:p>
        </w:tc>
      </w:tr>
      <w:tr w:rsidR="001F4DC7" w:rsidRPr="00B97DC8" w:rsidTr="00B56DF3">
        <w:trPr>
          <w:trHeight w:val="322"/>
          <w:jc w:val="center"/>
        </w:trPr>
        <w:tc>
          <w:tcPr>
            <w:tcW w:w="3123" w:type="dxa"/>
            <w:vMerge/>
            <w:tcBorders>
              <w:left w:val="single" w:sz="4" w:space="0" w:color="auto"/>
              <w:right w:val="single" w:sz="4" w:space="0" w:color="auto"/>
            </w:tcBorders>
          </w:tcPr>
          <w:p w:rsidR="001F4DC7" w:rsidRPr="00B97DC8" w:rsidRDefault="001F4DC7" w:rsidP="00B56DF3">
            <w:pPr>
              <w:rPr>
                <w:rFonts w:eastAsia="標楷體"/>
                <w:color w:val="000000" w:themeColor="text1"/>
              </w:rPr>
            </w:pPr>
          </w:p>
        </w:tc>
        <w:tc>
          <w:tcPr>
            <w:tcW w:w="5029" w:type="dxa"/>
            <w:tcBorders>
              <w:left w:val="single" w:sz="4" w:space="0" w:color="auto"/>
              <w:right w:val="single" w:sz="4" w:space="0" w:color="auto"/>
            </w:tcBorders>
          </w:tcPr>
          <w:p w:rsidR="001F4DC7" w:rsidRPr="001D08AC" w:rsidRDefault="001F4DC7" w:rsidP="00B56DF3">
            <w:pPr>
              <w:rPr>
                <w:rFonts w:ascii="標楷體" w:eastAsia="標楷體" w:hAnsi="標楷體"/>
                <w:color w:val="000000" w:themeColor="text1"/>
              </w:rPr>
            </w:pPr>
            <w:r w:rsidRPr="001D08AC">
              <w:rPr>
                <w:rFonts w:ascii="標楷體" w:eastAsia="標楷體" w:hAnsi="標楷體" w:cs="DFKaiShu-SB-Estd-BF" w:hint="eastAsia"/>
                <w:kern w:val="0"/>
              </w:rPr>
              <w:t>個案報告與檢討</w:t>
            </w:r>
            <w:r w:rsidRPr="001D08AC">
              <w:rPr>
                <w:rFonts w:ascii="標楷體" w:eastAsia="標楷體" w:hAnsi="標楷體"/>
                <w:kern w:val="0"/>
              </w:rPr>
              <w:t>(</w:t>
            </w:r>
            <w:r w:rsidRPr="001D08AC">
              <w:rPr>
                <w:rFonts w:ascii="標楷體" w:eastAsia="標楷體" w:hAnsi="標楷體" w:cs="DFKaiShu-SB-Estd-BF" w:hint="eastAsia"/>
                <w:kern w:val="0"/>
              </w:rPr>
              <w:t>商業</w:t>
            </w:r>
            <w:r w:rsidRPr="001D08AC">
              <w:rPr>
                <w:rFonts w:ascii="標楷體" w:eastAsia="標楷體" w:hAnsi="標楷體"/>
                <w:kern w:val="0"/>
              </w:rPr>
              <w:t>2)</w:t>
            </w:r>
          </w:p>
        </w:tc>
        <w:tc>
          <w:tcPr>
            <w:tcW w:w="1255" w:type="dxa"/>
            <w:tcBorders>
              <w:left w:val="single" w:sz="4" w:space="0" w:color="auto"/>
              <w:right w:val="single" w:sz="4" w:space="0" w:color="auto"/>
            </w:tcBorders>
          </w:tcPr>
          <w:p w:rsidR="001F4DC7" w:rsidRPr="00B97DC8" w:rsidRDefault="001F4DC7" w:rsidP="00B56DF3">
            <w:pPr>
              <w:jc w:val="center"/>
              <w:rPr>
                <w:rFonts w:eastAsia="標楷體"/>
                <w:color w:val="000000" w:themeColor="text1"/>
              </w:rPr>
            </w:pPr>
            <w:r w:rsidRPr="00B97DC8">
              <w:rPr>
                <w:rFonts w:eastAsia="標楷體"/>
                <w:color w:val="000000" w:themeColor="text1"/>
              </w:rPr>
              <w:t>14</w:t>
            </w:r>
          </w:p>
        </w:tc>
      </w:tr>
      <w:tr w:rsidR="001F4DC7" w:rsidRPr="00B97DC8" w:rsidTr="00B56DF3">
        <w:trPr>
          <w:trHeight w:val="322"/>
          <w:jc w:val="center"/>
        </w:trPr>
        <w:tc>
          <w:tcPr>
            <w:tcW w:w="3123" w:type="dxa"/>
            <w:vMerge/>
            <w:tcBorders>
              <w:left w:val="single" w:sz="4" w:space="0" w:color="auto"/>
              <w:right w:val="single" w:sz="4" w:space="0" w:color="auto"/>
            </w:tcBorders>
          </w:tcPr>
          <w:p w:rsidR="001F4DC7" w:rsidRPr="00B97DC8" w:rsidRDefault="001F4DC7" w:rsidP="00B56DF3">
            <w:pPr>
              <w:rPr>
                <w:rFonts w:eastAsia="標楷體"/>
                <w:color w:val="000000" w:themeColor="text1"/>
              </w:rPr>
            </w:pPr>
          </w:p>
        </w:tc>
        <w:tc>
          <w:tcPr>
            <w:tcW w:w="5029" w:type="dxa"/>
            <w:tcBorders>
              <w:left w:val="single" w:sz="4" w:space="0" w:color="auto"/>
              <w:right w:val="single" w:sz="4" w:space="0" w:color="auto"/>
            </w:tcBorders>
          </w:tcPr>
          <w:p w:rsidR="001F4DC7" w:rsidRPr="001D08AC" w:rsidRDefault="001F4DC7" w:rsidP="00B56DF3">
            <w:pPr>
              <w:autoSpaceDE w:val="0"/>
              <w:autoSpaceDN w:val="0"/>
              <w:adjustRightInd w:val="0"/>
              <w:rPr>
                <w:rFonts w:ascii="標楷體" w:eastAsia="標楷體" w:hAnsi="標楷體"/>
                <w:kern w:val="0"/>
              </w:rPr>
            </w:pPr>
            <w:r w:rsidRPr="001D08AC">
              <w:rPr>
                <w:rFonts w:ascii="標楷體" w:eastAsia="標楷體" w:hAnsi="標楷體" w:cs="DFKaiShu-SB-Estd-BF" w:hint="eastAsia"/>
                <w:kern w:val="0"/>
              </w:rPr>
              <w:t>個案報告與檢討</w:t>
            </w:r>
            <w:r w:rsidRPr="001D08AC">
              <w:rPr>
                <w:rFonts w:ascii="標楷體" w:eastAsia="標楷體" w:hAnsi="標楷體"/>
                <w:kern w:val="0"/>
              </w:rPr>
              <w:t>(</w:t>
            </w:r>
            <w:r w:rsidRPr="001D08AC">
              <w:rPr>
                <w:rFonts w:ascii="標楷體" w:eastAsia="標楷體" w:hAnsi="標楷體" w:cs="DFKaiShu-SB-Estd-BF" w:hint="eastAsia"/>
                <w:kern w:val="0"/>
              </w:rPr>
              <w:t>商業</w:t>
            </w:r>
            <w:r w:rsidRPr="001D08AC">
              <w:rPr>
                <w:rFonts w:ascii="標楷體" w:eastAsia="標楷體" w:hAnsi="標楷體"/>
                <w:kern w:val="0"/>
              </w:rPr>
              <w:t>3)</w:t>
            </w:r>
          </w:p>
        </w:tc>
        <w:tc>
          <w:tcPr>
            <w:tcW w:w="1255" w:type="dxa"/>
            <w:tcBorders>
              <w:left w:val="single" w:sz="4" w:space="0" w:color="auto"/>
              <w:right w:val="single" w:sz="4" w:space="0" w:color="auto"/>
            </w:tcBorders>
          </w:tcPr>
          <w:p w:rsidR="001F4DC7" w:rsidRPr="00B97DC8" w:rsidRDefault="001F4DC7" w:rsidP="00B56DF3">
            <w:pPr>
              <w:jc w:val="center"/>
              <w:rPr>
                <w:rFonts w:eastAsia="標楷體"/>
                <w:color w:val="000000" w:themeColor="text1"/>
              </w:rPr>
            </w:pPr>
            <w:r w:rsidRPr="00B97DC8">
              <w:rPr>
                <w:rFonts w:eastAsia="標楷體"/>
                <w:color w:val="000000" w:themeColor="text1"/>
              </w:rPr>
              <w:t>15</w:t>
            </w:r>
          </w:p>
        </w:tc>
      </w:tr>
      <w:tr w:rsidR="001F4DC7" w:rsidRPr="00B97DC8" w:rsidTr="00B56DF3">
        <w:trPr>
          <w:trHeight w:val="389"/>
          <w:jc w:val="center"/>
        </w:trPr>
        <w:tc>
          <w:tcPr>
            <w:tcW w:w="3123" w:type="dxa"/>
            <w:vMerge w:val="restart"/>
            <w:tcBorders>
              <w:left w:val="single" w:sz="4" w:space="0" w:color="auto"/>
              <w:right w:val="single" w:sz="4" w:space="0" w:color="auto"/>
            </w:tcBorders>
          </w:tcPr>
          <w:p w:rsidR="001F4DC7" w:rsidRPr="001D08AC" w:rsidRDefault="001F4DC7" w:rsidP="00B56DF3">
            <w:pPr>
              <w:rPr>
                <w:rFonts w:eastAsia="標楷體"/>
                <w:color w:val="000000" w:themeColor="text1"/>
              </w:rPr>
            </w:pPr>
            <w:r w:rsidRPr="001D08AC">
              <w:rPr>
                <w:rFonts w:eastAsia="標楷體" w:hint="eastAsia"/>
                <w:color w:val="000000" w:themeColor="text1"/>
              </w:rPr>
              <w:t>個案報告</w:t>
            </w:r>
            <w:r w:rsidRPr="001D08AC">
              <w:rPr>
                <w:rFonts w:eastAsia="標楷體"/>
                <w:color w:val="000000" w:themeColor="text1"/>
              </w:rPr>
              <w:t>(</w:t>
            </w:r>
            <w:r w:rsidRPr="001D08AC">
              <w:rPr>
                <w:rFonts w:eastAsia="標楷體" w:hint="eastAsia"/>
                <w:color w:val="000000" w:themeColor="text1"/>
              </w:rPr>
              <w:t>社會家庭與個</w:t>
            </w:r>
          </w:p>
          <w:p w:rsidR="001F4DC7" w:rsidRPr="00B97DC8" w:rsidRDefault="001F4DC7" w:rsidP="00B56DF3">
            <w:pPr>
              <w:rPr>
                <w:rFonts w:eastAsia="標楷體"/>
                <w:color w:val="000000" w:themeColor="text1"/>
              </w:rPr>
            </w:pPr>
            <w:r w:rsidRPr="001D08AC">
              <w:rPr>
                <w:rFonts w:eastAsia="標楷體" w:hint="eastAsia"/>
                <w:color w:val="000000" w:themeColor="text1"/>
              </w:rPr>
              <w:t>人談判</w:t>
            </w:r>
            <w:r w:rsidRPr="001D08AC">
              <w:rPr>
                <w:rFonts w:eastAsia="標楷體"/>
                <w:color w:val="000000" w:themeColor="text1"/>
              </w:rPr>
              <w:t>1/2)</w:t>
            </w:r>
          </w:p>
        </w:tc>
        <w:tc>
          <w:tcPr>
            <w:tcW w:w="5029" w:type="dxa"/>
            <w:tcBorders>
              <w:left w:val="single" w:sz="4" w:space="0" w:color="auto"/>
              <w:right w:val="single" w:sz="4" w:space="0" w:color="auto"/>
            </w:tcBorders>
          </w:tcPr>
          <w:p w:rsidR="001F4DC7" w:rsidRPr="001D08AC" w:rsidRDefault="001F4DC7" w:rsidP="00B56DF3">
            <w:pPr>
              <w:tabs>
                <w:tab w:val="left" w:pos="1097"/>
              </w:tabs>
              <w:rPr>
                <w:rFonts w:ascii="標楷體" w:eastAsia="標楷體" w:hAnsi="標楷體"/>
                <w:color w:val="000000" w:themeColor="text1"/>
              </w:rPr>
            </w:pPr>
            <w:r w:rsidRPr="001D08AC">
              <w:rPr>
                <w:rFonts w:ascii="標楷體" w:eastAsia="標楷體" w:hAnsi="標楷體" w:cs="DFKaiShu-SB-Estd-BF" w:hint="eastAsia"/>
                <w:kern w:val="0"/>
              </w:rPr>
              <w:t>個案報告與檢討</w:t>
            </w:r>
            <w:r w:rsidRPr="001D08AC">
              <w:rPr>
                <w:rFonts w:ascii="標楷體" w:eastAsia="標楷體" w:hAnsi="標楷體"/>
                <w:kern w:val="0"/>
              </w:rPr>
              <w:t>(</w:t>
            </w:r>
            <w:r w:rsidRPr="001D08AC">
              <w:rPr>
                <w:rFonts w:ascii="標楷體" w:eastAsia="標楷體" w:hAnsi="標楷體" w:cs="DFKaiShu-SB-Estd-BF" w:hint="eastAsia"/>
                <w:kern w:val="0"/>
              </w:rPr>
              <w:t>社會家庭與個人</w:t>
            </w:r>
            <w:r w:rsidRPr="001D08AC">
              <w:rPr>
                <w:rFonts w:ascii="標楷體" w:eastAsia="標楷體" w:hAnsi="標楷體"/>
                <w:kern w:val="0"/>
              </w:rPr>
              <w:t>1)</w:t>
            </w:r>
          </w:p>
        </w:tc>
        <w:tc>
          <w:tcPr>
            <w:tcW w:w="1255" w:type="dxa"/>
            <w:tcBorders>
              <w:top w:val="single" w:sz="4" w:space="0" w:color="auto"/>
              <w:left w:val="single" w:sz="4" w:space="0" w:color="auto"/>
              <w:right w:val="single" w:sz="4" w:space="0" w:color="auto"/>
            </w:tcBorders>
          </w:tcPr>
          <w:p w:rsidR="001F4DC7" w:rsidRPr="00B97DC8" w:rsidRDefault="001F4DC7" w:rsidP="00B56DF3">
            <w:pPr>
              <w:jc w:val="center"/>
              <w:rPr>
                <w:rFonts w:eastAsia="標楷體"/>
                <w:b/>
                <w:bCs/>
                <w:color w:val="000000" w:themeColor="text1"/>
                <w:u w:val="single"/>
              </w:rPr>
            </w:pPr>
            <w:r w:rsidRPr="00B97DC8">
              <w:rPr>
                <w:rFonts w:eastAsia="標楷體"/>
                <w:color w:val="000000" w:themeColor="text1"/>
              </w:rPr>
              <w:t>16</w:t>
            </w:r>
          </w:p>
        </w:tc>
      </w:tr>
      <w:tr w:rsidR="001F4DC7" w:rsidRPr="00B97DC8" w:rsidTr="00B56DF3">
        <w:trPr>
          <w:trHeight w:val="389"/>
          <w:jc w:val="center"/>
        </w:trPr>
        <w:tc>
          <w:tcPr>
            <w:tcW w:w="3123" w:type="dxa"/>
            <w:vMerge/>
            <w:tcBorders>
              <w:left w:val="single" w:sz="4" w:space="0" w:color="auto"/>
              <w:right w:val="single" w:sz="4" w:space="0" w:color="auto"/>
            </w:tcBorders>
          </w:tcPr>
          <w:p w:rsidR="001F4DC7" w:rsidRPr="00B97DC8" w:rsidRDefault="001F4DC7" w:rsidP="00B56DF3">
            <w:pPr>
              <w:rPr>
                <w:rFonts w:eastAsia="標楷體"/>
                <w:color w:val="000000" w:themeColor="text1"/>
              </w:rPr>
            </w:pPr>
          </w:p>
        </w:tc>
        <w:tc>
          <w:tcPr>
            <w:tcW w:w="5029" w:type="dxa"/>
            <w:tcBorders>
              <w:left w:val="single" w:sz="4" w:space="0" w:color="auto"/>
              <w:right w:val="single" w:sz="4" w:space="0" w:color="auto"/>
            </w:tcBorders>
          </w:tcPr>
          <w:p w:rsidR="001F4DC7" w:rsidRPr="001D08AC" w:rsidRDefault="001F4DC7" w:rsidP="00B56DF3">
            <w:pPr>
              <w:rPr>
                <w:rFonts w:ascii="標楷體" w:eastAsia="標楷體" w:hAnsi="標楷體"/>
                <w:color w:val="000000" w:themeColor="text1"/>
              </w:rPr>
            </w:pPr>
            <w:r w:rsidRPr="001D08AC">
              <w:rPr>
                <w:rFonts w:ascii="標楷體" w:eastAsia="標楷體" w:hAnsi="標楷體" w:cs="DFKaiShu-SB-Estd-BF" w:hint="eastAsia"/>
                <w:kern w:val="0"/>
              </w:rPr>
              <w:t>個案報告與檢討</w:t>
            </w:r>
            <w:r w:rsidRPr="001D08AC">
              <w:rPr>
                <w:rFonts w:ascii="標楷體" w:eastAsia="標楷體" w:hAnsi="標楷體"/>
                <w:kern w:val="0"/>
              </w:rPr>
              <w:t>(</w:t>
            </w:r>
            <w:r w:rsidRPr="001D08AC">
              <w:rPr>
                <w:rFonts w:ascii="標楷體" w:eastAsia="標楷體" w:hAnsi="標楷體" w:cs="DFKaiShu-SB-Estd-BF" w:hint="eastAsia"/>
                <w:kern w:val="0"/>
              </w:rPr>
              <w:t>社會家庭與個人</w:t>
            </w:r>
            <w:r w:rsidRPr="001D08AC">
              <w:rPr>
                <w:rFonts w:ascii="標楷體" w:eastAsia="標楷體" w:hAnsi="標楷體"/>
                <w:kern w:val="0"/>
              </w:rPr>
              <w:t>2)</w:t>
            </w:r>
          </w:p>
        </w:tc>
        <w:tc>
          <w:tcPr>
            <w:tcW w:w="1255" w:type="dxa"/>
            <w:tcBorders>
              <w:left w:val="single" w:sz="4" w:space="0" w:color="auto"/>
              <w:right w:val="single" w:sz="4" w:space="0" w:color="auto"/>
            </w:tcBorders>
          </w:tcPr>
          <w:p w:rsidR="001F4DC7" w:rsidRPr="00B97DC8" w:rsidRDefault="001F4DC7" w:rsidP="00B56DF3">
            <w:pPr>
              <w:jc w:val="center"/>
              <w:rPr>
                <w:rFonts w:eastAsia="標楷體"/>
                <w:b/>
                <w:bCs/>
                <w:color w:val="000000" w:themeColor="text1"/>
                <w:u w:val="single"/>
              </w:rPr>
            </w:pPr>
            <w:r w:rsidRPr="00B97DC8">
              <w:rPr>
                <w:rFonts w:eastAsia="標楷體"/>
                <w:color w:val="000000" w:themeColor="text1"/>
              </w:rPr>
              <w:t>17</w:t>
            </w:r>
          </w:p>
        </w:tc>
      </w:tr>
      <w:tr w:rsidR="001F4DC7" w:rsidRPr="00B97DC8" w:rsidTr="00B56DF3">
        <w:trPr>
          <w:trHeight w:val="295"/>
          <w:jc w:val="center"/>
        </w:trPr>
        <w:tc>
          <w:tcPr>
            <w:tcW w:w="3123" w:type="dxa"/>
            <w:vMerge/>
            <w:tcBorders>
              <w:left w:val="single" w:sz="4" w:space="0" w:color="auto"/>
              <w:right w:val="single" w:sz="4" w:space="0" w:color="auto"/>
            </w:tcBorders>
          </w:tcPr>
          <w:p w:rsidR="001F4DC7" w:rsidRPr="00B97DC8" w:rsidRDefault="001F4DC7" w:rsidP="00B56DF3">
            <w:pPr>
              <w:rPr>
                <w:rFonts w:eastAsia="標楷體"/>
                <w:color w:val="000000" w:themeColor="text1"/>
              </w:rPr>
            </w:pPr>
          </w:p>
        </w:tc>
        <w:tc>
          <w:tcPr>
            <w:tcW w:w="5029" w:type="dxa"/>
            <w:tcBorders>
              <w:left w:val="single" w:sz="4" w:space="0" w:color="auto"/>
              <w:right w:val="single" w:sz="4" w:space="0" w:color="auto"/>
            </w:tcBorders>
          </w:tcPr>
          <w:p w:rsidR="001F4DC7" w:rsidRPr="001D08AC" w:rsidRDefault="001F4DC7" w:rsidP="00B56DF3">
            <w:pPr>
              <w:rPr>
                <w:rFonts w:ascii="標楷體" w:eastAsia="標楷體" w:hAnsi="標楷體"/>
                <w:color w:val="000000" w:themeColor="text1"/>
              </w:rPr>
            </w:pPr>
            <w:r w:rsidRPr="001D08AC">
              <w:rPr>
                <w:rFonts w:ascii="標楷體" w:eastAsia="標楷體" w:hAnsi="標楷體" w:cs="DFKaiShu-SB-Estd-BF" w:hint="eastAsia"/>
                <w:kern w:val="0"/>
              </w:rPr>
              <w:t>期末考</w:t>
            </w:r>
          </w:p>
        </w:tc>
        <w:tc>
          <w:tcPr>
            <w:tcW w:w="1255" w:type="dxa"/>
            <w:tcBorders>
              <w:left w:val="single" w:sz="4" w:space="0" w:color="auto"/>
              <w:right w:val="single" w:sz="4" w:space="0" w:color="auto"/>
            </w:tcBorders>
          </w:tcPr>
          <w:p w:rsidR="001F4DC7" w:rsidRPr="00B97DC8" w:rsidRDefault="001F4DC7" w:rsidP="00B56DF3">
            <w:pPr>
              <w:jc w:val="center"/>
              <w:rPr>
                <w:rFonts w:eastAsia="標楷體"/>
                <w:b/>
                <w:bCs/>
                <w:color w:val="000000" w:themeColor="text1"/>
                <w:u w:val="single"/>
              </w:rPr>
            </w:pPr>
            <w:r w:rsidRPr="00B97DC8">
              <w:rPr>
                <w:rFonts w:eastAsia="標楷體"/>
                <w:color w:val="000000" w:themeColor="text1"/>
              </w:rPr>
              <w:t>18</w:t>
            </w:r>
          </w:p>
        </w:tc>
      </w:tr>
    </w:tbl>
    <w:p w:rsidR="001F4DC7" w:rsidRPr="00C33456" w:rsidRDefault="001F4DC7" w:rsidP="001F4DC7">
      <w:pPr>
        <w:pStyle w:val="Standard"/>
        <w:rPr>
          <w:rFonts w:eastAsia="MS Mincho"/>
          <w:color w:val="000000" w:themeColor="text1"/>
        </w:rPr>
      </w:pPr>
      <w:r w:rsidRPr="00B97DC8">
        <w:rPr>
          <w:rFonts w:ascii="標楷體" w:eastAsia="標楷體" w:hAnsi="標楷體"/>
          <w:b/>
          <w:color w:val="000000" w:themeColor="text1"/>
        </w:rPr>
        <w:t>填表說明:</w:t>
      </w:r>
    </w:p>
    <w:p w:rsidR="001F4DC7" w:rsidRPr="003E01B4" w:rsidRDefault="001F4DC7" w:rsidP="001F4DC7">
      <w:pPr>
        <w:pStyle w:val="a4"/>
        <w:numPr>
          <w:ilvl w:val="0"/>
          <w:numId w:val="115"/>
        </w:numPr>
        <w:snapToGrid w:val="0"/>
        <w:spacing w:beforeLines="50" w:before="180"/>
        <w:jc w:val="both"/>
        <w:rPr>
          <w:rFonts w:hAnsi="標楷體"/>
          <w:color w:val="000000" w:themeColor="text1"/>
          <w:sz w:val="24"/>
          <w:szCs w:val="24"/>
        </w:rPr>
      </w:pPr>
      <w:r w:rsidRPr="003E01B4">
        <w:rPr>
          <w:rFonts w:hAnsi="標楷體"/>
          <w:color w:val="000000" w:themeColor="text1"/>
          <w:sz w:val="24"/>
          <w:szCs w:val="24"/>
        </w:rPr>
        <w:t>將一般及專業理論課程科目名稱、上課時數及學分數填入本表。</w:t>
      </w:r>
    </w:p>
    <w:p w:rsidR="001F4DC7" w:rsidRPr="003E01B4" w:rsidRDefault="001F4DC7" w:rsidP="001F4DC7">
      <w:pPr>
        <w:pStyle w:val="Standard"/>
        <w:numPr>
          <w:ilvl w:val="0"/>
          <w:numId w:val="115"/>
        </w:numPr>
        <w:rPr>
          <w:rFonts w:ascii="標楷體" w:eastAsia="標楷體" w:hAnsi="標楷體"/>
          <w:lang w:eastAsia="zh-TW"/>
        </w:rPr>
      </w:pPr>
      <w:r w:rsidRPr="003E01B4">
        <w:rPr>
          <w:rFonts w:ascii="標楷體" w:eastAsia="標楷體" w:hAnsi="標楷體"/>
          <w:color w:val="000000" w:themeColor="text1"/>
          <w:lang w:eastAsia="zh-TW"/>
        </w:rPr>
        <w:t>欲達成本科目之教學目標，應在大專程度範圍內將其系統知識加入，以成為一門完整學科。例如：要學會乘除則應加入加減之運算的知能才能成為一門完整的學科。</w:t>
      </w:r>
    </w:p>
    <w:p w:rsidR="001F4DC7" w:rsidRPr="003E01B4" w:rsidRDefault="001F4DC7" w:rsidP="001F4DC7">
      <w:pPr>
        <w:pStyle w:val="Standard"/>
        <w:numPr>
          <w:ilvl w:val="0"/>
          <w:numId w:val="115"/>
        </w:numPr>
        <w:rPr>
          <w:rFonts w:ascii="標楷體" w:eastAsia="標楷體" w:hAnsi="標楷體"/>
          <w:lang w:eastAsia="zh-TW"/>
        </w:rPr>
      </w:pPr>
      <w:r w:rsidRPr="003E01B4">
        <w:rPr>
          <w:rFonts w:ascii="標楷體" w:eastAsia="標楷體" w:hAnsi="標楷體"/>
          <w:color w:val="000000" w:themeColor="text1"/>
          <w:lang w:eastAsia="zh-TW"/>
        </w:rPr>
        <w:t>應考慮知識體系(學科)完整性並依學生學習的順序性、邏輯性、連貫性、完整性等特性將各該科目應包括之知能填入教學內容欄中，並擬訂課</w:t>
      </w:r>
      <w:r w:rsidRPr="00266AC6">
        <w:rPr>
          <w:rFonts w:ascii="標楷體" w:eastAsia="標楷體" w:hAnsi="標楷體" w:hint="eastAsia"/>
          <w:color w:val="000000" w:themeColor="text1"/>
          <w:lang w:eastAsia="zh-TW"/>
        </w:rPr>
        <w:t>程核心單元及確立教學目標。</w:t>
      </w:r>
    </w:p>
    <w:p w:rsidR="001F4DC7" w:rsidRDefault="001F4DC7">
      <w:pPr>
        <w:widowControl/>
        <w:rPr>
          <w:rFonts w:eastAsia="標楷體"/>
        </w:rPr>
      </w:pPr>
      <w:r>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5673"/>
        <w:gridCol w:w="2061"/>
        <w:gridCol w:w="6"/>
      </w:tblGrid>
      <w:tr w:rsidR="006A093E" w:rsidRPr="00933CDA" w:rsidTr="006639D9">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pStyle w:val="a4"/>
              <w:snapToGrid w:val="0"/>
              <w:spacing w:before="120"/>
              <w:jc w:val="both"/>
              <w:rPr>
                <w:rFonts w:ascii="Times New Roman"/>
                <w:sz w:val="24"/>
                <w:szCs w:val="24"/>
              </w:rPr>
            </w:pPr>
            <w:r w:rsidRPr="00933CDA">
              <w:rPr>
                <w:rFonts w:ascii="Times New Roman"/>
                <w:sz w:val="24"/>
                <w:szCs w:val="24"/>
              </w:rPr>
              <w:lastRenderedPageBreak/>
              <w:t>系所名稱：企業管理系</w:t>
            </w:r>
          </w:p>
        </w:tc>
      </w:tr>
      <w:tr w:rsidR="006A093E" w:rsidRPr="00933CDA" w:rsidTr="006639D9">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39D9" w:rsidRPr="00933CDA" w:rsidRDefault="001C0768" w:rsidP="001C0768">
            <w:pPr>
              <w:pStyle w:val="afff0"/>
              <w:rPr>
                <w:rFonts w:hAnsi="Times New Roman" w:cs="Times New Roman"/>
              </w:rPr>
            </w:pPr>
            <w:bookmarkStart w:id="157" w:name="_Toc102740303"/>
            <w:bookmarkStart w:id="158" w:name="_Toc104205627"/>
            <w:r w:rsidRPr="00933CDA">
              <w:rPr>
                <w:rFonts w:hAnsi="Times New Roman" w:cs="Times New Roman"/>
                <w:color w:val="auto"/>
              </w:rPr>
              <w:t>科目名稱：</w:t>
            </w:r>
            <w:r w:rsidR="006639D9" w:rsidRPr="00933CDA">
              <w:rPr>
                <w:rFonts w:hAnsi="Times New Roman" w:cs="Times New Roman"/>
                <w:color w:val="auto"/>
              </w:rPr>
              <w:t>衍生性金融商品實務</w:t>
            </w:r>
            <w:bookmarkEnd w:id="157"/>
            <w:bookmarkEnd w:id="158"/>
          </w:p>
        </w:tc>
      </w:tr>
      <w:tr w:rsidR="006639D9" w:rsidRPr="00933CDA" w:rsidTr="006639D9">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pStyle w:val="a4"/>
              <w:snapToGrid w:val="0"/>
              <w:spacing w:before="120"/>
              <w:jc w:val="both"/>
              <w:rPr>
                <w:rFonts w:ascii="Times New Roman"/>
                <w:sz w:val="24"/>
                <w:szCs w:val="24"/>
              </w:rPr>
            </w:pPr>
            <w:r w:rsidRPr="00933CDA">
              <w:rPr>
                <w:rFonts w:ascii="Times New Roman"/>
                <w:sz w:val="24"/>
                <w:szCs w:val="24"/>
              </w:rPr>
              <w:t>科目英文名稱：</w:t>
            </w:r>
            <w:r w:rsidRPr="00933CDA">
              <w:rPr>
                <w:rFonts w:ascii="Times New Roman"/>
                <w:kern w:val="0"/>
                <w:sz w:val="24"/>
                <w:szCs w:val="24"/>
              </w:rPr>
              <w:t>Derivatives</w:t>
            </w:r>
          </w:p>
        </w:tc>
      </w:tr>
      <w:tr w:rsidR="006639D9" w:rsidRPr="00933CDA" w:rsidTr="006639D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rPr>
            </w:pPr>
            <w:r w:rsidRPr="00933CDA">
              <w:rPr>
                <w:rFonts w:eastAsia="標楷體"/>
                <w:bCs/>
              </w:rPr>
              <w:t>學年、學期、學分、學時：第三學年、第</w:t>
            </w:r>
            <w:r w:rsidRPr="00933CDA">
              <w:rPr>
                <w:rFonts w:eastAsia="標楷體"/>
                <w:bCs/>
              </w:rPr>
              <w:t>1</w:t>
            </w:r>
            <w:r w:rsidRPr="00933CDA">
              <w:rPr>
                <w:rFonts w:eastAsia="標楷體"/>
                <w:bCs/>
              </w:rPr>
              <w:t>學期、</w:t>
            </w:r>
            <w:r w:rsidRPr="00933CDA">
              <w:rPr>
                <w:rFonts w:eastAsia="標楷體"/>
              </w:rPr>
              <w:t>3</w:t>
            </w:r>
            <w:r w:rsidRPr="00933CDA">
              <w:rPr>
                <w:rFonts w:eastAsia="標楷體"/>
                <w:bCs/>
              </w:rPr>
              <w:t>學分、</w:t>
            </w:r>
            <w:r w:rsidRPr="00933CDA">
              <w:rPr>
                <w:rFonts w:eastAsia="標楷體"/>
              </w:rPr>
              <w:t>3</w:t>
            </w:r>
            <w:r w:rsidRPr="00933CDA">
              <w:rPr>
                <w:rFonts w:eastAsia="標楷體"/>
                <w:bCs/>
              </w:rPr>
              <w:t>學時</w:t>
            </w:r>
          </w:p>
        </w:tc>
      </w:tr>
      <w:tr w:rsidR="006639D9" w:rsidRPr="00933CDA" w:rsidTr="006639D9">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bCs/>
              </w:rPr>
            </w:pPr>
            <w:r w:rsidRPr="00933CDA">
              <w:rPr>
                <w:rFonts w:eastAsia="標楷體"/>
                <w:bCs/>
              </w:rPr>
              <w:t>修習別：</w:t>
            </w:r>
            <w:r w:rsidRPr="00933CDA">
              <w:rPr>
                <w:rFonts w:eastAsia="標楷體"/>
              </w:rPr>
              <w:t>□</w:t>
            </w:r>
            <w:r w:rsidRPr="00933CDA">
              <w:rPr>
                <w:rFonts w:eastAsia="標楷體"/>
              </w:rPr>
              <w:t>專必、</w:t>
            </w:r>
            <w:r w:rsidRPr="00933CDA">
              <w:rPr>
                <w:rFonts w:eastAsia="標楷體"/>
              </w:rPr>
              <w:t>■</w:t>
            </w:r>
            <w:r w:rsidRPr="00933CDA">
              <w:rPr>
                <w:rFonts w:eastAsia="標楷體"/>
              </w:rPr>
              <w:t>專選</w:t>
            </w:r>
          </w:p>
        </w:tc>
      </w:tr>
      <w:tr w:rsidR="006639D9" w:rsidRPr="00933CDA" w:rsidTr="006639D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rPr>
            </w:pPr>
            <w:r w:rsidRPr="00933CDA">
              <w:rPr>
                <w:rFonts w:eastAsia="標楷體"/>
                <w:bCs/>
              </w:rPr>
              <w:t>先修科目或先備能力：</w:t>
            </w:r>
            <w:r w:rsidRPr="00933CDA">
              <w:rPr>
                <w:rFonts w:eastAsia="標楷體"/>
              </w:rPr>
              <w:t>無</w:t>
            </w:r>
          </w:p>
        </w:tc>
      </w:tr>
      <w:tr w:rsidR="006639D9" w:rsidRPr="00933CDA" w:rsidTr="006639D9">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6639D9" w:rsidRPr="00933CDA" w:rsidRDefault="006639D9" w:rsidP="006639D9">
            <w:pPr>
              <w:jc w:val="both"/>
              <w:rPr>
                <w:rFonts w:eastAsia="標楷體"/>
                <w:bCs/>
              </w:rPr>
            </w:pPr>
            <w:r w:rsidRPr="00933CDA">
              <w:rPr>
                <w:rFonts w:eastAsia="標楷體"/>
                <w:bCs/>
              </w:rPr>
              <w:t>教學目標：一</w:t>
            </w:r>
            <w:r w:rsidRPr="00933CDA">
              <w:rPr>
                <w:rFonts w:eastAsia="標楷體"/>
                <w:bCs/>
              </w:rPr>
              <w:t>.</w:t>
            </w:r>
            <w:r w:rsidRPr="00933CDA">
              <w:rPr>
                <w:rFonts w:eastAsia="標楷體"/>
                <w:bCs/>
              </w:rPr>
              <w:t>教學目標</w:t>
            </w:r>
            <w:r w:rsidRPr="00933CDA">
              <w:rPr>
                <w:rFonts w:eastAsia="標楷體"/>
                <w:bCs/>
              </w:rPr>
              <w:t>:</w:t>
            </w:r>
            <w:r w:rsidRPr="00933CDA">
              <w:rPr>
                <w:rFonts w:eastAsia="標楷體"/>
                <w:bCs/>
              </w:rPr>
              <w:t>本課程主要目的在於教導學生能充分了解期貨、選擇權、利率交換及風險管理之基本概念，以使學生能對當前衍生性金融商品有所認識與感受。</w:t>
            </w:r>
          </w:p>
        </w:tc>
      </w:tr>
      <w:tr w:rsidR="006639D9" w:rsidRPr="00933CDA" w:rsidTr="006639D9">
        <w:trPr>
          <w:gridAfter w:val="1"/>
          <w:wAfter w:w="6" w:type="dxa"/>
          <w:trHeight w:val="318"/>
          <w:jc w:val="center"/>
        </w:trPr>
        <w:tc>
          <w:tcPr>
            <w:tcW w:w="2007" w:type="dxa"/>
            <w:tcBorders>
              <w:top w:val="single" w:sz="4" w:space="0" w:color="auto"/>
              <w:left w:val="single" w:sz="4" w:space="0" w:color="auto"/>
              <w:bottom w:val="single" w:sz="4" w:space="0" w:color="auto"/>
              <w:right w:val="single" w:sz="4" w:space="0" w:color="auto"/>
            </w:tcBorders>
            <w:shd w:val="clear" w:color="auto" w:fill="BFBFBF"/>
          </w:tcPr>
          <w:p w:rsidR="006639D9" w:rsidRPr="00933CDA" w:rsidRDefault="006639D9" w:rsidP="006639D9">
            <w:pPr>
              <w:jc w:val="center"/>
              <w:rPr>
                <w:rFonts w:eastAsia="標楷體"/>
                <w:b/>
                <w:bCs/>
              </w:rPr>
            </w:pPr>
            <w:r w:rsidRPr="00933CDA">
              <w:rPr>
                <w:rFonts w:eastAsia="標楷體"/>
                <w:b/>
                <w:bCs/>
              </w:rPr>
              <w:t>共通職能</w:t>
            </w:r>
          </w:p>
        </w:tc>
        <w:tc>
          <w:tcPr>
            <w:tcW w:w="5673" w:type="dxa"/>
            <w:tcBorders>
              <w:top w:val="single" w:sz="4" w:space="0" w:color="auto"/>
              <w:left w:val="single" w:sz="4" w:space="0" w:color="auto"/>
              <w:bottom w:val="single" w:sz="4" w:space="0" w:color="auto"/>
              <w:right w:val="single" w:sz="4" w:space="0" w:color="auto"/>
            </w:tcBorders>
            <w:shd w:val="clear" w:color="auto" w:fill="BFBFBF"/>
          </w:tcPr>
          <w:p w:rsidR="006639D9" w:rsidRPr="00933CDA" w:rsidRDefault="006639D9" w:rsidP="006639D9">
            <w:pPr>
              <w:jc w:val="center"/>
              <w:rPr>
                <w:rFonts w:eastAsia="標楷體"/>
                <w:b/>
                <w:bCs/>
              </w:rPr>
            </w:pPr>
            <w:r w:rsidRPr="00933CDA">
              <w:rPr>
                <w:rFonts w:eastAsia="標楷體"/>
                <w:b/>
                <w:bCs/>
              </w:rPr>
              <w:t>說明</w:t>
            </w:r>
          </w:p>
        </w:tc>
        <w:tc>
          <w:tcPr>
            <w:tcW w:w="2061" w:type="dxa"/>
            <w:tcBorders>
              <w:top w:val="single" w:sz="4" w:space="0" w:color="auto"/>
              <w:left w:val="single" w:sz="4" w:space="0" w:color="auto"/>
              <w:bottom w:val="single" w:sz="4" w:space="0" w:color="auto"/>
              <w:right w:val="single" w:sz="4" w:space="0" w:color="auto"/>
            </w:tcBorders>
            <w:shd w:val="clear" w:color="auto" w:fill="BFBFBF"/>
          </w:tcPr>
          <w:p w:rsidR="006639D9" w:rsidRPr="00933CDA" w:rsidRDefault="006639D9" w:rsidP="006639D9">
            <w:pPr>
              <w:jc w:val="center"/>
              <w:rPr>
                <w:rFonts w:eastAsia="標楷體"/>
                <w:b/>
                <w:bCs/>
              </w:rPr>
            </w:pPr>
            <w:r w:rsidRPr="00933CDA">
              <w:rPr>
                <w:rFonts w:eastAsia="標楷體"/>
                <w:b/>
                <w:bCs/>
              </w:rPr>
              <w:t>所佔百分比比例</w:t>
            </w:r>
          </w:p>
        </w:tc>
      </w:tr>
      <w:tr w:rsidR="006639D9" w:rsidRPr="00933CDA" w:rsidTr="006639D9">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Cs/>
              </w:rPr>
            </w:pPr>
            <w:r w:rsidRPr="00933CDA">
              <w:rPr>
                <w:rFonts w:eastAsia="標楷體"/>
                <w:bCs/>
              </w:rPr>
              <w:t>溝通表達</w:t>
            </w:r>
          </w:p>
        </w:tc>
        <w:tc>
          <w:tcPr>
            <w:tcW w:w="5673"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Cs/>
              </w:rPr>
            </w:pPr>
            <w:r w:rsidRPr="00933CDA">
              <w:rPr>
                <w:rFonts w:eastAsia="標楷體"/>
                <w:bCs/>
              </w:rPr>
              <w:t>運用適當方法技巧，清楚表達訊息及進</w:t>
            </w:r>
          </w:p>
          <w:p w:rsidR="006639D9" w:rsidRPr="00933CDA" w:rsidRDefault="006639D9" w:rsidP="006639D9">
            <w:pPr>
              <w:autoSpaceDE w:val="0"/>
              <w:autoSpaceDN w:val="0"/>
              <w:adjustRightInd w:val="0"/>
              <w:rPr>
                <w:rFonts w:eastAsia="標楷體"/>
                <w:kern w:val="0"/>
              </w:rPr>
            </w:pPr>
            <w:r w:rsidRPr="00933CDA">
              <w:rPr>
                <w:rFonts w:eastAsia="標楷體"/>
                <w:bCs/>
              </w:rPr>
              <w:t>行對話。</w:t>
            </w:r>
          </w:p>
        </w:tc>
        <w:tc>
          <w:tcPr>
            <w:tcW w:w="2061"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center"/>
              <w:rPr>
                <w:rFonts w:eastAsia="標楷體"/>
              </w:rPr>
            </w:pPr>
            <w:r w:rsidRPr="00933CDA">
              <w:rPr>
                <w:rFonts w:eastAsia="標楷體"/>
              </w:rPr>
              <w:t>20</w:t>
            </w:r>
            <w:r w:rsidRPr="00933CDA">
              <w:rPr>
                <w:rFonts w:eastAsia="標楷體"/>
              </w:rPr>
              <w:t>％</w:t>
            </w:r>
          </w:p>
        </w:tc>
      </w:tr>
      <w:tr w:rsidR="006639D9" w:rsidRPr="00933CDA" w:rsidTr="006639D9">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Cs/>
              </w:rPr>
            </w:pPr>
            <w:r w:rsidRPr="00933CDA">
              <w:rPr>
                <w:rFonts w:eastAsia="標楷體"/>
                <w:bCs/>
              </w:rPr>
              <w:t>持續學習</w:t>
            </w:r>
          </w:p>
        </w:tc>
        <w:tc>
          <w:tcPr>
            <w:tcW w:w="5673"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Cs/>
              </w:rPr>
            </w:pPr>
            <w:r w:rsidRPr="00933CDA">
              <w:rPr>
                <w:rFonts w:eastAsia="標楷體"/>
                <w:bCs/>
              </w:rPr>
              <w:t>能夠持續因應產業趨勢進行專業能力</w:t>
            </w:r>
          </w:p>
          <w:p w:rsidR="006639D9" w:rsidRPr="00933CDA" w:rsidRDefault="006639D9" w:rsidP="006639D9">
            <w:pPr>
              <w:jc w:val="both"/>
              <w:rPr>
                <w:rFonts w:eastAsia="標楷體"/>
                <w:bCs/>
              </w:rPr>
            </w:pPr>
            <w:r w:rsidRPr="00933CDA">
              <w:rPr>
                <w:rFonts w:eastAsia="標楷體"/>
                <w:bCs/>
              </w:rPr>
              <w:t>發展。</w:t>
            </w:r>
          </w:p>
        </w:tc>
        <w:tc>
          <w:tcPr>
            <w:tcW w:w="2061"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center"/>
              <w:rPr>
                <w:rFonts w:eastAsia="標楷體"/>
              </w:rPr>
            </w:pPr>
            <w:r w:rsidRPr="00933CDA">
              <w:rPr>
                <w:rFonts w:eastAsia="標楷體"/>
              </w:rPr>
              <w:t>10</w:t>
            </w:r>
            <w:r w:rsidRPr="00933CDA">
              <w:rPr>
                <w:rFonts w:eastAsia="標楷體"/>
              </w:rPr>
              <w:t>％</w:t>
            </w:r>
          </w:p>
        </w:tc>
      </w:tr>
      <w:tr w:rsidR="006639D9" w:rsidRPr="00933CDA" w:rsidTr="006639D9">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Cs/>
              </w:rPr>
            </w:pPr>
            <w:r w:rsidRPr="00933CDA">
              <w:rPr>
                <w:rFonts w:eastAsia="標楷體"/>
                <w:bCs/>
              </w:rPr>
              <w:t>人際互動</w:t>
            </w:r>
          </w:p>
        </w:tc>
        <w:tc>
          <w:tcPr>
            <w:tcW w:w="5673"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Cs/>
              </w:rPr>
            </w:pPr>
            <w:r w:rsidRPr="00933CDA">
              <w:rPr>
                <w:rFonts w:eastAsia="標楷體"/>
                <w:bCs/>
              </w:rPr>
              <w:t>能夠分析自己的領域，主動找出需要建</w:t>
            </w:r>
          </w:p>
          <w:p w:rsidR="006639D9" w:rsidRPr="00933CDA" w:rsidRDefault="006639D9" w:rsidP="006639D9">
            <w:pPr>
              <w:jc w:val="both"/>
              <w:rPr>
                <w:rFonts w:eastAsia="標楷體"/>
                <w:bCs/>
              </w:rPr>
            </w:pPr>
            <w:r w:rsidRPr="00933CDA">
              <w:rPr>
                <w:rFonts w:eastAsia="標楷體"/>
                <w:bCs/>
              </w:rPr>
              <w:t>立或改善的重要關係。</w:t>
            </w:r>
          </w:p>
        </w:tc>
        <w:tc>
          <w:tcPr>
            <w:tcW w:w="2061"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center"/>
              <w:rPr>
                <w:rFonts w:eastAsia="標楷體"/>
              </w:rPr>
            </w:pPr>
            <w:r w:rsidRPr="00933CDA">
              <w:rPr>
                <w:rFonts w:eastAsia="標楷體"/>
              </w:rPr>
              <w:t>20</w:t>
            </w:r>
            <w:r w:rsidRPr="00933CDA">
              <w:rPr>
                <w:rFonts w:eastAsia="標楷體"/>
              </w:rPr>
              <w:t>％</w:t>
            </w:r>
          </w:p>
        </w:tc>
      </w:tr>
      <w:tr w:rsidR="006639D9" w:rsidRPr="00933CDA" w:rsidTr="006639D9">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Cs/>
              </w:rPr>
            </w:pPr>
            <w:r w:rsidRPr="00933CDA">
              <w:rPr>
                <w:rFonts w:eastAsia="標楷體"/>
                <w:bCs/>
              </w:rPr>
              <w:t>團隊合作</w:t>
            </w:r>
          </w:p>
        </w:tc>
        <w:tc>
          <w:tcPr>
            <w:tcW w:w="5673"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Cs/>
              </w:rPr>
            </w:pPr>
            <w:r w:rsidRPr="00933CDA">
              <w:rPr>
                <w:rFonts w:eastAsia="標楷體"/>
                <w:bCs/>
              </w:rPr>
              <w:t>能夠與團隊成員共同解決問題並承擔</w:t>
            </w:r>
          </w:p>
          <w:p w:rsidR="006639D9" w:rsidRPr="00933CDA" w:rsidRDefault="006639D9" w:rsidP="006639D9">
            <w:pPr>
              <w:jc w:val="both"/>
              <w:rPr>
                <w:rFonts w:eastAsia="標楷體"/>
                <w:bCs/>
              </w:rPr>
            </w:pPr>
            <w:r w:rsidRPr="00933CDA">
              <w:rPr>
                <w:rFonts w:eastAsia="標楷體"/>
                <w:bCs/>
              </w:rPr>
              <w:t>責任。</w:t>
            </w:r>
          </w:p>
        </w:tc>
        <w:tc>
          <w:tcPr>
            <w:tcW w:w="2061"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center"/>
              <w:rPr>
                <w:rFonts w:eastAsia="標楷體"/>
              </w:rPr>
            </w:pPr>
            <w:r w:rsidRPr="00933CDA">
              <w:rPr>
                <w:rFonts w:eastAsia="標楷體"/>
              </w:rPr>
              <w:t>10</w:t>
            </w:r>
            <w:r w:rsidRPr="00933CDA">
              <w:rPr>
                <w:rFonts w:eastAsia="標楷體"/>
              </w:rPr>
              <w:t>％</w:t>
            </w:r>
          </w:p>
        </w:tc>
      </w:tr>
      <w:tr w:rsidR="006639D9" w:rsidRPr="00933CDA" w:rsidTr="006639D9">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Cs/>
              </w:rPr>
            </w:pPr>
            <w:r w:rsidRPr="00933CDA">
              <w:rPr>
                <w:rFonts w:eastAsia="標楷體"/>
                <w:bCs/>
              </w:rPr>
              <w:t>問題解決</w:t>
            </w:r>
          </w:p>
        </w:tc>
        <w:tc>
          <w:tcPr>
            <w:tcW w:w="5673"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Cs/>
              </w:rPr>
            </w:pPr>
            <w:r w:rsidRPr="00933CDA">
              <w:rPr>
                <w:rFonts w:eastAsia="標楷體"/>
                <w:bCs/>
              </w:rPr>
              <w:t>能夠評估各種解決方案的利弊，找出最</w:t>
            </w:r>
          </w:p>
          <w:p w:rsidR="006639D9" w:rsidRPr="00933CDA" w:rsidRDefault="006639D9" w:rsidP="006639D9">
            <w:pPr>
              <w:jc w:val="both"/>
              <w:rPr>
                <w:rFonts w:eastAsia="標楷體"/>
                <w:bCs/>
              </w:rPr>
            </w:pPr>
            <w:r w:rsidRPr="00933CDA">
              <w:rPr>
                <w:rFonts w:eastAsia="標楷體"/>
                <w:bCs/>
              </w:rPr>
              <w:t>佳問題解決方案。</w:t>
            </w:r>
          </w:p>
        </w:tc>
        <w:tc>
          <w:tcPr>
            <w:tcW w:w="2061"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center"/>
              <w:rPr>
                <w:rFonts w:eastAsia="標楷體"/>
              </w:rPr>
            </w:pPr>
            <w:r w:rsidRPr="00933CDA">
              <w:rPr>
                <w:rFonts w:eastAsia="標楷體"/>
              </w:rPr>
              <w:t>20</w:t>
            </w:r>
            <w:r w:rsidRPr="00933CDA">
              <w:rPr>
                <w:rFonts w:eastAsia="標楷體"/>
              </w:rPr>
              <w:t>％</w:t>
            </w:r>
          </w:p>
        </w:tc>
      </w:tr>
      <w:tr w:rsidR="006639D9" w:rsidRPr="00933CDA" w:rsidTr="006639D9">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Cs/>
              </w:rPr>
            </w:pPr>
            <w:r w:rsidRPr="00933CDA">
              <w:rPr>
                <w:rFonts w:eastAsia="標楷體"/>
                <w:bCs/>
              </w:rPr>
              <w:t>創新</w:t>
            </w:r>
          </w:p>
        </w:tc>
        <w:tc>
          <w:tcPr>
            <w:tcW w:w="5673"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Cs/>
              </w:rPr>
            </w:pPr>
            <w:r w:rsidRPr="00933CDA">
              <w:rPr>
                <w:rFonts w:eastAsia="標楷體"/>
                <w:bCs/>
              </w:rPr>
              <w:t>能夠蒐集、分析及組織各方意見與想</w:t>
            </w:r>
          </w:p>
          <w:p w:rsidR="006639D9" w:rsidRPr="00933CDA" w:rsidRDefault="006639D9" w:rsidP="006639D9">
            <w:pPr>
              <w:jc w:val="both"/>
              <w:rPr>
                <w:rFonts w:eastAsia="標楷體"/>
                <w:bCs/>
              </w:rPr>
            </w:pPr>
            <w:r w:rsidRPr="00933CDA">
              <w:rPr>
                <w:rFonts w:eastAsia="標楷體"/>
                <w:bCs/>
              </w:rPr>
              <w:t>法，並提出嶄新的觀點或見解。</w:t>
            </w:r>
          </w:p>
        </w:tc>
        <w:tc>
          <w:tcPr>
            <w:tcW w:w="2061"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center"/>
              <w:rPr>
                <w:rFonts w:eastAsia="標楷體"/>
              </w:rPr>
            </w:pPr>
            <w:r w:rsidRPr="00933CDA">
              <w:rPr>
                <w:rFonts w:eastAsia="標楷體"/>
              </w:rPr>
              <w:t>10</w:t>
            </w:r>
            <w:r w:rsidRPr="00933CDA">
              <w:rPr>
                <w:rFonts w:eastAsia="標楷體"/>
              </w:rPr>
              <w:t>％</w:t>
            </w:r>
          </w:p>
        </w:tc>
      </w:tr>
      <w:tr w:rsidR="006639D9" w:rsidRPr="00933CDA" w:rsidTr="006639D9">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Cs/>
              </w:rPr>
            </w:pPr>
            <w:r w:rsidRPr="00933CDA">
              <w:rPr>
                <w:rFonts w:eastAsia="標楷體"/>
                <w:bCs/>
              </w:rPr>
              <w:t>工作責任及紀律</w:t>
            </w:r>
          </w:p>
        </w:tc>
        <w:tc>
          <w:tcPr>
            <w:tcW w:w="5673"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autoSpaceDE w:val="0"/>
              <w:autoSpaceDN w:val="0"/>
              <w:adjustRightInd w:val="0"/>
              <w:jc w:val="both"/>
              <w:rPr>
                <w:rFonts w:eastAsia="標楷體"/>
                <w:kern w:val="0"/>
              </w:rPr>
            </w:pPr>
            <w:r w:rsidRPr="00933CDA">
              <w:rPr>
                <w:rFonts w:eastAsia="標楷體"/>
                <w:kern w:val="0"/>
              </w:rPr>
              <w:t>以誠信為行事原則，瞭解違反組織及專</w:t>
            </w:r>
          </w:p>
          <w:p w:rsidR="006639D9" w:rsidRPr="00933CDA" w:rsidRDefault="006639D9" w:rsidP="006639D9">
            <w:pPr>
              <w:autoSpaceDE w:val="0"/>
              <w:autoSpaceDN w:val="0"/>
              <w:adjustRightInd w:val="0"/>
              <w:jc w:val="both"/>
              <w:rPr>
                <w:rFonts w:eastAsia="標楷體"/>
                <w:kern w:val="0"/>
              </w:rPr>
            </w:pPr>
            <w:r w:rsidRPr="00933CDA">
              <w:rPr>
                <w:rFonts w:eastAsia="標楷體"/>
                <w:kern w:val="0"/>
              </w:rPr>
              <w:t>業上的道德法律標準之後果，</w:t>
            </w:r>
          </w:p>
          <w:p w:rsidR="006639D9" w:rsidRPr="00933CDA" w:rsidRDefault="006639D9" w:rsidP="006639D9">
            <w:pPr>
              <w:autoSpaceDE w:val="0"/>
              <w:autoSpaceDN w:val="0"/>
              <w:adjustRightInd w:val="0"/>
              <w:jc w:val="both"/>
              <w:rPr>
                <w:rFonts w:eastAsia="標楷體"/>
                <w:kern w:val="0"/>
              </w:rPr>
            </w:pPr>
            <w:r w:rsidRPr="00933CDA">
              <w:rPr>
                <w:rFonts w:eastAsia="標楷體"/>
                <w:kern w:val="0"/>
              </w:rPr>
              <w:t>並落實責任與紀律於日常工作表現。</w:t>
            </w:r>
          </w:p>
        </w:tc>
        <w:tc>
          <w:tcPr>
            <w:tcW w:w="2061"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center"/>
              <w:rPr>
                <w:rFonts w:eastAsia="標楷體"/>
              </w:rPr>
            </w:pPr>
            <w:r w:rsidRPr="00933CDA">
              <w:rPr>
                <w:rFonts w:eastAsia="標楷體"/>
              </w:rPr>
              <w:t>5</w:t>
            </w:r>
            <w:r w:rsidRPr="00933CDA">
              <w:rPr>
                <w:rFonts w:eastAsia="標楷體"/>
              </w:rPr>
              <w:t>％</w:t>
            </w:r>
          </w:p>
        </w:tc>
      </w:tr>
      <w:tr w:rsidR="006639D9" w:rsidRPr="00933CDA" w:rsidTr="006639D9">
        <w:trPr>
          <w:gridAfter w:val="1"/>
          <w:wAfter w:w="6" w:type="dxa"/>
          <w:trHeight w:val="680"/>
          <w:jc w:val="center"/>
        </w:trPr>
        <w:tc>
          <w:tcPr>
            <w:tcW w:w="2007"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Cs/>
              </w:rPr>
            </w:pPr>
            <w:r w:rsidRPr="00933CDA">
              <w:rPr>
                <w:rFonts w:eastAsia="標楷體"/>
                <w:bCs/>
              </w:rPr>
              <w:t>資訊科技應用</w:t>
            </w:r>
          </w:p>
        </w:tc>
        <w:tc>
          <w:tcPr>
            <w:tcW w:w="5673"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Cs/>
              </w:rPr>
            </w:pPr>
            <w:r w:rsidRPr="00933CDA">
              <w:rPr>
                <w:rFonts w:eastAsia="標楷體"/>
                <w:kern w:val="0"/>
              </w:rPr>
              <w:t>有效運用科技，使工作流程更有效率。</w:t>
            </w:r>
          </w:p>
        </w:tc>
        <w:tc>
          <w:tcPr>
            <w:tcW w:w="2061"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center"/>
              <w:rPr>
                <w:rFonts w:eastAsia="標楷體"/>
              </w:rPr>
            </w:pPr>
            <w:r w:rsidRPr="00933CDA">
              <w:rPr>
                <w:rFonts w:eastAsia="標楷體"/>
              </w:rPr>
              <w:t>5</w:t>
            </w:r>
            <w:r w:rsidRPr="00933CDA">
              <w:rPr>
                <w:rFonts w:eastAsia="標楷體"/>
              </w:rPr>
              <w:t>％</w:t>
            </w:r>
          </w:p>
        </w:tc>
      </w:tr>
      <w:tr w:rsidR="006639D9" w:rsidRPr="00933CDA" w:rsidTr="006639D9">
        <w:trPr>
          <w:gridAfter w:val="1"/>
          <w:wAfter w:w="6" w:type="dxa"/>
          <w:trHeight w:val="318"/>
          <w:jc w:val="center"/>
        </w:trPr>
        <w:tc>
          <w:tcPr>
            <w:tcW w:w="7680" w:type="dxa"/>
            <w:gridSpan w:val="2"/>
            <w:tcBorders>
              <w:top w:val="single" w:sz="4" w:space="0" w:color="auto"/>
              <w:left w:val="single" w:sz="4" w:space="0" w:color="auto"/>
              <w:bottom w:val="single" w:sz="4" w:space="0" w:color="auto"/>
              <w:right w:val="single" w:sz="4" w:space="0" w:color="auto"/>
            </w:tcBorders>
            <w:shd w:val="clear" w:color="auto" w:fill="BFBFBF"/>
          </w:tcPr>
          <w:p w:rsidR="006639D9" w:rsidRPr="00933CDA" w:rsidRDefault="006639D9" w:rsidP="006639D9">
            <w:pPr>
              <w:jc w:val="center"/>
              <w:rPr>
                <w:rFonts w:eastAsia="標楷體"/>
                <w:b/>
                <w:bCs/>
              </w:rPr>
            </w:pPr>
            <w:r w:rsidRPr="00933CDA">
              <w:rPr>
                <w:rFonts w:eastAsia="標楷體"/>
                <w:b/>
                <w:bCs/>
              </w:rPr>
              <w:t>系核心能力</w:t>
            </w:r>
          </w:p>
        </w:tc>
        <w:tc>
          <w:tcPr>
            <w:tcW w:w="2061" w:type="dxa"/>
            <w:tcBorders>
              <w:top w:val="single" w:sz="4" w:space="0" w:color="auto"/>
              <w:left w:val="single" w:sz="4" w:space="0" w:color="auto"/>
              <w:bottom w:val="single" w:sz="4" w:space="0" w:color="auto"/>
              <w:right w:val="single" w:sz="4" w:space="0" w:color="auto"/>
            </w:tcBorders>
            <w:shd w:val="clear" w:color="auto" w:fill="BFBFBF"/>
          </w:tcPr>
          <w:p w:rsidR="006639D9" w:rsidRPr="00933CDA" w:rsidRDefault="006639D9" w:rsidP="006639D9">
            <w:pPr>
              <w:jc w:val="center"/>
              <w:rPr>
                <w:rFonts w:eastAsia="標楷體"/>
                <w:b/>
                <w:bCs/>
              </w:rPr>
            </w:pPr>
            <w:r w:rsidRPr="00933CDA">
              <w:rPr>
                <w:rFonts w:eastAsia="標楷體"/>
                <w:b/>
                <w:bCs/>
              </w:rPr>
              <w:t>所佔百分比比例</w:t>
            </w:r>
          </w:p>
        </w:tc>
      </w:tr>
      <w:tr w:rsidR="006639D9" w:rsidRPr="00933CDA" w:rsidTr="006639D9">
        <w:trPr>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rPr>
            </w:pPr>
            <w:r w:rsidRPr="00933CDA">
              <w:rPr>
                <w:rFonts w:eastAsia="標楷體"/>
              </w:rPr>
              <w:t>A.</w:t>
            </w:r>
            <w:r w:rsidRPr="00933CDA">
              <w:rPr>
                <w:rFonts w:eastAsia="標楷體"/>
              </w:rPr>
              <w:t>行銷知識與技能</w:t>
            </w:r>
          </w:p>
        </w:tc>
        <w:tc>
          <w:tcPr>
            <w:tcW w:w="2067" w:type="dxa"/>
            <w:gridSpan w:val="2"/>
            <w:tcBorders>
              <w:top w:val="single" w:sz="4" w:space="0" w:color="auto"/>
              <w:left w:val="single" w:sz="4" w:space="0" w:color="auto"/>
              <w:bottom w:val="single" w:sz="4" w:space="0" w:color="auto"/>
              <w:right w:val="single" w:sz="4" w:space="0" w:color="auto"/>
            </w:tcBorders>
          </w:tcPr>
          <w:p w:rsidR="006639D9" w:rsidRPr="00933CDA" w:rsidRDefault="006639D9" w:rsidP="006639D9">
            <w:pPr>
              <w:tabs>
                <w:tab w:val="left" w:pos="696"/>
                <w:tab w:val="center" w:pos="925"/>
              </w:tabs>
              <w:rPr>
                <w:rFonts w:eastAsia="標楷體"/>
              </w:rPr>
            </w:pPr>
            <w:r w:rsidRPr="00933CDA">
              <w:rPr>
                <w:rFonts w:eastAsia="標楷體"/>
              </w:rPr>
              <w:tab/>
              <w:t>10</w:t>
            </w:r>
            <w:r w:rsidRPr="00933CDA">
              <w:rPr>
                <w:rFonts w:eastAsia="標楷體"/>
              </w:rPr>
              <w:tab/>
              <w:t>%</w:t>
            </w:r>
          </w:p>
        </w:tc>
      </w:tr>
      <w:tr w:rsidR="006639D9" w:rsidRPr="00933CDA" w:rsidTr="006639D9">
        <w:trPr>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rPr>
            </w:pPr>
            <w:r w:rsidRPr="00933CDA">
              <w:rPr>
                <w:rFonts w:eastAsia="標楷體"/>
              </w:rPr>
              <w:t>B.</w:t>
            </w:r>
            <w:r w:rsidRPr="00933CDA">
              <w:rPr>
                <w:rFonts w:eastAsia="標楷體"/>
              </w:rPr>
              <w:t>成本管理能力</w:t>
            </w:r>
          </w:p>
        </w:tc>
        <w:tc>
          <w:tcPr>
            <w:tcW w:w="2067" w:type="dxa"/>
            <w:gridSpan w:val="2"/>
            <w:tcBorders>
              <w:top w:val="single" w:sz="4" w:space="0" w:color="auto"/>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15%</w:t>
            </w:r>
          </w:p>
        </w:tc>
      </w:tr>
      <w:tr w:rsidR="006639D9" w:rsidRPr="00933CDA" w:rsidTr="006639D9">
        <w:trPr>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rPr>
            </w:pPr>
            <w:r w:rsidRPr="00933CDA">
              <w:rPr>
                <w:rFonts w:eastAsia="標楷體"/>
              </w:rPr>
              <w:t>C</w:t>
            </w:r>
            <w:r w:rsidRPr="00933CDA">
              <w:rPr>
                <w:rFonts w:eastAsia="標楷體"/>
              </w:rPr>
              <w:t>投資理財規劃能力</w:t>
            </w:r>
          </w:p>
        </w:tc>
        <w:tc>
          <w:tcPr>
            <w:tcW w:w="2067" w:type="dxa"/>
            <w:gridSpan w:val="2"/>
            <w:tcBorders>
              <w:top w:val="single" w:sz="4" w:space="0" w:color="auto"/>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15%</w:t>
            </w:r>
          </w:p>
        </w:tc>
      </w:tr>
      <w:tr w:rsidR="006639D9" w:rsidRPr="00933CDA" w:rsidTr="006639D9">
        <w:trPr>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rPr>
            </w:pPr>
            <w:r w:rsidRPr="00933CDA">
              <w:rPr>
                <w:rFonts w:eastAsia="標楷體"/>
              </w:rPr>
              <w:t>D.</w:t>
            </w:r>
            <w:r w:rsidRPr="00933CDA">
              <w:rPr>
                <w:rFonts w:eastAsia="標楷體"/>
              </w:rPr>
              <w:t>企業相關法規知識</w:t>
            </w:r>
          </w:p>
        </w:tc>
        <w:tc>
          <w:tcPr>
            <w:tcW w:w="2067" w:type="dxa"/>
            <w:gridSpan w:val="2"/>
            <w:tcBorders>
              <w:top w:val="single" w:sz="4" w:space="0" w:color="auto"/>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20%</w:t>
            </w:r>
          </w:p>
        </w:tc>
      </w:tr>
      <w:tr w:rsidR="006639D9" w:rsidRPr="00933CDA" w:rsidTr="006639D9">
        <w:trPr>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rPr>
            </w:pPr>
            <w:r w:rsidRPr="00933CDA">
              <w:rPr>
                <w:rFonts w:eastAsia="標楷體"/>
              </w:rPr>
              <w:t>E.</w:t>
            </w:r>
            <w:r w:rsidRPr="00933CDA">
              <w:rPr>
                <w:rFonts w:eastAsia="標楷體"/>
              </w:rPr>
              <w:t>管理問題發現與改善能力</w:t>
            </w:r>
          </w:p>
        </w:tc>
        <w:tc>
          <w:tcPr>
            <w:tcW w:w="2067" w:type="dxa"/>
            <w:gridSpan w:val="2"/>
            <w:tcBorders>
              <w:top w:val="single" w:sz="4" w:space="0" w:color="auto"/>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15%</w:t>
            </w:r>
          </w:p>
        </w:tc>
      </w:tr>
      <w:tr w:rsidR="006639D9" w:rsidRPr="00933CDA" w:rsidTr="006639D9">
        <w:trPr>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rPr>
            </w:pPr>
            <w:r w:rsidRPr="00933CDA">
              <w:rPr>
                <w:rFonts w:eastAsia="標楷體"/>
              </w:rPr>
              <w:t>F.</w:t>
            </w:r>
            <w:r w:rsidRPr="00933CDA">
              <w:rPr>
                <w:rFonts w:eastAsia="標楷體"/>
              </w:rPr>
              <w:t>創意發想與企業能力</w:t>
            </w:r>
          </w:p>
        </w:tc>
        <w:tc>
          <w:tcPr>
            <w:tcW w:w="2067" w:type="dxa"/>
            <w:gridSpan w:val="2"/>
            <w:tcBorders>
              <w:top w:val="single" w:sz="4" w:space="0" w:color="auto"/>
              <w:left w:val="single" w:sz="4" w:space="0" w:color="auto"/>
              <w:bottom w:val="single" w:sz="4" w:space="0" w:color="auto"/>
              <w:right w:val="single" w:sz="4" w:space="0" w:color="auto"/>
            </w:tcBorders>
          </w:tcPr>
          <w:p w:rsidR="006639D9" w:rsidRPr="00933CDA" w:rsidRDefault="006639D9" w:rsidP="006639D9">
            <w:pPr>
              <w:tabs>
                <w:tab w:val="left" w:pos="612"/>
                <w:tab w:val="center" w:pos="925"/>
              </w:tabs>
              <w:rPr>
                <w:rFonts w:eastAsia="標楷體"/>
              </w:rPr>
            </w:pPr>
            <w:r w:rsidRPr="00933CDA">
              <w:rPr>
                <w:rFonts w:eastAsia="標楷體"/>
              </w:rPr>
              <w:tab/>
              <w:t xml:space="preserve"> 10%</w:t>
            </w:r>
          </w:p>
        </w:tc>
      </w:tr>
      <w:tr w:rsidR="006639D9" w:rsidRPr="00933CDA" w:rsidTr="006639D9">
        <w:trPr>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933CDA" w:rsidRDefault="006639D9" w:rsidP="006639D9">
            <w:pPr>
              <w:tabs>
                <w:tab w:val="left" w:pos="956"/>
              </w:tabs>
              <w:rPr>
                <w:rFonts w:eastAsia="標楷體"/>
              </w:rPr>
            </w:pPr>
            <w:r w:rsidRPr="00933CDA">
              <w:rPr>
                <w:rFonts w:eastAsia="標楷體"/>
              </w:rPr>
              <w:t>G.</w:t>
            </w:r>
            <w:r w:rsidRPr="00933CDA">
              <w:rPr>
                <w:rFonts w:eastAsia="標楷體"/>
              </w:rPr>
              <w:t>簡報能力</w:t>
            </w:r>
          </w:p>
        </w:tc>
        <w:tc>
          <w:tcPr>
            <w:tcW w:w="2067" w:type="dxa"/>
            <w:gridSpan w:val="2"/>
            <w:tcBorders>
              <w:top w:val="single" w:sz="4" w:space="0" w:color="auto"/>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10%</w:t>
            </w:r>
          </w:p>
        </w:tc>
      </w:tr>
      <w:tr w:rsidR="006639D9" w:rsidRPr="00933CDA" w:rsidTr="006639D9">
        <w:trPr>
          <w:trHeight w:val="318"/>
          <w:jc w:val="center"/>
        </w:trPr>
        <w:tc>
          <w:tcPr>
            <w:tcW w:w="7680" w:type="dxa"/>
            <w:gridSpan w:val="2"/>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b/>
              </w:rPr>
            </w:pPr>
            <w:r w:rsidRPr="00933CDA">
              <w:rPr>
                <w:rFonts w:eastAsia="標楷體"/>
              </w:rPr>
              <w:t>H.</w:t>
            </w:r>
            <w:r w:rsidRPr="00933CDA">
              <w:rPr>
                <w:rFonts w:eastAsia="標楷體"/>
              </w:rPr>
              <w:t>敬業、熱情、人文、與關懷</w:t>
            </w:r>
          </w:p>
        </w:tc>
        <w:tc>
          <w:tcPr>
            <w:tcW w:w="2067" w:type="dxa"/>
            <w:gridSpan w:val="2"/>
            <w:tcBorders>
              <w:top w:val="single" w:sz="4" w:space="0" w:color="auto"/>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5%</w:t>
            </w:r>
          </w:p>
        </w:tc>
      </w:tr>
    </w:tbl>
    <w:p w:rsidR="006639D9" w:rsidRPr="00933CDA" w:rsidRDefault="006639D9" w:rsidP="006639D9">
      <w:pPr>
        <w:widowControl/>
        <w:rPr>
          <w:rFonts w:eastAsia="標楷體"/>
          <w:lang w:val="de-DE"/>
        </w:rPr>
      </w:pPr>
    </w:p>
    <w:p w:rsidR="006639D9" w:rsidRPr="00933CDA" w:rsidRDefault="006639D9" w:rsidP="006639D9">
      <w:pPr>
        <w:widowControl/>
        <w:rPr>
          <w:rFonts w:eastAsia="標楷體"/>
          <w:lang w:val="de-DE"/>
        </w:rPr>
      </w:pPr>
      <w:r w:rsidRPr="00933CDA">
        <w:rPr>
          <w:rFonts w:eastAsia="標楷體"/>
          <w:lang w:val="de-DE"/>
        </w:rPr>
        <w:br w:type="page"/>
      </w:r>
    </w:p>
    <w:p w:rsidR="006639D9" w:rsidRPr="00933CDA" w:rsidRDefault="006639D9" w:rsidP="006639D9">
      <w:pPr>
        <w:widowControl/>
        <w:rPr>
          <w:rFonts w:eastAsia="標楷體"/>
          <w:lang w:val="de-DE"/>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6639D9" w:rsidRPr="00933CDA" w:rsidTr="006639D9">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center"/>
              <w:rPr>
                <w:rFonts w:eastAsia="標楷體"/>
                <w:b/>
                <w:bCs/>
              </w:rPr>
            </w:pPr>
            <w:r w:rsidRPr="00933CDA">
              <w:rPr>
                <w:rFonts w:eastAsia="標楷體"/>
                <w:b/>
                <w:bCs/>
              </w:rPr>
              <w:t>週次</w:t>
            </w:r>
          </w:p>
        </w:tc>
      </w:tr>
      <w:tr w:rsidR="006639D9" w:rsidRPr="00933CDA" w:rsidTr="006639D9">
        <w:trPr>
          <w:trHeight w:val="316"/>
          <w:jc w:val="center"/>
        </w:trPr>
        <w:tc>
          <w:tcPr>
            <w:tcW w:w="2822" w:type="dxa"/>
            <w:vMerge w:val="restart"/>
            <w:tcBorders>
              <w:top w:val="single" w:sz="4" w:space="0" w:color="auto"/>
              <w:left w:val="single" w:sz="4" w:space="0" w:color="auto"/>
              <w:right w:val="single" w:sz="4" w:space="0" w:color="auto"/>
            </w:tcBorders>
          </w:tcPr>
          <w:p w:rsidR="006639D9" w:rsidRPr="00933CDA" w:rsidRDefault="006639D9" w:rsidP="006639D9">
            <w:pPr>
              <w:spacing w:line="600" w:lineRule="auto"/>
              <w:rPr>
                <w:rFonts w:eastAsia="標楷體"/>
              </w:rPr>
            </w:pPr>
            <w:r w:rsidRPr="00933CDA">
              <w:rPr>
                <w:rFonts w:eastAsia="標楷體"/>
                <w:kern w:val="0"/>
              </w:rPr>
              <w:t>衍生性金融性商品概論</w:t>
            </w:r>
          </w:p>
        </w:tc>
        <w:tc>
          <w:tcPr>
            <w:tcW w:w="4544" w:type="dxa"/>
            <w:tcBorders>
              <w:top w:val="single" w:sz="4" w:space="0" w:color="auto"/>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主題</w:t>
            </w:r>
            <w:r w:rsidRPr="00933CDA">
              <w:rPr>
                <w:rFonts w:eastAsia="標楷體"/>
                <w:kern w:val="0"/>
              </w:rPr>
              <w:t>1.</w:t>
            </w:r>
            <w:r w:rsidRPr="00933CDA">
              <w:rPr>
                <w:rFonts w:eastAsia="標楷體"/>
                <w:kern w:val="0"/>
              </w:rPr>
              <w:t>衍生性金融性商品概論</w:t>
            </w:r>
          </w:p>
        </w:tc>
        <w:tc>
          <w:tcPr>
            <w:tcW w:w="1134" w:type="dxa"/>
            <w:tcBorders>
              <w:top w:val="single" w:sz="4" w:space="0" w:color="auto"/>
              <w:left w:val="single" w:sz="4" w:space="0" w:color="auto"/>
              <w:right w:val="single" w:sz="4" w:space="0" w:color="auto"/>
            </w:tcBorders>
          </w:tcPr>
          <w:p w:rsidR="006639D9" w:rsidRPr="00933CDA" w:rsidRDefault="006639D9" w:rsidP="006639D9">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6639D9" w:rsidRPr="00933CDA" w:rsidTr="006639D9">
        <w:trPr>
          <w:trHeight w:val="383"/>
          <w:jc w:val="center"/>
        </w:trPr>
        <w:tc>
          <w:tcPr>
            <w:tcW w:w="2822" w:type="dxa"/>
            <w:vMerge/>
            <w:tcBorders>
              <w:left w:val="single" w:sz="4" w:space="0" w:color="auto"/>
              <w:right w:val="single" w:sz="4" w:space="0" w:color="auto"/>
            </w:tcBorders>
          </w:tcPr>
          <w:p w:rsidR="006639D9" w:rsidRPr="00933CDA" w:rsidRDefault="006639D9" w:rsidP="006639D9">
            <w:pPr>
              <w:spacing w:line="600" w:lineRule="auto"/>
              <w:rPr>
                <w:rFonts w:eastAsia="標楷體"/>
              </w:rPr>
            </w:pPr>
          </w:p>
        </w:tc>
        <w:tc>
          <w:tcPr>
            <w:tcW w:w="4544" w:type="dxa"/>
            <w:tcBorders>
              <w:top w:val="single" w:sz="4" w:space="0" w:color="auto"/>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主題</w:t>
            </w:r>
            <w:r w:rsidRPr="00933CDA">
              <w:rPr>
                <w:rFonts w:eastAsia="標楷體"/>
                <w:kern w:val="0"/>
              </w:rPr>
              <w:t>1.</w:t>
            </w:r>
            <w:r w:rsidRPr="00933CDA">
              <w:rPr>
                <w:rFonts w:eastAsia="標楷體"/>
                <w:kern w:val="0"/>
              </w:rPr>
              <w:t>衍生性金融性商品概論</w:t>
            </w:r>
          </w:p>
        </w:tc>
        <w:tc>
          <w:tcPr>
            <w:tcW w:w="1134" w:type="dxa"/>
            <w:tcBorders>
              <w:top w:val="single" w:sz="4" w:space="0" w:color="auto"/>
              <w:left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02</w:t>
            </w:r>
          </w:p>
        </w:tc>
      </w:tr>
      <w:tr w:rsidR="006639D9" w:rsidRPr="00933CDA" w:rsidTr="006639D9">
        <w:trPr>
          <w:trHeight w:val="383"/>
          <w:jc w:val="center"/>
        </w:trPr>
        <w:tc>
          <w:tcPr>
            <w:tcW w:w="2822" w:type="dxa"/>
            <w:vMerge/>
            <w:tcBorders>
              <w:left w:val="single" w:sz="4" w:space="0" w:color="auto"/>
              <w:right w:val="single" w:sz="4" w:space="0" w:color="auto"/>
            </w:tcBorders>
          </w:tcPr>
          <w:p w:rsidR="006639D9" w:rsidRPr="00933CDA" w:rsidRDefault="006639D9" w:rsidP="006639D9">
            <w:pPr>
              <w:spacing w:line="600" w:lineRule="auto"/>
              <w:rPr>
                <w:rFonts w:eastAsia="標楷體"/>
              </w:rPr>
            </w:pPr>
          </w:p>
        </w:tc>
        <w:tc>
          <w:tcPr>
            <w:tcW w:w="4544" w:type="dxa"/>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主題</w:t>
            </w:r>
            <w:r w:rsidRPr="00933CDA">
              <w:rPr>
                <w:rFonts w:eastAsia="標楷體"/>
                <w:kern w:val="0"/>
              </w:rPr>
              <w:t>2.</w:t>
            </w:r>
            <w:r w:rsidRPr="00933CDA">
              <w:rPr>
                <w:rFonts w:eastAsia="標楷體"/>
                <w:kern w:val="0"/>
              </w:rPr>
              <w:t>期貨的意義、種類與功能</w:t>
            </w:r>
          </w:p>
        </w:tc>
        <w:tc>
          <w:tcPr>
            <w:tcW w:w="1134" w:type="dxa"/>
            <w:tcBorders>
              <w:left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03</w:t>
            </w:r>
          </w:p>
        </w:tc>
      </w:tr>
      <w:tr w:rsidR="006639D9" w:rsidRPr="00933CDA" w:rsidTr="006639D9">
        <w:trPr>
          <w:trHeight w:val="383"/>
          <w:jc w:val="center"/>
        </w:trPr>
        <w:tc>
          <w:tcPr>
            <w:tcW w:w="2822" w:type="dxa"/>
            <w:vMerge w:val="restart"/>
            <w:tcBorders>
              <w:left w:val="single" w:sz="4" w:space="0" w:color="auto"/>
              <w:right w:val="single" w:sz="4" w:space="0" w:color="auto"/>
            </w:tcBorders>
          </w:tcPr>
          <w:p w:rsidR="006639D9" w:rsidRPr="00933CDA" w:rsidRDefault="006639D9" w:rsidP="006639D9">
            <w:pPr>
              <w:spacing w:line="600" w:lineRule="auto"/>
              <w:rPr>
                <w:rFonts w:eastAsia="標楷體"/>
              </w:rPr>
            </w:pPr>
            <w:r w:rsidRPr="00933CDA">
              <w:rPr>
                <w:rFonts w:eastAsia="標楷體"/>
                <w:kern w:val="0"/>
              </w:rPr>
              <w:t>期貨的意義、種類與功能</w:t>
            </w:r>
          </w:p>
        </w:tc>
        <w:tc>
          <w:tcPr>
            <w:tcW w:w="4544" w:type="dxa"/>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主題</w:t>
            </w:r>
            <w:r w:rsidRPr="00933CDA">
              <w:rPr>
                <w:rFonts w:eastAsia="標楷體"/>
                <w:kern w:val="0"/>
              </w:rPr>
              <w:t>2.</w:t>
            </w:r>
            <w:r w:rsidRPr="00933CDA">
              <w:rPr>
                <w:rFonts w:eastAsia="標楷體"/>
                <w:kern w:val="0"/>
              </w:rPr>
              <w:t>期貨的意義、種類與功能</w:t>
            </w:r>
          </w:p>
        </w:tc>
        <w:tc>
          <w:tcPr>
            <w:tcW w:w="1134" w:type="dxa"/>
            <w:tcBorders>
              <w:left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04</w:t>
            </w:r>
          </w:p>
        </w:tc>
      </w:tr>
      <w:tr w:rsidR="006639D9" w:rsidRPr="00933CDA" w:rsidTr="006639D9">
        <w:trPr>
          <w:trHeight w:val="383"/>
          <w:jc w:val="center"/>
        </w:trPr>
        <w:tc>
          <w:tcPr>
            <w:tcW w:w="2822" w:type="dxa"/>
            <w:vMerge/>
            <w:tcBorders>
              <w:left w:val="single" w:sz="4" w:space="0" w:color="auto"/>
              <w:right w:val="single" w:sz="4" w:space="0" w:color="auto"/>
            </w:tcBorders>
          </w:tcPr>
          <w:p w:rsidR="006639D9" w:rsidRPr="00933CDA" w:rsidRDefault="006639D9" w:rsidP="006639D9">
            <w:pPr>
              <w:spacing w:line="600" w:lineRule="auto"/>
              <w:rPr>
                <w:rFonts w:eastAsia="標楷體"/>
              </w:rPr>
            </w:pPr>
          </w:p>
        </w:tc>
        <w:tc>
          <w:tcPr>
            <w:tcW w:w="4544" w:type="dxa"/>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主題</w:t>
            </w:r>
            <w:r w:rsidRPr="00933CDA">
              <w:rPr>
                <w:rFonts w:eastAsia="標楷體"/>
                <w:kern w:val="0"/>
              </w:rPr>
              <w:t>2.</w:t>
            </w:r>
            <w:r w:rsidRPr="00933CDA">
              <w:rPr>
                <w:rFonts w:eastAsia="標楷體"/>
                <w:kern w:val="0"/>
              </w:rPr>
              <w:t>期貨的意義、種類與功能</w:t>
            </w:r>
          </w:p>
        </w:tc>
        <w:tc>
          <w:tcPr>
            <w:tcW w:w="1134" w:type="dxa"/>
            <w:tcBorders>
              <w:left w:val="single" w:sz="4" w:space="0" w:color="auto"/>
              <w:bottom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05</w:t>
            </w:r>
          </w:p>
        </w:tc>
      </w:tr>
      <w:tr w:rsidR="006639D9" w:rsidRPr="00933CDA" w:rsidTr="006639D9">
        <w:trPr>
          <w:trHeight w:val="383"/>
          <w:jc w:val="center"/>
        </w:trPr>
        <w:tc>
          <w:tcPr>
            <w:tcW w:w="2822" w:type="dxa"/>
            <w:vMerge/>
            <w:tcBorders>
              <w:left w:val="single" w:sz="4" w:space="0" w:color="auto"/>
              <w:right w:val="single" w:sz="4" w:space="0" w:color="auto"/>
            </w:tcBorders>
          </w:tcPr>
          <w:p w:rsidR="006639D9" w:rsidRPr="00933CDA" w:rsidRDefault="006639D9" w:rsidP="006639D9">
            <w:pPr>
              <w:spacing w:line="600" w:lineRule="auto"/>
              <w:rPr>
                <w:rFonts w:eastAsia="標楷體"/>
              </w:rPr>
            </w:pPr>
          </w:p>
        </w:tc>
        <w:tc>
          <w:tcPr>
            <w:tcW w:w="4544" w:type="dxa"/>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主題</w:t>
            </w:r>
            <w:r w:rsidRPr="00933CDA">
              <w:rPr>
                <w:rFonts w:eastAsia="標楷體"/>
                <w:kern w:val="0"/>
              </w:rPr>
              <w:t>2.</w:t>
            </w:r>
            <w:r w:rsidRPr="00933CDA">
              <w:rPr>
                <w:rFonts w:eastAsia="標楷體"/>
                <w:kern w:val="0"/>
              </w:rPr>
              <w:t>期貨的意義、種類與功能</w:t>
            </w:r>
          </w:p>
        </w:tc>
        <w:tc>
          <w:tcPr>
            <w:tcW w:w="1134" w:type="dxa"/>
            <w:tcBorders>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06</w:t>
            </w:r>
          </w:p>
        </w:tc>
      </w:tr>
      <w:tr w:rsidR="006639D9" w:rsidRPr="00933CDA" w:rsidTr="006639D9">
        <w:trPr>
          <w:trHeight w:val="383"/>
          <w:jc w:val="center"/>
        </w:trPr>
        <w:tc>
          <w:tcPr>
            <w:tcW w:w="2822" w:type="dxa"/>
            <w:vMerge w:val="restart"/>
            <w:tcBorders>
              <w:left w:val="single" w:sz="4" w:space="0" w:color="auto"/>
              <w:right w:val="single" w:sz="4" w:space="0" w:color="auto"/>
            </w:tcBorders>
          </w:tcPr>
          <w:p w:rsidR="006639D9" w:rsidRPr="00933CDA" w:rsidRDefault="006639D9" w:rsidP="006639D9">
            <w:pPr>
              <w:spacing w:line="600" w:lineRule="auto"/>
              <w:rPr>
                <w:rFonts w:eastAsia="標楷體"/>
              </w:rPr>
            </w:pPr>
            <w:r w:rsidRPr="00933CDA">
              <w:rPr>
                <w:rFonts w:eastAsia="標楷體"/>
                <w:kern w:val="0"/>
              </w:rPr>
              <w:t>期貨的避險策略</w:t>
            </w:r>
          </w:p>
        </w:tc>
        <w:tc>
          <w:tcPr>
            <w:tcW w:w="4544" w:type="dxa"/>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主題</w:t>
            </w:r>
            <w:r w:rsidRPr="00933CDA">
              <w:rPr>
                <w:rFonts w:eastAsia="標楷體"/>
                <w:kern w:val="0"/>
              </w:rPr>
              <w:t>4.</w:t>
            </w:r>
            <w:r w:rsidRPr="00933CDA">
              <w:rPr>
                <w:rFonts w:eastAsia="標楷體"/>
                <w:kern w:val="0"/>
              </w:rPr>
              <w:t>期貨價格的決定</w:t>
            </w:r>
          </w:p>
        </w:tc>
        <w:tc>
          <w:tcPr>
            <w:tcW w:w="1134" w:type="dxa"/>
            <w:tcBorders>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07</w:t>
            </w:r>
          </w:p>
        </w:tc>
      </w:tr>
      <w:tr w:rsidR="006639D9" w:rsidRPr="00933CDA" w:rsidTr="006639D9">
        <w:trPr>
          <w:trHeight w:val="383"/>
          <w:jc w:val="center"/>
        </w:trPr>
        <w:tc>
          <w:tcPr>
            <w:tcW w:w="2822" w:type="dxa"/>
            <w:vMerge/>
            <w:tcBorders>
              <w:left w:val="single" w:sz="4" w:space="0" w:color="auto"/>
              <w:right w:val="single" w:sz="4" w:space="0" w:color="auto"/>
            </w:tcBorders>
          </w:tcPr>
          <w:p w:rsidR="006639D9" w:rsidRPr="00933CDA" w:rsidRDefault="006639D9" w:rsidP="006639D9">
            <w:pPr>
              <w:spacing w:line="600" w:lineRule="auto"/>
              <w:rPr>
                <w:rFonts w:eastAsia="標楷體"/>
              </w:rPr>
            </w:pPr>
          </w:p>
        </w:tc>
        <w:tc>
          <w:tcPr>
            <w:tcW w:w="4544" w:type="dxa"/>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主題</w:t>
            </w:r>
            <w:r w:rsidRPr="00933CDA">
              <w:rPr>
                <w:rFonts w:eastAsia="標楷體"/>
                <w:kern w:val="0"/>
              </w:rPr>
              <w:t>4.</w:t>
            </w:r>
            <w:r w:rsidRPr="00933CDA">
              <w:rPr>
                <w:rFonts w:eastAsia="標楷體"/>
                <w:kern w:val="0"/>
              </w:rPr>
              <w:t>期貨價格的決定</w:t>
            </w:r>
          </w:p>
        </w:tc>
        <w:tc>
          <w:tcPr>
            <w:tcW w:w="1134" w:type="dxa"/>
            <w:tcBorders>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08</w:t>
            </w:r>
          </w:p>
        </w:tc>
      </w:tr>
      <w:tr w:rsidR="006639D9" w:rsidRPr="00933CDA" w:rsidTr="006639D9">
        <w:trPr>
          <w:trHeight w:val="383"/>
          <w:jc w:val="center"/>
        </w:trPr>
        <w:tc>
          <w:tcPr>
            <w:tcW w:w="2822" w:type="dxa"/>
            <w:vMerge/>
            <w:tcBorders>
              <w:left w:val="single" w:sz="4" w:space="0" w:color="auto"/>
              <w:bottom w:val="single" w:sz="4" w:space="0" w:color="auto"/>
              <w:right w:val="single" w:sz="4" w:space="0" w:color="auto"/>
            </w:tcBorders>
          </w:tcPr>
          <w:p w:rsidR="006639D9" w:rsidRPr="00933CDA" w:rsidRDefault="006639D9" w:rsidP="006639D9">
            <w:pPr>
              <w:spacing w:line="600" w:lineRule="auto"/>
              <w:rPr>
                <w:rFonts w:eastAsia="標楷體"/>
              </w:rPr>
            </w:pPr>
          </w:p>
        </w:tc>
        <w:tc>
          <w:tcPr>
            <w:tcW w:w="4544" w:type="dxa"/>
            <w:tcBorders>
              <w:left w:val="single" w:sz="4" w:space="0" w:color="auto"/>
              <w:bottom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主題</w:t>
            </w:r>
            <w:r w:rsidRPr="00933CDA">
              <w:rPr>
                <w:rFonts w:eastAsia="標楷體"/>
                <w:kern w:val="0"/>
              </w:rPr>
              <w:t>5.</w:t>
            </w:r>
            <w:r w:rsidRPr="00933CDA">
              <w:rPr>
                <w:rFonts w:eastAsia="標楷體"/>
                <w:kern w:val="0"/>
              </w:rPr>
              <w:t>期貨的避險策略</w:t>
            </w:r>
          </w:p>
        </w:tc>
        <w:tc>
          <w:tcPr>
            <w:tcW w:w="1134" w:type="dxa"/>
            <w:tcBorders>
              <w:left w:val="single" w:sz="4" w:space="0" w:color="auto"/>
              <w:bottom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09</w:t>
            </w:r>
          </w:p>
        </w:tc>
      </w:tr>
      <w:tr w:rsidR="006639D9" w:rsidRPr="00933CDA" w:rsidTr="006639D9">
        <w:trPr>
          <w:trHeight w:val="383"/>
          <w:jc w:val="center"/>
        </w:trPr>
        <w:tc>
          <w:tcPr>
            <w:tcW w:w="2822" w:type="dxa"/>
            <w:vMerge w:val="restart"/>
            <w:tcBorders>
              <w:top w:val="single" w:sz="4" w:space="0" w:color="auto"/>
              <w:left w:val="single" w:sz="4" w:space="0" w:color="auto"/>
              <w:right w:val="single" w:sz="4" w:space="0" w:color="auto"/>
            </w:tcBorders>
          </w:tcPr>
          <w:p w:rsidR="006639D9" w:rsidRPr="00933CDA" w:rsidRDefault="006639D9" w:rsidP="006639D9">
            <w:pPr>
              <w:spacing w:line="600" w:lineRule="auto"/>
              <w:rPr>
                <w:rFonts w:eastAsia="標楷體"/>
              </w:rPr>
            </w:pPr>
            <w:r w:rsidRPr="00933CDA">
              <w:rPr>
                <w:rFonts w:eastAsia="標楷體"/>
                <w:kern w:val="0"/>
              </w:rPr>
              <w:t>股價指數期貨</w:t>
            </w:r>
          </w:p>
        </w:tc>
        <w:tc>
          <w:tcPr>
            <w:tcW w:w="4544" w:type="dxa"/>
            <w:tcBorders>
              <w:top w:val="single" w:sz="4" w:space="0" w:color="auto"/>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主題</w:t>
            </w:r>
            <w:r w:rsidRPr="00933CDA">
              <w:rPr>
                <w:rFonts w:eastAsia="標楷體"/>
                <w:kern w:val="0"/>
              </w:rPr>
              <w:t>5.</w:t>
            </w:r>
            <w:r w:rsidRPr="00933CDA">
              <w:rPr>
                <w:rFonts w:eastAsia="標楷體"/>
                <w:kern w:val="0"/>
              </w:rPr>
              <w:t>期貨的避險策略；期中考</w:t>
            </w:r>
          </w:p>
        </w:tc>
        <w:tc>
          <w:tcPr>
            <w:tcW w:w="1134" w:type="dxa"/>
            <w:tcBorders>
              <w:top w:val="single" w:sz="4" w:space="0" w:color="auto"/>
              <w:left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10</w:t>
            </w:r>
          </w:p>
        </w:tc>
      </w:tr>
      <w:tr w:rsidR="006639D9" w:rsidRPr="00933CDA" w:rsidTr="006639D9">
        <w:trPr>
          <w:trHeight w:val="383"/>
          <w:jc w:val="center"/>
        </w:trPr>
        <w:tc>
          <w:tcPr>
            <w:tcW w:w="2822" w:type="dxa"/>
            <w:vMerge/>
            <w:tcBorders>
              <w:left w:val="single" w:sz="4" w:space="0" w:color="auto"/>
              <w:right w:val="single" w:sz="4" w:space="0" w:color="auto"/>
            </w:tcBorders>
          </w:tcPr>
          <w:p w:rsidR="006639D9" w:rsidRPr="00933CDA" w:rsidRDefault="006639D9" w:rsidP="006639D9">
            <w:pPr>
              <w:spacing w:line="600" w:lineRule="auto"/>
              <w:rPr>
                <w:rFonts w:eastAsia="標楷體"/>
              </w:rPr>
            </w:pPr>
          </w:p>
        </w:tc>
        <w:tc>
          <w:tcPr>
            <w:tcW w:w="4544" w:type="dxa"/>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主題</w:t>
            </w:r>
            <w:r w:rsidRPr="00933CDA">
              <w:rPr>
                <w:rFonts w:eastAsia="標楷體"/>
                <w:kern w:val="0"/>
              </w:rPr>
              <w:t>6.</w:t>
            </w:r>
            <w:r w:rsidRPr="00933CDA">
              <w:rPr>
                <w:rFonts w:eastAsia="標楷體"/>
                <w:kern w:val="0"/>
              </w:rPr>
              <w:t>股價指數期貨</w:t>
            </w:r>
          </w:p>
        </w:tc>
        <w:tc>
          <w:tcPr>
            <w:tcW w:w="1134" w:type="dxa"/>
            <w:tcBorders>
              <w:left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11</w:t>
            </w:r>
          </w:p>
        </w:tc>
      </w:tr>
      <w:tr w:rsidR="006639D9" w:rsidRPr="00933CDA" w:rsidTr="006639D9">
        <w:trPr>
          <w:trHeight w:val="317"/>
          <w:jc w:val="center"/>
        </w:trPr>
        <w:tc>
          <w:tcPr>
            <w:tcW w:w="2822" w:type="dxa"/>
            <w:vMerge/>
            <w:tcBorders>
              <w:left w:val="single" w:sz="4" w:space="0" w:color="auto"/>
              <w:right w:val="single" w:sz="4" w:space="0" w:color="auto"/>
            </w:tcBorders>
          </w:tcPr>
          <w:p w:rsidR="006639D9" w:rsidRPr="00933CDA" w:rsidRDefault="006639D9" w:rsidP="006639D9">
            <w:pPr>
              <w:spacing w:line="600" w:lineRule="auto"/>
              <w:rPr>
                <w:rFonts w:eastAsia="標楷體"/>
              </w:rPr>
            </w:pPr>
          </w:p>
        </w:tc>
        <w:tc>
          <w:tcPr>
            <w:tcW w:w="4544" w:type="dxa"/>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主題</w:t>
            </w:r>
            <w:r w:rsidRPr="00933CDA">
              <w:rPr>
                <w:rFonts w:eastAsia="標楷體"/>
                <w:kern w:val="0"/>
              </w:rPr>
              <w:t>6.</w:t>
            </w:r>
            <w:r w:rsidRPr="00933CDA">
              <w:rPr>
                <w:rFonts w:eastAsia="標楷體"/>
                <w:kern w:val="0"/>
              </w:rPr>
              <w:t>股價指數期貨</w:t>
            </w:r>
          </w:p>
        </w:tc>
        <w:tc>
          <w:tcPr>
            <w:tcW w:w="1134" w:type="dxa"/>
            <w:tcBorders>
              <w:left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12</w:t>
            </w:r>
          </w:p>
        </w:tc>
      </w:tr>
      <w:tr w:rsidR="006639D9" w:rsidRPr="00933CDA" w:rsidTr="006639D9">
        <w:trPr>
          <w:trHeight w:val="317"/>
          <w:jc w:val="center"/>
        </w:trPr>
        <w:tc>
          <w:tcPr>
            <w:tcW w:w="2822" w:type="dxa"/>
            <w:vMerge w:val="restart"/>
            <w:tcBorders>
              <w:left w:val="single" w:sz="4" w:space="0" w:color="auto"/>
              <w:right w:val="single" w:sz="4" w:space="0" w:color="auto"/>
            </w:tcBorders>
          </w:tcPr>
          <w:p w:rsidR="006639D9" w:rsidRPr="00933CDA" w:rsidRDefault="006639D9" w:rsidP="006639D9">
            <w:pPr>
              <w:spacing w:line="600" w:lineRule="auto"/>
              <w:rPr>
                <w:rFonts w:eastAsia="標楷體"/>
              </w:rPr>
            </w:pPr>
            <w:r w:rsidRPr="00933CDA">
              <w:rPr>
                <w:rFonts w:eastAsia="標楷體"/>
                <w:kern w:val="0"/>
              </w:rPr>
              <w:t>利率期貨</w:t>
            </w:r>
          </w:p>
        </w:tc>
        <w:tc>
          <w:tcPr>
            <w:tcW w:w="4544" w:type="dxa"/>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主題</w:t>
            </w:r>
            <w:r w:rsidRPr="00933CDA">
              <w:rPr>
                <w:rFonts w:eastAsia="標楷體"/>
                <w:kern w:val="0"/>
              </w:rPr>
              <w:t>7.</w:t>
            </w:r>
            <w:r w:rsidRPr="00933CDA">
              <w:rPr>
                <w:rFonts w:eastAsia="標楷體"/>
                <w:kern w:val="0"/>
              </w:rPr>
              <w:t>利率期貨</w:t>
            </w:r>
          </w:p>
        </w:tc>
        <w:tc>
          <w:tcPr>
            <w:tcW w:w="1134" w:type="dxa"/>
            <w:tcBorders>
              <w:left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13</w:t>
            </w:r>
          </w:p>
        </w:tc>
      </w:tr>
      <w:tr w:rsidR="006639D9" w:rsidRPr="00933CDA" w:rsidTr="006639D9">
        <w:trPr>
          <w:trHeight w:val="317"/>
          <w:jc w:val="center"/>
        </w:trPr>
        <w:tc>
          <w:tcPr>
            <w:tcW w:w="2822" w:type="dxa"/>
            <w:vMerge/>
            <w:tcBorders>
              <w:left w:val="single" w:sz="4" w:space="0" w:color="auto"/>
              <w:right w:val="single" w:sz="4" w:space="0" w:color="auto"/>
            </w:tcBorders>
          </w:tcPr>
          <w:p w:rsidR="006639D9" w:rsidRPr="00933CDA" w:rsidRDefault="006639D9" w:rsidP="006639D9">
            <w:pPr>
              <w:spacing w:line="600" w:lineRule="auto"/>
              <w:rPr>
                <w:rFonts w:eastAsia="標楷體"/>
              </w:rPr>
            </w:pPr>
          </w:p>
        </w:tc>
        <w:tc>
          <w:tcPr>
            <w:tcW w:w="4544" w:type="dxa"/>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主題</w:t>
            </w:r>
            <w:r w:rsidRPr="00933CDA">
              <w:rPr>
                <w:rFonts w:eastAsia="標楷體"/>
                <w:kern w:val="0"/>
              </w:rPr>
              <w:t>7.</w:t>
            </w:r>
            <w:r w:rsidRPr="00933CDA">
              <w:rPr>
                <w:rFonts w:eastAsia="標楷體"/>
                <w:kern w:val="0"/>
              </w:rPr>
              <w:t>利率期貨</w:t>
            </w:r>
          </w:p>
        </w:tc>
        <w:tc>
          <w:tcPr>
            <w:tcW w:w="1134" w:type="dxa"/>
            <w:tcBorders>
              <w:left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14</w:t>
            </w:r>
          </w:p>
        </w:tc>
      </w:tr>
      <w:tr w:rsidR="006639D9" w:rsidRPr="00933CDA" w:rsidTr="006639D9">
        <w:trPr>
          <w:trHeight w:val="317"/>
          <w:jc w:val="center"/>
        </w:trPr>
        <w:tc>
          <w:tcPr>
            <w:tcW w:w="2822" w:type="dxa"/>
            <w:vMerge/>
            <w:tcBorders>
              <w:left w:val="single" w:sz="4" w:space="0" w:color="auto"/>
              <w:right w:val="single" w:sz="4" w:space="0" w:color="auto"/>
            </w:tcBorders>
          </w:tcPr>
          <w:p w:rsidR="006639D9" w:rsidRPr="00933CDA" w:rsidRDefault="006639D9" w:rsidP="006639D9">
            <w:pPr>
              <w:spacing w:line="600" w:lineRule="auto"/>
              <w:rPr>
                <w:rFonts w:eastAsia="標楷體"/>
              </w:rPr>
            </w:pPr>
          </w:p>
        </w:tc>
        <w:tc>
          <w:tcPr>
            <w:tcW w:w="4544" w:type="dxa"/>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主題</w:t>
            </w:r>
            <w:r w:rsidRPr="00933CDA">
              <w:rPr>
                <w:rFonts w:eastAsia="標楷體"/>
                <w:kern w:val="0"/>
              </w:rPr>
              <w:t>8.</w:t>
            </w:r>
            <w:r w:rsidRPr="00933CDA">
              <w:rPr>
                <w:rFonts w:eastAsia="標楷體"/>
                <w:kern w:val="0"/>
              </w:rPr>
              <w:t>選擇權市場</w:t>
            </w:r>
          </w:p>
        </w:tc>
        <w:tc>
          <w:tcPr>
            <w:tcW w:w="1134" w:type="dxa"/>
            <w:tcBorders>
              <w:left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15</w:t>
            </w:r>
          </w:p>
        </w:tc>
      </w:tr>
      <w:tr w:rsidR="006639D9" w:rsidRPr="00933CDA" w:rsidTr="006639D9">
        <w:trPr>
          <w:trHeight w:val="383"/>
          <w:jc w:val="center"/>
        </w:trPr>
        <w:tc>
          <w:tcPr>
            <w:tcW w:w="2822" w:type="dxa"/>
            <w:vMerge w:val="restart"/>
            <w:tcBorders>
              <w:left w:val="single" w:sz="4" w:space="0" w:color="auto"/>
              <w:right w:val="single" w:sz="4" w:space="0" w:color="auto"/>
            </w:tcBorders>
          </w:tcPr>
          <w:p w:rsidR="006639D9" w:rsidRPr="00933CDA" w:rsidRDefault="006639D9" w:rsidP="006639D9">
            <w:pPr>
              <w:spacing w:line="600" w:lineRule="auto"/>
              <w:rPr>
                <w:rFonts w:eastAsia="標楷體"/>
              </w:rPr>
            </w:pPr>
            <w:r w:rsidRPr="00933CDA">
              <w:rPr>
                <w:rFonts w:eastAsia="標楷體"/>
                <w:kern w:val="0"/>
              </w:rPr>
              <w:t>選擇權市場</w:t>
            </w:r>
          </w:p>
        </w:tc>
        <w:tc>
          <w:tcPr>
            <w:tcW w:w="4544" w:type="dxa"/>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主題</w:t>
            </w:r>
            <w:r w:rsidRPr="00933CDA">
              <w:rPr>
                <w:rFonts w:eastAsia="標楷體"/>
                <w:kern w:val="0"/>
              </w:rPr>
              <w:t>8.</w:t>
            </w:r>
            <w:r w:rsidRPr="00933CDA">
              <w:rPr>
                <w:rFonts w:eastAsia="標楷體"/>
                <w:kern w:val="0"/>
              </w:rPr>
              <w:t>選擇權市場</w:t>
            </w:r>
          </w:p>
        </w:tc>
        <w:tc>
          <w:tcPr>
            <w:tcW w:w="1134" w:type="dxa"/>
            <w:tcBorders>
              <w:top w:val="single" w:sz="4" w:space="0" w:color="auto"/>
              <w:left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16</w:t>
            </w:r>
          </w:p>
        </w:tc>
      </w:tr>
      <w:tr w:rsidR="006639D9" w:rsidRPr="00933CDA" w:rsidTr="006639D9">
        <w:trPr>
          <w:trHeight w:val="383"/>
          <w:jc w:val="center"/>
        </w:trPr>
        <w:tc>
          <w:tcPr>
            <w:tcW w:w="2822" w:type="dxa"/>
            <w:vMerge/>
            <w:tcBorders>
              <w:left w:val="single" w:sz="4" w:space="0" w:color="auto"/>
              <w:right w:val="single" w:sz="4" w:space="0" w:color="auto"/>
            </w:tcBorders>
          </w:tcPr>
          <w:p w:rsidR="006639D9" w:rsidRPr="00933CDA" w:rsidRDefault="006639D9" w:rsidP="006639D9">
            <w:pPr>
              <w:rPr>
                <w:rFonts w:eastAsia="標楷體"/>
              </w:rPr>
            </w:pPr>
          </w:p>
        </w:tc>
        <w:tc>
          <w:tcPr>
            <w:tcW w:w="4544" w:type="dxa"/>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主題</w:t>
            </w:r>
            <w:r w:rsidRPr="00933CDA">
              <w:rPr>
                <w:rFonts w:eastAsia="標楷體"/>
                <w:kern w:val="0"/>
              </w:rPr>
              <w:t>8.</w:t>
            </w:r>
            <w:r w:rsidRPr="00933CDA">
              <w:rPr>
                <w:rFonts w:eastAsia="標楷體"/>
                <w:kern w:val="0"/>
              </w:rPr>
              <w:t>選擇權市場</w:t>
            </w:r>
          </w:p>
        </w:tc>
        <w:tc>
          <w:tcPr>
            <w:tcW w:w="1134" w:type="dxa"/>
            <w:tcBorders>
              <w:left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17</w:t>
            </w:r>
          </w:p>
        </w:tc>
      </w:tr>
      <w:tr w:rsidR="006639D9" w:rsidRPr="00933CDA" w:rsidTr="006639D9">
        <w:trPr>
          <w:trHeight w:val="291"/>
          <w:jc w:val="center"/>
        </w:trPr>
        <w:tc>
          <w:tcPr>
            <w:tcW w:w="2822" w:type="dxa"/>
            <w:vMerge/>
            <w:tcBorders>
              <w:left w:val="single" w:sz="4" w:space="0" w:color="auto"/>
              <w:right w:val="single" w:sz="4" w:space="0" w:color="auto"/>
            </w:tcBorders>
          </w:tcPr>
          <w:p w:rsidR="006639D9" w:rsidRPr="00933CDA" w:rsidRDefault="006639D9" w:rsidP="006639D9">
            <w:pPr>
              <w:rPr>
                <w:rFonts w:eastAsia="標楷體"/>
              </w:rPr>
            </w:pPr>
          </w:p>
        </w:tc>
        <w:tc>
          <w:tcPr>
            <w:tcW w:w="4544" w:type="dxa"/>
            <w:tcBorders>
              <w:left w:val="single" w:sz="4" w:space="0" w:color="auto"/>
              <w:right w:val="single" w:sz="4" w:space="0" w:color="auto"/>
            </w:tcBorders>
          </w:tcPr>
          <w:p w:rsidR="006639D9" w:rsidRPr="00933CDA" w:rsidRDefault="006639D9" w:rsidP="006639D9">
            <w:pPr>
              <w:tabs>
                <w:tab w:val="left" w:pos="15"/>
              </w:tabs>
              <w:rPr>
                <w:rFonts w:eastAsia="標楷體"/>
              </w:rPr>
            </w:pPr>
            <w:r w:rsidRPr="00933CDA">
              <w:rPr>
                <w:rFonts w:eastAsia="標楷體"/>
              </w:rPr>
              <w:tab/>
            </w:r>
            <w:r w:rsidRPr="00933CDA">
              <w:rPr>
                <w:rFonts w:eastAsia="標楷體"/>
                <w:kern w:val="0"/>
              </w:rPr>
              <w:t>期末考</w:t>
            </w:r>
          </w:p>
        </w:tc>
        <w:tc>
          <w:tcPr>
            <w:tcW w:w="1134" w:type="dxa"/>
            <w:tcBorders>
              <w:left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18</w:t>
            </w:r>
          </w:p>
        </w:tc>
      </w:tr>
    </w:tbl>
    <w:p w:rsidR="006639D9" w:rsidRPr="00933CDA" w:rsidRDefault="006639D9" w:rsidP="006639D9">
      <w:pPr>
        <w:pStyle w:val="Standard"/>
        <w:rPr>
          <w:rFonts w:eastAsia="標楷體" w:cs="Times New Roman"/>
        </w:rPr>
      </w:pPr>
      <w:r w:rsidRPr="00933CDA">
        <w:rPr>
          <w:rFonts w:eastAsia="標楷體" w:cs="Times New Roman"/>
          <w:b/>
        </w:rPr>
        <w:t>填表說明</w:t>
      </w:r>
      <w:r w:rsidRPr="00933CDA">
        <w:rPr>
          <w:rFonts w:eastAsia="標楷體" w:cs="Times New Roman"/>
          <w:b/>
        </w:rPr>
        <w:t>:</w:t>
      </w:r>
    </w:p>
    <w:p w:rsidR="006639D9" w:rsidRPr="00933CDA" w:rsidRDefault="006639D9" w:rsidP="003269FF">
      <w:pPr>
        <w:pStyle w:val="a4"/>
        <w:numPr>
          <w:ilvl w:val="0"/>
          <w:numId w:val="59"/>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6639D9" w:rsidRPr="00933CDA" w:rsidRDefault="006639D9" w:rsidP="003269FF">
      <w:pPr>
        <w:pStyle w:val="Standard"/>
        <w:numPr>
          <w:ilvl w:val="0"/>
          <w:numId w:val="59"/>
        </w:numPr>
        <w:rPr>
          <w:rFonts w:eastAsia="標楷體" w:cs="Times New Roman"/>
        </w:rPr>
      </w:pPr>
      <w:r w:rsidRPr="00933CDA">
        <w:rPr>
          <w:rFonts w:eastAsia="標楷體" w:cs="Times New Roman"/>
        </w:rPr>
        <w:t>欲達成本科目之教學目標，應在大專程度範圍內將其系統知識加入，以成為一門完整學科。例如：要學會乘除則應加入加減之運算的知能才能成為一門完整的學科。</w:t>
      </w:r>
    </w:p>
    <w:p w:rsidR="006639D9" w:rsidRPr="00933CDA" w:rsidRDefault="006639D9" w:rsidP="003269FF">
      <w:pPr>
        <w:pStyle w:val="Standard"/>
        <w:numPr>
          <w:ilvl w:val="0"/>
          <w:numId w:val="59"/>
        </w:numPr>
        <w:rPr>
          <w:rFonts w:eastAsia="標楷體" w:cs="Times New Roman"/>
        </w:rPr>
      </w:pPr>
      <w:r w:rsidRPr="00933CDA">
        <w:rPr>
          <w:rFonts w:eastAsia="標楷體" w:cs="Times New Roman"/>
        </w:rPr>
        <w:t>應考慮知識體系</w:t>
      </w:r>
      <w:r w:rsidRPr="00933CDA">
        <w:rPr>
          <w:rFonts w:eastAsia="標楷體" w:cs="Times New Roman"/>
        </w:rPr>
        <w:t>(</w:t>
      </w:r>
      <w:r w:rsidRPr="00933CDA">
        <w:rPr>
          <w:rFonts w:eastAsia="標楷體" w:cs="Times New Roman"/>
        </w:rPr>
        <w:t>學科</w:t>
      </w:r>
      <w:r w:rsidRPr="00933CDA">
        <w:rPr>
          <w:rFonts w:eastAsia="標楷體" w:cs="Times New Roman"/>
        </w:rPr>
        <w:t>)</w:t>
      </w:r>
      <w:r w:rsidRPr="00933CDA">
        <w:rPr>
          <w:rFonts w:eastAsia="標楷體" w:cs="Times New Roman"/>
        </w:rPr>
        <w:t>完整性並依學生學習的順序性、邏輯性、連貫性、完整性等特性將各該科目應包括之知能填入教學內容欄中，並擬訂課程核心單元及確立教學目標。</w:t>
      </w:r>
    </w:p>
    <w:p w:rsidR="006639D9" w:rsidRPr="00933CDA" w:rsidRDefault="006639D9" w:rsidP="006639D9">
      <w:pPr>
        <w:widowControl/>
        <w:rPr>
          <w:rFonts w:eastAsia="標楷體"/>
          <w:lang w:val="de-DE"/>
        </w:rPr>
      </w:pPr>
    </w:p>
    <w:p w:rsidR="006639D9" w:rsidRPr="00933CDA" w:rsidRDefault="006639D9" w:rsidP="006639D9">
      <w:pPr>
        <w:widowControl/>
        <w:rPr>
          <w:rFonts w:eastAsia="標楷體"/>
          <w:lang w:val="de-DE"/>
        </w:rPr>
      </w:pPr>
    </w:p>
    <w:p w:rsidR="006639D9" w:rsidRPr="00933CDA" w:rsidRDefault="006639D9" w:rsidP="00F711CF">
      <w:pPr>
        <w:pStyle w:val="a4"/>
        <w:snapToGrid w:val="0"/>
        <w:spacing w:beforeLines="50" w:before="180"/>
        <w:ind w:left="465"/>
        <w:jc w:val="both"/>
        <w:rPr>
          <w:rFonts w:ascii="Times New Roman"/>
          <w:sz w:val="24"/>
          <w:szCs w:val="24"/>
        </w:rPr>
      </w:pPr>
    </w:p>
    <w:p w:rsidR="006639D9" w:rsidRPr="00933CDA" w:rsidRDefault="006639D9" w:rsidP="00F711CF">
      <w:pPr>
        <w:pStyle w:val="a4"/>
        <w:snapToGrid w:val="0"/>
        <w:spacing w:beforeLines="50" w:before="180"/>
        <w:ind w:left="465"/>
        <w:jc w:val="both"/>
        <w:rPr>
          <w:rFonts w:ascii="Times New Roman"/>
          <w:sz w:val="24"/>
          <w:szCs w:val="24"/>
        </w:rPr>
      </w:pPr>
    </w:p>
    <w:p w:rsidR="006639D9" w:rsidRPr="00933CDA" w:rsidRDefault="006639D9" w:rsidP="006639D9">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1248"/>
        <w:gridCol w:w="4423"/>
        <w:gridCol w:w="259"/>
        <w:gridCol w:w="1134"/>
        <w:gridCol w:w="669"/>
        <w:gridCol w:w="6"/>
      </w:tblGrid>
      <w:tr w:rsidR="006A093E" w:rsidRPr="00933CDA" w:rsidTr="006639D9">
        <w:trPr>
          <w:trHeight w:val="470"/>
          <w:jc w:val="center"/>
        </w:trPr>
        <w:tc>
          <w:tcPr>
            <w:tcW w:w="9747" w:type="dxa"/>
            <w:gridSpan w:val="7"/>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4"/>
                <w:szCs w:val="24"/>
              </w:rPr>
              <w:t>企業管理系</w:t>
            </w:r>
          </w:p>
        </w:tc>
      </w:tr>
      <w:tr w:rsidR="006A093E" w:rsidRPr="00933CDA" w:rsidTr="006639D9">
        <w:trPr>
          <w:trHeight w:val="415"/>
          <w:jc w:val="center"/>
        </w:trPr>
        <w:tc>
          <w:tcPr>
            <w:tcW w:w="9747" w:type="dxa"/>
            <w:gridSpan w:val="7"/>
            <w:tcBorders>
              <w:top w:val="single" w:sz="4" w:space="0" w:color="auto"/>
              <w:left w:val="single" w:sz="4" w:space="0" w:color="auto"/>
              <w:bottom w:val="single" w:sz="4" w:space="0" w:color="auto"/>
              <w:right w:val="single" w:sz="4" w:space="0" w:color="auto"/>
            </w:tcBorders>
            <w:vAlign w:val="center"/>
          </w:tcPr>
          <w:p w:rsidR="006639D9" w:rsidRPr="00933CDA" w:rsidRDefault="001C0768" w:rsidP="001C0768">
            <w:pPr>
              <w:pStyle w:val="afff0"/>
              <w:rPr>
                <w:rFonts w:hAnsi="Times New Roman" w:cs="Times New Roman"/>
              </w:rPr>
            </w:pPr>
            <w:bookmarkStart w:id="159" w:name="_Toc102740304"/>
            <w:bookmarkStart w:id="160" w:name="_Toc104205628"/>
            <w:r w:rsidRPr="00933CDA">
              <w:rPr>
                <w:rFonts w:hAnsi="Times New Roman" w:cs="Times New Roman"/>
                <w:color w:val="auto"/>
              </w:rPr>
              <w:t>科目名稱：</w:t>
            </w:r>
            <w:r w:rsidR="006639D9" w:rsidRPr="00933CDA">
              <w:rPr>
                <w:rFonts w:hAnsi="Times New Roman" w:cs="Times New Roman"/>
                <w:color w:val="auto"/>
              </w:rPr>
              <w:t>產業個案分析</w:t>
            </w:r>
            <w:bookmarkEnd w:id="159"/>
            <w:bookmarkEnd w:id="160"/>
          </w:p>
        </w:tc>
      </w:tr>
      <w:tr w:rsidR="006639D9" w:rsidRPr="00933CDA" w:rsidTr="006639D9">
        <w:trPr>
          <w:trHeight w:val="435"/>
          <w:jc w:val="center"/>
        </w:trPr>
        <w:tc>
          <w:tcPr>
            <w:tcW w:w="9747" w:type="dxa"/>
            <w:gridSpan w:val="7"/>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pStyle w:val="a4"/>
              <w:snapToGrid w:val="0"/>
              <w:spacing w:before="120"/>
              <w:jc w:val="both"/>
              <w:rPr>
                <w:rFonts w:ascii="Times New Roman"/>
                <w:b/>
                <w:sz w:val="24"/>
                <w:szCs w:val="24"/>
              </w:rPr>
            </w:pPr>
            <w:r w:rsidRPr="00933CDA">
              <w:rPr>
                <w:rFonts w:ascii="Times New Roman"/>
                <w:b/>
                <w:sz w:val="24"/>
                <w:szCs w:val="24"/>
              </w:rPr>
              <w:t>科目英文名稱：</w:t>
            </w:r>
            <w:r w:rsidR="00370848" w:rsidRPr="00933CDA">
              <w:rPr>
                <w:rFonts w:ascii="Times New Roman"/>
                <w:sz w:val="24"/>
                <w:szCs w:val="24"/>
              </w:rPr>
              <w:t>Industrial Case Study</w:t>
            </w:r>
          </w:p>
        </w:tc>
      </w:tr>
      <w:tr w:rsidR="006639D9" w:rsidRPr="00933CDA" w:rsidTr="006639D9">
        <w:trPr>
          <w:jc w:val="center"/>
        </w:trPr>
        <w:tc>
          <w:tcPr>
            <w:tcW w:w="9747" w:type="dxa"/>
            <w:gridSpan w:val="7"/>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rPr>
            </w:pPr>
            <w:r w:rsidRPr="00933CDA">
              <w:rPr>
                <w:rFonts w:eastAsia="標楷體"/>
                <w:b/>
                <w:bCs/>
              </w:rPr>
              <w:t>學年、學期、學分、學時：第</w:t>
            </w:r>
            <w:r w:rsidR="00370848" w:rsidRPr="00933CDA">
              <w:rPr>
                <w:rFonts w:eastAsia="標楷體"/>
              </w:rPr>
              <w:t>四</w:t>
            </w:r>
            <w:r w:rsidRPr="00933CDA">
              <w:rPr>
                <w:rFonts w:eastAsia="標楷體"/>
                <w:b/>
                <w:bCs/>
              </w:rPr>
              <w:t>學年、第</w:t>
            </w:r>
            <w:r w:rsidRPr="00933CDA">
              <w:rPr>
                <w:rFonts w:eastAsia="標楷體"/>
              </w:rPr>
              <w:t>2</w:t>
            </w:r>
            <w:r w:rsidRPr="00933CDA">
              <w:rPr>
                <w:rFonts w:eastAsia="標楷體"/>
                <w:b/>
                <w:bCs/>
              </w:rPr>
              <w:t>學期、</w:t>
            </w:r>
            <w:r w:rsidRPr="00933CDA">
              <w:rPr>
                <w:rFonts w:eastAsia="標楷體"/>
              </w:rPr>
              <w:t>3</w:t>
            </w:r>
            <w:r w:rsidRPr="00933CDA">
              <w:rPr>
                <w:rFonts w:eastAsia="標楷體"/>
                <w:b/>
                <w:bCs/>
              </w:rPr>
              <w:t>學分、</w:t>
            </w:r>
            <w:r w:rsidRPr="00933CDA">
              <w:rPr>
                <w:rFonts w:eastAsia="標楷體"/>
              </w:rPr>
              <w:t>3</w:t>
            </w:r>
            <w:r w:rsidRPr="00933CDA">
              <w:rPr>
                <w:rFonts w:eastAsia="標楷體"/>
                <w:b/>
                <w:bCs/>
              </w:rPr>
              <w:t>學時</w:t>
            </w:r>
          </w:p>
        </w:tc>
      </w:tr>
      <w:tr w:rsidR="006639D9" w:rsidRPr="00933CDA" w:rsidTr="006639D9">
        <w:trPr>
          <w:trHeight w:val="149"/>
          <w:jc w:val="center"/>
        </w:trPr>
        <w:tc>
          <w:tcPr>
            <w:tcW w:w="9747" w:type="dxa"/>
            <w:gridSpan w:val="7"/>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b/>
                <w:bCs/>
              </w:rPr>
            </w:pPr>
            <w:r w:rsidRPr="00933CDA">
              <w:rPr>
                <w:rFonts w:eastAsia="標楷體"/>
                <w:b/>
                <w:bCs/>
              </w:rPr>
              <w:t>修習別：</w:t>
            </w:r>
            <w:r w:rsidRPr="00933CDA">
              <w:rPr>
                <w:rFonts w:eastAsia="標楷體"/>
              </w:rPr>
              <w:t>□</w:t>
            </w:r>
            <w:r w:rsidRPr="00933CDA">
              <w:rPr>
                <w:rFonts w:eastAsia="標楷體"/>
              </w:rPr>
              <w:t>專必、</w:t>
            </w:r>
            <w:r w:rsidRPr="00933CDA">
              <w:rPr>
                <w:rFonts w:eastAsia="標楷體"/>
              </w:rPr>
              <w:t>■</w:t>
            </w:r>
            <w:r w:rsidRPr="00933CDA">
              <w:rPr>
                <w:rFonts w:eastAsia="標楷體"/>
              </w:rPr>
              <w:t>專選</w:t>
            </w:r>
          </w:p>
        </w:tc>
      </w:tr>
      <w:tr w:rsidR="006639D9" w:rsidRPr="00933CDA" w:rsidTr="006639D9">
        <w:trPr>
          <w:jc w:val="center"/>
        </w:trPr>
        <w:tc>
          <w:tcPr>
            <w:tcW w:w="9747" w:type="dxa"/>
            <w:gridSpan w:val="7"/>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rPr>
            </w:pPr>
            <w:r w:rsidRPr="00933CDA">
              <w:rPr>
                <w:rFonts w:eastAsia="標楷體"/>
                <w:b/>
                <w:bCs/>
              </w:rPr>
              <w:t>先修科目或先備能力：</w:t>
            </w:r>
            <w:r w:rsidRPr="00933CDA">
              <w:rPr>
                <w:rFonts w:eastAsia="標楷體"/>
              </w:rPr>
              <w:t>無</w:t>
            </w:r>
          </w:p>
        </w:tc>
      </w:tr>
      <w:tr w:rsidR="006639D9" w:rsidRPr="00933CDA" w:rsidTr="006639D9">
        <w:trPr>
          <w:trHeight w:val="258"/>
          <w:jc w:val="center"/>
        </w:trPr>
        <w:tc>
          <w:tcPr>
            <w:tcW w:w="9747" w:type="dxa"/>
            <w:gridSpan w:val="7"/>
            <w:tcBorders>
              <w:top w:val="single" w:sz="4" w:space="0" w:color="auto"/>
              <w:left w:val="single" w:sz="4" w:space="0" w:color="auto"/>
              <w:bottom w:val="single" w:sz="4" w:space="0" w:color="auto"/>
              <w:right w:val="single" w:sz="4" w:space="0" w:color="auto"/>
            </w:tcBorders>
          </w:tcPr>
          <w:p w:rsidR="006639D9" w:rsidRPr="00933CDA" w:rsidRDefault="006639D9" w:rsidP="006639D9">
            <w:pPr>
              <w:jc w:val="both"/>
              <w:rPr>
                <w:rFonts w:eastAsia="標楷體"/>
                <w:b/>
                <w:bCs/>
              </w:rPr>
            </w:pPr>
            <w:r w:rsidRPr="00933CDA">
              <w:rPr>
                <w:rFonts w:eastAsia="標楷體"/>
                <w:b/>
                <w:bCs/>
              </w:rPr>
              <w:t>教學目標：</w:t>
            </w:r>
            <w:r w:rsidRPr="00933CDA">
              <w:rPr>
                <w:rFonts w:eastAsia="標楷體"/>
              </w:rPr>
              <w:t>讓學生了解學習</w:t>
            </w:r>
            <w:r w:rsidRPr="00933CDA">
              <w:rPr>
                <w:rFonts w:eastAsia="標楷體"/>
              </w:rPr>
              <w:t>1.</w:t>
            </w:r>
            <w:r w:rsidRPr="00933CDA">
              <w:rPr>
                <w:rFonts w:eastAsia="標楷體"/>
              </w:rPr>
              <w:t>我國目前</w:t>
            </w:r>
            <w:r w:rsidRPr="00933CDA">
              <w:rPr>
                <w:rFonts w:eastAsia="標楷體"/>
                <w:b/>
                <w:bCs/>
              </w:rPr>
              <w:t>產業結構、市場、技術生命週期、競爭情勢等重點介紹。</w:t>
            </w:r>
            <w:r w:rsidRPr="00933CDA">
              <w:rPr>
                <w:rFonts w:eastAsia="標楷體"/>
                <w:b/>
                <w:bCs/>
              </w:rPr>
              <w:t>2.</w:t>
            </w:r>
            <w:r w:rsidRPr="00933CDA">
              <w:rPr>
                <w:rFonts w:eastAsia="標楷體"/>
                <w:b/>
                <w:bCs/>
              </w:rPr>
              <w:t>透過課程的認識產業概況從而選擇個人未來想進入理想產業與企業。</w:t>
            </w:r>
          </w:p>
          <w:p w:rsidR="006639D9" w:rsidRPr="00933CDA" w:rsidRDefault="006639D9" w:rsidP="006639D9">
            <w:pPr>
              <w:jc w:val="both"/>
              <w:rPr>
                <w:rFonts w:eastAsia="標楷體"/>
              </w:rPr>
            </w:pPr>
          </w:p>
        </w:tc>
      </w:tr>
      <w:tr w:rsidR="006639D9" w:rsidRPr="00933CDA" w:rsidTr="006639D9">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6639D9" w:rsidRPr="00933CDA" w:rsidRDefault="006639D9" w:rsidP="006639D9">
            <w:pPr>
              <w:jc w:val="center"/>
              <w:rPr>
                <w:rFonts w:eastAsia="標楷體"/>
                <w:b/>
                <w:bCs/>
              </w:rPr>
            </w:pPr>
            <w:r w:rsidRPr="00933CDA">
              <w:rPr>
                <w:rFonts w:eastAsia="標楷體"/>
                <w:b/>
                <w:bCs/>
              </w:rPr>
              <w:t>共通職能</w:t>
            </w:r>
          </w:p>
        </w:tc>
        <w:tc>
          <w:tcPr>
            <w:tcW w:w="5671" w:type="dxa"/>
            <w:gridSpan w:val="2"/>
            <w:tcBorders>
              <w:top w:val="single" w:sz="4" w:space="0" w:color="auto"/>
              <w:left w:val="single" w:sz="4" w:space="0" w:color="auto"/>
              <w:bottom w:val="single" w:sz="4" w:space="0" w:color="auto"/>
              <w:right w:val="single" w:sz="4" w:space="0" w:color="auto"/>
            </w:tcBorders>
            <w:shd w:val="clear" w:color="auto" w:fill="BFBFBF"/>
          </w:tcPr>
          <w:p w:rsidR="006639D9" w:rsidRPr="00933CDA" w:rsidRDefault="006639D9" w:rsidP="006639D9">
            <w:pPr>
              <w:jc w:val="center"/>
              <w:rPr>
                <w:rFonts w:eastAsia="標楷體"/>
                <w:b/>
                <w:bCs/>
              </w:rPr>
            </w:pPr>
            <w:r w:rsidRPr="00933CDA">
              <w:rPr>
                <w:rFonts w:eastAsia="標楷體"/>
                <w:b/>
                <w:bCs/>
              </w:rPr>
              <w:t>說明</w:t>
            </w:r>
          </w:p>
        </w:tc>
        <w:tc>
          <w:tcPr>
            <w:tcW w:w="2062" w:type="dxa"/>
            <w:gridSpan w:val="3"/>
            <w:tcBorders>
              <w:top w:val="single" w:sz="4" w:space="0" w:color="auto"/>
              <w:left w:val="single" w:sz="4" w:space="0" w:color="auto"/>
              <w:bottom w:val="single" w:sz="4" w:space="0" w:color="auto"/>
              <w:right w:val="single" w:sz="4" w:space="0" w:color="auto"/>
            </w:tcBorders>
            <w:shd w:val="clear" w:color="auto" w:fill="BFBFBF"/>
          </w:tcPr>
          <w:p w:rsidR="006639D9" w:rsidRPr="00933CDA" w:rsidRDefault="006639D9" w:rsidP="006639D9">
            <w:pPr>
              <w:jc w:val="center"/>
              <w:rPr>
                <w:rFonts w:eastAsia="標楷體"/>
                <w:b/>
                <w:bCs/>
              </w:rPr>
            </w:pPr>
            <w:r w:rsidRPr="00933CDA">
              <w:rPr>
                <w:rFonts w:eastAsia="標楷體"/>
                <w:b/>
                <w:bCs/>
              </w:rPr>
              <w:t>所佔百分比比例</w:t>
            </w:r>
          </w:p>
        </w:tc>
      </w:tr>
      <w:tr w:rsidR="006639D9" w:rsidRPr="00933CDA"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
                <w:bCs/>
              </w:rPr>
            </w:pPr>
            <w:r w:rsidRPr="00933CDA">
              <w:rPr>
                <w:rFonts w:eastAsia="標楷體"/>
                <w:b/>
                <w:bCs/>
              </w:rPr>
              <w:t>溝通表達</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Cs/>
              </w:rPr>
            </w:pPr>
            <w:r w:rsidRPr="00933CDA">
              <w:rPr>
                <w:rFonts w:eastAsia="標楷體"/>
                <w:bCs/>
              </w:rPr>
              <w:t>運用適當方法技巧，清楚表達訊息及進行對話。</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center"/>
              <w:rPr>
                <w:rFonts w:eastAsia="標楷體"/>
              </w:rPr>
            </w:pPr>
            <w:r w:rsidRPr="00933CDA">
              <w:rPr>
                <w:rFonts w:eastAsia="標楷體"/>
              </w:rPr>
              <w:t>15</w:t>
            </w:r>
            <w:r w:rsidRPr="00933CDA">
              <w:rPr>
                <w:rFonts w:eastAsia="標楷體"/>
              </w:rPr>
              <w:t>％</w:t>
            </w:r>
          </w:p>
        </w:tc>
      </w:tr>
      <w:tr w:rsidR="006639D9" w:rsidRPr="00933CDA"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
                <w:bCs/>
              </w:rPr>
            </w:pPr>
            <w:r w:rsidRPr="00933CDA">
              <w:rPr>
                <w:rFonts w:eastAsia="標楷體"/>
                <w:b/>
                <w:bCs/>
              </w:rPr>
              <w:t>持續學習</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
                <w:bCs/>
              </w:rPr>
            </w:pPr>
            <w:r w:rsidRPr="00933CDA">
              <w:rPr>
                <w:rFonts w:eastAsia="標楷體"/>
                <w:bCs/>
              </w:rPr>
              <w:t>能夠持續因應產業趨勢進行專業能力發展。</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center"/>
              <w:rPr>
                <w:rFonts w:eastAsia="標楷體"/>
              </w:rPr>
            </w:pPr>
            <w:r w:rsidRPr="00933CDA">
              <w:rPr>
                <w:rFonts w:eastAsia="標楷體"/>
              </w:rPr>
              <w:t>10</w:t>
            </w:r>
            <w:r w:rsidRPr="00933CDA">
              <w:rPr>
                <w:rFonts w:eastAsia="標楷體"/>
              </w:rPr>
              <w:t>％</w:t>
            </w:r>
          </w:p>
        </w:tc>
      </w:tr>
      <w:tr w:rsidR="006639D9" w:rsidRPr="00933CDA"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
                <w:bCs/>
              </w:rPr>
            </w:pPr>
            <w:r w:rsidRPr="00933CDA">
              <w:rPr>
                <w:rFonts w:eastAsia="標楷體"/>
                <w:b/>
                <w:bCs/>
              </w:rPr>
              <w:t>人際互動</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
                <w:bCs/>
              </w:rPr>
            </w:pPr>
            <w:r w:rsidRPr="00933CDA">
              <w:rPr>
                <w:rFonts w:eastAsia="標楷體"/>
                <w:bCs/>
              </w:rPr>
              <w:t>能夠分析自己的領域，主動找出需要建立或改善的重要關係</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center"/>
              <w:rPr>
                <w:rFonts w:eastAsia="標楷體"/>
              </w:rPr>
            </w:pPr>
            <w:r w:rsidRPr="00933CDA">
              <w:rPr>
                <w:rFonts w:eastAsia="標楷體"/>
              </w:rPr>
              <w:t>10</w:t>
            </w:r>
            <w:r w:rsidRPr="00933CDA">
              <w:rPr>
                <w:rFonts w:eastAsia="標楷體"/>
              </w:rPr>
              <w:t>％</w:t>
            </w:r>
          </w:p>
        </w:tc>
      </w:tr>
      <w:tr w:rsidR="006639D9" w:rsidRPr="00933CDA"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
                <w:bCs/>
              </w:rPr>
            </w:pPr>
            <w:r w:rsidRPr="00933CDA">
              <w:rPr>
                <w:rFonts w:eastAsia="標楷體"/>
                <w:b/>
                <w:bCs/>
              </w:rPr>
              <w:t>團隊合作</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
                <w:bCs/>
              </w:rPr>
            </w:pPr>
            <w:r w:rsidRPr="00933CDA">
              <w:rPr>
                <w:rFonts w:eastAsia="標楷體"/>
                <w:bCs/>
              </w:rPr>
              <w:t>能夠與團隊成員共同解決問題並承擔責任。</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center"/>
              <w:rPr>
                <w:rFonts w:eastAsia="標楷體"/>
              </w:rPr>
            </w:pPr>
            <w:r w:rsidRPr="00933CDA">
              <w:rPr>
                <w:rFonts w:eastAsia="標楷體"/>
              </w:rPr>
              <w:t>10</w:t>
            </w:r>
            <w:r w:rsidRPr="00933CDA">
              <w:rPr>
                <w:rFonts w:eastAsia="標楷體"/>
              </w:rPr>
              <w:t>％</w:t>
            </w:r>
          </w:p>
        </w:tc>
      </w:tr>
      <w:tr w:rsidR="006639D9" w:rsidRPr="00933CDA"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
                <w:bCs/>
              </w:rPr>
            </w:pPr>
            <w:r w:rsidRPr="00933CDA">
              <w:rPr>
                <w:rFonts w:eastAsia="標楷體"/>
                <w:b/>
                <w:bCs/>
              </w:rPr>
              <w:t>問題解決</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
                <w:bCs/>
              </w:rPr>
            </w:pPr>
            <w:r w:rsidRPr="00933CDA">
              <w:rPr>
                <w:rFonts w:eastAsia="標楷體"/>
                <w:bCs/>
              </w:rPr>
              <w:t>能夠評估各種解決方案的利弊，找出最佳問題解決方案</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center"/>
              <w:rPr>
                <w:rFonts w:eastAsia="標楷體"/>
              </w:rPr>
            </w:pPr>
            <w:r w:rsidRPr="00933CDA">
              <w:rPr>
                <w:rFonts w:eastAsia="標楷體"/>
              </w:rPr>
              <w:t>20</w:t>
            </w:r>
            <w:r w:rsidRPr="00933CDA">
              <w:rPr>
                <w:rFonts w:eastAsia="標楷體"/>
              </w:rPr>
              <w:t>％</w:t>
            </w:r>
          </w:p>
        </w:tc>
      </w:tr>
      <w:tr w:rsidR="006639D9" w:rsidRPr="00933CDA"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
                <w:bCs/>
              </w:rPr>
            </w:pPr>
            <w:r w:rsidRPr="00933CDA">
              <w:rPr>
                <w:rFonts w:eastAsia="標楷體"/>
                <w:b/>
                <w:bCs/>
              </w:rPr>
              <w:t>創新</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
                <w:bCs/>
              </w:rPr>
            </w:pPr>
            <w:r w:rsidRPr="00933CDA">
              <w:rPr>
                <w:rFonts w:eastAsia="標楷體"/>
                <w:bCs/>
              </w:rPr>
              <w:t>能夠蒐集、分析及組織各方意見與想法，並提出嶄新的觀點或見解。</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center"/>
              <w:rPr>
                <w:rFonts w:eastAsia="標楷體"/>
              </w:rPr>
            </w:pPr>
            <w:r w:rsidRPr="00933CDA">
              <w:rPr>
                <w:rFonts w:eastAsia="標楷體"/>
              </w:rPr>
              <w:t>15</w:t>
            </w:r>
            <w:r w:rsidRPr="00933CDA">
              <w:rPr>
                <w:rFonts w:eastAsia="標楷體"/>
              </w:rPr>
              <w:t>％</w:t>
            </w:r>
          </w:p>
        </w:tc>
      </w:tr>
      <w:tr w:rsidR="006639D9" w:rsidRPr="00933CDA"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
                <w:bCs/>
              </w:rPr>
            </w:pPr>
            <w:r w:rsidRPr="00933CDA">
              <w:rPr>
                <w:rFonts w:eastAsia="標楷體"/>
                <w:b/>
                <w:bCs/>
              </w:rPr>
              <w:t>工作責任及紀律</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autoSpaceDE w:val="0"/>
              <w:adjustRightInd w:val="0"/>
              <w:jc w:val="both"/>
              <w:rPr>
                <w:rFonts w:eastAsia="標楷體"/>
                <w:kern w:val="0"/>
              </w:rPr>
            </w:pPr>
            <w:r w:rsidRPr="00933CDA">
              <w:rPr>
                <w:rFonts w:eastAsia="標楷體"/>
                <w:kern w:val="0"/>
              </w:rPr>
              <w:t>以誠信為行事原則，瞭解違反組織及專業上的道德法律標準之後果，</w:t>
            </w:r>
          </w:p>
          <w:p w:rsidR="006639D9" w:rsidRPr="00933CDA" w:rsidRDefault="006639D9" w:rsidP="006639D9">
            <w:pPr>
              <w:autoSpaceDE w:val="0"/>
              <w:jc w:val="both"/>
              <w:rPr>
                <w:rFonts w:eastAsia="標楷體"/>
                <w:kern w:val="0"/>
              </w:rPr>
            </w:pPr>
            <w:r w:rsidRPr="00933CDA">
              <w:rPr>
                <w:rFonts w:eastAsia="標楷體"/>
                <w:kern w:val="0"/>
              </w:rPr>
              <w:t>並落實責任與紀律於日常工作表現</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center"/>
              <w:rPr>
                <w:rFonts w:eastAsia="標楷體"/>
              </w:rPr>
            </w:pPr>
            <w:r w:rsidRPr="00933CDA">
              <w:rPr>
                <w:rFonts w:eastAsia="標楷體"/>
              </w:rPr>
              <w:t>10</w:t>
            </w:r>
            <w:r w:rsidRPr="00933CDA">
              <w:rPr>
                <w:rFonts w:eastAsia="標楷體"/>
              </w:rPr>
              <w:t>％</w:t>
            </w:r>
          </w:p>
        </w:tc>
      </w:tr>
      <w:tr w:rsidR="006639D9" w:rsidRPr="00933CDA" w:rsidTr="006639D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
                <w:bCs/>
              </w:rPr>
            </w:pPr>
            <w:r w:rsidRPr="00933CDA">
              <w:rPr>
                <w:rFonts w:eastAsia="標楷體"/>
                <w:b/>
                <w:bCs/>
              </w:rPr>
              <w:t>資訊科技應用</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both"/>
              <w:rPr>
                <w:rFonts w:eastAsia="標楷體"/>
                <w:b/>
                <w:bCs/>
              </w:rPr>
            </w:pPr>
            <w:r w:rsidRPr="00933CDA">
              <w:rPr>
                <w:rFonts w:eastAsia="標楷體"/>
                <w:bCs/>
              </w:rPr>
              <w:t>有效運用科技，使工作流程更有效率。</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6639D9" w:rsidRPr="00933CDA" w:rsidRDefault="006639D9" w:rsidP="006639D9">
            <w:pPr>
              <w:jc w:val="center"/>
              <w:rPr>
                <w:rFonts w:eastAsia="標楷體"/>
              </w:rPr>
            </w:pPr>
            <w:r w:rsidRPr="00933CDA">
              <w:rPr>
                <w:rFonts w:eastAsia="標楷體"/>
              </w:rPr>
              <w:t>10</w:t>
            </w:r>
            <w:r w:rsidRPr="00933CDA">
              <w:rPr>
                <w:rFonts w:eastAsia="標楷體"/>
              </w:rPr>
              <w:t>％</w:t>
            </w:r>
          </w:p>
        </w:tc>
      </w:tr>
      <w:tr w:rsidR="006639D9" w:rsidRPr="00933CDA" w:rsidTr="006639D9">
        <w:trPr>
          <w:gridAfter w:val="1"/>
          <w:wAfter w:w="6"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shd w:val="clear" w:color="auto" w:fill="BFBFBF"/>
          </w:tcPr>
          <w:p w:rsidR="006639D9" w:rsidRPr="00933CDA" w:rsidRDefault="006639D9" w:rsidP="006639D9">
            <w:pPr>
              <w:jc w:val="center"/>
              <w:rPr>
                <w:rFonts w:eastAsia="標楷體"/>
                <w:b/>
                <w:bCs/>
              </w:rPr>
            </w:pPr>
            <w:r w:rsidRPr="00933CDA">
              <w:rPr>
                <w:rFonts w:eastAsia="標楷體"/>
                <w:b/>
                <w:bCs/>
              </w:rPr>
              <w:t>系核心能力</w:t>
            </w:r>
          </w:p>
        </w:tc>
        <w:tc>
          <w:tcPr>
            <w:tcW w:w="2062" w:type="dxa"/>
            <w:gridSpan w:val="3"/>
            <w:tcBorders>
              <w:top w:val="single" w:sz="4" w:space="0" w:color="auto"/>
              <w:left w:val="single" w:sz="4" w:space="0" w:color="auto"/>
              <w:bottom w:val="single" w:sz="4" w:space="0" w:color="auto"/>
              <w:right w:val="single" w:sz="4" w:space="0" w:color="auto"/>
            </w:tcBorders>
            <w:shd w:val="clear" w:color="auto" w:fill="BFBFBF"/>
          </w:tcPr>
          <w:p w:rsidR="006639D9" w:rsidRPr="00933CDA" w:rsidRDefault="006639D9" w:rsidP="006639D9">
            <w:pPr>
              <w:jc w:val="center"/>
              <w:rPr>
                <w:rFonts w:eastAsia="標楷體"/>
                <w:b/>
                <w:bCs/>
              </w:rPr>
            </w:pPr>
            <w:r w:rsidRPr="00933CDA">
              <w:rPr>
                <w:rFonts w:eastAsia="標楷體"/>
                <w:b/>
                <w:bCs/>
              </w:rPr>
              <w:t>所佔百分比比例</w:t>
            </w:r>
          </w:p>
        </w:tc>
      </w:tr>
      <w:tr w:rsidR="006639D9" w:rsidRPr="00933CDA" w:rsidTr="006639D9">
        <w:trPr>
          <w:gridAfter w:val="1"/>
          <w:wAfter w:w="6"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rPr>
            </w:pPr>
            <w:r w:rsidRPr="00933CDA">
              <w:rPr>
                <w:rFonts w:eastAsia="標楷體"/>
              </w:rPr>
              <w:t>A.</w:t>
            </w:r>
            <w:r w:rsidRPr="00933CDA">
              <w:rPr>
                <w:rFonts w:eastAsia="標楷體"/>
              </w:rPr>
              <w:t>行銷知識與技能</w:t>
            </w:r>
          </w:p>
        </w:tc>
        <w:tc>
          <w:tcPr>
            <w:tcW w:w="2062" w:type="dxa"/>
            <w:gridSpan w:val="3"/>
            <w:tcBorders>
              <w:top w:val="single" w:sz="4" w:space="0" w:color="auto"/>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20%</w:t>
            </w:r>
          </w:p>
        </w:tc>
      </w:tr>
      <w:tr w:rsidR="006639D9" w:rsidRPr="00933CDA" w:rsidTr="006639D9">
        <w:trPr>
          <w:gridAfter w:val="1"/>
          <w:wAfter w:w="6"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rPr>
            </w:pPr>
            <w:r w:rsidRPr="00933CDA">
              <w:rPr>
                <w:rFonts w:eastAsia="標楷體"/>
              </w:rPr>
              <w:t>B.</w:t>
            </w:r>
            <w:r w:rsidRPr="00933CDA">
              <w:rPr>
                <w:rFonts w:eastAsia="標楷體"/>
              </w:rPr>
              <w:t>成本管理能力</w:t>
            </w:r>
          </w:p>
        </w:tc>
        <w:tc>
          <w:tcPr>
            <w:tcW w:w="2062" w:type="dxa"/>
            <w:gridSpan w:val="3"/>
            <w:tcBorders>
              <w:top w:val="single" w:sz="4" w:space="0" w:color="auto"/>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10%</w:t>
            </w:r>
          </w:p>
        </w:tc>
      </w:tr>
      <w:tr w:rsidR="006639D9" w:rsidRPr="00933CDA" w:rsidTr="006639D9">
        <w:trPr>
          <w:gridAfter w:val="1"/>
          <w:wAfter w:w="6"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rPr>
            </w:pPr>
            <w:r w:rsidRPr="00933CDA">
              <w:rPr>
                <w:rFonts w:eastAsia="標楷體"/>
              </w:rPr>
              <w:t>C.</w:t>
            </w:r>
            <w:r w:rsidRPr="00933CDA">
              <w:rPr>
                <w:rFonts w:eastAsia="標楷體"/>
              </w:rPr>
              <w:t>投資理財規劃能力</w:t>
            </w:r>
          </w:p>
        </w:tc>
        <w:tc>
          <w:tcPr>
            <w:tcW w:w="2062" w:type="dxa"/>
            <w:gridSpan w:val="3"/>
            <w:tcBorders>
              <w:top w:val="single" w:sz="4" w:space="0" w:color="auto"/>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20%</w:t>
            </w:r>
          </w:p>
        </w:tc>
      </w:tr>
      <w:tr w:rsidR="006639D9" w:rsidRPr="00933CDA" w:rsidTr="006639D9">
        <w:trPr>
          <w:gridAfter w:val="1"/>
          <w:wAfter w:w="6"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rPr>
            </w:pPr>
            <w:r w:rsidRPr="00933CDA">
              <w:rPr>
                <w:rFonts w:eastAsia="標楷體"/>
              </w:rPr>
              <w:t>D.</w:t>
            </w:r>
            <w:r w:rsidRPr="00933CDA">
              <w:rPr>
                <w:rFonts w:eastAsia="標楷體"/>
              </w:rPr>
              <w:t>企業相關法規知識</w:t>
            </w:r>
          </w:p>
        </w:tc>
        <w:tc>
          <w:tcPr>
            <w:tcW w:w="2062" w:type="dxa"/>
            <w:gridSpan w:val="3"/>
            <w:tcBorders>
              <w:top w:val="single" w:sz="4" w:space="0" w:color="auto"/>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10%</w:t>
            </w:r>
          </w:p>
        </w:tc>
      </w:tr>
      <w:tr w:rsidR="006639D9" w:rsidRPr="00933CDA" w:rsidTr="006639D9">
        <w:trPr>
          <w:gridAfter w:val="1"/>
          <w:wAfter w:w="6"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rPr>
            </w:pPr>
            <w:r w:rsidRPr="00933CDA">
              <w:rPr>
                <w:rFonts w:eastAsia="標楷體"/>
              </w:rPr>
              <w:t>E.</w:t>
            </w:r>
            <w:r w:rsidRPr="00933CDA">
              <w:rPr>
                <w:rFonts w:eastAsia="標楷體"/>
              </w:rPr>
              <w:t>管理問題發現與改善能力</w:t>
            </w:r>
          </w:p>
        </w:tc>
        <w:tc>
          <w:tcPr>
            <w:tcW w:w="2062" w:type="dxa"/>
            <w:gridSpan w:val="3"/>
            <w:tcBorders>
              <w:top w:val="single" w:sz="4" w:space="0" w:color="auto"/>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10%</w:t>
            </w:r>
          </w:p>
        </w:tc>
      </w:tr>
      <w:tr w:rsidR="006639D9" w:rsidRPr="00933CDA" w:rsidTr="006639D9">
        <w:trPr>
          <w:gridAfter w:val="1"/>
          <w:wAfter w:w="6"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rPr>
            </w:pPr>
            <w:r w:rsidRPr="00933CDA">
              <w:rPr>
                <w:rFonts w:eastAsia="標楷體"/>
              </w:rPr>
              <w:t>F.</w:t>
            </w:r>
            <w:r w:rsidRPr="00933CDA">
              <w:rPr>
                <w:rFonts w:eastAsia="標楷體"/>
              </w:rPr>
              <w:t>創意發現與企劃能力</w:t>
            </w:r>
          </w:p>
        </w:tc>
        <w:tc>
          <w:tcPr>
            <w:tcW w:w="2062" w:type="dxa"/>
            <w:gridSpan w:val="3"/>
            <w:tcBorders>
              <w:top w:val="single" w:sz="4" w:space="0" w:color="auto"/>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10%</w:t>
            </w:r>
          </w:p>
        </w:tc>
      </w:tr>
      <w:tr w:rsidR="006639D9" w:rsidRPr="00933CDA" w:rsidTr="006639D9">
        <w:trPr>
          <w:gridAfter w:val="1"/>
          <w:wAfter w:w="6"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6639D9" w:rsidRPr="00933CDA" w:rsidRDefault="006639D9" w:rsidP="006639D9">
            <w:pPr>
              <w:tabs>
                <w:tab w:val="left" w:pos="956"/>
              </w:tabs>
              <w:rPr>
                <w:rFonts w:eastAsia="標楷體"/>
              </w:rPr>
            </w:pPr>
            <w:r w:rsidRPr="00933CDA">
              <w:rPr>
                <w:rFonts w:eastAsia="標楷體"/>
              </w:rPr>
              <w:t>G.</w:t>
            </w:r>
            <w:r w:rsidRPr="00933CDA">
              <w:rPr>
                <w:rFonts w:eastAsia="標楷體"/>
              </w:rPr>
              <w:t>簡報能力</w:t>
            </w:r>
          </w:p>
        </w:tc>
        <w:tc>
          <w:tcPr>
            <w:tcW w:w="2062" w:type="dxa"/>
            <w:gridSpan w:val="3"/>
            <w:tcBorders>
              <w:top w:val="single" w:sz="4" w:space="0" w:color="auto"/>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10%</w:t>
            </w:r>
          </w:p>
        </w:tc>
      </w:tr>
      <w:tr w:rsidR="006639D9" w:rsidRPr="00933CDA" w:rsidTr="006639D9">
        <w:trPr>
          <w:gridAfter w:val="1"/>
          <w:wAfter w:w="6" w:type="dxa"/>
          <w:trHeight w:val="318"/>
          <w:jc w:val="center"/>
        </w:trPr>
        <w:tc>
          <w:tcPr>
            <w:tcW w:w="7679" w:type="dxa"/>
            <w:gridSpan w:val="3"/>
            <w:tcBorders>
              <w:top w:val="single" w:sz="4" w:space="0" w:color="auto"/>
              <w:left w:val="single" w:sz="4" w:space="0" w:color="auto"/>
              <w:bottom w:val="single" w:sz="4" w:space="0" w:color="auto"/>
              <w:right w:val="single" w:sz="4" w:space="0" w:color="auto"/>
            </w:tcBorders>
          </w:tcPr>
          <w:p w:rsidR="006639D9" w:rsidRPr="00933CDA" w:rsidRDefault="006639D9" w:rsidP="006639D9">
            <w:pPr>
              <w:rPr>
                <w:rFonts w:eastAsia="標楷體"/>
              </w:rPr>
            </w:pPr>
            <w:r w:rsidRPr="00933CDA">
              <w:rPr>
                <w:rFonts w:eastAsia="標楷體"/>
              </w:rPr>
              <w:t>H.</w:t>
            </w:r>
            <w:r w:rsidRPr="00933CDA">
              <w:rPr>
                <w:rFonts w:eastAsia="標楷體"/>
              </w:rPr>
              <w:t>敬業、熱情與人文關懷</w:t>
            </w:r>
          </w:p>
        </w:tc>
        <w:tc>
          <w:tcPr>
            <w:tcW w:w="2062" w:type="dxa"/>
            <w:gridSpan w:val="3"/>
            <w:tcBorders>
              <w:top w:val="single" w:sz="4" w:space="0" w:color="auto"/>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10%</w:t>
            </w:r>
          </w:p>
        </w:tc>
      </w:tr>
      <w:tr w:rsidR="00D56389" w:rsidRPr="00933CDA" w:rsidTr="00D56389">
        <w:trPr>
          <w:gridAfter w:val="2"/>
          <w:wAfter w:w="675" w:type="dxa"/>
          <w:trHeight w:val="108"/>
          <w:jc w:val="center"/>
        </w:trPr>
        <w:tc>
          <w:tcPr>
            <w:tcW w:w="9072" w:type="dxa"/>
            <w:gridSpan w:val="5"/>
            <w:tcBorders>
              <w:top w:val="nil"/>
              <w:left w:val="nil"/>
              <w:bottom w:val="single" w:sz="4" w:space="0" w:color="auto"/>
              <w:right w:val="nil"/>
            </w:tcBorders>
            <w:vAlign w:val="center"/>
          </w:tcPr>
          <w:p w:rsidR="00D56389" w:rsidRPr="00933CDA" w:rsidRDefault="00D56389" w:rsidP="006639D9">
            <w:pPr>
              <w:jc w:val="center"/>
              <w:rPr>
                <w:rFonts w:eastAsia="標楷體"/>
                <w:b/>
                <w:bCs/>
              </w:rPr>
            </w:pPr>
          </w:p>
          <w:p w:rsidR="00D56389" w:rsidRPr="00933CDA" w:rsidRDefault="00D56389" w:rsidP="006639D9">
            <w:pPr>
              <w:jc w:val="center"/>
              <w:rPr>
                <w:rFonts w:eastAsia="標楷體"/>
                <w:b/>
                <w:bCs/>
              </w:rPr>
            </w:pPr>
          </w:p>
          <w:p w:rsidR="00D56389" w:rsidRPr="00933CDA" w:rsidRDefault="00D56389" w:rsidP="006639D9">
            <w:pPr>
              <w:jc w:val="center"/>
              <w:rPr>
                <w:rFonts w:eastAsia="標楷體"/>
                <w:b/>
                <w:bCs/>
              </w:rPr>
            </w:pPr>
          </w:p>
          <w:p w:rsidR="00D56389" w:rsidRPr="00933CDA" w:rsidRDefault="00D56389" w:rsidP="00D56389">
            <w:pPr>
              <w:rPr>
                <w:rFonts w:eastAsia="標楷體"/>
                <w:b/>
                <w:bCs/>
              </w:rPr>
            </w:pPr>
          </w:p>
        </w:tc>
      </w:tr>
      <w:tr w:rsidR="00D56389" w:rsidRPr="00933CDA" w:rsidTr="001E1E21">
        <w:trPr>
          <w:gridAfter w:val="2"/>
          <w:wAfter w:w="675" w:type="dxa"/>
          <w:trHeight w:val="108"/>
          <w:jc w:val="center"/>
        </w:trPr>
        <w:tc>
          <w:tcPr>
            <w:tcW w:w="3256" w:type="dxa"/>
            <w:gridSpan w:val="2"/>
            <w:tcBorders>
              <w:top w:val="single" w:sz="4" w:space="0" w:color="auto"/>
              <w:left w:val="single" w:sz="4" w:space="0" w:color="auto"/>
              <w:bottom w:val="single" w:sz="4" w:space="0" w:color="auto"/>
              <w:right w:val="single" w:sz="4" w:space="0" w:color="auto"/>
            </w:tcBorders>
            <w:vAlign w:val="center"/>
          </w:tcPr>
          <w:p w:rsidR="00D56389" w:rsidRPr="00933CDA" w:rsidRDefault="00D56389" w:rsidP="001E1E21">
            <w:pPr>
              <w:jc w:val="center"/>
              <w:rPr>
                <w:rFonts w:eastAsia="標楷體"/>
                <w:b/>
                <w:bCs/>
              </w:rPr>
            </w:pPr>
            <w:r w:rsidRPr="00933CDA">
              <w:rPr>
                <w:rFonts w:eastAsia="標楷體"/>
                <w:b/>
                <w:bCs/>
              </w:rPr>
              <w:t>課程核心單元</w:t>
            </w:r>
          </w:p>
        </w:tc>
        <w:tc>
          <w:tcPr>
            <w:tcW w:w="4682" w:type="dxa"/>
            <w:gridSpan w:val="2"/>
            <w:tcBorders>
              <w:top w:val="single" w:sz="4" w:space="0" w:color="auto"/>
              <w:left w:val="single" w:sz="4" w:space="0" w:color="auto"/>
              <w:bottom w:val="single" w:sz="4" w:space="0" w:color="auto"/>
              <w:right w:val="single" w:sz="4" w:space="0" w:color="auto"/>
            </w:tcBorders>
            <w:vAlign w:val="center"/>
          </w:tcPr>
          <w:p w:rsidR="00D56389" w:rsidRPr="00933CDA" w:rsidRDefault="00D56389" w:rsidP="001E1E21">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D56389" w:rsidRPr="00933CDA" w:rsidRDefault="00D56389" w:rsidP="001E1E21">
            <w:pPr>
              <w:jc w:val="center"/>
              <w:rPr>
                <w:rFonts w:eastAsia="標楷體"/>
                <w:b/>
                <w:bCs/>
              </w:rPr>
            </w:pPr>
            <w:r w:rsidRPr="00933CDA">
              <w:rPr>
                <w:rFonts w:eastAsia="標楷體"/>
                <w:b/>
                <w:bCs/>
              </w:rPr>
              <w:t>週次</w:t>
            </w:r>
          </w:p>
        </w:tc>
      </w:tr>
      <w:tr w:rsidR="006639D9" w:rsidRPr="00933CDA" w:rsidTr="006639D9">
        <w:trPr>
          <w:gridAfter w:val="2"/>
          <w:wAfter w:w="675" w:type="dxa"/>
          <w:trHeight w:val="316"/>
          <w:jc w:val="center"/>
        </w:trPr>
        <w:tc>
          <w:tcPr>
            <w:tcW w:w="3256" w:type="dxa"/>
            <w:gridSpan w:val="2"/>
            <w:vMerge w:val="restart"/>
            <w:tcBorders>
              <w:top w:val="single" w:sz="4" w:space="0" w:color="auto"/>
              <w:left w:val="single" w:sz="4" w:space="0" w:color="auto"/>
              <w:right w:val="single" w:sz="4" w:space="0" w:color="auto"/>
            </w:tcBorders>
          </w:tcPr>
          <w:p w:rsidR="006639D9" w:rsidRPr="00933CDA" w:rsidRDefault="006639D9" w:rsidP="006639D9">
            <w:pPr>
              <w:autoSpaceDE w:val="0"/>
              <w:autoSpaceDN w:val="0"/>
              <w:adjustRightInd w:val="0"/>
              <w:rPr>
                <w:rFonts w:eastAsia="標楷體"/>
                <w:kern w:val="0"/>
              </w:rPr>
            </w:pPr>
          </w:p>
          <w:p w:rsidR="006639D9" w:rsidRPr="00933CDA" w:rsidRDefault="006639D9" w:rsidP="006639D9">
            <w:pPr>
              <w:autoSpaceDE w:val="0"/>
              <w:autoSpaceDN w:val="0"/>
              <w:adjustRightInd w:val="0"/>
              <w:rPr>
                <w:rFonts w:eastAsia="標楷體"/>
              </w:rPr>
            </w:pPr>
            <w:r w:rsidRPr="00933CDA">
              <w:rPr>
                <w:rFonts w:eastAsia="標楷體"/>
                <w:kern w:val="0"/>
              </w:rPr>
              <w:t>一、建構產業概念與架構</w:t>
            </w:r>
          </w:p>
        </w:tc>
        <w:tc>
          <w:tcPr>
            <w:tcW w:w="4682" w:type="dxa"/>
            <w:gridSpan w:val="2"/>
            <w:tcBorders>
              <w:top w:val="single" w:sz="4" w:space="0" w:color="auto"/>
              <w:left w:val="single" w:sz="4" w:space="0" w:color="auto"/>
              <w:right w:val="single" w:sz="4" w:space="0" w:color="auto"/>
            </w:tcBorders>
          </w:tcPr>
          <w:p w:rsidR="006639D9" w:rsidRPr="00933CDA" w:rsidRDefault="006639D9" w:rsidP="006639D9">
            <w:pPr>
              <w:tabs>
                <w:tab w:val="right" w:pos="4466"/>
              </w:tabs>
              <w:spacing w:line="480" w:lineRule="auto"/>
              <w:rPr>
                <w:rFonts w:eastAsia="標楷體"/>
              </w:rPr>
            </w:pPr>
            <w:r w:rsidRPr="00933CDA">
              <w:rPr>
                <w:rFonts w:eastAsia="標楷體"/>
              </w:rPr>
              <w:t>課程介紹與目標</w:t>
            </w:r>
          </w:p>
        </w:tc>
        <w:tc>
          <w:tcPr>
            <w:tcW w:w="1134" w:type="dxa"/>
            <w:tcBorders>
              <w:top w:val="single" w:sz="4" w:space="0" w:color="auto"/>
              <w:left w:val="single" w:sz="4" w:space="0" w:color="auto"/>
              <w:right w:val="single" w:sz="4" w:space="0" w:color="auto"/>
            </w:tcBorders>
          </w:tcPr>
          <w:p w:rsidR="006639D9" w:rsidRPr="00933CDA" w:rsidRDefault="006639D9" w:rsidP="006639D9">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6639D9" w:rsidRPr="00933CDA" w:rsidTr="006639D9">
        <w:trPr>
          <w:gridAfter w:val="2"/>
          <w:wAfter w:w="675" w:type="dxa"/>
          <w:trHeight w:val="383"/>
          <w:jc w:val="center"/>
        </w:trPr>
        <w:tc>
          <w:tcPr>
            <w:tcW w:w="3256" w:type="dxa"/>
            <w:gridSpan w:val="2"/>
            <w:vMerge/>
            <w:tcBorders>
              <w:left w:val="single" w:sz="4" w:space="0" w:color="auto"/>
              <w:right w:val="single" w:sz="4" w:space="0" w:color="auto"/>
            </w:tcBorders>
          </w:tcPr>
          <w:p w:rsidR="006639D9" w:rsidRPr="00933CDA" w:rsidRDefault="006639D9" w:rsidP="006639D9">
            <w:pPr>
              <w:rPr>
                <w:rFonts w:eastAsia="標楷體"/>
              </w:rPr>
            </w:pPr>
          </w:p>
        </w:tc>
        <w:tc>
          <w:tcPr>
            <w:tcW w:w="4682" w:type="dxa"/>
            <w:gridSpan w:val="2"/>
            <w:tcBorders>
              <w:top w:val="single" w:sz="4" w:space="0" w:color="auto"/>
              <w:left w:val="single" w:sz="4" w:space="0" w:color="auto"/>
              <w:right w:val="single" w:sz="4" w:space="0" w:color="auto"/>
            </w:tcBorders>
          </w:tcPr>
          <w:p w:rsidR="006639D9" w:rsidRPr="00933CDA" w:rsidRDefault="006639D9" w:rsidP="006639D9">
            <w:pPr>
              <w:tabs>
                <w:tab w:val="left" w:pos="1680"/>
              </w:tabs>
              <w:rPr>
                <w:rFonts w:eastAsia="標楷體"/>
              </w:rPr>
            </w:pPr>
            <w:r w:rsidRPr="00933CDA">
              <w:rPr>
                <w:rFonts w:eastAsia="標楷體"/>
                <w:kern w:val="0"/>
              </w:rPr>
              <w:t>重要性與績效</w:t>
            </w:r>
          </w:p>
        </w:tc>
        <w:tc>
          <w:tcPr>
            <w:tcW w:w="1134" w:type="dxa"/>
            <w:tcBorders>
              <w:top w:val="single" w:sz="4" w:space="0" w:color="auto"/>
              <w:left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02</w:t>
            </w:r>
          </w:p>
        </w:tc>
      </w:tr>
      <w:tr w:rsidR="006639D9" w:rsidRPr="00933CDA" w:rsidTr="006639D9">
        <w:trPr>
          <w:gridAfter w:val="2"/>
          <w:wAfter w:w="675" w:type="dxa"/>
          <w:trHeight w:val="383"/>
          <w:jc w:val="center"/>
        </w:trPr>
        <w:tc>
          <w:tcPr>
            <w:tcW w:w="3256" w:type="dxa"/>
            <w:gridSpan w:val="2"/>
            <w:vMerge/>
            <w:tcBorders>
              <w:left w:val="single" w:sz="4" w:space="0" w:color="auto"/>
              <w:right w:val="single" w:sz="4" w:space="0" w:color="auto"/>
            </w:tcBorders>
          </w:tcPr>
          <w:p w:rsidR="006639D9" w:rsidRPr="00933CDA" w:rsidRDefault="006639D9" w:rsidP="006639D9">
            <w:pPr>
              <w:rPr>
                <w:rFonts w:eastAsia="標楷體"/>
              </w:rPr>
            </w:pPr>
          </w:p>
        </w:tc>
        <w:tc>
          <w:tcPr>
            <w:tcW w:w="4682" w:type="dxa"/>
            <w:gridSpan w:val="2"/>
            <w:tcBorders>
              <w:left w:val="single" w:sz="4" w:space="0" w:color="auto"/>
              <w:right w:val="single" w:sz="4" w:space="0" w:color="auto"/>
            </w:tcBorders>
          </w:tcPr>
          <w:p w:rsidR="006639D9" w:rsidRPr="00933CDA" w:rsidRDefault="006639D9" w:rsidP="006639D9">
            <w:pPr>
              <w:tabs>
                <w:tab w:val="left" w:pos="1371"/>
              </w:tabs>
              <w:rPr>
                <w:rFonts w:eastAsia="標楷體"/>
              </w:rPr>
            </w:pPr>
            <w:r w:rsidRPr="00933CDA">
              <w:rPr>
                <w:rFonts w:eastAsia="標楷體"/>
              </w:rPr>
              <w:t>國家與全球發展</w:t>
            </w:r>
          </w:p>
        </w:tc>
        <w:tc>
          <w:tcPr>
            <w:tcW w:w="1134" w:type="dxa"/>
            <w:tcBorders>
              <w:left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03</w:t>
            </w:r>
          </w:p>
        </w:tc>
      </w:tr>
      <w:tr w:rsidR="006639D9" w:rsidRPr="00933CDA" w:rsidTr="006639D9">
        <w:trPr>
          <w:gridAfter w:val="2"/>
          <w:wAfter w:w="675" w:type="dxa"/>
          <w:trHeight w:val="383"/>
          <w:jc w:val="center"/>
        </w:trPr>
        <w:tc>
          <w:tcPr>
            <w:tcW w:w="3256" w:type="dxa"/>
            <w:gridSpan w:val="2"/>
            <w:vMerge w:val="restart"/>
            <w:tcBorders>
              <w:left w:val="single" w:sz="4" w:space="0" w:color="auto"/>
              <w:right w:val="single" w:sz="4" w:space="0" w:color="auto"/>
            </w:tcBorders>
          </w:tcPr>
          <w:p w:rsidR="006639D9" w:rsidRPr="00933CDA" w:rsidRDefault="006639D9" w:rsidP="006639D9">
            <w:pPr>
              <w:autoSpaceDE w:val="0"/>
              <w:autoSpaceDN w:val="0"/>
              <w:adjustRightInd w:val="0"/>
              <w:rPr>
                <w:rFonts w:eastAsia="標楷體"/>
                <w:kern w:val="0"/>
              </w:rPr>
            </w:pPr>
            <w:r w:rsidRPr="00933CDA">
              <w:rPr>
                <w:rFonts w:eastAsia="標楷體"/>
                <w:kern w:val="0"/>
              </w:rPr>
              <w:t>二、評估公司內部與外部環境</w:t>
            </w:r>
          </w:p>
          <w:p w:rsidR="006639D9" w:rsidRPr="00933CDA" w:rsidRDefault="006639D9" w:rsidP="006639D9">
            <w:pPr>
              <w:autoSpaceDE w:val="0"/>
              <w:autoSpaceDN w:val="0"/>
              <w:adjustRightInd w:val="0"/>
              <w:rPr>
                <w:rFonts w:eastAsia="標楷體"/>
              </w:rPr>
            </w:pPr>
          </w:p>
        </w:tc>
        <w:tc>
          <w:tcPr>
            <w:tcW w:w="4682" w:type="dxa"/>
            <w:gridSpan w:val="2"/>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市場分析</w:t>
            </w:r>
          </w:p>
        </w:tc>
        <w:tc>
          <w:tcPr>
            <w:tcW w:w="1134" w:type="dxa"/>
            <w:tcBorders>
              <w:left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04</w:t>
            </w:r>
          </w:p>
        </w:tc>
      </w:tr>
      <w:tr w:rsidR="006639D9" w:rsidRPr="00933CDA" w:rsidTr="006639D9">
        <w:trPr>
          <w:gridAfter w:val="2"/>
          <w:wAfter w:w="675" w:type="dxa"/>
          <w:trHeight w:val="383"/>
          <w:jc w:val="center"/>
        </w:trPr>
        <w:tc>
          <w:tcPr>
            <w:tcW w:w="3256" w:type="dxa"/>
            <w:gridSpan w:val="2"/>
            <w:vMerge/>
            <w:tcBorders>
              <w:left w:val="single" w:sz="4" w:space="0" w:color="auto"/>
              <w:right w:val="single" w:sz="4" w:space="0" w:color="auto"/>
            </w:tcBorders>
          </w:tcPr>
          <w:p w:rsidR="006639D9" w:rsidRPr="00933CDA" w:rsidRDefault="006639D9" w:rsidP="006639D9">
            <w:pPr>
              <w:rPr>
                <w:rFonts w:eastAsia="標楷體"/>
              </w:rPr>
            </w:pPr>
          </w:p>
        </w:tc>
        <w:tc>
          <w:tcPr>
            <w:tcW w:w="4682" w:type="dxa"/>
            <w:gridSpan w:val="2"/>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外部環境分析</w:t>
            </w:r>
          </w:p>
        </w:tc>
        <w:tc>
          <w:tcPr>
            <w:tcW w:w="1134" w:type="dxa"/>
            <w:tcBorders>
              <w:left w:val="single" w:sz="4" w:space="0" w:color="auto"/>
              <w:bottom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05</w:t>
            </w:r>
          </w:p>
        </w:tc>
      </w:tr>
      <w:tr w:rsidR="006639D9" w:rsidRPr="00933CDA" w:rsidTr="006639D9">
        <w:trPr>
          <w:gridAfter w:val="2"/>
          <w:wAfter w:w="675" w:type="dxa"/>
          <w:trHeight w:val="383"/>
          <w:jc w:val="center"/>
        </w:trPr>
        <w:tc>
          <w:tcPr>
            <w:tcW w:w="3256" w:type="dxa"/>
            <w:gridSpan w:val="2"/>
            <w:vMerge/>
            <w:tcBorders>
              <w:left w:val="single" w:sz="4" w:space="0" w:color="auto"/>
              <w:right w:val="single" w:sz="4" w:space="0" w:color="auto"/>
            </w:tcBorders>
          </w:tcPr>
          <w:p w:rsidR="006639D9" w:rsidRPr="00933CDA" w:rsidRDefault="006639D9" w:rsidP="006639D9">
            <w:pPr>
              <w:rPr>
                <w:rFonts w:eastAsia="標楷體"/>
              </w:rPr>
            </w:pPr>
          </w:p>
        </w:tc>
        <w:tc>
          <w:tcPr>
            <w:tcW w:w="4682" w:type="dxa"/>
            <w:gridSpan w:val="2"/>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rPr>
              <w:t>個案分析</w:t>
            </w:r>
          </w:p>
        </w:tc>
        <w:tc>
          <w:tcPr>
            <w:tcW w:w="1134" w:type="dxa"/>
            <w:tcBorders>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06</w:t>
            </w:r>
          </w:p>
        </w:tc>
      </w:tr>
      <w:tr w:rsidR="006639D9" w:rsidRPr="00933CDA" w:rsidTr="006639D9">
        <w:trPr>
          <w:gridAfter w:val="2"/>
          <w:wAfter w:w="675" w:type="dxa"/>
          <w:trHeight w:val="383"/>
          <w:jc w:val="center"/>
        </w:trPr>
        <w:tc>
          <w:tcPr>
            <w:tcW w:w="3256" w:type="dxa"/>
            <w:gridSpan w:val="2"/>
            <w:vMerge w:val="restart"/>
            <w:tcBorders>
              <w:left w:val="single" w:sz="4" w:space="0" w:color="auto"/>
              <w:right w:val="single" w:sz="4" w:space="0" w:color="auto"/>
            </w:tcBorders>
          </w:tcPr>
          <w:p w:rsidR="006639D9" w:rsidRPr="00933CDA" w:rsidRDefault="006639D9" w:rsidP="006639D9">
            <w:pPr>
              <w:autoSpaceDE w:val="0"/>
              <w:autoSpaceDN w:val="0"/>
              <w:adjustRightInd w:val="0"/>
              <w:rPr>
                <w:rFonts w:eastAsia="標楷體"/>
                <w:kern w:val="0"/>
              </w:rPr>
            </w:pPr>
          </w:p>
          <w:p w:rsidR="006639D9" w:rsidRPr="00933CDA" w:rsidRDefault="006639D9" w:rsidP="006639D9">
            <w:pPr>
              <w:autoSpaceDE w:val="0"/>
              <w:autoSpaceDN w:val="0"/>
              <w:adjustRightInd w:val="0"/>
              <w:rPr>
                <w:rFonts w:eastAsia="標楷體"/>
                <w:kern w:val="0"/>
              </w:rPr>
            </w:pPr>
            <w:r w:rsidRPr="00933CDA">
              <w:rPr>
                <w:rFonts w:eastAsia="標楷體"/>
                <w:kern w:val="0"/>
              </w:rPr>
              <w:t>三、分析競爭優勢的來源</w:t>
            </w:r>
          </w:p>
          <w:p w:rsidR="006639D9" w:rsidRPr="00933CDA" w:rsidRDefault="006639D9" w:rsidP="006639D9">
            <w:pPr>
              <w:rPr>
                <w:rFonts w:eastAsia="標楷體"/>
              </w:rPr>
            </w:pPr>
            <w:r w:rsidRPr="00933CDA">
              <w:rPr>
                <w:rFonts w:eastAsia="標楷體"/>
                <w:kern w:val="0"/>
              </w:rPr>
              <w:t>與建構競爭優勢</w:t>
            </w:r>
          </w:p>
        </w:tc>
        <w:tc>
          <w:tcPr>
            <w:tcW w:w="4682" w:type="dxa"/>
            <w:gridSpan w:val="2"/>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rPr>
              <w:t>產業結構與全球競爭情勢</w:t>
            </w:r>
          </w:p>
        </w:tc>
        <w:tc>
          <w:tcPr>
            <w:tcW w:w="1134" w:type="dxa"/>
            <w:tcBorders>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07</w:t>
            </w:r>
          </w:p>
        </w:tc>
      </w:tr>
      <w:tr w:rsidR="006639D9" w:rsidRPr="00933CDA" w:rsidTr="006639D9">
        <w:trPr>
          <w:gridAfter w:val="2"/>
          <w:wAfter w:w="675" w:type="dxa"/>
          <w:trHeight w:val="383"/>
          <w:jc w:val="center"/>
        </w:trPr>
        <w:tc>
          <w:tcPr>
            <w:tcW w:w="3256" w:type="dxa"/>
            <w:gridSpan w:val="2"/>
            <w:vMerge/>
            <w:tcBorders>
              <w:left w:val="single" w:sz="4" w:space="0" w:color="auto"/>
              <w:right w:val="single" w:sz="4" w:space="0" w:color="auto"/>
            </w:tcBorders>
          </w:tcPr>
          <w:p w:rsidR="006639D9" w:rsidRPr="00933CDA" w:rsidRDefault="006639D9" w:rsidP="006639D9">
            <w:pPr>
              <w:rPr>
                <w:rFonts w:eastAsia="標楷體"/>
              </w:rPr>
            </w:pPr>
          </w:p>
        </w:tc>
        <w:tc>
          <w:tcPr>
            <w:tcW w:w="4682" w:type="dxa"/>
            <w:gridSpan w:val="2"/>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rPr>
              <w:t>個案分析</w:t>
            </w:r>
          </w:p>
        </w:tc>
        <w:tc>
          <w:tcPr>
            <w:tcW w:w="1134" w:type="dxa"/>
            <w:tcBorders>
              <w:left w:val="single" w:sz="4" w:space="0" w:color="auto"/>
              <w:bottom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08</w:t>
            </w:r>
          </w:p>
        </w:tc>
      </w:tr>
      <w:tr w:rsidR="006639D9" w:rsidRPr="00933CDA" w:rsidTr="006639D9">
        <w:trPr>
          <w:gridAfter w:val="2"/>
          <w:wAfter w:w="675" w:type="dxa"/>
          <w:trHeight w:val="383"/>
          <w:jc w:val="center"/>
        </w:trPr>
        <w:tc>
          <w:tcPr>
            <w:tcW w:w="3256" w:type="dxa"/>
            <w:gridSpan w:val="2"/>
            <w:vMerge/>
            <w:tcBorders>
              <w:left w:val="single" w:sz="4" w:space="0" w:color="auto"/>
              <w:bottom w:val="single" w:sz="4" w:space="0" w:color="auto"/>
              <w:right w:val="single" w:sz="4" w:space="0" w:color="auto"/>
            </w:tcBorders>
          </w:tcPr>
          <w:p w:rsidR="006639D9" w:rsidRPr="00933CDA" w:rsidRDefault="006639D9" w:rsidP="006639D9">
            <w:pPr>
              <w:rPr>
                <w:rFonts w:eastAsia="標楷體"/>
              </w:rPr>
            </w:pPr>
          </w:p>
        </w:tc>
        <w:tc>
          <w:tcPr>
            <w:tcW w:w="4682" w:type="dxa"/>
            <w:gridSpan w:val="2"/>
            <w:tcBorders>
              <w:left w:val="single" w:sz="4" w:space="0" w:color="auto"/>
              <w:bottom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期中考</w:t>
            </w:r>
          </w:p>
        </w:tc>
        <w:tc>
          <w:tcPr>
            <w:tcW w:w="1134" w:type="dxa"/>
            <w:tcBorders>
              <w:left w:val="single" w:sz="4" w:space="0" w:color="auto"/>
              <w:bottom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09</w:t>
            </w:r>
          </w:p>
        </w:tc>
      </w:tr>
      <w:tr w:rsidR="006639D9" w:rsidRPr="00933CDA" w:rsidTr="006639D9">
        <w:trPr>
          <w:gridAfter w:val="2"/>
          <w:wAfter w:w="675" w:type="dxa"/>
          <w:trHeight w:val="383"/>
          <w:jc w:val="center"/>
        </w:trPr>
        <w:tc>
          <w:tcPr>
            <w:tcW w:w="3256" w:type="dxa"/>
            <w:gridSpan w:val="2"/>
            <w:vMerge w:val="restart"/>
            <w:tcBorders>
              <w:top w:val="single" w:sz="4" w:space="0" w:color="auto"/>
              <w:left w:val="single" w:sz="4" w:space="0" w:color="auto"/>
              <w:right w:val="single" w:sz="4" w:space="0" w:color="auto"/>
            </w:tcBorders>
          </w:tcPr>
          <w:p w:rsidR="006639D9" w:rsidRPr="00933CDA" w:rsidRDefault="006639D9" w:rsidP="006639D9">
            <w:pPr>
              <w:rPr>
                <w:rFonts w:eastAsia="標楷體"/>
                <w:kern w:val="0"/>
              </w:rPr>
            </w:pPr>
          </w:p>
          <w:p w:rsidR="006639D9" w:rsidRPr="00933CDA" w:rsidRDefault="006639D9" w:rsidP="006639D9">
            <w:pPr>
              <w:rPr>
                <w:rFonts w:eastAsia="標楷體"/>
              </w:rPr>
            </w:pPr>
            <w:r w:rsidRPr="00933CDA">
              <w:rPr>
                <w:rFonts w:eastAsia="標楷體"/>
                <w:kern w:val="0"/>
              </w:rPr>
              <w:t>四、產業演化與管理</w:t>
            </w:r>
          </w:p>
        </w:tc>
        <w:tc>
          <w:tcPr>
            <w:tcW w:w="4682" w:type="dxa"/>
            <w:gridSpan w:val="2"/>
            <w:tcBorders>
              <w:top w:val="single" w:sz="4" w:space="0" w:color="auto"/>
              <w:left w:val="single" w:sz="4" w:space="0" w:color="auto"/>
              <w:right w:val="single" w:sz="4" w:space="0" w:color="auto"/>
            </w:tcBorders>
          </w:tcPr>
          <w:p w:rsidR="006639D9" w:rsidRPr="00933CDA" w:rsidRDefault="006639D9" w:rsidP="006639D9">
            <w:pPr>
              <w:tabs>
                <w:tab w:val="left" w:pos="1080"/>
              </w:tabs>
              <w:rPr>
                <w:rFonts w:eastAsia="標楷體"/>
              </w:rPr>
            </w:pPr>
            <w:r w:rsidRPr="00933CDA">
              <w:rPr>
                <w:rFonts w:eastAsia="標楷體"/>
                <w:kern w:val="0"/>
              </w:rPr>
              <w:t>產業演化</w:t>
            </w:r>
          </w:p>
        </w:tc>
        <w:tc>
          <w:tcPr>
            <w:tcW w:w="1134" w:type="dxa"/>
            <w:tcBorders>
              <w:top w:val="single" w:sz="4" w:space="0" w:color="auto"/>
              <w:left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10</w:t>
            </w:r>
          </w:p>
        </w:tc>
      </w:tr>
      <w:tr w:rsidR="006639D9" w:rsidRPr="00933CDA" w:rsidTr="006639D9">
        <w:trPr>
          <w:gridAfter w:val="2"/>
          <w:wAfter w:w="675" w:type="dxa"/>
          <w:trHeight w:val="383"/>
          <w:jc w:val="center"/>
        </w:trPr>
        <w:tc>
          <w:tcPr>
            <w:tcW w:w="3256" w:type="dxa"/>
            <w:gridSpan w:val="2"/>
            <w:vMerge/>
            <w:tcBorders>
              <w:left w:val="single" w:sz="4" w:space="0" w:color="auto"/>
              <w:right w:val="single" w:sz="4" w:space="0" w:color="auto"/>
            </w:tcBorders>
          </w:tcPr>
          <w:p w:rsidR="006639D9" w:rsidRPr="00933CDA" w:rsidRDefault="006639D9" w:rsidP="006639D9">
            <w:pPr>
              <w:rPr>
                <w:rFonts w:eastAsia="標楷體"/>
              </w:rPr>
            </w:pPr>
          </w:p>
        </w:tc>
        <w:tc>
          <w:tcPr>
            <w:tcW w:w="4682" w:type="dxa"/>
            <w:gridSpan w:val="2"/>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技術密集產業的創新與管理</w:t>
            </w:r>
          </w:p>
        </w:tc>
        <w:tc>
          <w:tcPr>
            <w:tcW w:w="1134" w:type="dxa"/>
            <w:tcBorders>
              <w:left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11</w:t>
            </w:r>
          </w:p>
        </w:tc>
      </w:tr>
      <w:tr w:rsidR="006639D9" w:rsidRPr="00933CDA" w:rsidTr="006639D9">
        <w:trPr>
          <w:gridAfter w:val="2"/>
          <w:wAfter w:w="675" w:type="dxa"/>
          <w:trHeight w:val="317"/>
          <w:jc w:val="center"/>
        </w:trPr>
        <w:tc>
          <w:tcPr>
            <w:tcW w:w="3256" w:type="dxa"/>
            <w:gridSpan w:val="2"/>
            <w:vMerge/>
            <w:tcBorders>
              <w:left w:val="single" w:sz="4" w:space="0" w:color="auto"/>
              <w:right w:val="single" w:sz="4" w:space="0" w:color="auto"/>
            </w:tcBorders>
          </w:tcPr>
          <w:p w:rsidR="006639D9" w:rsidRPr="00933CDA" w:rsidRDefault="006639D9" w:rsidP="006639D9">
            <w:pPr>
              <w:rPr>
                <w:rFonts w:eastAsia="標楷體"/>
              </w:rPr>
            </w:pPr>
          </w:p>
        </w:tc>
        <w:tc>
          <w:tcPr>
            <w:tcW w:w="4682" w:type="dxa"/>
            <w:gridSpan w:val="2"/>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新產品開發過程管理</w:t>
            </w:r>
          </w:p>
        </w:tc>
        <w:tc>
          <w:tcPr>
            <w:tcW w:w="1134" w:type="dxa"/>
            <w:tcBorders>
              <w:left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12</w:t>
            </w:r>
          </w:p>
        </w:tc>
      </w:tr>
      <w:tr w:rsidR="006639D9" w:rsidRPr="00933CDA" w:rsidTr="006639D9">
        <w:trPr>
          <w:gridAfter w:val="2"/>
          <w:wAfter w:w="675" w:type="dxa"/>
          <w:trHeight w:val="317"/>
          <w:jc w:val="center"/>
        </w:trPr>
        <w:tc>
          <w:tcPr>
            <w:tcW w:w="3256" w:type="dxa"/>
            <w:gridSpan w:val="2"/>
            <w:vMerge w:val="restart"/>
            <w:tcBorders>
              <w:left w:val="single" w:sz="4" w:space="0" w:color="auto"/>
              <w:right w:val="single" w:sz="4" w:space="0" w:color="auto"/>
            </w:tcBorders>
          </w:tcPr>
          <w:p w:rsidR="006639D9" w:rsidRPr="00933CDA" w:rsidRDefault="006639D9" w:rsidP="006639D9">
            <w:pPr>
              <w:jc w:val="center"/>
              <w:rPr>
                <w:rFonts w:eastAsia="標楷體"/>
                <w:kern w:val="0"/>
              </w:rPr>
            </w:pPr>
          </w:p>
          <w:p w:rsidR="006639D9" w:rsidRPr="00933CDA" w:rsidRDefault="006639D9" w:rsidP="006639D9">
            <w:pPr>
              <w:rPr>
                <w:rFonts w:eastAsia="標楷體"/>
              </w:rPr>
            </w:pPr>
            <w:r w:rsidRPr="00933CDA">
              <w:rPr>
                <w:rFonts w:eastAsia="標楷體"/>
                <w:kern w:val="0"/>
              </w:rPr>
              <w:t>五、策略種類</w:t>
            </w:r>
          </w:p>
        </w:tc>
        <w:tc>
          <w:tcPr>
            <w:tcW w:w="4682" w:type="dxa"/>
            <w:gridSpan w:val="2"/>
            <w:tcBorders>
              <w:left w:val="single" w:sz="4" w:space="0" w:color="auto"/>
              <w:right w:val="single" w:sz="4" w:space="0" w:color="auto"/>
            </w:tcBorders>
          </w:tcPr>
          <w:p w:rsidR="006639D9" w:rsidRPr="00933CDA" w:rsidRDefault="006639D9" w:rsidP="006639D9">
            <w:pPr>
              <w:tabs>
                <w:tab w:val="left" w:pos="3171"/>
              </w:tabs>
              <w:rPr>
                <w:rFonts w:eastAsia="標楷體"/>
              </w:rPr>
            </w:pPr>
            <w:r w:rsidRPr="00933CDA">
              <w:rPr>
                <w:rFonts w:eastAsia="標楷體"/>
                <w:kern w:val="0"/>
              </w:rPr>
              <w:t>標準競爭與主流設計</w:t>
            </w:r>
          </w:p>
        </w:tc>
        <w:tc>
          <w:tcPr>
            <w:tcW w:w="1134" w:type="dxa"/>
            <w:tcBorders>
              <w:left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13</w:t>
            </w:r>
          </w:p>
        </w:tc>
      </w:tr>
      <w:tr w:rsidR="006639D9" w:rsidRPr="00933CDA" w:rsidTr="006639D9">
        <w:trPr>
          <w:gridAfter w:val="2"/>
          <w:wAfter w:w="675" w:type="dxa"/>
          <w:trHeight w:val="317"/>
          <w:jc w:val="center"/>
        </w:trPr>
        <w:tc>
          <w:tcPr>
            <w:tcW w:w="3256" w:type="dxa"/>
            <w:gridSpan w:val="2"/>
            <w:vMerge/>
            <w:tcBorders>
              <w:left w:val="single" w:sz="4" w:space="0" w:color="auto"/>
              <w:right w:val="single" w:sz="4" w:space="0" w:color="auto"/>
            </w:tcBorders>
          </w:tcPr>
          <w:p w:rsidR="006639D9" w:rsidRPr="00933CDA" w:rsidRDefault="006639D9" w:rsidP="006639D9">
            <w:pPr>
              <w:rPr>
                <w:rFonts w:eastAsia="標楷體"/>
              </w:rPr>
            </w:pPr>
          </w:p>
        </w:tc>
        <w:tc>
          <w:tcPr>
            <w:tcW w:w="4682" w:type="dxa"/>
            <w:gridSpan w:val="2"/>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rPr>
              <w:t>個案分析</w:t>
            </w:r>
          </w:p>
        </w:tc>
        <w:tc>
          <w:tcPr>
            <w:tcW w:w="1134" w:type="dxa"/>
            <w:tcBorders>
              <w:left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14</w:t>
            </w:r>
          </w:p>
        </w:tc>
      </w:tr>
      <w:tr w:rsidR="006639D9" w:rsidRPr="00933CDA" w:rsidTr="006639D9">
        <w:trPr>
          <w:gridAfter w:val="2"/>
          <w:wAfter w:w="675" w:type="dxa"/>
          <w:trHeight w:val="317"/>
          <w:jc w:val="center"/>
        </w:trPr>
        <w:tc>
          <w:tcPr>
            <w:tcW w:w="3256" w:type="dxa"/>
            <w:gridSpan w:val="2"/>
            <w:vMerge/>
            <w:tcBorders>
              <w:left w:val="single" w:sz="4" w:space="0" w:color="auto"/>
              <w:right w:val="single" w:sz="4" w:space="0" w:color="auto"/>
            </w:tcBorders>
          </w:tcPr>
          <w:p w:rsidR="006639D9" w:rsidRPr="00933CDA" w:rsidRDefault="006639D9" w:rsidP="006639D9">
            <w:pPr>
              <w:rPr>
                <w:rFonts w:eastAsia="標楷體"/>
              </w:rPr>
            </w:pPr>
          </w:p>
        </w:tc>
        <w:tc>
          <w:tcPr>
            <w:tcW w:w="4682" w:type="dxa"/>
            <w:gridSpan w:val="2"/>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合作策略與保護創新</w:t>
            </w:r>
          </w:p>
        </w:tc>
        <w:tc>
          <w:tcPr>
            <w:tcW w:w="1134" w:type="dxa"/>
            <w:tcBorders>
              <w:left w:val="single" w:sz="4" w:space="0" w:color="auto"/>
              <w:right w:val="single" w:sz="4" w:space="0" w:color="auto"/>
            </w:tcBorders>
          </w:tcPr>
          <w:p w:rsidR="006639D9" w:rsidRPr="00933CDA" w:rsidRDefault="006639D9" w:rsidP="006639D9">
            <w:pPr>
              <w:jc w:val="center"/>
              <w:rPr>
                <w:rFonts w:eastAsia="標楷體"/>
              </w:rPr>
            </w:pPr>
            <w:r w:rsidRPr="00933CDA">
              <w:rPr>
                <w:rFonts w:eastAsia="標楷體"/>
              </w:rPr>
              <w:t>15</w:t>
            </w:r>
          </w:p>
        </w:tc>
      </w:tr>
      <w:tr w:rsidR="006639D9" w:rsidRPr="00933CDA" w:rsidTr="006639D9">
        <w:trPr>
          <w:gridAfter w:val="2"/>
          <w:wAfter w:w="675" w:type="dxa"/>
          <w:trHeight w:val="383"/>
          <w:jc w:val="center"/>
        </w:trPr>
        <w:tc>
          <w:tcPr>
            <w:tcW w:w="3256" w:type="dxa"/>
            <w:gridSpan w:val="2"/>
            <w:vMerge w:val="restart"/>
            <w:tcBorders>
              <w:left w:val="single" w:sz="4" w:space="0" w:color="auto"/>
              <w:right w:val="single" w:sz="4" w:space="0" w:color="auto"/>
            </w:tcBorders>
          </w:tcPr>
          <w:p w:rsidR="006639D9" w:rsidRPr="00933CDA" w:rsidRDefault="006639D9" w:rsidP="006639D9">
            <w:pPr>
              <w:autoSpaceDE w:val="0"/>
              <w:autoSpaceDN w:val="0"/>
              <w:adjustRightInd w:val="0"/>
              <w:rPr>
                <w:rFonts w:eastAsia="標楷體"/>
                <w:kern w:val="0"/>
              </w:rPr>
            </w:pPr>
          </w:p>
          <w:p w:rsidR="006639D9" w:rsidRPr="00933CDA" w:rsidRDefault="006639D9" w:rsidP="006639D9">
            <w:pPr>
              <w:rPr>
                <w:rFonts w:eastAsia="標楷體"/>
                <w:kern w:val="0"/>
              </w:rPr>
            </w:pPr>
            <w:r w:rsidRPr="00933CDA">
              <w:rPr>
                <w:rFonts w:eastAsia="標楷體"/>
                <w:kern w:val="0"/>
              </w:rPr>
              <w:t>六、集團的種類</w:t>
            </w:r>
          </w:p>
        </w:tc>
        <w:tc>
          <w:tcPr>
            <w:tcW w:w="4682" w:type="dxa"/>
            <w:gridSpan w:val="2"/>
            <w:tcBorders>
              <w:left w:val="single" w:sz="4" w:space="0" w:color="auto"/>
              <w:right w:val="single" w:sz="4" w:space="0" w:color="auto"/>
            </w:tcBorders>
          </w:tcPr>
          <w:p w:rsidR="006639D9" w:rsidRPr="00933CDA" w:rsidRDefault="006639D9" w:rsidP="006639D9">
            <w:pPr>
              <w:rPr>
                <w:rFonts w:eastAsia="標楷體"/>
              </w:rPr>
            </w:pPr>
            <w:r w:rsidRPr="00933CDA">
              <w:rPr>
                <w:rFonts w:eastAsia="標楷體"/>
                <w:kern w:val="0"/>
              </w:rPr>
              <w:t>報告</w:t>
            </w:r>
          </w:p>
        </w:tc>
        <w:tc>
          <w:tcPr>
            <w:tcW w:w="1134" w:type="dxa"/>
            <w:tcBorders>
              <w:top w:val="single" w:sz="4" w:space="0" w:color="auto"/>
              <w:left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16</w:t>
            </w:r>
          </w:p>
        </w:tc>
      </w:tr>
      <w:tr w:rsidR="006639D9" w:rsidRPr="00933CDA" w:rsidTr="006639D9">
        <w:trPr>
          <w:gridAfter w:val="2"/>
          <w:wAfter w:w="675" w:type="dxa"/>
          <w:trHeight w:val="383"/>
          <w:jc w:val="center"/>
        </w:trPr>
        <w:tc>
          <w:tcPr>
            <w:tcW w:w="3256" w:type="dxa"/>
            <w:gridSpan w:val="2"/>
            <w:vMerge/>
            <w:tcBorders>
              <w:left w:val="single" w:sz="4" w:space="0" w:color="auto"/>
              <w:right w:val="single" w:sz="4" w:space="0" w:color="auto"/>
            </w:tcBorders>
          </w:tcPr>
          <w:p w:rsidR="006639D9" w:rsidRPr="00933CDA" w:rsidRDefault="006639D9" w:rsidP="006639D9">
            <w:pPr>
              <w:rPr>
                <w:rFonts w:eastAsia="標楷體"/>
              </w:rPr>
            </w:pPr>
          </w:p>
        </w:tc>
        <w:tc>
          <w:tcPr>
            <w:tcW w:w="4682" w:type="dxa"/>
            <w:gridSpan w:val="2"/>
            <w:tcBorders>
              <w:left w:val="single" w:sz="4" w:space="0" w:color="auto"/>
              <w:right w:val="single" w:sz="4" w:space="0" w:color="auto"/>
            </w:tcBorders>
          </w:tcPr>
          <w:p w:rsidR="006639D9" w:rsidRPr="00933CDA" w:rsidRDefault="006639D9" w:rsidP="006639D9">
            <w:pPr>
              <w:tabs>
                <w:tab w:val="left" w:pos="1406"/>
              </w:tabs>
              <w:rPr>
                <w:rFonts w:eastAsia="標楷體"/>
              </w:rPr>
            </w:pPr>
            <w:r w:rsidRPr="00933CDA">
              <w:rPr>
                <w:rFonts w:eastAsia="標楷體"/>
                <w:kern w:val="0"/>
              </w:rPr>
              <w:t>報告</w:t>
            </w:r>
          </w:p>
        </w:tc>
        <w:tc>
          <w:tcPr>
            <w:tcW w:w="1134" w:type="dxa"/>
            <w:tcBorders>
              <w:left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17</w:t>
            </w:r>
          </w:p>
        </w:tc>
      </w:tr>
      <w:tr w:rsidR="006639D9" w:rsidRPr="00933CDA" w:rsidTr="006639D9">
        <w:trPr>
          <w:gridAfter w:val="2"/>
          <w:wAfter w:w="675" w:type="dxa"/>
          <w:trHeight w:val="291"/>
          <w:jc w:val="center"/>
        </w:trPr>
        <w:tc>
          <w:tcPr>
            <w:tcW w:w="3256" w:type="dxa"/>
            <w:gridSpan w:val="2"/>
            <w:vMerge/>
            <w:tcBorders>
              <w:left w:val="single" w:sz="4" w:space="0" w:color="auto"/>
              <w:right w:val="single" w:sz="4" w:space="0" w:color="auto"/>
            </w:tcBorders>
          </w:tcPr>
          <w:p w:rsidR="006639D9" w:rsidRPr="00933CDA" w:rsidRDefault="006639D9" w:rsidP="006639D9">
            <w:pPr>
              <w:rPr>
                <w:rFonts w:eastAsia="標楷體"/>
              </w:rPr>
            </w:pPr>
          </w:p>
        </w:tc>
        <w:tc>
          <w:tcPr>
            <w:tcW w:w="4682" w:type="dxa"/>
            <w:gridSpan w:val="2"/>
            <w:tcBorders>
              <w:left w:val="single" w:sz="4" w:space="0" w:color="auto"/>
              <w:right w:val="single" w:sz="4" w:space="0" w:color="auto"/>
            </w:tcBorders>
          </w:tcPr>
          <w:p w:rsidR="006639D9" w:rsidRPr="00933CDA" w:rsidRDefault="006639D9" w:rsidP="006639D9">
            <w:pPr>
              <w:tabs>
                <w:tab w:val="left" w:pos="1611"/>
              </w:tabs>
              <w:rPr>
                <w:rFonts w:eastAsia="標楷體"/>
              </w:rPr>
            </w:pPr>
            <w:r w:rsidRPr="00933CDA">
              <w:rPr>
                <w:rFonts w:eastAsia="標楷體"/>
              </w:rPr>
              <w:t>期末考</w:t>
            </w:r>
          </w:p>
        </w:tc>
        <w:tc>
          <w:tcPr>
            <w:tcW w:w="1134" w:type="dxa"/>
            <w:tcBorders>
              <w:left w:val="single" w:sz="4" w:space="0" w:color="auto"/>
              <w:right w:val="single" w:sz="4" w:space="0" w:color="auto"/>
            </w:tcBorders>
          </w:tcPr>
          <w:p w:rsidR="006639D9" w:rsidRPr="00933CDA" w:rsidRDefault="006639D9" w:rsidP="006639D9">
            <w:pPr>
              <w:jc w:val="center"/>
              <w:rPr>
                <w:rFonts w:eastAsia="標楷體"/>
                <w:b/>
                <w:bCs/>
                <w:u w:val="single"/>
              </w:rPr>
            </w:pPr>
            <w:r w:rsidRPr="00933CDA">
              <w:rPr>
                <w:rFonts w:eastAsia="標楷體"/>
              </w:rPr>
              <w:t>18</w:t>
            </w:r>
          </w:p>
        </w:tc>
      </w:tr>
    </w:tbl>
    <w:p w:rsidR="006639D9" w:rsidRPr="00933CDA" w:rsidRDefault="006639D9" w:rsidP="006639D9">
      <w:pPr>
        <w:widowControl/>
        <w:rPr>
          <w:rFonts w:eastAsia="標楷體"/>
          <w:lang w:val="de-DE"/>
        </w:rPr>
      </w:pPr>
    </w:p>
    <w:p w:rsidR="006639D9" w:rsidRPr="00933CDA" w:rsidRDefault="006639D9" w:rsidP="006639D9">
      <w:pPr>
        <w:widowControl/>
        <w:rPr>
          <w:rFonts w:eastAsia="標楷體"/>
          <w:lang w:val="de-DE"/>
        </w:rPr>
      </w:pPr>
    </w:p>
    <w:p w:rsidR="006639D9" w:rsidRPr="00933CDA" w:rsidRDefault="006639D9" w:rsidP="006639D9">
      <w:pPr>
        <w:pStyle w:val="Standard"/>
        <w:rPr>
          <w:rFonts w:eastAsia="標楷體" w:cs="Times New Roman"/>
        </w:rPr>
      </w:pPr>
      <w:r w:rsidRPr="00933CDA">
        <w:rPr>
          <w:rFonts w:eastAsia="標楷體" w:cs="Times New Roman"/>
          <w:b/>
        </w:rPr>
        <w:t>填表說明</w:t>
      </w:r>
      <w:r w:rsidRPr="00933CDA">
        <w:rPr>
          <w:rFonts w:eastAsia="標楷體" w:cs="Times New Roman"/>
          <w:b/>
        </w:rPr>
        <w:t>:</w:t>
      </w:r>
    </w:p>
    <w:p w:rsidR="006639D9" w:rsidRPr="00933CDA" w:rsidRDefault="006639D9" w:rsidP="003269FF">
      <w:pPr>
        <w:pStyle w:val="a4"/>
        <w:numPr>
          <w:ilvl w:val="0"/>
          <w:numId w:val="60"/>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6639D9" w:rsidRPr="00933CDA" w:rsidRDefault="006639D9" w:rsidP="003269FF">
      <w:pPr>
        <w:pStyle w:val="Standard"/>
        <w:numPr>
          <w:ilvl w:val="0"/>
          <w:numId w:val="60"/>
        </w:numPr>
        <w:rPr>
          <w:rFonts w:eastAsia="標楷體" w:cs="Times New Roman"/>
          <w:lang w:eastAsia="zh-TW"/>
        </w:rPr>
      </w:pPr>
      <w:r w:rsidRPr="00933CDA">
        <w:rPr>
          <w:rFonts w:eastAsia="標楷體" w:cs="Times New Roman"/>
          <w:lang w:eastAsia="zh-TW"/>
        </w:rPr>
        <w:t>欲達成本科目之教學目標，應在大專程度範圍內將其系統知識加入，以成為一門完整學科。例如：要學會乘除則應加入加減之運算的知能才能成為一門完整的學科。</w:t>
      </w:r>
    </w:p>
    <w:p w:rsidR="006639D9" w:rsidRPr="00933CDA" w:rsidRDefault="006639D9" w:rsidP="003269FF">
      <w:pPr>
        <w:pStyle w:val="Standard"/>
        <w:widowControl/>
        <w:numPr>
          <w:ilvl w:val="0"/>
          <w:numId w:val="60"/>
        </w:numPr>
        <w:rPr>
          <w:rFonts w:eastAsia="標楷體" w:cs="Times New Roman"/>
          <w:lang w:eastAsia="zh-TW"/>
        </w:rPr>
      </w:pPr>
      <w:r w:rsidRPr="00933CDA">
        <w:rPr>
          <w:rFonts w:eastAsia="標楷體" w:cs="Times New Roman"/>
          <w:lang w:eastAsia="zh-TW"/>
        </w:rPr>
        <w:t>應考慮知識體系</w:t>
      </w:r>
      <w:r w:rsidRPr="00933CDA">
        <w:rPr>
          <w:rFonts w:eastAsia="標楷體" w:cs="Times New Roman"/>
          <w:lang w:eastAsia="zh-TW"/>
        </w:rPr>
        <w:t>(</w:t>
      </w:r>
      <w:r w:rsidRPr="00933CDA">
        <w:rPr>
          <w:rFonts w:eastAsia="標楷體" w:cs="Times New Roman"/>
          <w:lang w:eastAsia="zh-TW"/>
        </w:rPr>
        <w:t>學科</w:t>
      </w:r>
      <w:r w:rsidRPr="00933CDA">
        <w:rPr>
          <w:rFonts w:eastAsia="標楷體" w:cs="Times New Roman"/>
          <w:lang w:eastAsia="zh-TW"/>
        </w:rPr>
        <w:t>)</w:t>
      </w:r>
      <w:r w:rsidRPr="00933CDA">
        <w:rPr>
          <w:rFonts w:eastAsia="標楷體" w:cs="Times New Roman"/>
          <w:lang w:eastAsia="zh-TW"/>
        </w:rPr>
        <w:t>完整性並依學生學習的順序性、邏輯性、連貫性、完整性等特性將各該科目應包括之知能填入教學內容欄中，並擬訂課程核心單元及確立教學目標。</w:t>
      </w:r>
    </w:p>
    <w:p w:rsidR="006639D9" w:rsidRPr="00933CDA" w:rsidRDefault="006639D9" w:rsidP="006639D9">
      <w:pPr>
        <w:widowControl/>
        <w:rPr>
          <w:rFonts w:eastAsia="標楷體"/>
          <w:lang w:val="de-DE"/>
        </w:rPr>
      </w:pPr>
    </w:p>
    <w:p w:rsidR="00053574" w:rsidRPr="00933CDA" w:rsidRDefault="00053574">
      <w:pPr>
        <w:widowControl/>
        <w:rPr>
          <w:rFonts w:eastAsia="標楷體"/>
          <w:lang w:val="de-DE"/>
        </w:rPr>
      </w:pPr>
      <w:r w:rsidRPr="00933CDA">
        <w:rPr>
          <w:rFonts w:eastAsia="標楷體"/>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3"/>
        <w:gridCol w:w="2060"/>
        <w:gridCol w:w="6"/>
      </w:tblGrid>
      <w:tr w:rsidR="006A093E" w:rsidRPr="00933CDA" w:rsidTr="005867E7">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0027390F" w:rsidRPr="00933CDA">
              <w:rPr>
                <w:rFonts w:ascii="Times New Roman"/>
                <w:sz w:val="24"/>
                <w:szCs w:val="24"/>
              </w:rPr>
              <w:t>企業管理系時尚產業管理組</w:t>
            </w:r>
          </w:p>
        </w:tc>
      </w:tr>
      <w:tr w:rsidR="006A093E" w:rsidRPr="00933CDA" w:rsidTr="005867E7">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E0244" w:rsidRPr="00933CDA" w:rsidRDefault="001C0768" w:rsidP="001C0768">
            <w:pPr>
              <w:pStyle w:val="afff0"/>
              <w:rPr>
                <w:rFonts w:hAnsi="Times New Roman" w:cs="Times New Roman"/>
              </w:rPr>
            </w:pPr>
            <w:bookmarkStart w:id="161" w:name="_Toc102740308"/>
            <w:bookmarkStart w:id="162" w:name="_Toc104205632"/>
            <w:r w:rsidRPr="00933CDA">
              <w:rPr>
                <w:rFonts w:hAnsi="Times New Roman" w:cs="Times New Roman"/>
                <w:color w:val="auto"/>
              </w:rPr>
              <w:t>科目名稱：</w:t>
            </w:r>
            <w:r w:rsidR="000E0244" w:rsidRPr="00933CDA">
              <w:rPr>
                <w:rFonts w:hAnsi="Times New Roman" w:cs="Times New Roman"/>
                <w:color w:val="auto"/>
              </w:rPr>
              <w:t>時尚投資與管理</w:t>
            </w:r>
            <w:bookmarkEnd w:id="161"/>
            <w:bookmarkEnd w:id="162"/>
          </w:p>
        </w:tc>
      </w:tr>
      <w:tr w:rsidR="000E0244" w:rsidRPr="00933CDA" w:rsidTr="005867E7">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4"/>
                <w:szCs w:val="24"/>
              </w:rPr>
              <w:t>Fashion Investment Management</w:t>
            </w:r>
          </w:p>
        </w:tc>
      </w:tr>
      <w:tr w:rsidR="000E0244" w:rsidRPr="00933CDA" w:rsidTr="005867E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933CDA" w:rsidRDefault="000E0244" w:rsidP="005867E7">
            <w:pPr>
              <w:rPr>
                <w:rFonts w:eastAsia="標楷體"/>
              </w:rPr>
            </w:pPr>
            <w:r w:rsidRPr="00933CDA">
              <w:rPr>
                <w:rFonts w:eastAsia="標楷體"/>
                <w:b/>
                <w:bCs/>
              </w:rPr>
              <w:t>學年、學期、學分、學時：第</w:t>
            </w:r>
            <w:r w:rsidRPr="00933CDA">
              <w:rPr>
                <w:rFonts w:eastAsia="標楷體"/>
              </w:rPr>
              <w:t>三</w:t>
            </w:r>
            <w:r w:rsidRPr="00933CDA">
              <w:rPr>
                <w:rFonts w:eastAsia="標楷體"/>
                <w:b/>
                <w:bCs/>
              </w:rPr>
              <w:t>學年、第</w:t>
            </w:r>
            <w:r w:rsidRPr="00933CDA">
              <w:rPr>
                <w:rFonts w:eastAsia="標楷體"/>
              </w:rPr>
              <w:t>2</w:t>
            </w:r>
            <w:r w:rsidRPr="00933CDA">
              <w:rPr>
                <w:rFonts w:eastAsia="標楷體"/>
                <w:b/>
                <w:bCs/>
              </w:rPr>
              <w:t>學期、</w:t>
            </w:r>
            <w:r w:rsidRPr="00933CDA">
              <w:rPr>
                <w:rFonts w:eastAsia="標楷體"/>
              </w:rPr>
              <w:t>3</w:t>
            </w:r>
            <w:r w:rsidRPr="00933CDA">
              <w:rPr>
                <w:rFonts w:eastAsia="標楷體"/>
                <w:b/>
                <w:bCs/>
              </w:rPr>
              <w:t>學分、</w:t>
            </w:r>
            <w:r w:rsidRPr="00933CDA">
              <w:rPr>
                <w:rFonts w:eastAsia="標楷體"/>
              </w:rPr>
              <w:t>3</w:t>
            </w:r>
            <w:r w:rsidRPr="00933CDA">
              <w:rPr>
                <w:rFonts w:eastAsia="標楷體"/>
                <w:b/>
                <w:bCs/>
              </w:rPr>
              <w:t>學時</w:t>
            </w:r>
          </w:p>
        </w:tc>
      </w:tr>
      <w:tr w:rsidR="000E0244" w:rsidRPr="00933CDA" w:rsidTr="005867E7">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933CDA" w:rsidRDefault="000E0244" w:rsidP="005867E7">
            <w:pPr>
              <w:rPr>
                <w:rFonts w:eastAsia="標楷體"/>
                <w:b/>
                <w:bCs/>
              </w:rPr>
            </w:pPr>
            <w:r w:rsidRPr="00933CDA">
              <w:rPr>
                <w:rFonts w:eastAsia="標楷體"/>
                <w:b/>
                <w:bCs/>
              </w:rPr>
              <w:t>修習別：</w:t>
            </w:r>
            <w:r w:rsidRPr="00933CDA">
              <w:rPr>
                <w:rFonts w:eastAsia="標楷體"/>
              </w:rPr>
              <w:t>□</w:t>
            </w:r>
            <w:r w:rsidRPr="00933CDA">
              <w:rPr>
                <w:rFonts w:eastAsia="標楷體"/>
              </w:rPr>
              <w:t>專必、</w:t>
            </w:r>
            <w:r w:rsidRPr="00933CDA">
              <w:rPr>
                <w:rFonts w:eastAsia="標楷體"/>
              </w:rPr>
              <w:t>■</w:t>
            </w:r>
            <w:r w:rsidRPr="00933CDA">
              <w:rPr>
                <w:rFonts w:eastAsia="標楷體"/>
              </w:rPr>
              <w:t>專選</w:t>
            </w:r>
          </w:p>
        </w:tc>
      </w:tr>
      <w:tr w:rsidR="000E0244" w:rsidRPr="00933CDA" w:rsidTr="005867E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933CDA" w:rsidRDefault="000E0244" w:rsidP="005867E7">
            <w:pPr>
              <w:rPr>
                <w:rFonts w:eastAsia="標楷體"/>
              </w:rPr>
            </w:pPr>
            <w:r w:rsidRPr="00933CDA">
              <w:rPr>
                <w:rFonts w:eastAsia="標楷體"/>
                <w:b/>
                <w:bCs/>
              </w:rPr>
              <w:t>先修科目或先備能力：</w:t>
            </w:r>
            <w:r w:rsidRPr="00933CDA">
              <w:rPr>
                <w:rFonts w:eastAsia="標楷體"/>
              </w:rPr>
              <w:t>無</w:t>
            </w:r>
          </w:p>
        </w:tc>
      </w:tr>
      <w:tr w:rsidR="000E0244" w:rsidRPr="00933CDA" w:rsidTr="005867E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0E0244" w:rsidRPr="00933CDA" w:rsidRDefault="000E0244" w:rsidP="005867E7">
            <w:pPr>
              <w:jc w:val="both"/>
              <w:rPr>
                <w:rFonts w:eastAsia="標楷體"/>
              </w:rPr>
            </w:pPr>
            <w:r w:rsidRPr="00933CDA">
              <w:rPr>
                <w:rFonts w:eastAsia="標楷體"/>
                <w:b/>
                <w:bCs/>
              </w:rPr>
              <w:t>教學目標：</w:t>
            </w:r>
            <w:r w:rsidR="00CE4AAE" w:rsidRPr="00933CDA">
              <w:rPr>
                <w:rFonts w:eastAsia="標楷體"/>
              </w:rPr>
              <w:t>由於金融市場環境的快速變遷與投資理論的日新月異，未來，投資人將面對著更多的選擇與更高的風險。因而，投資管理除將更為專業化之外，同時也是現代人所必須了解的財金專業知識。本課程將對投資管理的理論與實務，做深入淺出與完整系統性的講解，課程內容包括：投資基本觀念與市場認識、風險、報酬觀念與效率市場、股價分析、債券分析、衍生性金融商品投資與管理等主題。課程的主要目的除為使修習課程者對投資活動具有完整與正確的觀念外，對財務金融專業有興趣者，亦可以藉由本課程的學習，奠定其專業深入學習與研究的基礎。</w:t>
            </w:r>
          </w:p>
        </w:tc>
      </w:tr>
      <w:tr w:rsidR="000E0244" w:rsidRPr="00933CDA" w:rsidTr="005867E7">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0E0244" w:rsidRPr="00933CDA" w:rsidRDefault="000E0244" w:rsidP="005867E7">
            <w:pPr>
              <w:jc w:val="center"/>
              <w:rPr>
                <w:rFonts w:eastAsia="標楷體"/>
                <w:b/>
                <w:bCs/>
              </w:rPr>
            </w:pPr>
            <w:r w:rsidRPr="00933CDA">
              <w:rPr>
                <w:rFonts w:eastAsia="標楷體"/>
                <w:b/>
                <w:bCs/>
              </w:rPr>
              <w:t>共通職能</w:t>
            </w:r>
          </w:p>
        </w:tc>
        <w:tc>
          <w:tcPr>
            <w:tcW w:w="5673" w:type="dxa"/>
            <w:tcBorders>
              <w:top w:val="single" w:sz="4" w:space="0" w:color="auto"/>
              <w:left w:val="single" w:sz="4" w:space="0" w:color="auto"/>
              <w:bottom w:val="single" w:sz="4" w:space="0" w:color="auto"/>
              <w:right w:val="single" w:sz="4" w:space="0" w:color="auto"/>
            </w:tcBorders>
            <w:shd w:val="clear" w:color="auto" w:fill="BFBFBF"/>
          </w:tcPr>
          <w:p w:rsidR="000E0244" w:rsidRPr="00933CDA" w:rsidRDefault="000E0244" w:rsidP="005867E7">
            <w:pPr>
              <w:jc w:val="center"/>
              <w:rPr>
                <w:rFonts w:eastAsia="標楷體"/>
                <w:b/>
                <w:bCs/>
              </w:rPr>
            </w:pPr>
            <w:r w:rsidRPr="00933CDA">
              <w:rPr>
                <w:rFonts w:eastAsia="標楷體"/>
                <w:b/>
                <w:bCs/>
              </w:rPr>
              <w:t>說明</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0E0244" w:rsidRPr="00933CDA" w:rsidRDefault="000E0244" w:rsidP="005867E7">
            <w:pPr>
              <w:jc w:val="center"/>
              <w:rPr>
                <w:rFonts w:eastAsia="標楷體"/>
                <w:b/>
                <w:bCs/>
              </w:rPr>
            </w:pPr>
            <w:r w:rsidRPr="00933CDA">
              <w:rPr>
                <w:rFonts w:eastAsia="標楷體"/>
                <w:b/>
                <w:bCs/>
              </w:rPr>
              <w:t>所佔百分比比例</w:t>
            </w:r>
          </w:p>
        </w:tc>
      </w:tr>
      <w:tr w:rsidR="000E0244" w:rsidRPr="00933CDA"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both"/>
              <w:rPr>
                <w:rFonts w:eastAsia="標楷體"/>
                <w:b/>
                <w:bCs/>
              </w:rPr>
            </w:pPr>
            <w:r w:rsidRPr="00933CDA">
              <w:rPr>
                <w:rFonts w:eastAsia="標楷體"/>
                <w:b/>
                <w:bCs/>
              </w:rPr>
              <w:t>溝通表達</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both"/>
              <w:rPr>
                <w:rFonts w:eastAsia="標楷體"/>
                <w:bCs/>
              </w:rPr>
            </w:pPr>
            <w:r w:rsidRPr="00933CDA">
              <w:rPr>
                <w:rFonts w:eastAsia="標楷體"/>
                <w:bCs/>
              </w:rPr>
              <w:t>運用適當方法技巧，清楚表達訊息及進行對話。</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center"/>
              <w:rPr>
                <w:rFonts w:eastAsia="標楷體"/>
              </w:rPr>
            </w:pPr>
            <w:r w:rsidRPr="00933CDA">
              <w:rPr>
                <w:rFonts w:eastAsia="標楷體"/>
              </w:rPr>
              <w:t>15</w:t>
            </w:r>
            <w:r w:rsidRPr="00933CDA">
              <w:rPr>
                <w:rFonts w:eastAsia="標楷體"/>
              </w:rPr>
              <w:t>％</w:t>
            </w:r>
          </w:p>
        </w:tc>
      </w:tr>
      <w:tr w:rsidR="000E0244" w:rsidRPr="00933CDA"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both"/>
              <w:rPr>
                <w:rFonts w:eastAsia="標楷體"/>
                <w:b/>
                <w:bCs/>
              </w:rPr>
            </w:pPr>
            <w:r w:rsidRPr="00933CDA">
              <w:rPr>
                <w:rFonts w:eastAsia="標楷體"/>
                <w:b/>
                <w:bCs/>
              </w:rPr>
              <w:t>持續學習</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both"/>
              <w:rPr>
                <w:rFonts w:eastAsia="標楷體"/>
                <w:bCs/>
              </w:rPr>
            </w:pPr>
            <w:r w:rsidRPr="00933CDA">
              <w:rPr>
                <w:rFonts w:eastAsia="標楷體"/>
                <w:bCs/>
              </w:rPr>
              <w:t>能夠持續因應產業趨勢進行專業能力發展。</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center"/>
              <w:rPr>
                <w:rFonts w:eastAsia="標楷體"/>
              </w:rPr>
            </w:pPr>
            <w:r w:rsidRPr="00933CDA">
              <w:rPr>
                <w:rFonts w:eastAsia="標楷體"/>
              </w:rPr>
              <w:t>15</w:t>
            </w:r>
            <w:r w:rsidRPr="00933CDA">
              <w:rPr>
                <w:rFonts w:eastAsia="標楷體"/>
              </w:rPr>
              <w:t>％</w:t>
            </w:r>
          </w:p>
        </w:tc>
      </w:tr>
      <w:tr w:rsidR="000E0244" w:rsidRPr="00933CDA"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both"/>
              <w:rPr>
                <w:rFonts w:eastAsia="標楷體"/>
                <w:b/>
                <w:bCs/>
              </w:rPr>
            </w:pPr>
            <w:r w:rsidRPr="00933CDA">
              <w:rPr>
                <w:rFonts w:eastAsia="標楷體"/>
                <w:b/>
                <w:bCs/>
              </w:rPr>
              <w:t>人際互動</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both"/>
              <w:rPr>
                <w:rFonts w:eastAsia="標楷體"/>
                <w:bCs/>
              </w:rPr>
            </w:pPr>
            <w:r w:rsidRPr="00933CDA">
              <w:rPr>
                <w:rFonts w:eastAsia="標楷體"/>
                <w:bCs/>
              </w:rPr>
              <w:t>能夠分析自己的領域，主動找出需要建立或改善的重要關係</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center"/>
              <w:rPr>
                <w:rFonts w:eastAsia="標楷體"/>
              </w:rPr>
            </w:pPr>
            <w:r w:rsidRPr="00933CDA">
              <w:rPr>
                <w:rFonts w:eastAsia="標楷體"/>
              </w:rPr>
              <w:t>10</w:t>
            </w:r>
            <w:r w:rsidRPr="00933CDA">
              <w:rPr>
                <w:rFonts w:eastAsia="標楷體"/>
              </w:rPr>
              <w:t>％</w:t>
            </w:r>
          </w:p>
        </w:tc>
      </w:tr>
      <w:tr w:rsidR="000E0244" w:rsidRPr="00933CDA"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both"/>
              <w:rPr>
                <w:rFonts w:eastAsia="標楷體"/>
                <w:b/>
                <w:bCs/>
              </w:rPr>
            </w:pPr>
            <w:r w:rsidRPr="00933CDA">
              <w:rPr>
                <w:rFonts w:eastAsia="標楷體"/>
                <w:b/>
                <w:bCs/>
              </w:rPr>
              <w:t>團隊合作</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both"/>
              <w:rPr>
                <w:rFonts w:eastAsia="標楷體"/>
                <w:bCs/>
              </w:rPr>
            </w:pPr>
            <w:r w:rsidRPr="00933CDA">
              <w:rPr>
                <w:rFonts w:eastAsia="標楷體"/>
                <w:bCs/>
              </w:rPr>
              <w:t>能夠與團隊成員共同解決問題並承擔責任。</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center"/>
              <w:rPr>
                <w:rFonts w:eastAsia="標楷體"/>
              </w:rPr>
            </w:pPr>
            <w:r w:rsidRPr="00933CDA">
              <w:rPr>
                <w:rFonts w:eastAsia="標楷體"/>
              </w:rPr>
              <w:t>10</w:t>
            </w:r>
            <w:r w:rsidRPr="00933CDA">
              <w:rPr>
                <w:rFonts w:eastAsia="標楷體"/>
              </w:rPr>
              <w:t>％</w:t>
            </w:r>
          </w:p>
        </w:tc>
      </w:tr>
      <w:tr w:rsidR="000E0244" w:rsidRPr="00933CDA"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both"/>
              <w:rPr>
                <w:rFonts w:eastAsia="標楷體"/>
                <w:b/>
                <w:bCs/>
              </w:rPr>
            </w:pPr>
            <w:r w:rsidRPr="00933CDA">
              <w:rPr>
                <w:rFonts w:eastAsia="標楷體"/>
                <w:b/>
                <w:bCs/>
              </w:rPr>
              <w:t>問題解決</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both"/>
              <w:rPr>
                <w:rFonts w:eastAsia="標楷體"/>
                <w:bCs/>
              </w:rPr>
            </w:pPr>
            <w:r w:rsidRPr="00933CDA">
              <w:rPr>
                <w:rFonts w:eastAsia="標楷體"/>
                <w:bCs/>
              </w:rPr>
              <w:t>能夠評估各種解決方案的利弊，找出最佳問題解決方案</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center"/>
              <w:rPr>
                <w:rFonts w:eastAsia="標楷體"/>
              </w:rPr>
            </w:pPr>
            <w:r w:rsidRPr="00933CDA">
              <w:rPr>
                <w:rFonts w:eastAsia="標楷體"/>
              </w:rPr>
              <w:t>15</w:t>
            </w:r>
            <w:r w:rsidRPr="00933CDA">
              <w:rPr>
                <w:rFonts w:eastAsia="標楷體"/>
              </w:rPr>
              <w:t>％</w:t>
            </w:r>
          </w:p>
        </w:tc>
      </w:tr>
      <w:tr w:rsidR="000E0244" w:rsidRPr="00933CDA"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both"/>
              <w:rPr>
                <w:rFonts w:eastAsia="標楷體"/>
                <w:b/>
                <w:bCs/>
              </w:rPr>
            </w:pPr>
            <w:r w:rsidRPr="00933CDA">
              <w:rPr>
                <w:rFonts w:eastAsia="標楷體"/>
                <w:b/>
                <w:bCs/>
              </w:rPr>
              <w:t>創新</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both"/>
              <w:rPr>
                <w:rFonts w:eastAsia="標楷體"/>
                <w:bCs/>
              </w:rPr>
            </w:pPr>
            <w:r w:rsidRPr="00933CDA">
              <w:rPr>
                <w:rFonts w:eastAsia="標楷體"/>
                <w:bCs/>
              </w:rPr>
              <w:t>能夠蒐集、分析及組織各方意見與想法，並提出嶄新的觀點或見解。</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center"/>
              <w:rPr>
                <w:rFonts w:eastAsia="標楷體"/>
              </w:rPr>
            </w:pPr>
            <w:r w:rsidRPr="00933CDA">
              <w:rPr>
                <w:rFonts w:eastAsia="標楷體"/>
              </w:rPr>
              <w:t>10</w:t>
            </w:r>
            <w:r w:rsidRPr="00933CDA">
              <w:rPr>
                <w:rFonts w:eastAsia="標楷體"/>
              </w:rPr>
              <w:t>％</w:t>
            </w:r>
          </w:p>
        </w:tc>
      </w:tr>
      <w:tr w:rsidR="000E0244" w:rsidRPr="00933CDA"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both"/>
              <w:rPr>
                <w:rFonts w:eastAsia="標楷體"/>
                <w:b/>
                <w:bCs/>
              </w:rPr>
            </w:pPr>
            <w:r w:rsidRPr="00933CDA">
              <w:rPr>
                <w:rFonts w:eastAsia="標楷體"/>
                <w:b/>
                <w:bCs/>
              </w:rPr>
              <w:t>工作責任及紀律</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autoSpaceDE w:val="0"/>
              <w:autoSpaceDN w:val="0"/>
              <w:adjustRightInd w:val="0"/>
              <w:jc w:val="both"/>
              <w:rPr>
                <w:rFonts w:eastAsia="標楷體"/>
                <w:kern w:val="0"/>
              </w:rPr>
            </w:pPr>
            <w:r w:rsidRPr="00933CDA">
              <w:rPr>
                <w:rFonts w:eastAsia="標楷體"/>
                <w:kern w:val="0"/>
              </w:rPr>
              <w:t>以誠信為行事原則，瞭解違反組織及專業上的道德法律標準之後果，</w:t>
            </w:r>
          </w:p>
          <w:p w:rsidR="000E0244" w:rsidRPr="00933CDA" w:rsidRDefault="000E0244" w:rsidP="005867E7">
            <w:pPr>
              <w:autoSpaceDE w:val="0"/>
              <w:autoSpaceDN w:val="0"/>
              <w:adjustRightInd w:val="0"/>
              <w:jc w:val="both"/>
              <w:rPr>
                <w:rFonts w:eastAsia="標楷體"/>
                <w:kern w:val="0"/>
              </w:rPr>
            </w:pPr>
            <w:r w:rsidRPr="00933CDA">
              <w:rPr>
                <w:rFonts w:eastAsia="標楷體"/>
                <w:kern w:val="0"/>
              </w:rPr>
              <w:t>並落實責任與紀律於日常工作表現</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center"/>
              <w:rPr>
                <w:rFonts w:eastAsia="標楷體"/>
              </w:rPr>
            </w:pPr>
            <w:r w:rsidRPr="00933CDA">
              <w:rPr>
                <w:rFonts w:eastAsia="標楷體"/>
              </w:rPr>
              <w:t>10</w:t>
            </w:r>
            <w:r w:rsidRPr="00933CDA">
              <w:rPr>
                <w:rFonts w:eastAsia="標楷體"/>
              </w:rPr>
              <w:t>％</w:t>
            </w:r>
          </w:p>
        </w:tc>
      </w:tr>
      <w:tr w:rsidR="000E0244" w:rsidRPr="00933CDA" w:rsidTr="005867E7">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both"/>
              <w:rPr>
                <w:rFonts w:eastAsia="標楷體"/>
                <w:b/>
                <w:bCs/>
              </w:rPr>
            </w:pPr>
            <w:r w:rsidRPr="00933CDA">
              <w:rPr>
                <w:rFonts w:eastAsia="標楷體"/>
                <w:b/>
                <w:bCs/>
              </w:rPr>
              <w:t>資訊科技應用</w:t>
            </w:r>
          </w:p>
        </w:tc>
        <w:tc>
          <w:tcPr>
            <w:tcW w:w="5673" w:type="dxa"/>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both"/>
              <w:rPr>
                <w:rFonts w:eastAsia="標楷體"/>
                <w:bCs/>
              </w:rPr>
            </w:pPr>
            <w:r w:rsidRPr="00933CDA">
              <w:rPr>
                <w:rFonts w:eastAsia="標楷體"/>
                <w:bCs/>
              </w:rPr>
              <w:t>有效運用科技，使工作流程更有效率。</w:t>
            </w: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center"/>
              <w:rPr>
                <w:rFonts w:eastAsia="標楷體"/>
              </w:rPr>
            </w:pPr>
            <w:r w:rsidRPr="00933CDA">
              <w:rPr>
                <w:rFonts w:eastAsia="標楷體"/>
              </w:rPr>
              <w:t>15</w:t>
            </w:r>
            <w:r w:rsidRPr="00933CDA">
              <w:rPr>
                <w:rFonts w:eastAsia="標楷體"/>
              </w:rPr>
              <w:t>％</w:t>
            </w:r>
          </w:p>
        </w:tc>
      </w:tr>
      <w:tr w:rsidR="000E0244" w:rsidRPr="00933CDA" w:rsidTr="005867E7">
        <w:trPr>
          <w:gridAfter w:val="1"/>
          <w:wAfter w:w="6" w:type="dxa"/>
          <w:trHeight w:val="318"/>
          <w:jc w:val="center"/>
        </w:trPr>
        <w:tc>
          <w:tcPr>
            <w:tcW w:w="7681" w:type="dxa"/>
            <w:gridSpan w:val="2"/>
            <w:tcBorders>
              <w:top w:val="single" w:sz="4" w:space="0" w:color="auto"/>
              <w:left w:val="single" w:sz="4" w:space="0" w:color="auto"/>
              <w:bottom w:val="single" w:sz="4" w:space="0" w:color="auto"/>
              <w:right w:val="single" w:sz="4" w:space="0" w:color="auto"/>
            </w:tcBorders>
            <w:shd w:val="clear" w:color="auto" w:fill="BFBFBF"/>
          </w:tcPr>
          <w:p w:rsidR="000E0244" w:rsidRPr="00933CDA" w:rsidRDefault="000E0244" w:rsidP="005867E7">
            <w:pPr>
              <w:jc w:val="center"/>
              <w:rPr>
                <w:rFonts w:eastAsia="標楷體"/>
                <w:b/>
                <w:bCs/>
              </w:rPr>
            </w:pPr>
            <w:r w:rsidRPr="00933CDA">
              <w:rPr>
                <w:rFonts w:eastAsia="標楷體"/>
                <w:b/>
                <w:bCs/>
              </w:rPr>
              <w:t>系核心能力</w:t>
            </w:r>
          </w:p>
        </w:tc>
        <w:tc>
          <w:tcPr>
            <w:tcW w:w="2060" w:type="dxa"/>
            <w:tcBorders>
              <w:top w:val="single" w:sz="4" w:space="0" w:color="auto"/>
              <w:left w:val="single" w:sz="4" w:space="0" w:color="auto"/>
              <w:bottom w:val="single" w:sz="4" w:space="0" w:color="auto"/>
              <w:right w:val="single" w:sz="4" w:space="0" w:color="auto"/>
            </w:tcBorders>
            <w:shd w:val="clear" w:color="auto" w:fill="BFBFBF"/>
          </w:tcPr>
          <w:p w:rsidR="000E0244" w:rsidRPr="00933CDA" w:rsidRDefault="000E0244" w:rsidP="005867E7">
            <w:pPr>
              <w:jc w:val="center"/>
              <w:rPr>
                <w:rFonts w:eastAsia="標楷體"/>
                <w:b/>
                <w:bCs/>
              </w:rPr>
            </w:pPr>
            <w:r w:rsidRPr="00933CDA">
              <w:rPr>
                <w:rFonts w:eastAsia="標楷體"/>
                <w:b/>
                <w:bCs/>
              </w:rPr>
              <w:t>所佔百分比比例</w:t>
            </w:r>
          </w:p>
        </w:tc>
      </w:tr>
      <w:tr w:rsidR="001C2E32" w:rsidRPr="00933CDA"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15%</w:t>
            </w:r>
          </w:p>
        </w:tc>
      </w:tr>
      <w:tr w:rsidR="001C2E32" w:rsidRPr="00933CDA"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tabs>
                <w:tab w:val="left" w:pos="804"/>
                <w:tab w:val="center" w:pos="925"/>
              </w:tabs>
              <w:rPr>
                <w:rFonts w:eastAsia="標楷體"/>
              </w:rPr>
            </w:pPr>
            <w:r w:rsidRPr="00933CDA">
              <w:rPr>
                <w:rFonts w:eastAsia="標楷體"/>
              </w:rPr>
              <w:tab/>
              <w:t>5</w:t>
            </w:r>
            <w:r w:rsidRPr="00933CDA">
              <w:rPr>
                <w:rFonts w:eastAsia="標楷體"/>
              </w:rPr>
              <w:tab/>
              <w:t>%</w:t>
            </w:r>
          </w:p>
        </w:tc>
      </w:tr>
      <w:tr w:rsidR="001C2E32" w:rsidRPr="00933CDA"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25%</w:t>
            </w:r>
          </w:p>
        </w:tc>
      </w:tr>
      <w:tr w:rsidR="001C2E32" w:rsidRPr="00933CDA"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25%</w:t>
            </w:r>
          </w:p>
        </w:tc>
      </w:tr>
      <w:tr w:rsidR="001C2E32" w:rsidRPr="00933CDA"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p>
        </w:tc>
      </w:tr>
      <w:tr w:rsidR="001C2E32" w:rsidRPr="00933CDA"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p>
        </w:tc>
      </w:tr>
      <w:tr w:rsidR="001C2E32" w:rsidRPr="00933CDA"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5%</w:t>
            </w:r>
          </w:p>
        </w:tc>
      </w:tr>
      <w:tr w:rsidR="001C2E32" w:rsidRPr="00933CDA" w:rsidTr="005867E7">
        <w:trPr>
          <w:trHeight w:val="318"/>
          <w:jc w:val="center"/>
        </w:trPr>
        <w:tc>
          <w:tcPr>
            <w:tcW w:w="7681"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lastRenderedPageBreak/>
              <w:t>H</w:t>
            </w:r>
            <w:r w:rsidRPr="00F305DD">
              <w:rPr>
                <w:rFonts w:eastAsia="標楷體" w:hint="eastAsia"/>
                <w:szCs w:val="20"/>
              </w:rPr>
              <w:t>時尚專業技術實作能力</w:t>
            </w:r>
          </w:p>
        </w:tc>
        <w:tc>
          <w:tcPr>
            <w:tcW w:w="2066"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5%</w:t>
            </w:r>
          </w:p>
        </w:tc>
      </w:tr>
    </w:tbl>
    <w:p w:rsidR="000E0244" w:rsidRPr="00933CDA" w:rsidRDefault="000E0244" w:rsidP="000E0244">
      <w:pPr>
        <w:widowControl/>
        <w:rPr>
          <w:rFonts w:eastAsia="標楷體"/>
          <w:lang w:val="de-DE"/>
        </w:rPr>
      </w:pPr>
    </w:p>
    <w:p w:rsidR="000E0244" w:rsidRPr="00933CDA" w:rsidRDefault="000E0244" w:rsidP="000E0244">
      <w:pPr>
        <w:widowControl/>
        <w:rPr>
          <w:rFonts w:eastAsia="標楷體"/>
          <w:lang w:val="de-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5147"/>
        <w:gridCol w:w="1284"/>
      </w:tblGrid>
      <w:tr w:rsidR="000E0244" w:rsidRPr="00933CDA" w:rsidTr="00F40CE7">
        <w:trPr>
          <w:trHeight w:val="108"/>
          <w:jc w:val="center"/>
        </w:trPr>
        <w:tc>
          <w:tcPr>
            <w:tcW w:w="1660" w:type="pct"/>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center"/>
              <w:rPr>
                <w:rFonts w:eastAsia="標楷體"/>
                <w:b/>
                <w:bCs/>
              </w:rPr>
            </w:pPr>
            <w:r w:rsidRPr="00933CDA">
              <w:rPr>
                <w:rFonts w:eastAsia="標楷體"/>
                <w:b/>
                <w:bCs/>
              </w:rPr>
              <w:t>課程核心單元</w:t>
            </w:r>
          </w:p>
        </w:tc>
        <w:tc>
          <w:tcPr>
            <w:tcW w:w="2673" w:type="pct"/>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spacing w:line="240" w:lineRule="exact"/>
              <w:jc w:val="center"/>
              <w:rPr>
                <w:rFonts w:eastAsia="標楷體"/>
                <w:b/>
                <w:bCs/>
              </w:rPr>
            </w:pPr>
            <w:r w:rsidRPr="00933CDA">
              <w:rPr>
                <w:rFonts w:eastAsia="標楷體"/>
                <w:b/>
                <w:bCs/>
              </w:rPr>
              <w:t>教學內容</w:t>
            </w:r>
          </w:p>
        </w:tc>
        <w:tc>
          <w:tcPr>
            <w:tcW w:w="667" w:type="pct"/>
            <w:tcBorders>
              <w:top w:val="single" w:sz="4" w:space="0" w:color="auto"/>
              <w:left w:val="single" w:sz="4" w:space="0" w:color="auto"/>
              <w:bottom w:val="single" w:sz="4" w:space="0" w:color="auto"/>
              <w:right w:val="single" w:sz="4" w:space="0" w:color="auto"/>
            </w:tcBorders>
            <w:vAlign w:val="center"/>
          </w:tcPr>
          <w:p w:rsidR="000E0244" w:rsidRPr="00933CDA" w:rsidRDefault="000E0244" w:rsidP="005867E7">
            <w:pPr>
              <w:jc w:val="center"/>
              <w:rPr>
                <w:rFonts w:eastAsia="標楷體"/>
                <w:b/>
                <w:bCs/>
              </w:rPr>
            </w:pPr>
            <w:r w:rsidRPr="00933CDA">
              <w:rPr>
                <w:rFonts w:eastAsia="標楷體"/>
                <w:b/>
                <w:bCs/>
              </w:rPr>
              <w:t>週次</w:t>
            </w:r>
          </w:p>
        </w:tc>
      </w:tr>
      <w:tr w:rsidR="000E0244" w:rsidRPr="00933CDA" w:rsidTr="00F40CE7">
        <w:trPr>
          <w:trHeight w:val="316"/>
          <w:jc w:val="center"/>
        </w:trPr>
        <w:tc>
          <w:tcPr>
            <w:tcW w:w="1660" w:type="pct"/>
            <w:tcBorders>
              <w:top w:val="single" w:sz="4" w:space="0" w:color="auto"/>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財務管理</w:t>
            </w:r>
          </w:p>
        </w:tc>
        <w:tc>
          <w:tcPr>
            <w:tcW w:w="2673" w:type="pct"/>
            <w:tcBorders>
              <w:top w:val="single" w:sz="4" w:space="0" w:color="auto"/>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財務管理涉及領域及各領域管理者之職責</w:t>
            </w:r>
          </w:p>
        </w:tc>
        <w:tc>
          <w:tcPr>
            <w:tcW w:w="667" w:type="pct"/>
            <w:tcBorders>
              <w:top w:val="single" w:sz="4" w:space="0" w:color="auto"/>
              <w:left w:val="single" w:sz="4" w:space="0" w:color="auto"/>
              <w:right w:val="single" w:sz="4" w:space="0" w:color="auto"/>
            </w:tcBorders>
          </w:tcPr>
          <w:p w:rsidR="000E0244" w:rsidRPr="00933CDA" w:rsidRDefault="000E0244" w:rsidP="005867E7">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0E0244" w:rsidRPr="00933CDA" w:rsidTr="00F40CE7">
        <w:trPr>
          <w:trHeight w:val="383"/>
          <w:jc w:val="center"/>
        </w:trPr>
        <w:tc>
          <w:tcPr>
            <w:tcW w:w="1660" w:type="pct"/>
            <w:tcBorders>
              <w:top w:val="single" w:sz="4" w:space="0" w:color="auto"/>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市場整合</w:t>
            </w:r>
          </w:p>
        </w:tc>
        <w:tc>
          <w:tcPr>
            <w:tcW w:w="2673" w:type="pct"/>
            <w:tcBorders>
              <w:top w:val="single" w:sz="4" w:space="0" w:color="auto"/>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區隔市場整合客群最佳最大數量</w:t>
            </w:r>
            <w:r w:rsidRPr="00933CDA">
              <w:rPr>
                <w:rFonts w:eastAsia="標楷體"/>
                <w:kern w:val="0"/>
              </w:rPr>
              <w:t>,</w:t>
            </w:r>
            <w:r w:rsidRPr="00933CDA">
              <w:rPr>
                <w:rFonts w:eastAsia="標楷體"/>
                <w:kern w:val="0"/>
              </w:rPr>
              <w:t>減少庫存</w:t>
            </w:r>
          </w:p>
        </w:tc>
        <w:tc>
          <w:tcPr>
            <w:tcW w:w="667" w:type="pct"/>
            <w:tcBorders>
              <w:top w:val="single" w:sz="4" w:space="0" w:color="auto"/>
              <w:left w:val="single" w:sz="4" w:space="0" w:color="auto"/>
              <w:right w:val="single" w:sz="4" w:space="0" w:color="auto"/>
            </w:tcBorders>
          </w:tcPr>
          <w:p w:rsidR="000E0244" w:rsidRPr="00933CDA" w:rsidRDefault="000E0244" w:rsidP="005867E7">
            <w:pPr>
              <w:jc w:val="center"/>
              <w:rPr>
                <w:rFonts w:eastAsia="標楷體"/>
                <w:b/>
                <w:bCs/>
                <w:u w:val="single"/>
              </w:rPr>
            </w:pPr>
            <w:r w:rsidRPr="00933CDA">
              <w:rPr>
                <w:rFonts w:eastAsia="標楷體"/>
              </w:rPr>
              <w:t>02</w:t>
            </w:r>
          </w:p>
        </w:tc>
      </w:tr>
      <w:tr w:rsidR="000E0244" w:rsidRPr="00933CDA" w:rsidTr="00F40CE7">
        <w:trPr>
          <w:trHeight w:val="383"/>
          <w:jc w:val="center"/>
        </w:trPr>
        <w:tc>
          <w:tcPr>
            <w:tcW w:w="1660"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市場整合</w:t>
            </w:r>
          </w:p>
        </w:tc>
        <w:tc>
          <w:tcPr>
            <w:tcW w:w="2673"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整合市場最佳路線節約運輸成本與提升快速</w:t>
            </w:r>
            <w:r w:rsidRPr="00933CDA">
              <w:rPr>
                <w:rFonts w:eastAsia="標楷體"/>
                <w:kern w:val="0"/>
              </w:rPr>
              <w:t xml:space="preserve"> </w:t>
            </w:r>
            <w:r w:rsidRPr="00933CDA">
              <w:rPr>
                <w:rFonts w:eastAsia="標楷體"/>
                <w:kern w:val="0"/>
              </w:rPr>
              <w:t>運送</w:t>
            </w:r>
          </w:p>
        </w:tc>
        <w:tc>
          <w:tcPr>
            <w:tcW w:w="667" w:type="pct"/>
            <w:tcBorders>
              <w:left w:val="single" w:sz="4" w:space="0" w:color="auto"/>
              <w:right w:val="single" w:sz="4" w:space="0" w:color="auto"/>
            </w:tcBorders>
          </w:tcPr>
          <w:p w:rsidR="000E0244" w:rsidRPr="00933CDA" w:rsidRDefault="000E0244" w:rsidP="005867E7">
            <w:pPr>
              <w:jc w:val="center"/>
              <w:rPr>
                <w:rFonts w:eastAsia="標楷體"/>
                <w:b/>
                <w:bCs/>
                <w:u w:val="single"/>
              </w:rPr>
            </w:pPr>
            <w:r w:rsidRPr="00933CDA">
              <w:rPr>
                <w:rFonts w:eastAsia="標楷體"/>
              </w:rPr>
              <w:t>03</w:t>
            </w:r>
          </w:p>
        </w:tc>
      </w:tr>
      <w:tr w:rsidR="000E0244" w:rsidRPr="00933CDA" w:rsidTr="00F40CE7">
        <w:trPr>
          <w:trHeight w:val="383"/>
          <w:jc w:val="center"/>
        </w:trPr>
        <w:tc>
          <w:tcPr>
            <w:tcW w:w="1660"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風險的衡量</w:t>
            </w:r>
          </w:p>
        </w:tc>
        <w:tc>
          <w:tcPr>
            <w:tcW w:w="2673"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報酬率與風險間的關係</w:t>
            </w:r>
          </w:p>
        </w:tc>
        <w:tc>
          <w:tcPr>
            <w:tcW w:w="667" w:type="pct"/>
            <w:tcBorders>
              <w:left w:val="single" w:sz="4" w:space="0" w:color="auto"/>
              <w:right w:val="single" w:sz="4" w:space="0" w:color="auto"/>
            </w:tcBorders>
          </w:tcPr>
          <w:p w:rsidR="000E0244" w:rsidRPr="00933CDA" w:rsidRDefault="000E0244" w:rsidP="005867E7">
            <w:pPr>
              <w:jc w:val="center"/>
              <w:rPr>
                <w:rFonts w:eastAsia="標楷體"/>
                <w:b/>
                <w:bCs/>
                <w:u w:val="single"/>
              </w:rPr>
            </w:pPr>
            <w:r w:rsidRPr="00933CDA">
              <w:rPr>
                <w:rFonts w:eastAsia="標楷體"/>
              </w:rPr>
              <w:t>04</w:t>
            </w:r>
          </w:p>
        </w:tc>
      </w:tr>
      <w:tr w:rsidR="000E0244" w:rsidRPr="00933CDA" w:rsidTr="00F40CE7">
        <w:trPr>
          <w:trHeight w:val="383"/>
          <w:jc w:val="center"/>
        </w:trPr>
        <w:tc>
          <w:tcPr>
            <w:tcW w:w="1660"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風險的衡量</w:t>
            </w:r>
          </w:p>
        </w:tc>
        <w:tc>
          <w:tcPr>
            <w:tcW w:w="2673"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衡量風險的方法</w:t>
            </w:r>
          </w:p>
        </w:tc>
        <w:tc>
          <w:tcPr>
            <w:tcW w:w="667" w:type="pct"/>
            <w:tcBorders>
              <w:left w:val="single" w:sz="4" w:space="0" w:color="auto"/>
              <w:bottom w:val="single" w:sz="4" w:space="0" w:color="auto"/>
              <w:right w:val="single" w:sz="4" w:space="0" w:color="auto"/>
            </w:tcBorders>
          </w:tcPr>
          <w:p w:rsidR="000E0244" w:rsidRPr="00933CDA" w:rsidRDefault="000E0244" w:rsidP="005867E7">
            <w:pPr>
              <w:jc w:val="center"/>
              <w:rPr>
                <w:rFonts w:eastAsia="標楷體"/>
                <w:b/>
                <w:bCs/>
                <w:u w:val="single"/>
              </w:rPr>
            </w:pPr>
            <w:r w:rsidRPr="00933CDA">
              <w:rPr>
                <w:rFonts w:eastAsia="標楷體"/>
              </w:rPr>
              <w:t>05</w:t>
            </w:r>
          </w:p>
        </w:tc>
      </w:tr>
      <w:tr w:rsidR="000E0244" w:rsidRPr="00933CDA" w:rsidTr="00F40CE7">
        <w:trPr>
          <w:trHeight w:val="383"/>
          <w:jc w:val="center"/>
        </w:trPr>
        <w:tc>
          <w:tcPr>
            <w:tcW w:w="1660"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國際物流</w:t>
            </w:r>
          </w:p>
        </w:tc>
        <w:tc>
          <w:tcPr>
            <w:tcW w:w="2673"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陸海空貨運最佳選擇</w:t>
            </w:r>
            <w:r w:rsidRPr="00933CDA">
              <w:rPr>
                <w:rFonts w:eastAsia="標楷體"/>
                <w:kern w:val="0"/>
              </w:rPr>
              <w:t>,</w:t>
            </w:r>
            <w:r w:rsidRPr="00933CDA">
              <w:rPr>
                <w:rFonts w:eastAsia="標楷體"/>
                <w:kern w:val="0"/>
              </w:rPr>
              <w:t>航線分析</w:t>
            </w:r>
            <w:r w:rsidRPr="00933CDA">
              <w:rPr>
                <w:rFonts w:eastAsia="標楷體"/>
                <w:kern w:val="0"/>
              </w:rPr>
              <w:t>,</w:t>
            </w:r>
            <w:r w:rsidRPr="00933CDA">
              <w:rPr>
                <w:rFonts w:eastAsia="標楷體"/>
                <w:kern w:val="0"/>
              </w:rPr>
              <w:t>減少成本</w:t>
            </w:r>
          </w:p>
        </w:tc>
        <w:tc>
          <w:tcPr>
            <w:tcW w:w="667" w:type="pct"/>
            <w:tcBorders>
              <w:left w:val="single" w:sz="4" w:space="0" w:color="auto"/>
              <w:bottom w:val="single" w:sz="4" w:space="0" w:color="auto"/>
              <w:right w:val="single" w:sz="4" w:space="0" w:color="auto"/>
            </w:tcBorders>
          </w:tcPr>
          <w:p w:rsidR="000E0244" w:rsidRPr="00933CDA" w:rsidRDefault="000E0244" w:rsidP="005867E7">
            <w:pPr>
              <w:jc w:val="center"/>
              <w:rPr>
                <w:rFonts w:eastAsia="標楷體"/>
              </w:rPr>
            </w:pPr>
            <w:r w:rsidRPr="00933CDA">
              <w:rPr>
                <w:rFonts w:eastAsia="標楷體"/>
              </w:rPr>
              <w:t>06</w:t>
            </w:r>
          </w:p>
        </w:tc>
      </w:tr>
      <w:tr w:rsidR="000E0244" w:rsidRPr="00933CDA" w:rsidTr="00F40CE7">
        <w:trPr>
          <w:trHeight w:val="383"/>
          <w:jc w:val="center"/>
        </w:trPr>
        <w:tc>
          <w:tcPr>
            <w:tcW w:w="1660"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國際物流</w:t>
            </w:r>
          </w:p>
        </w:tc>
        <w:tc>
          <w:tcPr>
            <w:tcW w:w="2673"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貨櫃整併</w:t>
            </w:r>
            <w:r w:rsidRPr="00933CDA">
              <w:rPr>
                <w:rFonts w:eastAsia="標楷體"/>
                <w:kern w:val="0"/>
              </w:rPr>
              <w:t>,</w:t>
            </w:r>
            <w:r w:rsidRPr="00933CDA">
              <w:rPr>
                <w:rFonts w:eastAsia="標楷體"/>
                <w:kern w:val="0"/>
              </w:rPr>
              <w:t>進出口報關一條龍</w:t>
            </w:r>
            <w:r w:rsidRPr="00933CDA">
              <w:rPr>
                <w:rFonts w:eastAsia="標楷體"/>
                <w:kern w:val="0"/>
              </w:rPr>
              <w:t>,</w:t>
            </w:r>
            <w:r w:rsidRPr="00933CDA">
              <w:rPr>
                <w:rFonts w:eastAsia="標楷體"/>
                <w:kern w:val="0"/>
              </w:rPr>
              <w:t>快速通關</w:t>
            </w:r>
          </w:p>
        </w:tc>
        <w:tc>
          <w:tcPr>
            <w:tcW w:w="667" w:type="pct"/>
            <w:tcBorders>
              <w:left w:val="single" w:sz="4" w:space="0" w:color="auto"/>
              <w:bottom w:val="single" w:sz="4" w:space="0" w:color="auto"/>
              <w:right w:val="single" w:sz="4" w:space="0" w:color="auto"/>
            </w:tcBorders>
          </w:tcPr>
          <w:p w:rsidR="000E0244" w:rsidRPr="00933CDA" w:rsidRDefault="000E0244" w:rsidP="005867E7">
            <w:pPr>
              <w:jc w:val="center"/>
              <w:rPr>
                <w:rFonts w:eastAsia="標楷體"/>
              </w:rPr>
            </w:pPr>
            <w:r w:rsidRPr="00933CDA">
              <w:rPr>
                <w:rFonts w:eastAsia="標楷體"/>
              </w:rPr>
              <w:t>07</w:t>
            </w:r>
          </w:p>
        </w:tc>
      </w:tr>
      <w:tr w:rsidR="000E0244" w:rsidRPr="00933CDA" w:rsidTr="00F40CE7">
        <w:trPr>
          <w:trHeight w:val="383"/>
          <w:jc w:val="center"/>
        </w:trPr>
        <w:tc>
          <w:tcPr>
            <w:tcW w:w="1660"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國際物流</w:t>
            </w:r>
          </w:p>
        </w:tc>
        <w:tc>
          <w:tcPr>
            <w:tcW w:w="2673"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利用</w:t>
            </w:r>
            <w:r w:rsidRPr="00933CDA">
              <w:rPr>
                <w:rFonts w:eastAsia="標楷體"/>
                <w:kern w:val="0"/>
              </w:rPr>
              <w:t>RFID</w:t>
            </w:r>
            <w:r w:rsidRPr="00933CDA">
              <w:rPr>
                <w:rFonts w:eastAsia="標楷體"/>
                <w:kern w:val="0"/>
              </w:rPr>
              <w:t>掌握運送流程安全與狀況</w:t>
            </w:r>
          </w:p>
        </w:tc>
        <w:tc>
          <w:tcPr>
            <w:tcW w:w="667" w:type="pct"/>
            <w:tcBorders>
              <w:left w:val="single" w:sz="4" w:space="0" w:color="auto"/>
              <w:bottom w:val="single" w:sz="4" w:space="0" w:color="auto"/>
              <w:right w:val="single" w:sz="4" w:space="0" w:color="auto"/>
            </w:tcBorders>
          </w:tcPr>
          <w:p w:rsidR="000E0244" w:rsidRPr="00933CDA" w:rsidRDefault="000E0244" w:rsidP="005867E7">
            <w:pPr>
              <w:jc w:val="center"/>
              <w:rPr>
                <w:rFonts w:eastAsia="標楷體"/>
              </w:rPr>
            </w:pPr>
            <w:r w:rsidRPr="00933CDA">
              <w:rPr>
                <w:rFonts w:eastAsia="標楷體"/>
              </w:rPr>
              <w:t>08</w:t>
            </w:r>
          </w:p>
        </w:tc>
      </w:tr>
      <w:tr w:rsidR="000E0244" w:rsidRPr="00933CDA" w:rsidTr="00F40CE7">
        <w:trPr>
          <w:trHeight w:val="383"/>
          <w:jc w:val="center"/>
        </w:trPr>
        <w:tc>
          <w:tcPr>
            <w:tcW w:w="1660" w:type="pct"/>
            <w:tcBorders>
              <w:left w:val="single" w:sz="4" w:space="0" w:color="auto"/>
              <w:bottom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期中考</w:t>
            </w:r>
          </w:p>
        </w:tc>
        <w:tc>
          <w:tcPr>
            <w:tcW w:w="2673" w:type="pct"/>
            <w:tcBorders>
              <w:left w:val="single" w:sz="4" w:space="0" w:color="auto"/>
              <w:bottom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期中考</w:t>
            </w:r>
          </w:p>
        </w:tc>
        <w:tc>
          <w:tcPr>
            <w:tcW w:w="667" w:type="pct"/>
            <w:tcBorders>
              <w:left w:val="single" w:sz="4" w:space="0" w:color="auto"/>
              <w:bottom w:val="single" w:sz="4" w:space="0" w:color="auto"/>
              <w:right w:val="single" w:sz="4" w:space="0" w:color="auto"/>
            </w:tcBorders>
          </w:tcPr>
          <w:p w:rsidR="000E0244" w:rsidRPr="00933CDA" w:rsidRDefault="000E0244" w:rsidP="005867E7">
            <w:pPr>
              <w:jc w:val="center"/>
              <w:rPr>
                <w:rFonts w:eastAsia="標楷體"/>
                <w:b/>
                <w:bCs/>
                <w:u w:val="single"/>
              </w:rPr>
            </w:pPr>
            <w:r w:rsidRPr="00933CDA">
              <w:rPr>
                <w:rFonts w:eastAsia="標楷體"/>
              </w:rPr>
              <w:t>09</w:t>
            </w:r>
          </w:p>
        </w:tc>
      </w:tr>
      <w:tr w:rsidR="000E0244" w:rsidRPr="00933CDA" w:rsidTr="00F40CE7">
        <w:trPr>
          <w:trHeight w:val="383"/>
          <w:jc w:val="center"/>
        </w:trPr>
        <w:tc>
          <w:tcPr>
            <w:tcW w:w="1660" w:type="pct"/>
            <w:tcBorders>
              <w:top w:val="single" w:sz="4" w:space="0" w:color="auto"/>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財務報表分析</w:t>
            </w:r>
          </w:p>
        </w:tc>
        <w:tc>
          <w:tcPr>
            <w:tcW w:w="2673" w:type="pct"/>
            <w:tcBorders>
              <w:top w:val="single" w:sz="4" w:space="0" w:color="auto"/>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財務報表分析的步驟</w:t>
            </w:r>
            <w:r w:rsidRPr="00933CDA">
              <w:rPr>
                <w:rFonts w:eastAsia="標楷體"/>
                <w:kern w:val="0"/>
              </w:rPr>
              <w:t xml:space="preserve"> </w:t>
            </w:r>
            <w:r w:rsidRPr="00933CDA">
              <w:rPr>
                <w:rFonts w:eastAsia="標楷體"/>
                <w:kern w:val="0"/>
              </w:rPr>
              <w:t>財務報表分析上的相關問題</w:t>
            </w:r>
          </w:p>
        </w:tc>
        <w:tc>
          <w:tcPr>
            <w:tcW w:w="667" w:type="pct"/>
            <w:tcBorders>
              <w:top w:val="single" w:sz="4" w:space="0" w:color="auto"/>
              <w:left w:val="single" w:sz="4" w:space="0" w:color="auto"/>
              <w:right w:val="single" w:sz="4" w:space="0" w:color="auto"/>
            </w:tcBorders>
          </w:tcPr>
          <w:p w:rsidR="000E0244" w:rsidRPr="00933CDA" w:rsidRDefault="000E0244" w:rsidP="005867E7">
            <w:pPr>
              <w:jc w:val="center"/>
              <w:rPr>
                <w:rFonts w:eastAsia="標楷體"/>
                <w:b/>
                <w:bCs/>
                <w:u w:val="single"/>
              </w:rPr>
            </w:pPr>
            <w:r w:rsidRPr="00933CDA">
              <w:rPr>
                <w:rFonts w:eastAsia="標楷體"/>
              </w:rPr>
              <w:t>10</w:t>
            </w:r>
          </w:p>
        </w:tc>
      </w:tr>
      <w:tr w:rsidR="000E0244" w:rsidRPr="00933CDA" w:rsidTr="00F40CE7">
        <w:trPr>
          <w:trHeight w:val="383"/>
          <w:jc w:val="center"/>
        </w:trPr>
        <w:tc>
          <w:tcPr>
            <w:tcW w:w="1660"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現金流量表分析</w:t>
            </w:r>
          </w:p>
        </w:tc>
        <w:tc>
          <w:tcPr>
            <w:tcW w:w="2673"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確實掌握現金營運流入與流出時間避免發生失誤</w:t>
            </w:r>
            <w:r w:rsidRPr="00933CDA">
              <w:rPr>
                <w:rFonts w:eastAsia="標楷體"/>
                <w:kern w:val="0"/>
              </w:rPr>
              <w:t>,</w:t>
            </w:r>
            <w:r w:rsidRPr="00933CDA">
              <w:rPr>
                <w:rFonts w:eastAsia="標楷體"/>
                <w:kern w:val="0"/>
              </w:rPr>
              <w:t>擠稅</w:t>
            </w:r>
          </w:p>
        </w:tc>
        <w:tc>
          <w:tcPr>
            <w:tcW w:w="667" w:type="pct"/>
            <w:tcBorders>
              <w:left w:val="single" w:sz="4" w:space="0" w:color="auto"/>
              <w:right w:val="single" w:sz="4" w:space="0" w:color="auto"/>
            </w:tcBorders>
          </w:tcPr>
          <w:p w:rsidR="000E0244" w:rsidRPr="00933CDA" w:rsidRDefault="000E0244" w:rsidP="005867E7">
            <w:pPr>
              <w:jc w:val="center"/>
              <w:rPr>
                <w:rFonts w:eastAsia="標楷體"/>
                <w:b/>
                <w:bCs/>
                <w:u w:val="single"/>
              </w:rPr>
            </w:pPr>
            <w:r w:rsidRPr="00933CDA">
              <w:rPr>
                <w:rFonts w:eastAsia="標楷體"/>
              </w:rPr>
              <w:t>11</w:t>
            </w:r>
          </w:p>
        </w:tc>
      </w:tr>
      <w:tr w:rsidR="000E0244" w:rsidRPr="00933CDA" w:rsidTr="00F40CE7">
        <w:trPr>
          <w:trHeight w:val="317"/>
          <w:jc w:val="center"/>
        </w:trPr>
        <w:tc>
          <w:tcPr>
            <w:tcW w:w="1660"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供應鏈管理</w:t>
            </w:r>
          </w:p>
        </w:tc>
        <w:tc>
          <w:tcPr>
            <w:tcW w:w="2673"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網際網路在電子化供應鏈優勢與減少庫存</w:t>
            </w:r>
            <w:r w:rsidRPr="00933CDA">
              <w:rPr>
                <w:rFonts w:eastAsia="標楷體"/>
                <w:kern w:val="0"/>
              </w:rPr>
              <w:t>,</w:t>
            </w:r>
            <w:r w:rsidRPr="00933CDA">
              <w:rPr>
                <w:rFonts w:eastAsia="標楷體"/>
                <w:kern w:val="0"/>
              </w:rPr>
              <w:t>強化資金有效運用</w:t>
            </w:r>
          </w:p>
        </w:tc>
        <w:tc>
          <w:tcPr>
            <w:tcW w:w="667" w:type="pct"/>
            <w:tcBorders>
              <w:left w:val="single" w:sz="4" w:space="0" w:color="auto"/>
              <w:right w:val="single" w:sz="4" w:space="0" w:color="auto"/>
            </w:tcBorders>
          </w:tcPr>
          <w:p w:rsidR="000E0244" w:rsidRPr="00933CDA" w:rsidRDefault="000E0244" w:rsidP="005867E7">
            <w:pPr>
              <w:jc w:val="center"/>
              <w:rPr>
                <w:rFonts w:eastAsia="標楷體"/>
                <w:b/>
                <w:bCs/>
                <w:u w:val="single"/>
              </w:rPr>
            </w:pPr>
            <w:r w:rsidRPr="00933CDA">
              <w:rPr>
                <w:rFonts w:eastAsia="標楷體"/>
              </w:rPr>
              <w:t>12</w:t>
            </w:r>
          </w:p>
        </w:tc>
      </w:tr>
      <w:tr w:rsidR="000E0244" w:rsidRPr="00933CDA" w:rsidTr="00F40CE7">
        <w:trPr>
          <w:trHeight w:val="317"/>
          <w:jc w:val="center"/>
        </w:trPr>
        <w:tc>
          <w:tcPr>
            <w:tcW w:w="1660"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供應鏈管理</w:t>
            </w:r>
          </w:p>
        </w:tc>
        <w:tc>
          <w:tcPr>
            <w:tcW w:w="2673"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改善長鞭效應</w:t>
            </w:r>
            <w:r w:rsidRPr="00933CDA">
              <w:rPr>
                <w:rFonts w:eastAsia="標楷體"/>
                <w:kern w:val="0"/>
              </w:rPr>
              <w:t>,</w:t>
            </w:r>
            <w:r w:rsidRPr="00933CDA">
              <w:rPr>
                <w:rFonts w:eastAsia="標楷體"/>
                <w:kern w:val="0"/>
              </w:rPr>
              <w:t>越庫效應</w:t>
            </w:r>
            <w:r w:rsidRPr="00933CDA">
              <w:rPr>
                <w:rFonts w:eastAsia="標楷體"/>
                <w:kern w:val="0"/>
              </w:rPr>
              <w:t>,</w:t>
            </w:r>
            <w:r w:rsidRPr="00933CDA">
              <w:rPr>
                <w:rFonts w:eastAsia="標楷體"/>
                <w:kern w:val="0"/>
              </w:rPr>
              <w:t>整合物流中心功能</w:t>
            </w:r>
          </w:p>
        </w:tc>
        <w:tc>
          <w:tcPr>
            <w:tcW w:w="667" w:type="pct"/>
            <w:tcBorders>
              <w:left w:val="single" w:sz="4" w:space="0" w:color="auto"/>
              <w:right w:val="single" w:sz="4" w:space="0" w:color="auto"/>
            </w:tcBorders>
          </w:tcPr>
          <w:p w:rsidR="000E0244" w:rsidRPr="00933CDA" w:rsidRDefault="000E0244" w:rsidP="005867E7">
            <w:pPr>
              <w:jc w:val="center"/>
              <w:rPr>
                <w:rFonts w:eastAsia="標楷體"/>
              </w:rPr>
            </w:pPr>
            <w:r w:rsidRPr="00933CDA">
              <w:rPr>
                <w:rFonts w:eastAsia="標楷體"/>
              </w:rPr>
              <w:t>13</w:t>
            </w:r>
          </w:p>
        </w:tc>
      </w:tr>
      <w:tr w:rsidR="000E0244" w:rsidRPr="00933CDA" w:rsidTr="00F40CE7">
        <w:trPr>
          <w:trHeight w:val="317"/>
          <w:jc w:val="center"/>
        </w:trPr>
        <w:tc>
          <w:tcPr>
            <w:tcW w:w="1660"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物流中心的管理</w:t>
            </w:r>
          </w:p>
        </w:tc>
        <w:tc>
          <w:tcPr>
            <w:tcW w:w="2673"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設置地點選擇</w:t>
            </w:r>
            <w:r w:rsidRPr="00933CDA">
              <w:rPr>
                <w:rFonts w:eastAsia="標楷體"/>
                <w:kern w:val="0"/>
              </w:rPr>
              <w:t>,</w:t>
            </w:r>
            <w:r w:rsidRPr="00933CDA">
              <w:rPr>
                <w:rFonts w:eastAsia="標楷體"/>
                <w:kern w:val="0"/>
              </w:rPr>
              <w:t>物流區域倉儲</w:t>
            </w:r>
            <w:r w:rsidRPr="00933CDA">
              <w:rPr>
                <w:rFonts w:eastAsia="標楷體"/>
                <w:kern w:val="0"/>
              </w:rPr>
              <w:t>,</w:t>
            </w:r>
            <w:r w:rsidRPr="00933CDA">
              <w:rPr>
                <w:rFonts w:eastAsia="標楷體"/>
                <w:kern w:val="0"/>
              </w:rPr>
              <w:t>保稅倉儲管理</w:t>
            </w:r>
            <w:r w:rsidRPr="00933CDA">
              <w:rPr>
                <w:rFonts w:eastAsia="標楷體"/>
                <w:kern w:val="0"/>
              </w:rPr>
              <w:t>,</w:t>
            </w:r>
            <w:r w:rsidRPr="00933CDA">
              <w:rPr>
                <w:rFonts w:eastAsia="標楷體"/>
                <w:kern w:val="0"/>
              </w:rPr>
              <w:t>減少成本增加利潤</w:t>
            </w:r>
          </w:p>
        </w:tc>
        <w:tc>
          <w:tcPr>
            <w:tcW w:w="667" w:type="pct"/>
            <w:tcBorders>
              <w:left w:val="single" w:sz="4" w:space="0" w:color="auto"/>
              <w:right w:val="single" w:sz="4" w:space="0" w:color="auto"/>
            </w:tcBorders>
          </w:tcPr>
          <w:p w:rsidR="000E0244" w:rsidRPr="00933CDA" w:rsidRDefault="000E0244" w:rsidP="005867E7">
            <w:pPr>
              <w:jc w:val="center"/>
              <w:rPr>
                <w:rFonts w:eastAsia="標楷體"/>
              </w:rPr>
            </w:pPr>
            <w:r w:rsidRPr="00933CDA">
              <w:rPr>
                <w:rFonts w:eastAsia="標楷體"/>
              </w:rPr>
              <w:t>14</w:t>
            </w:r>
          </w:p>
        </w:tc>
      </w:tr>
      <w:tr w:rsidR="000E0244" w:rsidRPr="00933CDA" w:rsidTr="00F40CE7">
        <w:trPr>
          <w:trHeight w:val="317"/>
          <w:jc w:val="center"/>
        </w:trPr>
        <w:tc>
          <w:tcPr>
            <w:tcW w:w="1660"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自由貿易港區與轉運物流</w:t>
            </w:r>
          </w:p>
        </w:tc>
        <w:tc>
          <w:tcPr>
            <w:tcW w:w="2673" w:type="pct"/>
            <w:tcBorders>
              <w:left w:val="single" w:sz="4" w:space="0" w:color="auto"/>
              <w:right w:val="single" w:sz="4" w:space="0" w:color="auto"/>
            </w:tcBorders>
            <w:vAlign w:val="center"/>
          </w:tcPr>
          <w:p w:rsidR="000E0244" w:rsidRPr="00933CDA" w:rsidRDefault="000E0244" w:rsidP="005867E7">
            <w:pPr>
              <w:widowControl/>
              <w:rPr>
                <w:rFonts w:eastAsia="標楷體"/>
                <w:kern w:val="0"/>
              </w:rPr>
            </w:pPr>
            <w:r w:rsidRPr="00933CDA">
              <w:rPr>
                <w:rFonts w:eastAsia="標楷體"/>
                <w:kern w:val="0"/>
              </w:rPr>
              <w:t>運用自由貿易港區物流減少成本增加利潤</w:t>
            </w:r>
          </w:p>
        </w:tc>
        <w:tc>
          <w:tcPr>
            <w:tcW w:w="667" w:type="pct"/>
            <w:tcBorders>
              <w:left w:val="single" w:sz="4" w:space="0" w:color="auto"/>
              <w:right w:val="single" w:sz="4" w:space="0" w:color="auto"/>
            </w:tcBorders>
          </w:tcPr>
          <w:p w:rsidR="000E0244" w:rsidRPr="00933CDA" w:rsidRDefault="000E0244" w:rsidP="005867E7">
            <w:pPr>
              <w:jc w:val="center"/>
              <w:rPr>
                <w:rFonts w:eastAsia="標楷體"/>
              </w:rPr>
            </w:pPr>
            <w:r w:rsidRPr="00933CDA">
              <w:rPr>
                <w:rFonts w:eastAsia="標楷體"/>
              </w:rPr>
              <w:t>15</w:t>
            </w:r>
          </w:p>
        </w:tc>
      </w:tr>
      <w:tr w:rsidR="000E0244" w:rsidRPr="00933CDA" w:rsidTr="00F40CE7">
        <w:trPr>
          <w:trHeight w:val="383"/>
          <w:jc w:val="center"/>
        </w:trPr>
        <w:tc>
          <w:tcPr>
            <w:tcW w:w="1660"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營運資金與應收帳款管理</w:t>
            </w:r>
          </w:p>
        </w:tc>
        <w:tc>
          <w:tcPr>
            <w:tcW w:w="2673"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影響營運資金數量大小之影響</w:t>
            </w:r>
            <w:r w:rsidRPr="00933CDA">
              <w:rPr>
                <w:rFonts w:eastAsia="標楷體"/>
                <w:kern w:val="0"/>
              </w:rPr>
              <w:t>,</w:t>
            </w:r>
            <w:r w:rsidRPr="00933CDA">
              <w:rPr>
                <w:rFonts w:eastAsia="標楷體"/>
                <w:kern w:val="0"/>
              </w:rPr>
              <w:t>流動資金的種類</w:t>
            </w:r>
            <w:r w:rsidRPr="00933CDA">
              <w:rPr>
                <w:rFonts w:eastAsia="標楷體"/>
                <w:kern w:val="0"/>
              </w:rPr>
              <w:t>,</w:t>
            </w:r>
            <w:r w:rsidRPr="00933CDA">
              <w:rPr>
                <w:rFonts w:eastAsia="標楷體"/>
                <w:kern w:val="0"/>
              </w:rPr>
              <w:t>最適現金餘額</w:t>
            </w:r>
            <w:r w:rsidRPr="00933CDA">
              <w:rPr>
                <w:rFonts w:eastAsia="標楷體"/>
                <w:kern w:val="0"/>
              </w:rPr>
              <w:t xml:space="preserve"> ── </w:t>
            </w:r>
            <w:r w:rsidRPr="00933CDA">
              <w:rPr>
                <w:rFonts w:eastAsia="標楷體"/>
                <w:kern w:val="0"/>
              </w:rPr>
              <w:t>存貨模式</w:t>
            </w:r>
            <w:r w:rsidRPr="00933CDA">
              <w:rPr>
                <w:rFonts w:eastAsia="標楷體"/>
                <w:kern w:val="0"/>
              </w:rPr>
              <w:t>,</w:t>
            </w:r>
            <w:r w:rsidRPr="00933CDA">
              <w:rPr>
                <w:rFonts w:eastAsia="標楷體"/>
                <w:kern w:val="0"/>
              </w:rPr>
              <w:t>應收帳款管理</w:t>
            </w:r>
          </w:p>
        </w:tc>
        <w:tc>
          <w:tcPr>
            <w:tcW w:w="667" w:type="pct"/>
            <w:tcBorders>
              <w:top w:val="single" w:sz="4" w:space="0" w:color="auto"/>
              <w:left w:val="single" w:sz="4" w:space="0" w:color="auto"/>
              <w:right w:val="single" w:sz="4" w:space="0" w:color="auto"/>
            </w:tcBorders>
          </w:tcPr>
          <w:p w:rsidR="000E0244" w:rsidRPr="00933CDA" w:rsidRDefault="000E0244" w:rsidP="005867E7">
            <w:pPr>
              <w:jc w:val="center"/>
              <w:rPr>
                <w:rFonts w:eastAsia="標楷體"/>
                <w:b/>
                <w:bCs/>
                <w:u w:val="single"/>
              </w:rPr>
            </w:pPr>
            <w:r w:rsidRPr="00933CDA">
              <w:rPr>
                <w:rFonts w:eastAsia="標楷體"/>
              </w:rPr>
              <w:t>16</w:t>
            </w:r>
          </w:p>
        </w:tc>
      </w:tr>
      <w:tr w:rsidR="000E0244" w:rsidRPr="00933CDA" w:rsidTr="00F40CE7">
        <w:trPr>
          <w:trHeight w:val="383"/>
          <w:jc w:val="center"/>
        </w:trPr>
        <w:tc>
          <w:tcPr>
            <w:tcW w:w="1660"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財務預測</w:t>
            </w:r>
          </w:p>
        </w:tc>
        <w:tc>
          <w:tcPr>
            <w:tcW w:w="2673"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銷售額成長率與額外資金需求間的關係</w:t>
            </w:r>
          </w:p>
        </w:tc>
        <w:tc>
          <w:tcPr>
            <w:tcW w:w="667" w:type="pct"/>
            <w:tcBorders>
              <w:left w:val="single" w:sz="4" w:space="0" w:color="auto"/>
              <w:right w:val="single" w:sz="4" w:space="0" w:color="auto"/>
            </w:tcBorders>
          </w:tcPr>
          <w:p w:rsidR="000E0244" w:rsidRPr="00933CDA" w:rsidRDefault="000E0244" w:rsidP="005867E7">
            <w:pPr>
              <w:jc w:val="center"/>
              <w:rPr>
                <w:rFonts w:eastAsia="標楷體"/>
                <w:b/>
                <w:bCs/>
                <w:u w:val="single"/>
              </w:rPr>
            </w:pPr>
            <w:r w:rsidRPr="00933CDA">
              <w:rPr>
                <w:rFonts w:eastAsia="標楷體"/>
              </w:rPr>
              <w:t>17</w:t>
            </w:r>
          </w:p>
        </w:tc>
      </w:tr>
      <w:tr w:rsidR="000E0244" w:rsidRPr="00933CDA" w:rsidTr="00F40CE7">
        <w:trPr>
          <w:trHeight w:val="291"/>
          <w:jc w:val="center"/>
        </w:trPr>
        <w:tc>
          <w:tcPr>
            <w:tcW w:w="1660"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期末考</w:t>
            </w:r>
          </w:p>
        </w:tc>
        <w:tc>
          <w:tcPr>
            <w:tcW w:w="2673" w:type="pct"/>
            <w:tcBorders>
              <w:left w:val="single" w:sz="4" w:space="0" w:color="auto"/>
              <w:right w:val="single" w:sz="4" w:space="0" w:color="auto"/>
            </w:tcBorders>
          </w:tcPr>
          <w:p w:rsidR="000E0244" w:rsidRPr="00933CDA" w:rsidRDefault="000E0244" w:rsidP="005867E7">
            <w:pPr>
              <w:rPr>
                <w:rFonts w:eastAsia="標楷體"/>
              </w:rPr>
            </w:pPr>
            <w:r w:rsidRPr="00933CDA">
              <w:rPr>
                <w:rFonts w:eastAsia="標楷體"/>
                <w:kern w:val="0"/>
              </w:rPr>
              <w:t>期末考</w:t>
            </w:r>
          </w:p>
        </w:tc>
        <w:tc>
          <w:tcPr>
            <w:tcW w:w="667" w:type="pct"/>
            <w:tcBorders>
              <w:left w:val="single" w:sz="4" w:space="0" w:color="auto"/>
              <w:right w:val="single" w:sz="4" w:space="0" w:color="auto"/>
            </w:tcBorders>
          </w:tcPr>
          <w:p w:rsidR="000E0244" w:rsidRPr="00933CDA" w:rsidRDefault="000E0244" w:rsidP="005867E7">
            <w:pPr>
              <w:jc w:val="center"/>
              <w:rPr>
                <w:rFonts w:eastAsia="標楷體"/>
                <w:b/>
                <w:bCs/>
                <w:u w:val="single"/>
              </w:rPr>
            </w:pPr>
            <w:r w:rsidRPr="00933CDA">
              <w:rPr>
                <w:rFonts w:eastAsia="標楷體"/>
              </w:rPr>
              <w:t>18</w:t>
            </w:r>
          </w:p>
        </w:tc>
      </w:tr>
    </w:tbl>
    <w:p w:rsidR="000E0244" w:rsidRPr="00933CDA" w:rsidRDefault="000E0244" w:rsidP="000E0244">
      <w:pPr>
        <w:pStyle w:val="Standard"/>
        <w:rPr>
          <w:rFonts w:eastAsia="標楷體" w:cs="Times New Roman"/>
        </w:rPr>
      </w:pPr>
      <w:r w:rsidRPr="00933CDA">
        <w:rPr>
          <w:rFonts w:eastAsia="標楷體" w:cs="Times New Roman"/>
          <w:b/>
        </w:rPr>
        <w:t>填表說明</w:t>
      </w:r>
      <w:r w:rsidRPr="00933CDA">
        <w:rPr>
          <w:rFonts w:eastAsia="標楷體" w:cs="Times New Roman"/>
          <w:b/>
        </w:rPr>
        <w:t>:</w:t>
      </w:r>
    </w:p>
    <w:p w:rsidR="000E0244" w:rsidRPr="00933CDA" w:rsidRDefault="000E0244" w:rsidP="003269FF">
      <w:pPr>
        <w:pStyle w:val="a4"/>
        <w:numPr>
          <w:ilvl w:val="0"/>
          <w:numId w:val="68"/>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0E0244" w:rsidRPr="00933CDA" w:rsidRDefault="000E0244" w:rsidP="003269FF">
      <w:pPr>
        <w:pStyle w:val="Standard"/>
        <w:numPr>
          <w:ilvl w:val="0"/>
          <w:numId w:val="68"/>
        </w:numPr>
        <w:rPr>
          <w:rFonts w:eastAsia="標楷體" w:cs="Times New Roman"/>
        </w:rPr>
      </w:pPr>
      <w:r w:rsidRPr="00933CDA">
        <w:rPr>
          <w:rFonts w:eastAsia="標楷體" w:cs="Times New Roman"/>
        </w:rPr>
        <w:t>欲達成本科目之教學目標，應在大專程度範圍內將其系統知識加入，以成為一門完整學科。例如：要學會乘除則應加入加減之運算的知能才能成為一門完整的學科。</w:t>
      </w:r>
    </w:p>
    <w:p w:rsidR="000E0244" w:rsidRPr="00933CDA" w:rsidRDefault="000E0244" w:rsidP="003269FF">
      <w:pPr>
        <w:pStyle w:val="Standard"/>
        <w:numPr>
          <w:ilvl w:val="0"/>
          <w:numId w:val="68"/>
        </w:numPr>
        <w:rPr>
          <w:rFonts w:eastAsia="標楷體" w:cs="Times New Roman"/>
        </w:rPr>
      </w:pPr>
      <w:r w:rsidRPr="00933CDA">
        <w:rPr>
          <w:rFonts w:eastAsia="標楷體" w:cs="Times New Roman"/>
        </w:rPr>
        <w:t>應考慮知識體系</w:t>
      </w:r>
      <w:r w:rsidRPr="00933CDA">
        <w:rPr>
          <w:rFonts w:eastAsia="標楷體" w:cs="Times New Roman"/>
        </w:rPr>
        <w:t>(</w:t>
      </w:r>
      <w:r w:rsidRPr="00933CDA">
        <w:rPr>
          <w:rFonts w:eastAsia="標楷體" w:cs="Times New Roman"/>
        </w:rPr>
        <w:t>學科</w:t>
      </w:r>
      <w:r w:rsidRPr="00933CDA">
        <w:rPr>
          <w:rFonts w:eastAsia="標楷體" w:cs="Times New Roman"/>
        </w:rPr>
        <w:t>)</w:t>
      </w:r>
      <w:r w:rsidRPr="00933CDA">
        <w:rPr>
          <w:rFonts w:eastAsia="標楷體" w:cs="Times New Roman"/>
        </w:rPr>
        <w:t>完整性並依學生學習的順序性、邏輯性、連貫性、完整性等特性將各該科目應包括之知能填入教學內容欄中，並擬訂課程核心單元及確立教學目標。</w:t>
      </w:r>
    </w:p>
    <w:p w:rsidR="000E0244" w:rsidRPr="00933CDA" w:rsidRDefault="000E0244">
      <w:pPr>
        <w:widowControl/>
        <w:rPr>
          <w:rFonts w:eastAsia="標楷體"/>
          <w:kern w:val="3"/>
          <w:lang w:val="de-DE" w:eastAsia="ja-JP" w:bidi="fa-IR"/>
        </w:rPr>
      </w:pPr>
    </w:p>
    <w:p w:rsidR="000E0244" w:rsidRPr="00933CDA" w:rsidRDefault="000E0244" w:rsidP="000E0244">
      <w:pPr>
        <w:widowControl/>
        <w:rPr>
          <w:rFonts w:eastAsia="標楷體"/>
          <w:lang w:val="de-DE"/>
        </w:rPr>
      </w:pPr>
    </w:p>
    <w:p w:rsidR="000E0244" w:rsidRPr="00933CDA" w:rsidRDefault="000E0244" w:rsidP="000E0244">
      <w:pPr>
        <w:widowControl/>
        <w:rPr>
          <w:rFonts w:eastAsia="標楷體"/>
          <w:lang w:val="de-DE"/>
        </w:rPr>
      </w:pPr>
      <w:r w:rsidRPr="00933CDA">
        <w:rPr>
          <w:rFonts w:eastAsia="標楷體"/>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5867E7">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0027390F" w:rsidRPr="00933CDA">
              <w:rPr>
                <w:rFonts w:ascii="Times New Roman"/>
                <w:sz w:val="24"/>
                <w:szCs w:val="24"/>
              </w:rPr>
              <w:t>企業管理系時尚產業管理組</w:t>
            </w:r>
          </w:p>
        </w:tc>
      </w:tr>
      <w:tr w:rsidR="006A093E" w:rsidRPr="00933CDA" w:rsidTr="005867E7">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77B18" w:rsidRPr="00933CDA" w:rsidRDefault="001C0768" w:rsidP="001C0768">
            <w:pPr>
              <w:pStyle w:val="afff0"/>
              <w:rPr>
                <w:rFonts w:hAnsi="Times New Roman" w:cs="Times New Roman"/>
              </w:rPr>
            </w:pPr>
            <w:bookmarkStart w:id="163" w:name="_Toc102740309"/>
            <w:bookmarkStart w:id="164" w:name="_Toc104205633"/>
            <w:r w:rsidRPr="00933CDA">
              <w:rPr>
                <w:rFonts w:hAnsi="Times New Roman" w:cs="Times New Roman"/>
                <w:color w:val="auto"/>
              </w:rPr>
              <w:t>科目名稱：</w:t>
            </w:r>
            <w:r w:rsidR="00A77B18" w:rsidRPr="00933CDA">
              <w:rPr>
                <w:rFonts w:hAnsi="Times New Roman" w:cs="Times New Roman"/>
                <w:color w:val="auto"/>
              </w:rPr>
              <w:t>時尚展演實務</w:t>
            </w:r>
            <w:bookmarkEnd w:id="163"/>
            <w:bookmarkEnd w:id="164"/>
          </w:p>
        </w:tc>
      </w:tr>
      <w:tr w:rsidR="00A77B18" w:rsidRPr="00933CDA" w:rsidTr="005867E7">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4"/>
                <w:szCs w:val="24"/>
              </w:rPr>
              <w:t>Fashion Display Design</w:t>
            </w:r>
          </w:p>
        </w:tc>
      </w:tr>
      <w:tr w:rsidR="00A77B18" w:rsidRPr="00933CDA" w:rsidTr="005867E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77B18" w:rsidRPr="00933CDA" w:rsidRDefault="00A77B18" w:rsidP="005867E7">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A77B18" w:rsidRPr="00933CDA" w:rsidTr="005867E7">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A77B18" w:rsidRPr="00933CDA" w:rsidRDefault="00A77B18" w:rsidP="005867E7">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A77B18" w:rsidRPr="00933CDA" w:rsidTr="005867E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A77B18" w:rsidRPr="00933CDA" w:rsidRDefault="00A77B18" w:rsidP="005867E7">
            <w:pPr>
              <w:rPr>
                <w:rFonts w:eastAsia="標楷體"/>
              </w:rPr>
            </w:pPr>
            <w:r w:rsidRPr="00933CDA">
              <w:rPr>
                <w:rFonts w:eastAsia="標楷體"/>
                <w:b/>
                <w:bCs/>
              </w:rPr>
              <w:t>先修科目或先備能力：</w:t>
            </w:r>
            <w:r w:rsidRPr="00933CDA">
              <w:rPr>
                <w:rFonts w:eastAsia="標楷體"/>
                <w:sz w:val="26"/>
                <w:szCs w:val="26"/>
              </w:rPr>
              <w:t>無</w:t>
            </w:r>
          </w:p>
        </w:tc>
      </w:tr>
      <w:tr w:rsidR="00A77B18" w:rsidRPr="00933CDA" w:rsidTr="005867E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A77B18" w:rsidRPr="00933CDA" w:rsidRDefault="00A77B18" w:rsidP="005867E7">
            <w:pPr>
              <w:jc w:val="both"/>
              <w:rPr>
                <w:rFonts w:eastAsia="標楷體"/>
                <w:sz w:val="26"/>
                <w:szCs w:val="26"/>
              </w:rPr>
            </w:pPr>
            <w:r w:rsidRPr="00933CDA">
              <w:rPr>
                <w:rFonts w:eastAsia="標楷體"/>
              </w:rPr>
              <w:t>展演規定及課程說明</w:t>
            </w:r>
            <w:r w:rsidR="001B152F" w:rsidRPr="00933CDA">
              <w:rPr>
                <w:rFonts w:eastAsia="標楷體"/>
                <w:b/>
                <w:bCs/>
              </w:rPr>
              <w:t>：</w:t>
            </w:r>
            <w:r w:rsidR="001B152F" w:rsidRPr="00933CDA">
              <w:rPr>
                <w:rFonts w:eastAsia="標楷體"/>
              </w:rPr>
              <w:t>本課程著眼於展演空間設計實務，從觀摩分析市場上既有之藝術展演、空間場域演出、商品促銷活動、實驗劇場、商業舞台</w:t>
            </w:r>
            <w:r w:rsidR="001B152F" w:rsidRPr="00933CDA">
              <w:rPr>
                <w:rFonts w:eastAsia="標楷體"/>
              </w:rPr>
              <w:t>…</w:t>
            </w:r>
            <w:r w:rsidR="001B152F" w:rsidRPr="00933CDA">
              <w:rPr>
                <w:rFonts w:eastAsia="標楷體"/>
              </w:rPr>
              <w:t>等，探討各種展演活動內容之形式與表現特徵。配合範例介紹各種展示空間場域、建築結構、設計條件限制，與佈展流程等，引導學生實際操作展演活動設計。學習績效：藉由學生的展演活動實務操作，檢核學生對展演設計之管理與應用。</w:t>
            </w:r>
          </w:p>
        </w:tc>
      </w:tr>
      <w:tr w:rsidR="00A77B18" w:rsidRPr="00933CDA" w:rsidTr="005867E7">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A77B18" w:rsidRPr="00933CDA" w:rsidRDefault="00A77B18" w:rsidP="005867E7">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A77B18" w:rsidRPr="00933CDA" w:rsidRDefault="00A77B18" w:rsidP="005867E7">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77B18" w:rsidRPr="00933CDA" w:rsidRDefault="00A77B18" w:rsidP="005867E7">
            <w:pPr>
              <w:jc w:val="center"/>
              <w:rPr>
                <w:rFonts w:eastAsia="標楷體"/>
                <w:b/>
                <w:bCs/>
              </w:rPr>
            </w:pPr>
            <w:r w:rsidRPr="00933CDA">
              <w:rPr>
                <w:rFonts w:eastAsia="標楷體"/>
                <w:b/>
                <w:bCs/>
              </w:rPr>
              <w:t>所佔百分比比例</w:t>
            </w:r>
          </w:p>
        </w:tc>
      </w:tr>
      <w:tr w:rsidR="00A77B18" w:rsidRPr="00933CDA"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both"/>
              <w:rPr>
                <w:rFonts w:eastAsia="標楷體"/>
                <w:bCs/>
              </w:rPr>
            </w:pPr>
            <w:r w:rsidRPr="00933CDA">
              <w:rPr>
                <w:rFonts w:eastAsia="標楷體"/>
                <w:bCs/>
              </w:rPr>
              <w:t>運用適當方法技巧，清楚表達訊息及進行對話。</w:t>
            </w:r>
          </w:p>
        </w:tc>
        <w:tc>
          <w:tcPr>
            <w:tcW w:w="2062"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center"/>
              <w:rPr>
                <w:rFonts w:eastAsia="標楷體"/>
              </w:rPr>
            </w:pPr>
            <w:r w:rsidRPr="00933CDA">
              <w:rPr>
                <w:rFonts w:eastAsia="標楷體"/>
              </w:rPr>
              <w:t>10</w:t>
            </w:r>
            <w:r w:rsidRPr="00933CDA">
              <w:rPr>
                <w:rFonts w:eastAsia="標楷體"/>
              </w:rPr>
              <w:t>％</w:t>
            </w:r>
          </w:p>
        </w:tc>
      </w:tr>
      <w:tr w:rsidR="00A77B18" w:rsidRPr="00933CDA"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both"/>
              <w:rPr>
                <w:rFonts w:eastAsia="標楷體"/>
                <w:bCs/>
              </w:rPr>
            </w:pPr>
            <w:r w:rsidRPr="00933CDA">
              <w:rPr>
                <w:rFonts w:eastAsia="標楷體"/>
                <w:bCs/>
              </w:rPr>
              <w:t>能夠持續因應產業趨勢進行專業能力發展。</w:t>
            </w:r>
          </w:p>
        </w:tc>
        <w:tc>
          <w:tcPr>
            <w:tcW w:w="2062"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center"/>
              <w:rPr>
                <w:rFonts w:eastAsia="標楷體"/>
              </w:rPr>
            </w:pPr>
            <w:r w:rsidRPr="00933CDA">
              <w:rPr>
                <w:rFonts w:eastAsia="標楷體"/>
              </w:rPr>
              <w:t>20</w:t>
            </w:r>
            <w:r w:rsidRPr="00933CDA">
              <w:rPr>
                <w:rFonts w:eastAsia="標楷體"/>
              </w:rPr>
              <w:t>％</w:t>
            </w:r>
          </w:p>
        </w:tc>
      </w:tr>
      <w:tr w:rsidR="00A77B18" w:rsidRPr="00933CDA"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both"/>
              <w:rPr>
                <w:rFonts w:eastAsia="標楷體"/>
                <w:bCs/>
              </w:rPr>
            </w:pPr>
            <w:r w:rsidRPr="00933CDA">
              <w:rPr>
                <w:rFonts w:eastAsia="標楷體"/>
                <w:bCs/>
              </w:rPr>
              <w:t>能夠分析自己的領域，主動找出需要建立或改善的重要關係。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center"/>
              <w:rPr>
                <w:rFonts w:eastAsia="標楷體"/>
              </w:rPr>
            </w:pPr>
            <w:r w:rsidRPr="00933CDA">
              <w:rPr>
                <w:rFonts w:eastAsia="標楷體"/>
              </w:rPr>
              <w:t>5</w:t>
            </w:r>
            <w:r w:rsidRPr="00933CDA">
              <w:rPr>
                <w:rFonts w:eastAsia="標楷體"/>
              </w:rPr>
              <w:t>％</w:t>
            </w:r>
          </w:p>
        </w:tc>
      </w:tr>
      <w:tr w:rsidR="00A77B18" w:rsidRPr="00933CDA"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both"/>
              <w:rPr>
                <w:rFonts w:eastAsia="標楷體"/>
                <w:bCs/>
              </w:rPr>
            </w:pPr>
            <w:r w:rsidRPr="00933CDA">
              <w:rPr>
                <w:rFonts w:eastAsia="標楷體"/>
                <w:bCs/>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center"/>
              <w:rPr>
                <w:rFonts w:eastAsia="標楷體"/>
              </w:rPr>
            </w:pPr>
            <w:r w:rsidRPr="00933CDA">
              <w:rPr>
                <w:rFonts w:eastAsia="標楷體"/>
              </w:rPr>
              <w:t>5</w:t>
            </w:r>
            <w:r w:rsidRPr="00933CDA">
              <w:rPr>
                <w:rFonts w:eastAsia="標楷體"/>
              </w:rPr>
              <w:t>％</w:t>
            </w:r>
          </w:p>
        </w:tc>
      </w:tr>
      <w:tr w:rsidR="00A77B18" w:rsidRPr="00933CDA"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both"/>
              <w:rPr>
                <w:rFonts w:eastAsia="標楷體"/>
                <w:bCs/>
              </w:rPr>
            </w:pPr>
            <w:r w:rsidRPr="00933CDA">
              <w:rPr>
                <w:rFonts w:eastAsia="標楷體"/>
                <w:bCs/>
              </w:rPr>
              <w:t>能夠評估各種解決方案的利弊，找出最佳問題解決方案。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center"/>
              <w:rPr>
                <w:rFonts w:eastAsia="標楷體"/>
              </w:rPr>
            </w:pPr>
            <w:r w:rsidRPr="00933CDA">
              <w:rPr>
                <w:rFonts w:eastAsia="標楷體"/>
              </w:rPr>
              <w:t>10</w:t>
            </w:r>
            <w:r w:rsidRPr="00933CDA">
              <w:rPr>
                <w:rFonts w:eastAsia="標楷體"/>
              </w:rPr>
              <w:t>％</w:t>
            </w:r>
          </w:p>
        </w:tc>
      </w:tr>
      <w:tr w:rsidR="00A77B18" w:rsidRPr="00933CDA"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both"/>
              <w:rPr>
                <w:rFonts w:eastAsia="標楷體"/>
                <w:bCs/>
              </w:rPr>
            </w:pPr>
            <w:r w:rsidRPr="00933CDA">
              <w:rPr>
                <w:rFonts w:eastAsia="標楷體"/>
                <w:bCs/>
              </w:rPr>
              <w:t>能夠蒐集、分析及組織各方意見與想法，並提出嶄新的觀點或見解。</w:t>
            </w:r>
          </w:p>
        </w:tc>
        <w:tc>
          <w:tcPr>
            <w:tcW w:w="2062"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center"/>
              <w:rPr>
                <w:rFonts w:eastAsia="標楷體"/>
              </w:rPr>
            </w:pPr>
            <w:r w:rsidRPr="00933CDA">
              <w:rPr>
                <w:rFonts w:eastAsia="標楷體"/>
              </w:rPr>
              <w:t>20</w:t>
            </w:r>
            <w:r w:rsidRPr="00933CDA">
              <w:rPr>
                <w:rFonts w:eastAsia="標楷體"/>
              </w:rPr>
              <w:t>％</w:t>
            </w:r>
          </w:p>
        </w:tc>
      </w:tr>
      <w:tr w:rsidR="00A77B18" w:rsidRPr="00933CDA"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autoSpaceDE w:val="0"/>
              <w:autoSpaceDN w:val="0"/>
              <w:adjustRightInd w:val="0"/>
              <w:jc w:val="both"/>
              <w:rPr>
                <w:rFonts w:eastAsia="標楷體"/>
                <w:kern w:val="0"/>
              </w:rPr>
            </w:pPr>
            <w:r w:rsidRPr="00933CDA">
              <w:rPr>
                <w:rFonts w:eastAsia="標楷體"/>
                <w:kern w:val="0"/>
              </w:rPr>
              <w:t>以誠信為行事原則，瞭解違反組織及專業上的道德法律標準之後果，</w:t>
            </w:r>
          </w:p>
          <w:p w:rsidR="00A77B18" w:rsidRPr="00933CDA" w:rsidRDefault="00A77B18" w:rsidP="005867E7">
            <w:pPr>
              <w:autoSpaceDE w:val="0"/>
              <w:autoSpaceDN w:val="0"/>
              <w:adjustRightInd w:val="0"/>
              <w:jc w:val="both"/>
              <w:rPr>
                <w:rFonts w:eastAsia="標楷體"/>
                <w:kern w:val="0"/>
              </w:rPr>
            </w:pPr>
            <w:r w:rsidRPr="00933CDA">
              <w:rPr>
                <w:rFonts w:eastAsia="標楷體"/>
                <w:kern w:val="0"/>
              </w:rPr>
              <w:t>並落實責任與紀律於日常工作表現。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center"/>
              <w:rPr>
                <w:rFonts w:eastAsia="標楷體"/>
              </w:rPr>
            </w:pPr>
            <w:r w:rsidRPr="00933CDA">
              <w:rPr>
                <w:rFonts w:eastAsia="標楷體"/>
              </w:rPr>
              <w:t>10</w:t>
            </w:r>
            <w:r w:rsidRPr="00933CDA">
              <w:rPr>
                <w:rFonts w:eastAsia="標楷體"/>
              </w:rPr>
              <w:t>％</w:t>
            </w:r>
          </w:p>
        </w:tc>
      </w:tr>
      <w:tr w:rsidR="00A77B18" w:rsidRPr="00933CDA" w:rsidTr="005867E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both"/>
              <w:rPr>
                <w:rFonts w:eastAsia="標楷體"/>
                <w:bCs/>
              </w:rPr>
            </w:pPr>
            <w:r w:rsidRPr="00933CDA">
              <w:rPr>
                <w:rFonts w:eastAsia="標楷體"/>
                <w:bCs/>
              </w:rPr>
              <w:t>有效運用科技，使工作流程更有效率。</w:t>
            </w:r>
          </w:p>
        </w:tc>
        <w:tc>
          <w:tcPr>
            <w:tcW w:w="2062"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center"/>
              <w:rPr>
                <w:rFonts w:eastAsia="標楷體"/>
              </w:rPr>
            </w:pPr>
            <w:r w:rsidRPr="00933CDA">
              <w:rPr>
                <w:rFonts w:eastAsia="標楷體"/>
              </w:rPr>
              <w:t>20</w:t>
            </w:r>
            <w:r w:rsidRPr="00933CDA">
              <w:rPr>
                <w:rFonts w:eastAsia="標楷體"/>
              </w:rPr>
              <w:t>％</w:t>
            </w:r>
          </w:p>
        </w:tc>
      </w:tr>
      <w:tr w:rsidR="00A77B18" w:rsidRPr="00933CDA"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A77B18" w:rsidRPr="00933CDA" w:rsidRDefault="00A77B18" w:rsidP="005867E7">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A77B18" w:rsidRPr="00933CDA" w:rsidRDefault="00A77B18" w:rsidP="005867E7">
            <w:pPr>
              <w:jc w:val="center"/>
              <w:rPr>
                <w:rFonts w:eastAsia="標楷體"/>
                <w:b/>
                <w:bCs/>
              </w:rPr>
            </w:pPr>
            <w:r w:rsidRPr="00933CDA">
              <w:rPr>
                <w:rFonts w:eastAsia="標楷體"/>
                <w:b/>
                <w:bCs/>
              </w:rPr>
              <w:t>所佔百分比比例</w:t>
            </w:r>
          </w:p>
        </w:tc>
      </w:tr>
      <w:tr w:rsidR="001C2E32" w:rsidRPr="00933CDA"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p>
        </w:tc>
      </w:tr>
      <w:tr w:rsidR="001C2E32" w:rsidRPr="00933CDA"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p>
        </w:tc>
      </w:tr>
      <w:tr w:rsidR="001C2E32" w:rsidRPr="00933CDA"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p>
        </w:tc>
      </w:tr>
      <w:tr w:rsidR="001C2E32" w:rsidRPr="00933CDA"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p>
        </w:tc>
      </w:tr>
      <w:tr w:rsidR="001C2E32" w:rsidRPr="00933CDA"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p>
        </w:tc>
      </w:tr>
      <w:tr w:rsidR="001C2E32" w:rsidRPr="00933CDA"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r w:rsidR="001C2E32" w:rsidRPr="00933CDA"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p>
        </w:tc>
      </w:tr>
      <w:tr w:rsidR="001C2E32" w:rsidRPr="00933CDA" w:rsidTr="005867E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20%</w:t>
            </w:r>
          </w:p>
        </w:tc>
      </w:tr>
    </w:tbl>
    <w:p w:rsidR="00A77B18" w:rsidRPr="00933CDA" w:rsidRDefault="00A77B18" w:rsidP="00A77B18">
      <w:pPr>
        <w:widowControl/>
        <w:tabs>
          <w:tab w:val="left" w:pos="6315"/>
        </w:tabs>
        <w:rPr>
          <w:rFonts w:eastAsia="標楷體"/>
          <w:lang w:val="de-DE"/>
        </w:rPr>
      </w:pPr>
      <w:r w:rsidRPr="00933CDA">
        <w:rPr>
          <w:rFonts w:eastAsia="標楷體"/>
          <w:lang w:val="de-DE"/>
        </w:rPr>
        <w:br w:type="page"/>
      </w:r>
      <w:r w:rsidRPr="00933CDA">
        <w:rPr>
          <w:rFonts w:eastAsia="標楷體"/>
          <w:lang w:val="de-DE"/>
        </w:rPr>
        <w:lastRenderedPageBreak/>
        <w:tab/>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A77B18" w:rsidRPr="00933CDA" w:rsidTr="005867E7">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A77B18" w:rsidRPr="00933CDA" w:rsidRDefault="00A77B18" w:rsidP="005867E7">
            <w:pPr>
              <w:jc w:val="center"/>
              <w:rPr>
                <w:rFonts w:eastAsia="標楷體"/>
                <w:b/>
                <w:bCs/>
              </w:rPr>
            </w:pPr>
            <w:r w:rsidRPr="00933CDA">
              <w:rPr>
                <w:rFonts w:eastAsia="標楷體"/>
                <w:b/>
                <w:bCs/>
              </w:rPr>
              <w:t>週次</w:t>
            </w:r>
          </w:p>
        </w:tc>
      </w:tr>
      <w:tr w:rsidR="00A77B18" w:rsidRPr="00933CDA" w:rsidTr="005867E7">
        <w:trPr>
          <w:trHeight w:val="316"/>
          <w:jc w:val="center"/>
        </w:trPr>
        <w:tc>
          <w:tcPr>
            <w:tcW w:w="2822" w:type="dxa"/>
            <w:tcBorders>
              <w:top w:val="single" w:sz="4" w:space="0" w:color="auto"/>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時尚展演實務</w:t>
            </w:r>
          </w:p>
        </w:tc>
        <w:tc>
          <w:tcPr>
            <w:tcW w:w="4544" w:type="dxa"/>
            <w:tcBorders>
              <w:top w:val="single" w:sz="4" w:space="0" w:color="auto"/>
              <w:left w:val="single" w:sz="4" w:space="0" w:color="auto"/>
              <w:right w:val="single" w:sz="4" w:space="0" w:color="auto"/>
            </w:tcBorders>
            <w:vAlign w:val="center"/>
          </w:tcPr>
          <w:p w:rsidR="00A77B18" w:rsidRPr="00933CDA" w:rsidRDefault="00A77B18" w:rsidP="005867E7">
            <w:pPr>
              <w:rPr>
                <w:rFonts w:eastAsia="標楷體"/>
              </w:rPr>
            </w:pPr>
            <w:r w:rsidRPr="00933CDA">
              <w:rPr>
                <w:rFonts w:eastAsia="標楷體"/>
              </w:rPr>
              <w:t>展演規定及課程說明</w:t>
            </w:r>
          </w:p>
        </w:tc>
        <w:tc>
          <w:tcPr>
            <w:tcW w:w="1134" w:type="dxa"/>
            <w:tcBorders>
              <w:top w:val="single" w:sz="4" w:space="0" w:color="auto"/>
              <w:left w:val="single" w:sz="4" w:space="0" w:color="auto"/>
              <w:right w:val="single" w:sz="4" w:space="0" w:color="auto"/>
            </w:tcBorders>
          </w:tcPr>
          <w:p w:rsidR="00A77B18" w:rsidRPr="00933CDA" w:rsidRDefault="00A77B18" w:rsidP="005867E7">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A77B18" w:rsidRPr="00933CDA" w:rsidTr="005867E7">
        <w:trPr>
          <w:trHeight w:val="383"/>
          <w:jc w:val="center"/>
        </w:trPr>
        <w:tc>
          <w:tcPr>
            <w:tcW w:w="2822" w:type="dxa"/>
            <w:tcBorders>
              <w:top w:val="single" w:sz="4" w:space="0" w:color="auto"/>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時尚展演實務</w:t>
            </w:r>
          </w:p>
        </w:tc>
        <w:tc>
          <w:tcPr>
            <w:tcW w:w="4544" w:type="dxa"/>
            <w:tcBorders>
              <w:top w:val="single" w:sz="4" w:space="0" w:color="auto"/>
              <w:left w:val="single" w:sz="4" w:space="0" w:color="auto"/>
              <w:right w:val="single" w:sz="4" w:space="0" w:color="auto"/>
            </w:tcBorders>
            <w:vAlign w:val="center"/>
          </w:tcPr>
          <w:p w:rsidR="00A77B18" w:rsidRPr="00933CDA" w:rsidRDefault="00A77B18" w:rsidP="005867E7">
            <w:pPr>
              <w:rPr>
                <w:rFonts w:eastAsia="標楷體"/>
              </w:rPr>
            </w:pPr>
            <w:r w:rsidRPr="00933CDA">
              <w:rPr>
                <w:rFonts w:eastAsia="標楷體"/>
              </w:rPr>
              <w:t>建立策展團隊組織及分工</w:t>
            </w:r>
          </w:p>
        </w:tc>
        <w:tc>
          <w:tcPr>
            <w:tcW w:w="1134" w:type="dxa"/>
            <w:tcBorders>
              <w:top w:val="single" w:sz="4" w:space="0" w:color="auto"/>
              <w:left w:val="single" w:sz="4" w:space="0" w:color="auto"/>
              <w:right w:val="single" w:sz="4" w:space="0" w:color="auto"/>
            </w:tcBorders>
          </w:tcPr>
          <w:p w:rsidR="00A77B18" w:rsidRPr="00933CDA" w:rsidRDefault="00A77B18" w:rsidP="005867E7">
            <w:pPr>
              <w:jc w:val="center"/>
              <w:rPr>
                <w:rFonts w:eastAsia="標楷體"/>
                <w:b/>
                <w:bCs/>
                <w:u w:val="single"/>
              </w:rPr>
            </w:pPr>
            <w:r w:rsidRPr="00933CDA">
              <w:rPr>
                <w:rFonts w:eastAsia="標楷體"/>
              </w:rPr>
              <w:t>02</w:t>
            </w:r>
          </w:p>
        </w:tc>
      </w:tr>
      <w:tr w:rsidR="00A77B18" w:rsidRPr="00933CDA" w:rsidTr="005867E7">
        <w:trPr>
          <w:trHeight w:val="383"/>
          <w:jc w:val="center"/>
        </w:trPr>
        <w:tc>
          <w:tcPr>
            <w:tcW w:w="2822" w:type="dxa"/>
            <w:tcBorders>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時尚展演實務</w:t>
            </w:r>
          </w:p>
        </w:tc>
        <w:tc>
          <w:tcPr>
            <w:tcW w:w="4544" w:type="dxa"/>
            <w:tcBorders>
              <w:left w:val="single" w:sz="4" w:space="0" w:color="auto"/>
              <w:right w:val="single" w:sz="4" w:space="0" w:color="auto"/>
            </w:tcBorders>
            <w:vAlign w:val="center"/>
          </w:tcPr>
          <w:p w:rsidR="00A77B18" w:rsidRPr="00933CDA" w:rsidRDefault="00A77B18" w:rsidP="005867E7">
            <w:pPr>
              <w:rPr>
                <w:rFonts w:eastAsia="標楷體"/>
              </w:rPr>
            </w:pPr>
            <w:r w:rsidRPr="00933CDA">
              <w:rPr>
                <w:rFonts w:eastAsia="標楷體"/>
              </w:rPr>
              <w:t>策展工作細部規畫</w:t>
            </w:r>
          </w:p>
        </w:tc>
        <w:tc>
          <w:tcPr>
            <w:tcW w:w="1134" w:type="dxa"/>
            <w:tcBorders>
              <w:left w:val="single" w:sz="4" w:space="0" w:color="auto"/>
              <w:right w:val="single" w:sz="4" w:space="0" w:color="auto"/>
            </w:tcBorders>
          </w:tcPr>
          <w:p w:rsidR="00A77B18" w:rsidRPr="00933CDA" w:rsidRDefault="00A77B18" w:rsidP="005867E7">
            <w:pPr>
              <w:jc w:val="center"/>
              <w:rPr>
                <w:rFonts w:eastAsia="標楷體"/>
                <w:b/>
                <w:bCs/>
                <w:u w:val="single"/>
              </w:rPr>
            </w:pPr>
            <w:r w:rsidRPr="00933CDA">
              <w:rPr>
                <w:rFonts w:eastAsia="標楷體"/>
              </w:rPr>
              <w:t>03</w:t>
            </w:r>
          </w:p>
        </w:tc>
      </w:tr>
      <w:tr w:rsidR="00A77B18" w:rsidRPr="00933CDA" w:rsidTr="005867E7">
        <w:trPr>
          <w:trHeight w:val="383"/>
          <w:jc w:val="center"/>
        </w:trPr>
        <w:tc>
          <w:tcPr>
            <w:tcW w:w="2822" w:type="dxa"/>
            <w:tcBorders>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時尚展演實務</w:t>
            </w:r>
          </w:p>
        </w:tc>
        <w:tc>
          <w:tcPr>
            <w:tcW w:w="4544" w:type="dxa"/>
            <w:tcBorders>
              <w:left w:val="single" w:sz="4" w:space="0" w:color="auto"/>
              <w:right w:val="single" w:sz="4" w:space="0" w:color="auto"/>
            </w:tcBorders>
            <w:vAlign w:val="center"/>
          </w:tcPr>
          <w:p w:rsidR="00A77B18" w:rsidRPr="00933CDA" w:rsidRDefault="00A77B18" w:rsidP="005867E7">
            <w:pPr>
              <w:rPr>
                <w:rFonts w:eastAsia="標楷體"/>
              </w:rPr>
            </w:pPr>
            <w:r w:rsidRPr="00933CDA">
              <w:rPr>
                <w:rFonts w:eastAsia="標楷體"/>
              </w:rPr>
              <w:t>作品各組工作規劃及報告</w:t>
            </w:r>
          </w:p>
        </w:tc>
        <w:tc>
          <w:tcPr>
            <w:tcW w:w="1134" w:type="dxa"/>
            <w:tcBorders>
              <w:left w:val="single" w:sz="4" w:space="0" w:color="auto"/>
              <w:right w:val="single" w:sz="4" w:space="0" w:color="auto"/>
            </w:tcBorders>
          </w:tcPr>
          <w:p w:rsidR="00A77B18" w:rsidRPr="00933CDA" w:rsidRDefault="00A77B18" w:rsidP="005867E7">
            <w:pPr>
              <w:jc w:val="center"/>
              <w:rPr>
                <w:rFonts w:eastAsia="標楷體"/>
                <w:b/>
                <w:bCs/>
                <w:u w:val="single"/>
              </w:rPr>
            </w:pPr>
            <w:r w:rsidRPr="00933CDA">
              <w:rPr>
                <w:rFonts w:eastAsia="標楷體"/>
              </w:rPr>
              <w:t>04</w:t>
            </w:r>
          </w:p>
        </w:tc>
      </w:tr>
      <w:tr w:rsidR="00A77B18" w:rsidRPr="00933CDA" w:rsidTr="005867E7">
        <w:trPr>
          <w:trHeight w:val="383"/>
          <w:jc w:val="center"/>
        </w:trPr>
        <w:tc>
          <w:tcPr>
            <w:tcW w:w="2822" w:type="dxa"/>
            <w:tcBorders>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時尚展演實務</w:t>
            </w:r>
          </w:p>
        </w:tc>
        <w:tc>
          <w:tcPr>
            <w:tcW w:w="4544" w:type="dxa"/>
            <w:tcBorders>
              <w:left w:val="single" w:sz="4" w:space="0" w:color="auto"/>
              <w:right w:val="single" w:sz="4" w:space="0" w:color="auto"/>
            </w:tcBorders>
            <w:vAlign w:val="center"/>
          </w:tcPr>
          <w:p w:rsidR="00A77B18" w:rsidRPr="00933CDA" w:rsidRDefault="00A77B18" w:rsidP="005867E7">
            <w:pPr>
              <w:rPr>
                <w:rFonts w:eastAsia="標楷體"/>
              </w:rPr>
            </w:pPr>
            <w:r w:rsidRPr="00933CDA">
              <w:rPr>
                <w:rFonts w:eastAsia="標楷體"/>
              </w:rPr>
              <w:t>策展工作進度報告及檢討</w:t>
            </w:r>
          </w:p>
        </w:tc>
        <w:tc>
          <w:tcPr>
            <w:tcW w:w="1134" w:type="dxa"/>
            <w:tcBorders>
              <w:left w:val="single" w:sz="4" w:space="0" w:color="auto"/>
              <w:bottom w:val="single" w:sz="4" w:space="0" w:color="auto"/>
              <w:right w:val="single" w:sz="4" w:space="0" w:color="auto"/>
            </w:tcBorders>
          </w:tcPr>
          <w:p w:rsidR="00A77B18" w:rsidRPr="00933CDA" w:rsidRDefault="00A77B18" w:rsidP="005867E7">
            <w:pPr>
              <w:jc w:val="center"/>
              <w:rPr>
                <w:rFonts w:eastAsia="標楷體"/>
                <w:b/>
                <w:bCs/>
                <w:u w:val="single"/>
              </w:rPr>
            </w:pPr>
            <w:r w:rsidRPr="00933CDA">
              <w:rPr>
                <w:rFonts w:eastAsia="標楷體"/>
              </w:rPr>
              <w:t>05</w:t>
            </w:r>
          </w:p>
        </w:tc>
      </w:tr>
      <w:tr w:rsidR="00A77B18" w:rsidRPr="00933CDA" w:rsidTr="005867E7">
        <w:trPr>
          <w:trHeight w:val="383"/>
          <w:jc w:val="center"/>
        </w:trPr>
        <w:tc>
          <w:tcPr>
            <w:tcW w:w="2822" w:type="dxa"/>
            <w:tcBorders>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時尚展演實務</w:t>
            </w:r>
          </w:p>
        </w:tc>
        <w:tc>
          <w:tcPr>
            <w:tcW w:w="4544" w:type="dxa"/>
            <w:tcBorders>
              <w:left w:val="single" w:sz="4" w:space="0" w:color="auto"/>
              <w:right w:val="single" w:sz="4" w:space="0" w:color="auto"/>
            </w:tcBorders>
            <w:vAlign w:val="center"/>
          </w:tcPr>
          <w:p w:rsidR="00A77B18" w:rsidRPr="00933CDA" w:rsidRDefault="00A77B18" w:rsidP="005867E7">
            <w:pPr>
              <w:rPr>
                <w:rFonts w:eastAsia="標楷體"/>
              </w:rPr>
            </w:pPr>
            <w:r w:rsidRPr="00933CDA">
              <w:rPr>
                <w:rFonts w:eastAsia="標楷體"/>
              </w:rPr>
              <w:t>分組討論</w:t>
            </w:r>
          </w:p>
        </w:tc>
        <w:tc>
          <w:tcPr>
            <w:tcW w:w="1134" w:type="dxa"/>
            <w:tcBorders>
              <w:left w:val="single" w:sz="4" w:space="0" w:color="auto"/>
              <w:bottom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06</w:t>
            </w:r>
          </w:p>
        </w:tc>
      </w:tr>
      <w:tr w:rsidR="00A77B18" w:rsidRPr="00933CDA" w:rsidTr="005867E7">
        <w:trPr>
          <w:trHeight w:val="383"/>
          <w:jc w:val="center"/>
        </w:trPr>
        <w:tc>
          <w:tcPr>
            <w:tcW w:w="2822" w:type="dxa"/>
            <w:tcBorders>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時尚展演實務</w:t>
            </w:r>
          </w:p>
        </w:tc>
        <w:tc>
          <w:tcPr>
            <w:tcW w:w="4544" w:type="dxa"/>
            <w:tcBorders>
              <w:left w:val="single" w:sz="4" w:space="0" w:color="auto"/>
              <w:right w:val="single" w:sz="4" w:space="0" w:color="auto"/>
            </w:tcBorders>
            <w:vAlign w:val="center"/>
          </w:tcPr>
          <w:p w:rsidR="00A77B18" w:rsidRPr="00933CDA" w:rsidRDefault="00A77B18" w:rsidP="005867E7">
            <w:pPr>
              <w:rPr>
                <w:rFonts w:eastAsia="標楷體"/>
              </w:rPr>
            </w:pPr>
            <w:r w:rsidRPr="00933CDA">
              <w:rPr>
                <w:rFonts w:eastAsia="標楷體"/>
              </w:rPr>
              <w:t>分組討論</w:t>
            </w:r>
          </w:p>
        </w:tc>
        <w:tc>
          <w:tcPr>
            <w:tcW w:w="1134" w:type="dxa"/>
            <w:tcBorders>
              <w:left w:val="single" w:sz="4" w:space="0" w:color="auto"/>
              <w:bottom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07</w:t>
            </w:r>
          </w:p>
        </w:tc>
      </w:tr>
      <w:tr w:rsidR="00A77B18" w:rsidRPr="00933CDA" w:rsidTr="005867E7">
        <w:trPr>
          <w:trHeight w:val="383"/>
          <w:jc w:val="center"/>
        </w:trPr>
        <w:tc>
          <w:tcPr>
            <w:tcW w:w="2822" w:type="dxa"/>
            <w:tcBorders>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時尚展演實務</w:t>
            </w:r>
          </w:p>
        </w:tc>
        <w:tc>
          <w:tcPr>
            <w:tcW w:w="4544" w:type="dxa"/>
            <w:tcBorders>
              <w:left w:val="single" w:sz="4" w:space="0" w:color="auto"/>
              <w:right w:val="single" w:sz="4" w:space="0" w:color="auto"/>
            </w:tcBorders>
            <w:vAlign w:val="center"/>
          </w:tcPr>
          <w:p w:rsidR="00A77B18" w:rsidRPr="00933CDA" w:rsidRDefault="00A77B18" w:rsidP="005867E7">
            <w:pPr>
              <w:rPr>
                <w:rFonts w:eastAsia="標楷體"/>
              </w:rPr>
            </w:pPr>
            <w:r w:rsidRPr="00933CDA">
              <w:rPr>
                <w:rFonts w:eastAsia="標楷體"/>
              </w:rPr>
              <w:t>所有作品成果報告及檢討</w:t>
            </w:r>
          </w:p>
        </w:tc>
        <w:tc>
          <w:tcPr>
            <w:tcW w:w="1134" w:type="dxa"/>
            <w:tcBorders>
              <w:left w:val="single" w:sz="4" w:space="0" w:color="auto"/>
              <w:bottom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08</w:t>
            </w:r>
          </w:p>
        </w:tc>
      </w:tr>
      <w:tr w:rsidR="00A77B18" w:rsidRPr="00933CDA" w:rsidTr="005867E7">
        <w:trPr>
          <w:trHeight w:val="383"/>
          <w:jc w:val="center"/>
        </w:trPr>
        <w:tc>
          <w:tcPr>
            <w:tcW w:w="2822" w:type="dxa"/>
            <w:tcBorders>
              <w:left w:val="single" w:sz="4" w:space="0" w:color="auto"/>
              <w:bottom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時尚展演實務</w:t>
            </w:r>
          </w:p>
        </w:tc>
        <w:tc>
          <w:tcPr>
            <w:tcW w:w="4544" w:type="dxa"/>
            <w:tcBorders>
              <w:left w:val="single" w:sz="4" w:space="0" w:color="auto"/>
              <w:bottom w:val="single" w:sz="4" w:space="0" w:color="auto"/>
              <w:right w:val="single" w:sz="4" w:space="0" w:color="auto"/>
            </w:tcBorders>
            <w:vAlign w:val="center"/>
          </w:tcPr>
          <w:p w:rsidR="00A77B18" w:rsidRPr="00933CDA" w:rsidRDefault="00A77B18" w:rsidP="005867E7">
            <w:pPr>
              <w:rPr>
                <w:rFonts w:eastAsia="標楷體"/>
              </w:rPr>
            </w:pPr>
            <w:r w:rsidRPr="00933CDA">
              <w:rPr>
                <w:rFonts w:eastAsia="標楷體"/>
              </w:rPr>
              <w:t>期中考週</w:t>
            </w:r>
          </w:p>
        </w:tc>
        <w:tc>
          <w:tcPr>
            <w:tcW w:w="1134" w:type="dxa"/>
            <w:tcBorders>
              <w:left w:val="single" w:sz="4" w:space="0" w:color="auto"/>
              <w:bottom w:val="single" w:sz="4" w:space="0" w:color="auto"/>
              <w:right w:val="single" w:sz="4" w:space="0" w:color="auto"/>
            </w:tcBorders>
          </w:tcPr>
          <w:p w:rsidR="00A77B18" w:rsidRPr="00933CDA" w:rsidRDefault="00A77B18" w:rsidP="005867E7">
            <w:pPr>
              <w:jc w:val="center"/>
              <w:rPr>
                <w:rFonts w:eastAsia="標楷體"/>
                <w:b/>
                <w:bCs/>
                <w:u w:val="single"/>
              </w:rPr>
            </w:pPr>
            <w:r w:rsidRPr="00933CDA">
              <w:rPr>
                <w:rFonts w:eastAsia="標楷體"/>
              </w:rPr>
              <w:t>09</w:t>
            </w:r>
          </w:p>
        </w:tc>
      </w:tr>
      <w:tr w:rsidR="00A77B18" w:rsidRPr="00933CDA" w:rsidTr="005867E7">
        <w:trPr>
          <w:trHeight w:val="383"/>
          <w:jc w:val="center"/>
        </w:trPr>
        <w:tc>
          <w:tcPr>
            <w:tcW w:w="2822" w:type="dxa"/>
            <w:tcBorders>
              <w:top w:val="single" w:sz="4" w:space="0" w:color="auto"/>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時尚展演實務</w:t>
            </w:r>
          </w:p>
        </w:tc>
        <w:tc>
          <w:tcPr>
            <w:tcW w:w="4544" w:type="dxa"/>
            <w:tcBorders>
              <w:top w:val="single" w:sz="4" w:space="0" w:color="auto"/>
              <w:left w:val="single" w:sz="4" w:space="0" w:color="auto"/>
              <w:right w:val="single" w:sz="4" w:space="0" w:color="auto"/>
            </w:tcBorders>
            <w:vAlign w:val="center"/>
          </w:tcPr>
          <w:p w:rsidR="00A77B18" w:rsidRPr="00933CDA" w:rsidRDefault="00A77B18" w:rsidP="005867E7">
            <w:pPr>
              <w:rPr>
                <w:rFonts w:eastAsia="標楷體"/>
              </w:rPr>
            </w:pPr>
            <w:r w:rsidRPr="00933CDA">
              <w:rPr>
                <w:rFonts w:eastAsia="標楷體"/>
              </w:rPr>
              <w:t>展演週人力規劃</w:t>
            </w:r>
          </w:p>
        </w:tc>
        <w:tc>
          <w:tcPr>
            <w:tcW w:w="1134" w:type="dxa"/>
            <w:tcBorders>
              <w:top w:val="single" w:sz="4" w:space="0" w:color="auto"/>
              <w:left w:val="single" w:sz="4" w:space="0" w:color="auto"/>
              <w:right w:val="single" w:sz="4" w:space="0" w:color="auto"/>
            </w:tcBorders>
          </w:tcPr>
          <w:p w:rsidR="00A77B18" w:rsidRPr="00933CDA" w:rsidRDefault="00A77B18" w:rsidP="005867E7">
            <w:pPr>
              <w:jc w:val="center"/>
              <w:rPr>
                <w:rFonts w:eastAsia="標楷體"/>
                <w:b/>
                <w:bCs/>
                <w:u w:val="single"/>
              </w:rPr>
            </w:pPr>
            <w:r w:rsidRPr="00933CDA">
              <w:rPr>
                <w:rFonts w:eastAsia="標楷體"/>
              </w:rPr>
              <w:t>10</w:t>
            </w:r>
          </w:p>
        </w:tc>
      </w:tr>
      <w:tr w:rsidR="00A77B18" w:rsidRPr="00933CDA" w:rsidTr="005867E7">
        <w:trPr>
          <w:trHeight w:val="383"/>
          <w:jc w:val="center"/>
        </w:trPr>
        <w:tc>
          <w:tcPr>
            <w:tcW w:w="2822" w:type="dxa"/>
            <w:tcBorders>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時尚展演實務</w:t>
            </w:r>
          </w:p>
        </w:tc>
        <w:tc>
          <w:tcPr>
            <w:tcW w:w="4544" w:type="dxa"/>
            <w:tcBorders>
              <w:left w:val="single" w:sz="4" w:space="0" w:color="auto"/>
              <w:right w:val="single" w:sz="4" w:space="0" w:color="auto"/>
            </w:tcBorders>
            <w:vAlign w:val="center"/>
          </w:tcPr>
          <w:p w:rsidR="00A77B18" w:rsidRPr="00933CDA" w:rsidRDefault="00A77B18" w:rsidP="005867E7">
            <w:pPr>
              <w:rPr>
                <w:rFonts w:eastAsia="標楷體"/>
              </w:rPr>
            </w:pPr>
            <w:r w:rsidRPr="00933CDA">
              <w:rPr>
                <w:rFonts w:eastAsia="標楷體"/>
              </w:rPr>
              <w:t>各組作品展示</w:t>
            </w:r>
          </w:p>
        </w:tc>
        <w:tc>
          <w:tcPr>
            <w:tcW w:w="1134" w:type="dxa"/>
            <w:tcBorders>
              <w:left w:val="single" w:sz="4" w:space="0" w:color="auto"/>
              <w:right w:val="single" w:sz="4" w:space="0" w:color="auto"/>
            </w:tcBorders>
          </w:tcPr>
          <w:p w:rsidR="00A77B18" w:rsidRPr="00933CDA" w:rsidRDefault="00A77B18" w:rsidP="005867E7">
            <w:pPr>
              <w:jc w:val="center"/>
              <w:rPr>
                <w:rFonts w:eastAsia="標楷體"/>
                <w:b/>
                <w:bCs/>
                <w:u w:val="single"/>
              </w:rPr>
            </w:pPr>
            <w:r w:rsidRPr="00933CDA">
              <w:rPr>
                <w:rFonts w:eastAsia="標楷體"/>
              </w:rPr>
              <w:t>11</w:t>
            </w:r>
          </w:p>
        </w:tc>
      </w:tr>
      <w:tr w:rsidR="00A77B18" w:rsidRPr="00933CDA" w:rsidTr="005867E7">
        <w:trPr>
          <w:trHeight w:val="317"/>
          <w:jc w:val="center"/>
        </w:trPr>
        <w:tc>
          <w:tcPr>
            <w:tcW w:w="2822" w:type="dxa"/>
            <w:tcBorders>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時尚展演實務</w:t>
            </w:r>
          </w:p>
        </w:tc>
        <w:tc>
          <w:tcPr>
            <w:tcW w:w="4544" w:type="dxa"/>
            <w:tcBorders>
              <w:left w:val="single" w:sz="4" w:space="0" w:color="auto"/>
              <w:right w:val="single" w:sz="4" w:space="0" w:color="auto"/>
            </w:tcBorders>
            <w:vAlign w:val="center"/>
          </w:tcPr>
          <w:p w:rsidR="00A77B18" w:rsidRPr="00933CDA" w:rsidRDefault="00A77B18" w:rsidP="005867E7">
            <w:pPr>
              <w:rPr>
                <w:rFonts w:eastAsia="標楷體"/>
              </w:rPr>
            </w:pPr>
            <w:r w:rsidRPr="00933CDA">
              <w:rPr>
                <w:rFonts w:eastAsia="標楷體"/>
              </w:rPr>
              <w:t>展場佈置</w:t>
            </w:r>
          </w:p>
        </w:tc>
        <w:tc>
          <w:tcPr>
            <w:tcW w:w="1134" w:type="dxa"/>
            <w:tcBorders>
              <w:left w:val="single" w:sz="4" w:space="0" w:color="auto"/>
              <w:right w:val="single" w:sz="4" w:space="0" w:color="auto"/>
            </w:tcBorders>
          </w:tcPr>
          <w:p w:rsidR="00A77B18" w:rsidRPr="00933CDA" w:rsidRDefault="00A77B18" w:rsidP="005867E7">
            <w:pPr>
              <w:jc w:val="center"/>
              <w:rPr>
                <w:rFonts w:eastAsia="標楷體"/>
                <w:b/>
                <w:bCs/>
                <w:u w:val="single"/>
              </w:rPr>
            </w:pPr>
            <w:r w:rsidRPr="00933CDA">
              <w:rPr>
                <w:rFonts w:eastAsia="標楷體"/>
              </w:rPr>
              <w:t>12</w:t>
            </w:r>
          </w:p>
        </w:tc>
      </w:tr>
      <w:tr w:rsidR="00A77B18" w:rsidRPr="00933CDA" w:rsidTr="005867E7">
        <w:trPr>
          <w:trHeight w:val="317"/>
          <w:jc w:val="center"/>
        </w:trPr>
        <w:tc>
          <w:tcPr>
            <w:tcW w:w="2822" w:type="dxa"/>
            <w:tcBorders>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時尚展演實務</w:t>
            </w:r>
          </w:p>
        </w:tc>
        <w:tc>
          <w:tcPr>
            <w:tcW w:w="4544" w:type="dxa"/>
            <w:tcBorders>
              <w:left w:val="single" w:sz="4" w:space="0" w:color="auto"/>
              <w:right w:val="single" w:sz="4" w:space="0" w:color="auto"/>
            </w:tcBorders>
            <w:vAlign w:val="center"/>
          </w:tcPr>
          <w:p w:rsidR="00A77B18" w:rsidRPr="00933CDA" w:rsidRDefault="00A77B18" w:rsidP="005867E7">
            <w:pPr>
              <w:rPr>
                <w:rFonts w:eastAsia="標楷體"/>
              </w:rPr>
            </w:pPr>
            <w:r w:rsidRPr="00933CDA">
              <w:rPr>
                <w:rFonts w:eastAsia="標楷體"/>
              </w:rPr>
              <w:t>展演週</w:t>
            </w:r>
          </w:p>
        </w:tc>
        <w:tc>
          <w:tcPr>
            <w:tcW w:w="1134" w:type="dxa"/>
            <w:tcBorders>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13</w:t>
            </w:r>
          </w:p>
        </w:tc>
      </w:tr>
      <w:tr w:rsidR="00A77B18" w:rsidRPr="00933CDA" w:rsidTr="005867E7">
        <w:trPr>
          <w:trHeight w:val="317"/>
          <w:jc w:val="center"/>
        </w:trPr>
        <w:tc>
          <w:tcPr>
            <w:tcW w:w="2822" w:type="dxa"/>
            <w:tcBorders>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時尚展演實務</w:t>
            </w:r>
          </w:p>
        </w:tc>
        <w:tc>
          <w:tcPr>
            <w:tcW w:w="4544" w:type="dxa"/>
            <w:tcBorders>
              <w:left w:val="single" w:sz="4" w:space="0" w:color="auto"/>
              <w:right w:val="single" w:sz="4" w:space="0" w:color="auto"/>
            </w:tcBorders>
            <w:vAlign w:val="center"/>
          </w:tcPr>
          <w:p w:rsidR="00A77B18" w:rsidRPr="00933CDA" w:rsidRDefault="00A77B18" w:rsidP="005867E7">
            <w:pPr>
              <w:rPr>
                <w:rFonts w:eastAsia="標楷體"/>
              </w:rPr>
            </w:pPr>
            <w:r w:rsidRPr="00933CDA">
              <w:rPr>
                <w:rFonts w:eastAsia="標楷體"/>
              </w:rPr>
              <w:t>撤展裝備檢查及復位</w:t>
            </w:r>
          </w:p>
        </w:tc>
        <w:tc>
          <w:tcPr>
            <w:tcW w:w="1134" w:type="dxa"/>
            <w:tcBorders>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14</w:t>
            </w:r>
          </w:p>
        </w:tc>
      </w:tr>
      <w:tr w:rsidR="00A77B18" w:rsidRPr="00933CDA" w:rsidTr="005867E7">
        <w:trPr>
          <w:trHeight w:val="317"/>
          <w:jc w:val="center"/>
        </w:trPr>
        <w:tc>
          <w:tcPr>
            <w:tcW w:w="2822" w:type="dxa"/>
            <w:tcBorders>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時尚展演實務</w:t>
            </w:r>
          </w:p>
        </w:tc>
        <w:tc>
          <w:tcPr>
            <w:tcW w:w="4544" w:type="dxa"/>
            <w:tcBorders>
              <w:left w:val="single" w:sz="4" w:space="0" w:color="auto"/>
              <w:right w:val="single" w:sz="4" w:space="0" w:color="auto"/>
            </w:tcBorders>
            <w:vAlign w:val="center"/>
          </w:tcPr>
          <w:p w:rsidR="00A77B18" w:rsidRPr="00933CDA" w:rsidRDefault="00A77B18" w:rsidP="005867E7">
            <w:pPr>
              <w:rPr>
                <w:rFonts w:eastAsia="標楷體"/>
              </w:rPr>
            </w:pPr>
            <w:r w:rsidRPr="00933CDA">
              <w:rPr>
                <w:rFonts w:eastAsia="標楷體"/>
              </w:rPr>
              <w:t>展出作品檢討</w:t>
            </w:r>
          </w:p>
        </w:tc>
        <w:tc>
          <w:tcPr>
            <w:tcW w:w="1134" w:type="dxa"/>
            <w:tcBorders>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15</w:t>
            </w:r>
          </w:p>
        </w:tc>
      </w:tr>
      <w:tr w:rsidR="00A77B18" w:rsidRPr="00933CDA" w:rsidTr="005867E7">
        <w:trPr>
          <w:trHeight w:val="383"/>
          <w:jc w:val="center"/>
        </w:trPr>
        <w:tc>
          <w:tcPr>
            <w:tcW w:w="2822" w:type="dxa"/>
            <w:tcBorders>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時尚展演實務</w:t>
            </w:r>
          </w:p>
        </w:tc>
        <w:tc>
          <w:tcPr>
            <w:tcW w:w="4544" w:type="dxa"/>
            <w:tcBorders>
              <w:left w:val="single" w:sz="4" w:space="0" w:color="auto"/>
              <w:right w:val="single" w:sz="4" w:space="0" w:color="auto"/>
            </w:tcBorders>
            <w:vAlign w:val="center"/>
          </w:tcPr>
          <w:p w:rsidR="00A77B18" w:rsidRPr="00933CDA" w:rsidRDefault="00A77B18" w:rsidP="005867E7">
            <w:pPr>
              <w:rPr>
                <w:rFonts w:eastAsia="標楷體"/>
              </w:rPr>
            </w:pPr>
            <w:r w:rsidRPr="00933CDA">
              <w:rPr>
                <w:rFonts w:eastAsia="標楷體"/>
              </w:rPr>
              <w:t>策展工作檢討</w:t>
            </w:r>
          </w:p>
        </w:tc>
        <w:tc>
          <w:tcPr>
            <w:tcW w:w="1134" w:type="dxa"/>
            <w:tcBorders>
              <w:top w:val="single" w:sz="4" w:space="0" w:color="auto"/>
              <w:left w:val="single" w:sz="4" w:space="0" w:color="auto"/>
              <w:right w:val="single" w:sz="4" w:space="0" w:color="auto"/>
            </w:tcBorders>
          </w:tcPr>
          <w:p w:rsidR="00A77B18" w:rsidRPr="00933CDA" w:rsidRDefault="00A77B18" w:rsidP="005867E7">
            <w:pPr>
              <w:jc w:val="center"/>
              <w:rPr>
                <w:rFonts w:eastAsia="標楷體"/>
                <w:b/>
                <w:bCs/>
                <w:u w:val="single"/>
              </w:rPr>
            </w:pPr>
            <w:r w:rsidRPr="00933CDA">
              <w:rPr>
                <w:rFonts w:eastAsia="標楷體"/>
              </w:rPr>
              <w:t>16</w:t>
            </w:r>
          </w:p>
        </w:tc>
      </w:tr>
      <w:tr w:rsidR="00A77B18" w:rsidRPr="00933CDA" w:rsidTr="005867E7">
        <w:trPr>
          <w:trHeight w:val="314"/>
          <w:jc w:val="center"/>
        </w:trPr>
        <w:tc>
          <w:tcPr>
            <w:tcW w:w="2822" w:type="dxa"/>
            <w:tcBorders>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時尚展演實務</w:t>
            </w:r>
          </w:p>
        </w:tc>
        <w:tc>
          <w:tcPr>
            <w:tcW w:w="4544" w:type="dxa"/>
            <w:tcBorders>
              <w:left w:val="single" w:sz="4" w:space="0" w:color="auto"/>
              <w:right w:val="single" w:sz="4" w:space="0" w:color="auto"/>
            </w:tcBorders>
            <w:vAlign w:val="center"/>
          </w:tcPr>
          <w:p w:rsidR="00A77B18" w:rsidRPr="00933CDA" w:rsidRDefault="00A77B18" w:rsidP="005867E7">
            <w:pPr>
              <w:rPr>
                <w:rFonts w:eastAsia="標楷體"/>
              </w:rPr>
            </w:pPr>
            <w:r w:rsidRPr="00933CDA">
              <w:rPr>
                <w:rFonts w:eastAsia="標楷體"/>
              </w:rPr>
              <w:t>撰寫檢討報告</w:t>
            </w:r>
          </w:p>
        </w:tc>
        <w:tc>
          <w:tcPr>
            <w:tcW w:w="1134" w:type="dxa"/>
            <w:tcBorders>
              <w:left w:val="single" w:sz="4" w:space="0" w:color="auto"/>
              <w:right w:val="single" w:sz="4" w:space="0" w:color="auto"/>
            </w:tcBorders>
          </w:tcPr>
          <w:p w:rsidR="00A77B18" w:rsidRPr="00933CDA" w:rsidRDefault="00A77B18" w:rsidP="005867E7">
            <w:pPr>
              <w:jc w:val="center"/>
              <w:rPr>
                <w:rFonts w:eastAsia="標楷體"/>
                <w:b/>
                <w:bCs/>
                <w:u w:val="single"/>
              </w:rPr>
            </w:pPr>
            <w:r w:rsidRPr="00933CDA">
              <w:rPr>
                <w:rFonts w:eastAsia="標楷體"/>
              </w:rPr>
              <w:t>17</w:t>
            </w:r>
          </w:p>
        </w:tc>
      </w:tr>
      <w:tr w:rsidR="00A77B18" w:rsidRPr="00933CDA" w:rsidTr="005867E7">
        <w:trPr>
          <w:trHeight w:val="291"/>
          <w:jc w:val="center"/>
        </w:trPr>
        <w:tc>
          <w:tcPr>
            <w:tcW w:w="2822" w:type="dxa"/>
            <w:tcBorders>
              <w:left w:val="single" w:sz="4" w:space="0" w:color="auto"/>
              <w:right w:val="single" w:sz="4" w:space="0" w:color="auto"/>
            </w:tcBorders>
          </w:tcPr>
          <w:p w:rsidR="00A77B18" w:rsidRPr="00933CDA" w:rsidRDefault="00A77B18" w:rsidP="005867E7">
            <w:pPr>
              <w:jc w:val="center"/>
              <w:rPr>
                <w:rFonts w:eastAsia="標楷體"/>
              </w:rPr>
            </w:pPr>
            <w:r w:rsidRPr="00933CDA">
              <w:rPr>
                <w:rFonts w:eastAsia="標楷體"/>
              </w:rPr>
              <w:t>時尚展演實務</w:t>
            </w:r>
          </w:p>
        </w:tc>
        <w:tc>
          <w:tcPr>
            <w:tcW w:w="4544" w:type="dxa"/>
            <w:tcBorders>
              <w:left w:val="single" w:sz="4" w:space="0" w:color="auto"/>
              <w:right w:val="single" w:sz="4" w:space="0" w:color="auto"/>
            </w:tcBorders>
            <w:vAlign w:val="center"/>
          </w:tcPr>
          <w:p w:rsidR="00A77B18" w:rsidRPr="00933CDA" w:rsidRDefault="00A77B18" w:rsidP="005867E7">
            <w:pPr>
              <w:rPr>
                <w:rFonts w:eastAsia="標楷體"/>
              </w:rPr>
            </w:pPr>
            <w:r w:rsidRPr="00933CDA">
              <w:rPr>
                <w:rFonts w:eastAsia="標楷體"/>
              </w:rPr>
              <w:t>期末總檢討</w:t>
            </w:r>
          </w:p>
        </w:tc>
        <w:tc>
          <w:tcPr>
            <w:tcW w:w="1134" w:type="dxa"/>
            <w:tcBorders>
              <w:left w:val="single" w:sz="4" w:space="0" w:color="auto"/>
              <w:right w:val="single" w:sz="4" w:space="0" w:color="auto"/>
            </w:tcBorders>
          </w:tcPr>
          <w:p w:rsidR="00A77B18" w:rsidRPr="00933CDA" w:rsidRDefault="00A77B18" w:rsidP="005867E7">
            <w:pPr>
              <w:jc w:val="center"/>
              <w:rPr>
                <w:rFonts w:eastAsia="標楷體"/>
                <w:b/>
                <w:bCs/>
                <w:u w:val="single"/>
              </w:rPr>
            </w:pPr>
            <w:r w:rsidRPr="00933CDA">
              <w:rPr>
                <w:rFonts w:eastAsia="標楷體"/>
              </w:rPr>
              <w:t>18</w:t>
            </w:r>
          </w:p>
        </w:tc>
      </w:tr>
    </w:tbl>
    <w:p w:rsidR="00A77B18" w:rsidRPr="00933CDA" w:rsidRDefault="00A77B18" w:rsidP="00A77B18">
      <w:pPr>
        <w:pStyle w:val="Standard"/>
        <w:rPr>
          <w:rFonts w:eastAsia="標楷體" w:cs="Times New Roman"/>
        </w:rPr>
      </w:pPr>
      <w:r w:rsidRPr="00933CDA">
        <w:rPr>
          <w:rFonts w:eastAsia="標楷體" w:cs="Times New Roman"/>
          <w:b/>
        </w:rPr>
        <w:t>填表說明</w:t>
      </w:r>
      <w:r w:rsidRPr="00933CDA">
        <w:rPr>
          <w:rFonts w:eastAsia="標楷體" w:cs="Times New Roman"/>
          <w:b/>
        </w:rPr>
        <w:t>:</w:t>
      </w:r>
    </w:p>
    <w:p w:rsidR="00A77B18" w:rsidRPr="00933CDA" w:rsidRDefault="00A77B18" w:rsidP="003269FF">
      <w:pPr>
        <w:pStyle w:val="a4"/>
        <w:numPr>
          <w:ilvl w:val="0"/>
          <w:numId w:val="71"/>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A77B18" w:rsidRPr="00933CDA" w:rsidRDefault="00A77B18" w:rsidP="003269FF">
      <w:pPr>
        <w:pStyle w:val="Standard"/>
        <w:numPr>
          <w:ilvl w:val="0"/>
          <w:numId w:val="71"/>
        </w:numPr>
        <w:rPr>
          <w:rFonts w:eastAsia="標楷體" w:cs="Times New Roman"/>
        </w:rPr>
      </w:pPr>
      <w:r w:rsidRPr="00933CDA">
        <w:rPr>
          <w:rFonts w:eastAsia="標楷體" w:cs="Times New Roman"/>
        </w:rPr>
        <w:t>欲達成本科目之教學目標，應在大專程度範圍內將其系統知識加入，以成為一門完整學科。例如：要學會乘除則應加入加減之運算的知能才能成為一門完整的學科。</w:t>
      </w:r>
    </w:p>
    <w:p w:rsidR="00A77B18" w:rsidRPr="00933CDA" w:rsidRDefault="00A77B18" w:rsidP="003269FF">
      <w:pPr>
        <w:pStyle w:val="Standard"/>
        <w:numPr>
          <w:ilvl w:val="0"/>
          <w:numId w:val="71"/>
        </w:numPr>
        <w:rPr>
          <w:rFonts w:eastAsia="標楷體" w:cs="Times New Roman"/>
        </w:rPr>
      </w:pPr>
      <w:r w:rsidRPr="00933CDA">
        <w:rPr>
          <w:rFonts w:eastAsia="標楷體" w:cs="Times New Roman"/>
        </w:rPr>
        <w:t>應考慮知識體系</w:t>
      </w:r>
      <w:r w:rsidRPr="00933CDA">
        <w:rPr>
          <w:rFonts w:eastAsia="標楷體" w:cs="Times New Roman"/>
        </w:rPr>
        <w:t>(</w:t>
      </w:r>
      <w:r w:rsidRPr="00933CDA">
        <w:rPr>
          <w:rFonts w:eastAsia="標楷體" w:cs="Times New Roman"/>
        </w:rPr>
        <w:t>學科</w:t>
      </w:r>
      <w:r w:rsidRPr="00933CDA">
        <w:rPr>
          <w:rFonts w:eastAsia="標楷體" w:cs="Times New Roman"/>
        </w:rPr>
        <w:t>)</w:t>
      </w:r>
      <w:r w:rsidRPr="00933CDA">
        <w:rPr>
          <w:rFonts w:eastAsia="標楷體" w:cs="Times New Roman"/>
        </w:rPr>
        <w:t>完整性並依學生學習的順序性、邏輯性、連貫性、完整性等特性將各該科目應包括之知能填入教學內容欄中，並擬訂課</w:t>
      </w:r>
      <w:r w:rsidR="00246E6B" w:rsidRPr="00933CDA">
        <w:rPr>
          <w:rFonts w:eastAsia="標楷體" w:cs="Times New Roman"/>
        </w:rPr>
        <w:t>程核心單元及確立教學目標。</w:t>
      </w:r>
    </w:p>
    <w:p w:rsidR="00A77B18" w:rsidRPr="00933CDA" w:rsidRDefault="00A77B18" w:rsidP="00A77B18">
      <w:pPr>
        <w:pStyle w:val="Standard"/>
        <w:rPr>
          <w:rFonts w:eastAsia="標楷體" w:cs="Times New Roman"/>
          <w:lang w:eastAsia="zh-TW"/>
        </w:rPr>
      </w:pPr>
    </w:p>
    <w:p w:rsidR="00F711CF" w:rsidRPr="00933CDA" w:rsidRDefault="00F711CF" w:rsidP="00F7422C">
      <w:pPr>
        <w:pStyle w:val="Standard"/>
        <w:rPr>
          <w:rFonts w:eastAsia="標楷體" w:cs="Times New Roman"/>
          <w:lang w:eastAsia="zh-TW"/>
        </w:rPr>
      </w:pPr>
    </w:p>
    <w:p w:rsidR="00F711CF" w:rsidRPr="00933CDA" w:rsidRDefault="00F711CF">
      <w:pPr>
        <w:widowControl/>
        <w:rPr>
          <w:rFonts w:eastAsia="標楷體"/>
          <w:kern w:val="3"/>
          <w:lang w:val="de-DE" w:bidi="fa-IR"/>
        </w:rPr>
      </w:pPr>
      <w:r w:rsidRPr="00933CDA">
        <w:rPr>
          <w:rFonts w:eastAsia="標楷體"/>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134"/>
        <w:gridCol w:w="1223"/>
      </w:tblGrid>
      <w:tr w:rsidR="006A093E" w:rsidRPr="00933CDA" w:rsidTr="00B02E0F">
        <w:trPr>
          <w:trHeight w:val="47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pStyle w:val="a4"/>
              <w:adjustRightInd w:val="0"/>
              <w:snapToGrid w:val="0"/>
              <w:spacing w:before="100" w:beforeAutospacing="1" w:after="100" w:afterAutospacing="1"/>
              <w:jc w:val="both"/>
              <w:rPr>
                <w:rFonts w:ascii="Times New Roman"/>
                <w:b/>
                <w:sz w:val="22"/>
              </w:rPr>
            </w:pPr>
            <w:r w:rsidRPr="00933CDA">
              <w:rPr>
                <w:rFonts w:ascii="Times New Roman"/>
                <w:b/>
                <w:sz w:val="22"/>
              </w:rPr>
              <w:lastRenderedPageBreak/>
              <w:t>系所名稱：</w:t>
            </w:r>
            <w:r w:rsidRPr="00933CDA">
              <w:rPr>
                <w:rFonts w:ascii="Times New Roman"/>
                <w:sz w:val="22"/>
              </w:rPr>
              <w:t>企業管理系</w:t>
            </w:r>
          </w:p>
        </w:tc>
      </w:tr>
      <w:tr w:rsidR="006A093E" w:rsidRPr="00933CDA" w:rsidTr="00B02E0F">
        <w:trPr>
          <w:trHeight w:val="41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711CF" w:rsidRPr="00933CDA" w:rsidRDefault="001C0768" w:rsidP="001C0768">
            <w:pPr>
              <w:pStyle w:val="afff0"/>
              <w:rPr>
                <w:rFonts w:hAnsi="Times New Roman" w:cs="Times New Roman"/>
              </w:rPr>
            </w:pPr>
            <w:bookmarkStart w:id="165" w:name="_Toc102740312"/>
            <w:bookmarkStart w:id="166" w:name="_Toc104205636"/>
            <w:r w:rsidRPr="00933CDA">
              <w:rPr>
                <w:rFonts w:hAnsi="Times New Roman" w:cs="Times New Roman"/>
                <w:color w:val="auto"/>
              </w:rPr>
              <w:t>科目名稱：</w:t>
            </w:r>
            <w:r w:rsidR="00F711CF" w:rsidRPr="00933CDA">
              <w:rPr>
                <w:rFonts w:hAnsi="Times New Roman" w:cs="Times New Roman"/>
                <w:color w:val="auto"/>
              </w:rPr>
              <w:t>觀光</w:t>
            </w:r>
            <w:r w:rsidR="00F711CF" w:rsidRPr="00933CDA">
              <w:rPr>
                <w:rFonts w:hAnsi="Times New Roman" w:cs="Times New Roman"/>
                <w:color w:val="auto"/>
                <w:shd w:val="clear" w:color="auto" w:fill="FFFFFF"/>
              </w:rPr>
              <w:t>領隊實務</w:t>
            </w:r>
            <w:bookmarkEnd w:id="165"/>
            <w:bookmarkEnd w:id="166"/>
          </w:p>
        </w:tc>
      </w:tr>
      <w:tr w:rsidR="00F711CF" w:rsidRPr="00933CDA" w:rsidTr="00B02E0F">
        <w:trPr>
          <w:trHeight w:val="43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pStyle w:val="a4"/>
              <w:adjustRightInd w:val="0"/>
              <w:snapToGrid w:val="0"/>
              <w:spacing w:before="100" w:beforeAutospacing="1" w:after="100" w:afterAutospacing="1"/>
              <w:jc w:val="both"/>
              <w:rPr>
                <w:rFonts w:ascii="Times New Roman"/>
                <w:b/>
                <w:sz w:val="22"/>
              </w:rPr>
            </w:pPr>
            <w:r w:rsidRPr="00933CDA">
              <w:rPr>
                <w:rFonts w:ascii="Times New Roman"/>
                <w:b/>
                <w:sz w:val="22"/>
              </w:rPr>
              <w:t>科目英文名稱：</w:t>
            </w:r>
            <w:r w:rsidRPr="00933CDA">
              <w:rPr>
                <w:rFonts w:ascii="Times New Roman"/>
                <w:sz w:val="22"/>
                <w:shd w:val="clear" w:color="auto" w:fill="FFFFFF"/>
              </w:rPr>
              <w:t>The Practice of TourLeader</w:t>
            </w:r>
          </w:p>
        </w:tc>
      </w:tr>
      <w:tr w:rsidR="00F711CF" w:rsidRPr="00933CDA" w:rsidTr="00B02E0F">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rPr>
                <w:rFonts w:eastAsia="標楷體"/>
                <w:sz w:val="22"/>
                <w:szCs w:val="20"/>
              </w:rPr>
            </w:pPr>
            <w:r w:rsidRPr="00933CDA">
              <w:rPr>
                <w:rFonts w:eastAsia="標楷體"/>
                <w:b/>
                <w:bCs/>
                <w:sz w:val="22"/>
                <w:szCs w:val="20"/>
              </w:rPr>
              <w:t>學年、學期、學分、學時：第</w:t>
            </w:r>
            <w:r w:rsidRPr="00933CDA">
              <w:rPr>
                <w:rFonts w:eastAsia="標楷體"/>
                <w:sz w:val="22"/>
                <w:szCs w:val="20"/>
              </w:rPr>
              <w:t>4</w:t>
            </w:r>
            <w:r w:rsidRPr="00933CDA">
              <w:rPr>
                <w:rFonts w:eastAsia="標楷體"/>
                <w:b/>
                <w:bCs/>
                <w:sz w:val="22"/>
                <w:szCs w:val="20"/>
              </w:rPr>
              <w:t>學年、第</w:t>
            </w:r>
            <w:r w:rsidRPr="00933CDA">
              <w:rPr>
                <w:rFonts w:eastAsia="標楷體"/>
                <w:b/>
                <w:bCs/>
                <w:sz w:val="22"/>
                <w:szCs w:val="20"/>
              </w:rPr>
              <w:t>2</w:t>
            </w:r>
            <w:r w:rsidRPr="00933CDA">
              <w:rPr>
                <w:rFonts w:eastAsia="標楷體"/>
                <w:b/>
                <w:bCs/>
                <w:sz w:val="22"/>
                <w:szCs w:val="20"/>
              </w:rPr>
              <w:t>學期、</w:t>
            </w:r>
            <w:r w:rsidRPr="00933CDA">
              <w:rPr>
                <w:rFonts w:eastAsia="標楷體"/>
                <w:b/>
                <w:bCs/>
                <w:sz w:val="22"/>
                <w:szCs w:val="20"/>
              </w:rPr>
              <w:t>3</w:t>
            </w:r>
            <w:r w:rsidRPr="00933CDA">
              <w:rPr>
                <w:rFonts w:eastAsia="標楷體"/>
                <w:b/>
                <w:bCs/>
                <w:sz w:val="22"/>
                <w:szCs w:val="20"/>
              </w:rPr>
              <w:t>學分、</w:t>
            </w:r>
            <w:r w:rsidRPr="00933CDA">
              <w:rPr>
                <w:rFonts w:eastAsia="標楷體"/>
                <w:sz w:val="22"/>
                <w:szCs w:val="20"/>
              </w:rPr>
              <w:t>3</w:t>
            </w:r>
            <w:r w:rsidRPr="00933CDA">
              <w:rPr>
                <w:rFonts w:eastAsia="標楷體"/>
                <w:b/>
                <w:bCs/>
                <w:sz w:val="22"/>
                <w:szCs w:val="20"/>
              </w:rPr>
              <w:t>學時</w:t>
            </w:r>
          </w:p>
        </w:tc>
      </w:tr>
      <w:tr w:rsidR="00F711CF" w:rsidRPr="00933CDA" w:rsidTr="00B02E0F">
        <w:trPr>
          <w:trHeight w:val="149"/>
          <w:jc w:val="center"/>
        </w:trPr>
        <w:tc>
          <w:tcPr>
            <w:tcW w:w="5000" w:type="pct"/>
            <w:gridSpan w:val="3"/>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rPr>
                <w:rFonts w:eastAsia="標楷體"/>
                <w:b/>
                <w:bCs/>
                <w:sz w:val="22"/>
                <w:szCs w:val="20"/>
              </w:rPr>
            </w:pPr>
            <w:r w:rsidRPr="00933CDA">
              <w:rPr>
                <w:rFonts w:eastAsia="標楷體"/>
                <w:b/>
                <w:bCs/>
                <w:sz w:val="22"/>
                <w:szCs w:val="20"/>
              </w:rPr>
              <w:t>修習別：</w:t>
            </w:r>
            <w:r w:rsidRPr="00933CDA">
              <w:rPr>
                <w:rFonts w:eastAsia="標楷體"/>
                <w:sz w:val="22"/>
                <w:szCs w:val="20"/>
              </w:rPr>
              <w:t>□</w:t>
            </w:r>
            <w:r w:rsidRPr="00933CDA">
              <w:rPr>
                <w:rFonts w:eastAsia="標楷體"/>
                <w:sz w:val="22"/>
                <w:szCs w:val="20"/>
              </w:rPr>
              <w:t>專必、</w:t>
            </w:r>
            <w:r w:rsidRPr="00933CDA">
              <w:rPr>
                <w:rFonts w:eastAsia="標楷體"/>
                <w:sz w:val="22"/>
                <w:szCs w:val="20"/>
              </w:rPr>
              <w:t>■</w:t>
            </w:r>
            <w:r w:rsidRPr="00933CDA">
              <w:rPr>
                <w:rFonts w:eastAsia="標楷體"/>
                <w:sz w:val="22"/>
                <w:szCs w:val="20"/>
              </w:rPr>
              <w:t>專選</w:t>
            </w:r>
          </w:p>
        </w:tc>
      </w:tr>
      <w:tr w:rsidR="00F711CF" w:rsidRPr="00933CDA" w:rsidTr="00B02E0F">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rPr>
                <w:rFonts w:eastAsia="標楷體"/>
                <w:sz w:val="22"/>
                <w:szCs w:val="20"/>
              </w:rPr>
            </w:pPr>
            <w:r w:rsidRPr="00933CDA">
              <w:rPr>
                <w:rFonts w:eastAsia="標楷體"/>
                <w:b/>
                <w:bCs/>
                <w:sz w:val="22"/>
                <w:szCs w:val="20"/>
              </w:rPr>
              <w:t>先修科目或先備能力：</w:t>
            </w:r>
            <w:r w:rsidRPr="00933CDA">
              <w:rPr>
                <w:rFonts w:eastAsia="標楷體"/>
                <w:sz w:val="22"/>
                <w:szCs w:val="20"/>
              </w:rPr>
              <w:t>行銷管理</w:t>
            </w:r>
          </w:p>
        </w:tc>
      </w:tr>
      <w:tr w:rsidR="00F711CF" w:rsidRPr="00933CDA" w:rsidTr="00B02E0F">
        <w:trPr>
          <w:trHeight w:val="258"/>
          <w:jc w:val="center"/>
        </w:trPr>
        <w:tc>
          <w:tcPr>
            <w:tcW w:w="5000" w:type="pct"/>
            <w:gridSpan w:val="3"/>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rPr>
                <w:rFonts w:eastAsia="標楷體"/>
                <w:sz w:val="22"/>
                <w:szCs w:val="20"/>
              </w:rPr>
            </w:pPr>
            <w:r w:rsidRPr="00933CDA">
              <w:rPr>
                <w:rFonts w:eastAsia="標楷體"/>
                <w:b/>
                <w:bCs/>
                <w:sz w:val="22"/>
                <w:szCs w:val="20"/>
              </w:rPr>
              <w:t>實務課程定義：</w:t>
            </w:r>
            <w:r w:rsidRPr="00933CDA">
              <w:rPr>
                <w:rFonts w:eastAsia="標楷體"/>
                <w:sz w:val="22"/>
                <w:szCs w:val="20"/>
              </w:rPr>
              <w:t>□1.</w:t>
            </w:r>
            <w:r w:rsidRPr="00933CDA">
              <w:rPr>
                <w:rFonts w:eastAsia="標楷體"/>
                <w:sz w:val="22"/>
                <w:szCs w:val="20"/>
              </w:rPr>
              <w:t>校外實習</w:t>
            </w:r>
            <w:r w:rsidRPr="00933CDA">
              <w:rPr>
                <w:rFonts w:eastAsia="標楷體"/>
                <w:sz w:val="22"/>
                <w:szCs w:val="20"/>
              </w:rPr>
              <w:t xml:space="preserve"> □2.</w:t>
            </w:r>
            <w:r w:rsidRPr="00933CDA">
              <w:rPr>
                <w:rFonts w:eastAsia="標楷體"/>
                <w:sz w:val="22"/>
                <w:szCs w:val="20"/>
              </w:rPr>
              <w:t>專題製作</w:t>
            </w:r>
            <w:r w:rsidRPr="00933CDA">
              <w:rPr>
                <w:rFonts w:eastAsia="標楷體"/>
                <w:sz w:val="22"/>
                <w:szCs w:val="20"/>
              </w:rPr>
              <w:t>■3.</w:t>
            </w:r>
            <w:r w:rsidRPr="00933CDA">
              <w:rPr>
                <w:rFonts w:eastAsia="標楷體"/>
                <w:sz w:val="22"/>
                <w:szCs w:val="20"/>
              </w:rPr>
              <w:t>專業證照考取</w:t>
            </w:r>
            <w:r w:rsidRPr="00933CDA">
              <w:rPr>
                <w:rFonts w:eastAsia="標楷體"/>
                <w:sz w:val="22"/>
                <w:szCs w:val="20"/>
              </w:rPr>
              <w:t xml:space="preserve"> □4.</w:t>
            </w:r>
            <w:r w:rsidRPr="00933CDA">
              <w:rPr>
                <w:rFonts w:eastAsia="標楷體"/>
                <w:sz w:val="22"/>
                <w:szCs w:val="20"/>
              </w:rPr>
              <w:t>實作競賽</w:t>
            </w:r>
            <w:r w:rsidRPr="00933CDA">
              <w:rPr>
                <w:rFonts w:eastAsia="標楷體"/>
                <w:sz w:val="22"/>
                <w:szCs w:val="20"/>
              </w:rPr>
              <w:t xml:space="preserve"> □5.</w:t>
            </w:r>
            <w:r w:rsidRPr="00933CDA">
              <w:rPr>
                <w:rFonts w:eastAsia="標楷體"/>
                <w:sz w:val="22"/>
                <w:szCs w:val="20"/>
              </w:rPr>
              <w:t>機器、儀器、設備、工具、軟體系統操作或應用</w:t>
            </w:r>
            <w:r w:rsidRPr="00933CDA">
              <w:rPr>
                <w:rFonts w:eastAsia="標楷體"/>
                <w:sz w:val="22"/>
                <w:szCs w:val="20"/>
              </w:rPr>
              <w:t xml:space="preserve"> □6.</w:t>
            </w:r>
            <w:r w:rsidRPr="00933CDA">
              <w:rPr>
                <w:rFonts w:eastAsia="標楷體"/>
                <w:sz w:val="22"/>
                <w:szCs w:val="20"/>
              </w:rPr>
              <w:t>實驗室或工廠實作</w:t>
            </w:r>
            <w:r w:rsidRPr="00933CDA">
              <w:rPr>
                <w:rFonts w:eastAsia="標楷體"/>
                <w:sz w:val="22"/>
                <w:szCs w:val="20"/>
              </w:rPr>
              <w:t xml:space="preserve"> □7.</w:t>
            </w:r>
            <w:r w:rsidRPr="00933CDA">
              <w:rPr>
                <w:rFonts w:eastAsia="標楷體"/>
                <w:sz w:val="22"/>
                <w:szCs w:val="20"/>
              </w:rPr>
              <w:t>創新創意與專利撰寫</w:t>
            </w:r>
            <w:r w:rsidRPr="00933CDA">
              <w:rPr>
                <w:rFonts w:eastAsia="標楷體"/>
                <w:sz w:val="22"/>
                <w:szCs w:val="20"/>
              </w:rPr>
              <w:t xml:space="preserve"> □8.</w:t>
            </w:r>
            <w:r w:rsidRPr="00933CDA">
              <w:rPr>
                <w:rFonts w:eastAsia="標楷體"/>
                <w:sz w:val="22"/>
                <w:szCs w:val="20"/>
              </w:rPr>
              <w:t>專案、企畫案撰寫或執行</w:t>
            </w:r>
            <w:r w:rsidRPr="00933CDA">
              <w:rPr>
                <w:rFonts w:eastAsia="標楷體"/>
                <w:sz w:val="22"/>
                <w:szCs w:val="20"/>
              </w:rPr>
              <w:t xml:space="preserve"> □9.</w:t>
            </w:r>
            <w:r w:rsidRPr="00933CDA">
              <w:rPr>
                <w:rFonts w:eastAsia="標楷體"/>
                <w:sz w:val="22"/>
                <w:szCs w:val="20"/>
              </w:rPr>
              <w:t>個案研討、模擬演練或錄製影片</w:t>
            </w:r>
            <w:r w:rsidRPr="00933CDA">
              <w:rPr>
                <w:rFonts w:eastAsia="標楷體"/>
                <w:sz w:val="22"/>
                <w:szCs w:val="20"/>
              </w:rPr>
              <w:t xml:space="preserve"> □10.</w:t>
            </w:r>
            <w:r w:rsidRPr="00933CDA">
              <w:rPr>
                <w:rFonts w:eastAsia="標楷體"/>
                <w:sz w:val="22"/>
                <w:szCs w:val="20"/>
              </w:rPr>
              <w:t>學習性遊戲、表演、展覽等活動</w:t>
            </w:r>
            <w:r w:rsidRPr="00933CDA">
              <w:rPr>
                <w:rFonts w:eastAsia="標楷體"/>
                <w:sz w:val="22"/>
                <w:szCs w:val="20"/>
              </w:rPr>
              <w:t xml:space="preserve"> ■11.</w:t>
            </w:r>
            <w:r w:rsidRPr="00933CDA">
              <w:rPr>
                <w:rFonts w:eastAsia="標楷體"/>
                <w:sz w:val="22"/>
                <w:szCs w:val="20"/>
              </w:rPr>
              <w:t>專業技能或實務應用能力培養</w:t>
            </w:r>
          </w:p>
        </w:tc>
      </w:tr>
      <w:tr w:rsidR="00F711CF" w:rsidRPr="00933CDA" w:rsidTr="00B02E0F">
        <w:trPr>
          <w:trHeight w:val="258"/>
          <w:jc w:val="center"/>
        </w:trPr>
        <w:tc>
          <w:tcPr>
            <w:tcW w:w="5000" w:type="pct"/>
            <w:gridSpan w:val="3"/>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jc w:val="both"/>
              <w:rPr>
                <w:rFonts w:eastAsia="標楷體"/>
                <w:b/>
                <w:bCs/>
                <w:sz w:val="22"/>
                <w:szCs w:val="20"/>
              </w:rPr>
            </w:pPr>
            <w:r w:rsidRPr="00933CDA">
              <w:rPr>
                <w:rFonts w:eastAsia="標楷體"/>
                <w:b/>
                <w:bCs/>
                <w:sz w:val="22"/>
                <w:szCs w:val="20"/>
              </w:rPr>
              <w:t>教學目標：</w:t>
            </w:r>
            <w:r w:rsidRPr="00933CDA">
              <w:rPr>
                <w:rFonts w:eastAsia="標楷體"/>
                <w:sz w:val="22"/>
                <w:szCs w:val="20"/>
                <w:shd w:val="clear" w:color="auto" w:fill="FFFFFF"/>
              </w:rPr>
              <w:t>本課程主要在輔導學生考取領隊實務證照，內容涵蓋四個部分：</w:t>
            </w:r>
            <w:r w:rsidRPr="00933CDA">
              <w:rPr>
                <w:rFonts w:eastAsia="標楷體"/>
                <w:sz w:val="22"/>
                <w:szCs w:val="20"/>
                <w:shd w:val="clear" w:color="auto" w:fill="FFFFFF"/>
              </w:rPr>
              <w:t xml:space="preserve"> 1.</w:t>
            </w:r>
            <w:r w:rsidRPr="00933CDA">
              <w:rPr>
                <w:rFonts w:eastAsia="標楷體"/>
                <w:sz w:val="22"/>
                <w:szCs w:val="20"/>
                <w:shd w:val="clear" w:color="auto" w:fill="FFFFFF"/>
              </w:rPr>
              <w:t>導覽介紹</w:t>
            </w:r>
            <w:r w:rsidRPr="00933CDA">
              <w:rPr>
                <w:rFonts w:eastAsia="標楷體"/>
                <w:sz w:val="22"/>
                <w:szCs w:val="20"/>
                <w:shd w:val="clear" w:color="auto" w:fill="FFFFFF"/>
              </w:rPr>
              <w:t xml:space="preserve"> 2.</w:t>
            </w:r>
            <w:r w:rsidRPr="00933CDA">
              <w:rPr>
                <w:rFonts w:eastAsia="標楷體"/>
                <w:sz w:val="22"/>
                <w:szCs w:val="20"/>
                <w:shd w:val="clear" w:color="auto" w:fill="FFFFFF"/>
              </w:rPr>
              <w:t>觀光心理與行為及旅遊行銷技巧</w:t>
            </w:r>
            <w:r w:rsidRPr="00933CDA">
              <w:rPr>
                <w:rFonts w:eastAsia="標楷體"/>
                <w:sz w:val="22"/>
                <w:szCs w:val="20"/>
                <w:shd w:val="clear" w:color="auto" w:fill="FFFFFF"/>
              </w:rPr>
              <w:t>3.</w:t>
            </w:r>
            <w:r w:rsidRPr="00933CDA">
              <w:rPr>
                <w:rFonts w:eastAsia="標楷體"/>
                <w:sz w:val="22"/>
                <w:szCs w:val="20"/>
                <w:shd w:val="clear" w:color="auto" w:fill="FFFFFF"/>
              </w:rPr>
              <w:t>急救常識與國際禮儀</w:t>
            </w:r>
            <w:r w:rsidRPr="00933CDA">
              <w:rPr>
                <w:rFonts w:eastAsia="標楷體"/>
                <w:sz w:val="22"/>
                <w:szCs w:val="20"/>
                <w:shd w:val="clear" w:color="auto" w:fill="FFFFFF"/>
              </w:rPr>
              <w:t>4.</w:t>
            </w:r>
            <w:r w:rsidRPr="00933CDA">
              <w:rPr>
                <w:rFonts w:eastAsia="標楷體"/>
                <w:sz w:val="22"/>
                <w:szCs w:val="20"/>
                <w:shd w:val="clear" w:color="auto" w:fill="FFFFFF"/>
              </w:rPr>
              <w:t>兩岸關係法規。</w:t>
            </w:r>
          </w:p>
        </w:tc>
      </w:tr>
      <w:tr w:rsidR="00F711CF" w:rsidRPr="00933CDA" w:rsidTr="00B02E0F">
        <w:trPr>
          <w:trHeight w:val="318"/>
          <w:jc w:val="center"/>
        </w:trPr>
        <w:tc>
          <w:tcPr>
            <w:tcW w:w="660" w:type="pct"/>
            <w:tcBorders>
              <w:top w:val="single" w:sz="4" w:space="0" w:color="auto"/>
              <w:left w:val="single" w:sz="4" w:space="0" w:color="auto"/>
              <w:bottom w:val="single" w:sz="4" w:space="0" w:color="auto"/>
              <w:right w:val="single" w:sz="4" w:space="0" w:color="auto"/>
            </w:tcBorders>
            <w:shd w:val="clear" w:color="auto" w:fill="BFBFBF"/>
          </w:tcPr>
          <w:p w:rsidR="00F711CF" w:rsidRPr="00933CDA" w:rsidRDefault="00F711CF" w:rsidP="00D55511">
            <w:pPr>
              <w:adjustRightInd w:val="0"/>
              <w:snapToGrid w:val="0"/>
              <w:spacing w:before="100" w:beforeAutospacing="1" w:after="100" w:afterAutospacing="1"/>
              <w:jc w:val="center"/>
              <w:rPr>
                <w:rFonts w:eastAsia="標楷體"/>
                <w:b/>
                <w:bCs/>
                <w:sz w:val="22"/>
                <w:szCs w:val="20"/>
              </w:rPr>
            </w:pPr>
            <w:r w:rsidRPr="00933CDA">
              <w:rPr>
                <w:rFonts w:eastAsia="標楷體"/>
                <w:b/>
                <w:bCs/>
                <w:sz w:val="22"/>
                <w:szCs w:val="20"/>
              </w:rPr>
              <w:t>共通職能</w:t>
            </w:r>
          </w:p>
        </w:tc>
        <w:tc>
          <w:tcPr>
            <w:tcW w:w="3705" w:type="pct"/>
            <w:tcBorders>
              <w:top w:val="single" w:sz="4" w:space="0" w:color="auto"/>
              <w:left w:val="single" w:sz="4" w:space="0" w:color="auto"/>
              <w:bottom w:val="single" w:sz="4" w:space="0" w:color="auto"/>
              <w:right w:val="single" w:sz="4" w:space="0" w:color="auto"/>
            </w:tcBorders>
            <w:shd w:val="clear" w:color="auto" w:fill="BFBFBF"/>
          </w:tcPr>
          <w:p w:rsidR="00F711CF" w:rsidRPr="00933CDA" w:rsidRDefault="00F711CF" w:rsidP="00D55511">
            <w:pPr>
              <w:adjustRightInd w:val="0"/>
              <w:snapToGrid w:val="0"/>
              <w:spacing w:before="100" w:beforeAutospacing="1" w:after="100" w:afterAutospacing="1"/>
              <w:jc w:val="center"/>
              <w:rPr>
                <w:rFonts w:eastAsia="標楷體"/>
                <w:b/>
                <w:bCs/>
                <w:sz w:val="22"/>
                <w:szCs w:val="20"/>
              </w:rPr>
            </w:pPr>
            <w:r w:rsidRPr="00933CDA">
              <w:rPr>
                <w:rFonts w:eastAsia="標楷體"/>
                <w:b/>
                <w:bCs/>
                <w:sz w:val="22"/>
                <w:szCs w:val="20"/>
              </w:rPr>
              <w:t>說明</w:t>
            </w:r>
          </w:p>
        </w:tc>
        <w:tc>
          <w:tcPr>
            <w:tcW w:w="635" w:type="pct"/>
            <w:tcBorders>
              <w:top w:val="single" w:sz="4" w:space="0" w:color="auto"/>
              <w:left w:val="single" w:sz="4" w:space="0" w:color="auto"/>
              <w:bottom w:val="single" w:sz="4" w:space="0" w:color="auto"/>
              <w:right w:val="single" w:sz="4" w:space="0" w:color="auto"/>
            </w:tcBorders>
            <w:shd w:val="clear" w:color="auto" w:fill="BFBFBF"/>
          </w:tcPr>
          <w:p w:rsidR="00F711CF" w:rsidRPr="00933CDA" w:rsidRDefault="00F711CF" w:rsidP="00D55511">
            <w:pPr>
              <w:adjustRightInd w:val="0"/>
              <w:snapToGrid w:val="0"/>
              <w:spacing w:before="100" w:beforeAutospacing="1" w:after="100" w:afterAutospacing="1"/>
              <w:jc w:val="center"/>
              <w:rPr>
                <w:rFonts w:eastAsia="標楷體"/>
                <w:b/>
                <w:bCs/>
                <w:sz w:val="22"/>
                <w:szCs w:val="20"/>
              </w:rPr>
            </w:pPr>
            <w:r w:rsidRPr="00933CDA">
              <w:rPr>
                <w:rFonts w:eastAsia="標楷體"/>
                <w:b/>
                <w:bCs/>
                <w:sz w:val="22"/>
                <w:szCs w:val="20"/>
              </w:rPr>
              <w:t>百分比比例</w:t>
            </w:r>
          </w:p>
        </w:tc>
      </w:tr>
      <w:tr w:rsidR="00F711CF" w:rsidRPr="00933CDA" w:rsidTr="00D55511">
        <w:trPr>
          <w:trHeight w:val="419"/>
          <w:jc w:val="center"/>
        </w:trPr>
        <w:tc>
          <w:tcPr>
            <w:tcW w:w="660"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both"/>
              <w:rPr>
                <w:rFonts w:eastAsia="標楷體"/>
                <w:b/>
                <w:bCs/>
                <w:sz w:val="22"/>
                <w:szCs w:val="20"/>
              </w:rPr>
            </w:pPr>
            <w:r w:rsidRPr="00933CDA">
              <w:rPr>
                <w:rFonts w:eastAsia="標楷體"/>
                <w:b/>
                <w:bCs/>
                <w:sz w:val="22"/>
                <w:szCs w:val="20"/>
              </w:rPr>
              <w:t>溝通表達</w:t>
            </w:r>
          </w:p>
        </w:tc>
        <w:tc>
          <w:tcPr>
            <w:tcW w:w="370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both"/>
              <w:rPr>
                <w:rFonts w:eastAsia="標楷體"/>
                <w:b/>
                <w:bCs/>
                <w:sz w:val="22"/>
                <w:szCs w:val="20"/>
              </w:rPr>
            </w:pPr>
            <w:r w:rsidRPr="00933CDA">
              <w:rPr>
                <w:rFonts w:eastAsia="標楷體"/>
                <w:kern w:val="0"/>
                <w:sz w:val="22"/>
                <w:szCs w:val="20"/>
              </w:rPr>
              <w:t>運用適當方法技巧，清楚表達訊息及進行對話。</w:t>
            </w:r>
          </w:p>
        </w:tc>
        <w:tc>
          <w:tcPr>
            <w:tcW w:w="63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center"/>
              <w:rPr>
                <w:rFonts w:eastAsia="標楷體"/>
                <w:sz w:val="22"/>
                <w:szCs w:val="20"/>
              </w:rPr>
            </w:pPr>
            <w:r w:rsidRPr="00933CDA">
              <w:rPr>
                <w:rFonts w:eastAsia="標楷體"/>
                <w:sz w:val="22"/>
                <w:szCs w:val="20"/>
              </w:rPr>
              <w:t>15</w:t>
            </w:r>
            <w:r w:rsidRPr="00933CDA">
              <w:rPr>
                <w:rFonts w:eastAsia="標楷體"/>
                <w:sz w:val="22"/>
                <w:szCs w:val="20"/>
              </w:rPr>
              <w:t>％</w:t>
            </w:r>
          </w:p>
        </w:tc>
      </w:tr>
      <w:tr w:rsidR="00F711CF" w:rsidRPr="00933CDA" w:rsidTr="00D55511">
        <w:trPr>
          <w:trHeight w:val="411"/>
          <w:jc w:val="center"/>
        </w:trPr>
        <w:tc>
          <w:tcPr>
            <w:tcW w:w="660"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both"/>
              <w:rPr>
                <w:rFonts w:eastAsia="標楷體"/>
                <w:b/>
                <w:bCs/>
                <w:sz w:val="22"/>
                <w:szCs w:val="20"/>
              </w:rPr>
            </w:pPr>
            <w:r w:rsidRPr="00933CDA">
              <w:rPr>
                <w:rFonts w:eastAsia="標楷體"/>
                <w:b/>
                <w:bCs/>
                <w:sz w:val="22"/>
                <w:szCs w:val="20"/>
              </w:rPr>
              <w:t>持續學習</w:t>
            </w:r>
          </w:p>
        </w:tc>
        <w:tc>
          <w:tcPr>
            <w:tcW w:w="370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both"/>
              <w:rPr>
                <w:rFonts w:eastAsia="標楷體"/>
                <w:b/>
                <w:bCs/>
                <w:sz w:val="22"/>
                <w:szCs w:val="20"/>
              </w:rPr>
            </w:pPr>
            <w:r w:rsidRPr="00933CDA">
              <w:rPr>
                <w:rFonts w:eastAsia="標楷體"/>
                <w:kern w:val="0"/>
                <w:sz w:val="22"/>
                <w:szCs w:val="20"/>
              </w:rPr>
              <w:t>能夠持續因應產業趨勢進行專業能力發展。</w:t>
            </w:r>
          </w:p>
        </w:tc>
        <w:tc>
          <w:tcPr>
            <w:tcW w:w="63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center"/>
              <w:rPr>
                <w:rFonts w:eastAsia="標楷體"/>
                <w:sz w:val="22"/>
                <w:szCs w:val="20"/>
              </w:rPr>
            </w:pPr>
            <w:r w:rsidRPr="00933CDA">
              <w:rPr>
                <w:rFonts w:eastAsia="標楷體"/>
                <w:sz w:val="22"/>
                <w:szCs w:val="20"/>
              </w:rPr>
              <w:t>10</w:t>
            </w:r>
            <w:r w:rsidRPr="00933CDA">
              <w:rPr>
                <w:rFonts w:eastAsia="標楷體"/>
                <w:sz w:val="22"/>
                <w:szCs w:val="20"/>
              </w:rPr>
              <w:t>％</w:t>
            </w:r>
          </w:p>
        </w:tc>
      </w:tr>
      <w:tr w:rsidR="00F711CF" w:rsidRPr="00933CDA" w:rsidTr="00D55511">
        <w:trPr>
          <w:trHeight w:val="417"/>
          <w:jc w:val="center"/>
        </w:trPr>
        <w:tc>
          <w:tcPr>
            <w:tcW w:w="660"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both"/>
              <w:rPr>
                <w:rFonts w:eastAsia="標楷體"/>
                <w:b/>
                <w:bCs/>
                <w:sz w:val="22"/>
                <w:szCs w:val="20"/>
              </w:rPr>
            </w:pPr>
            <w:r w:rsidRPr="00933CDA">
              <w:rPr>
                <w:rFonts w:eastAsia="標楷體"/>
                <w:b/>
                <w:bCs/>
                <w:sz w:val="22"/>
                <w:szCs w:val="20"/>
              </w:rPr>
              <w:t>人際互動</w:t>
            </w:r>
          </w:p>
        </w:tc>
        <w:tc>
          <w:tcPr>
            <w:tcW w:w="370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both"/>
              <w:rPr>
                <w:rFonts w:eastAsia="標楷體"/>
                <w:b/>
                <w:bCs/>
                <w:sz w:val="22"/>
                <w:szCs w:val="20"/>
              </w:rPr>
            </w:pPr>
            <w:r w:rsidRPr="00933CDA">
              <w:rPr>
                <w:rFonts w:eastAsia="標楷體"/>
                <w:kern w:val="0"/>
                <w:sz w:val="22"/>
                <w:szCs w:val="20"/>
              </w:rPr>
              <w:t>能夠分析自己的領域，主動找出需要建立或改善的重要關係。</w:t>
            </w:r>
          </w:p>
        </w:tc>
        <w:tc>
          <w:tcPr>
            <w:tcW w:w="63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center"/>
              <w:rPr>
                <w:rFonts w:eastAsia="標楷體"/>
                <w:sz w:val="22"/>
                <w:szCs w:val="20"/>
              </w:rPr>
            </w:pPr>
            <w:r w:rsidRPr="00933CDA">
              <w:rPr>
                <w:rFonts w:eastAsia="標楷體"/>
                <w:sz w:val="22"/>
                <w:szCs w:val="20"/>
              </w:rPr>
              <w:t>15</w:t>
            </w:r>
            <w:r w:rsidRPr="00933CDA">
              <w:rPr>
                <w:rFonts w:eastAsia="標楷體"/>
                <w:sz w:val="22"/>
                <w:szCs w:val="20"/>
              </w:rPr>
              <w:t>％</w:t>
            </w:r>
          </w:p>
        </w:tc>
      </w:tr>
      <w:tr w:rsidR="00F711CF" w:rsidRPr="00933CDA" w:rsidTr="00D55511">
        <w:trPr>
          <w:trHeight w:val="423"/>
          <w:jc w:val="center"/>
        </w:trPr>
        <w:tc>
          <w:tcPr>
            <w:tcW w:w="660"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both"/>
              <w:rPr>
                <w:rFonts w:eastAsia="標楷體"/>
                <w:b/>
                <w:bCs/>
                <w:sz w:val="22"/>
                <w:szCs w:val="20"/>
              </w:rPr>
            </w:pPr>
            <w:r w:rsidRPr="00933CDA">
              <w:rPr>
                <w:rFonts w:eastAsia="標楷體"/>
                <w:b/>
                <w:bCs/>
                <w:sz w:val="22"/>
                <w:szCs w:val="20"/>
              </w:rPr>
              <w:t>團隊合作</w:t>
            </w:r>
          </w:p>
        </w:tc>
        <w:tc>
          <w:tcPr>
            <w:tcW w:w="370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both"/>
              <w:rPr>
                <w:rFonts w:eastAsia="標楷體"/>
                <w:b/>
                <w:bCs/>
                <w:sz w:val="22"/>
                <w:szCs w:val="20"/>
              </w:rPr>
            </w:pPr>
            <w:r w:rsidRPr="00933CDA">
              <w:rPr>
                <w:rFonts w:eastAsia="標楷體"/>
                <w:kern w:val="0"/>
                <w:sz w:val="22"/>
                <w:szCs w:val="20"/>
              </w:rPr>
              <w:t>能夠與團隊成員共同解決問題並承擔責任。</w:t>
            </w:r>
          </w:p>
        </w:tc>
        <w:tc>
          <w:tcPr>
            <w:tcW w:w="63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center"/>
              <w:rPr>
                <w:rFonts w:eastAsia="標楷體"/>
                <w:sz w:val="22"/>
                <w:szCs w:val="20"/>
              </w:rPr>
            </w:pPr>
            <w:r w:rsidRPr="00933CDA">
              <w:rPr>
                <w:rFonts w:eastAsia="標楷體"/>
                <w:sz w:val="22"/>
                <w:szCs w:val="20"/>
              </w:rPr>
              <w:t>10</w:t>
            </w:r>
            <w:r w:rsidRPr="00933CDA">
              <w:rPr>
                <w:rFonts w:eastAsia="標楷體"/>
                <w:sz w:val="22"/>
                <w:szCs w:val="20"/>
              </w:rPr>
              <w:t>％</w:t>
            </w:r>
          </w:p>
        </w:tc>
      </w:tr>
      <w:tr w:rsidR="00F711CF" w:rsidRPr="00933CDA" w:rsidTr="00D55511">
        <w:trPr>
          <w:trHeight w:val="415"/>
          <w:jc w:val="center"/>
        </w:trPr>
        <w:tc>
          <w:tcPr>
            <w:tcW w:w="660"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both"/>
              <w:rPr>
                <w:rFonts w:eastAsia="標楷體"/>
                <w:b/>
                <w:bCs/>
                <w:sz w:val="22"/>
                <w:szCs w:val="20"/>
              </w:rPr>
            </w:pPr>
            <w:r w:rsidRPr="00933CDA">
              <w:rPr>
                <w:rFonts w:eastAsia="標楷體"/>
                <w:b/>
                <w:bCs/>
                <w:sz w:val="22"/>
                <w:szCs w:val="20"/>
              </w:rPr>
              <w:t>問題解決</w:t>
            </w:r>
          </w:p>
        </w:tc>
        <w:tc>
          <w:tcPr>
            <w:tcW w:w="370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both"/>
              <w:rPr>
                <w:rFonts w:eastAsia="標楷體"/>
                <w:b/>
                <w:bCs/>
                <w:sz w:val="22"/>
                <w:szCs w:val="20"/>
              </w:rPr>
            </w:pPr>
            <w:r w:rsidRPr="00933CDA">
              <w:rPr>
                <w:rFonts w:eastAsia="標楷體"/>
                <w:kern w:val="0"/>
                <w:sz w:val="22"/>
                <w:szCs w:val="20"/>
              </w:rPr>
              <w:t>能夠評估各種解決方案的利弊，找出最佳問題解決方案。</w:t>
            </w:r>
          </w:p>
        </w:tc>
        <w:tc>
          <w:tcPr>
            <w:tcW w:w="63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center"/>
              <w:rPr>
                <w:rFonts w:eastAsia="標楷體"/>
                <w:sz w:val="22"/>
                <w:szCs w:val="20"/>
              </w:rPr>
            </w:pPr>
            <w:r w:rsidRPr="00933CDA">
              <w:rPr>
                <w:rFonts w:eastAsia="標楷體"/>
                <w:sz w:val="22"/>
                <w:szCs w:val="20"/>
              </w:rPr>
              <w:t>15</w:t>
            </w:r>
            <w:r w:rsidRPr="00933CDA">
              <w:rPr>
                <w:rFonts w:eastAsia="標楷體"/>
                <w:sz w:val="22"/>
                <w:szCs w:val="20"/>
              </w:rPr>
              <w:t>％</w:t>
            </w:r>
          </w:p>
        </w:tc>
      </w:tr>
      <w:tr w:rsidR="00F711CF" w:rsidRPr="00933CDA" w:rsidTr="00D55511">
        <w:trPr>
          <w:trHeight w:val="421"/>
          <w:jc w:val="center"/>
        </w:trPr>
        <w:tc>
          <w:tcPr>
            <w:tcW w:w="660"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both"/>
              <w:rPr>
                <w:rFonts w:eastAsia="標楷體"/>
                <w:b/>
                <w:bCs/>
                <w:sz w:val="22"/>
                <w:szCs w:val="20"/>
              </w:rPr>
            </w:pPr>
            <w:r w:rsidRPr="00933CDA">
              <w:rPr>
                <w:rFonts w:eastAsia="標楷體"/>
                <w:b/>
                <w:bCs/>
                <w:sz w:val="22"/>
                <w:szCs w:val="20"/>
              </w:rPr>
              <w:t>創新</w:t>
            </w:r>
          </w:p>
        </w:tc>
        <w:tc>
          <w:tcPr>
            <w:tcW w:w="370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both"/>
              <w:rPr>
                <w:rFonts w:eastAsia="標楷體"/>
                <w:b/>
                <w:bCs/>
                <w:sz w:val="22"/>
                <w:szCs w:val="20"/>
              </w:rPr>
            </w:pPr>
            <w:r w:rsidRPr="00933CDA">
              <w:rPr>
                <w:rFonts w:eastAsia="標楷體"/>
                <w:kern w:val="0"/>
                <w:sz w:val="22"/>
                <w:szCs w:val="20"/>
              </w:rPr>
              <w:t>能夠蒐集、分析及組織各方意見與想法，並提出嶄新的觀點或見解。</w:t>
            </w:r>
          </w:p>
        </w:tc>
        <w:tc>
          <w:tcPr>
            <w:tcW w:w="63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center"/>
              <w:rPr>
                <w:rFonts w:eastAsia="標楷體"/>
                <w:sz w:val="22"/>
                <w:szCs w:val="20"/>
              </w:rPr>
            </w:pPr>
            <w:r w:rsidRPr="00933CDA">
              <w:rPr>
                <w:rFonts w:eastAsia="標楷體"/>
                <w:sz w:val="22"/>
                <w:szCs w:val="20"/>
              </w:rPr>
              <w:t>10</w:t>
            </w:r>
            <w:r w:rsidRPr="00933CDA">
              <w:rPr>
                <w:rFonts w:eastAsia="標楷體"/>
                <w:sz w:val="22"/>
                <w:szCs w:val="20"/>
              </w:rPr>
              <w:t>％</w:t>
            </w:r>
          </w:p>
        </w:tc>
      </w:tr>
      <w:tr w:rsidR="00F711CF" w:rsidRPr="00933CDA" w:rsidTr="00B02E0F">
        <w:trPr>
          <w:trHeight w:val="680"/>
          <w:jc w:val="center"/>
        </w:trPr>
        <w:tc>
          <w:tcPr>
            <w:tcW w:w="660"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both"/>
              <w:rPr>
                <w:rFonts w:eastAsia="標楷體"/>
                <w:b/>
                <w:bCs/>
                <w:sz w:val="22"/>
                <w:szCs w:val="20"/>
              </w:rPr>
            </w:pPr>
            <w:r w:rsidRPr="00933CDA">
              <w:rPr>
                <w:rFonts w:eastAsia="標楷體"/>
                <w:b/>
                <w:bCs/>
                <w:sz w:val="22"/>
                <w:szCs w:val="20"/>
              </w:rPr>
              <w:t>工作責任及紀律</w:t>
            </w:r>
          </w:p>
        </w:tc>
        <w:tc>
          <w:tcPr>
            <w:tcW w:w="370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utoSpaceDE w:val="0"/>
              <w:autoSpaceDN w:val="0"/>
              <w:adjustRightInd w:val="0"/>
              <w:snapToGrid w:val="0"/>
              <w:spacing w:before="100" w:beforeAutospacing="1" w:after="100" w:afterAutospacing="1"/>
              <w:jc w:val="both"/>
              <w:rPr>
                <w:rFonts w:eastAsia="標楷體"/>
                <w:kern w:val="0"/>
                <w:sz w:val="22"/>
                <w:szCs w:val="20"/>
              </w:rPr>
            </w:pPr>
            <w:r w:rsidRPr="00933CDA">
              <w:rPr>
                <w:rFonts w:eastAsia="標楷體"/>
                <w:kern w:val="0"/>
                <w:sz w:val="22"/>
                <w:szCs w:val="20"/>
              </w:rPr>
              <w:t>以誠信為行事原則，瞭解違反組織及專業上的道德法律標準之後果，並落實責任與紀律於日常工作表現。</w:t>
            </w:r>
          </w:p>
        </w:tc>
        <w:tc>
          <w:tcPr>
            <w:tcW w:w="63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center"/>
              <w:rPr>
                <w:rFonts w:eastAsia="標楷體"/>
                <w:sz w:val="22"/>
                <w:szCs w:val="20"/>
              </w:rPr>
            </w:pPr>
            <w:r w:rsidRPr="00933CDA">
              <w:rPr>
                <w:rFonts w:eastAsia="標楷體"/>
                <w:sz w:val="22"/>
                <w:szCs w:val="20"/>
              </w:rPr>
              <w:t>15</w:t>
            </w:r>
            <w:r w:rsidRPr="00933CDA">
              <w:rPr>
                <w:rFonts w:eastAsia="標楷體"/>
                <w:sz w:val="22"/>
                <w:szCs w:val="20"/>
              </w:rPr>
              <w:t>％</w:t>
            </w:r>
          </w:p>
        </w:tc>
      </w:tr>
      <w:tr w:rsidR="00F711CF" w:rsidRPr="00933CDA" w:rsidTr="00B02E0F">
        <w:trPr>
          <w:trHeight w:val="680"/>
          <w:jc w:val="center"/>
        </w:trPr>
        <w:tc>
          <w:tcPr>
            <w:tcW w:w="660"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both"/>
              <w:rPr>
                <w:rFonts w:eastAsia="標楷體"/>
                <w:b/>
                <w:bCs/>
                <w:sz w:val="22"/>
                <w:szCs w:val="20"/>
              </w:rPr>
            </w:pPr>
            <w:r w:rsidRPr="00933CDA">
              <w:rPr>
                <w:rFonts w:eastAsia="標楷體"/>
                <w:b/>
                <w:bCs/>
                <w:sz w:val="22"/>
                <w:szCs w:val="20"/>
              </w:rPr>
              <w:t>資訊科技應用</w:t>
            </w:r>
          </w:p>
        </w:tc>
        <w:tc>
          <w:tcPr>
            <w:tcW w:w="370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both"/>
              <w:rPr>
                <w:rFonts w:eastAsia="標楷體"/>
                <w:b/>
                <w:bCs/>
                <w:sz w:val="22"/>
                <w:szCs w:val="20"/>
              </w:rPr>
            </w:pPr>
            <w:r w:rsidRPr="00933CDA">
              <w:rPr>
                <w:rFonts w:eastAsia="標楷體"/>
                <w:kern w:val="0"/>
                <w:sz w:val="22"/>
                <w:szCs w:val="20"/>
              </w:rPr>
              <w:t>有效運用科技，使工作流程更有效率。</w:t>
            </w:r>
          </w:p>
        </w:tc>
        <w:tc>
          <w:tcPr>
            <w:tcW w:w="63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D55511">
            <w:pPr>
              <w:adjustRightInd w:val="0"/>
              <w:snapToGrid w:val="0"/>
              <w:spacing w:before="100" w:beforeAutospacing="1" w:after="100" w:afterAutospacing="1"/>
              <w:jc w:val="center"/>
              <w:rPr>
                <w:rFonts w:eastAsia="標楷體"/>
                <w:sz w:val="22"/>
                <w:szCs w:val="20"/>
              </w:rPr>
            </w:pPr>
            <w:r w:rsidRPr="00933CDA">
              <w:rPr>
                <w:rFonts w:eastAsia="標楷體"/>
                <w:sz w:val="22"/>
                <w:szCs w:val="20"/>
              </w:rPr>
              <w:t>10</w:t>
            </w:r>
            <w:r w:rsidRPr="00933CDA">
              <w:rPr>
                <w:rFonts w:eastAsia="標楷體"/>
                <w:sz w:val="22"/>
                <w:szCs w:val="20"/>
              </w:rPr>
              <w:t>％</w:t>
            </w:r>
          </w:p>
        </w:tc>
      </w:tr>
      <w:tr w:rsidR="00F711CF" w:rsidRPr="00933CDA" w:rsidTr="00B02E0F">
        <w:trPr>
          <w:trHeight w:val="318"/>
          <w:jc w:val="center"/>
        </w:trPr>
        <w:tc>
          <w:tcPr>
            <w:tcW w:w="4365" w:type="pct"/>
            <w:gridSpan w:val="2"/>
            <w:tcBorders>
              <w:top w:val="single" w:sz="4" w:space="0" w:color="auto"/>
              <w:left w:val="single" w:sz="4" w:space="0" w:color="auto"/>
              <w:bottom w:val="single" w:sz="4" w:space="0" w:color="auto"/>
              <w:right w:val="single" w:sz="4" w:space="0" w:color="auto"/>
            </w:tcBorders>
            <w:shd w:val="clear" w:color="auto" w:fill="BFBFBF"/>
          </w:tcPr>
          <w:p w:rsidR="00F711CF" w:rsidRPr="00933CDA" w:rsidRDefault="00F711CF" w:rsidP="00D55511">
            <w:pPr>
              <w:adjustRightInd w:val="0"/>
              <w:snapToGrid w:val="0"/>
              <w:spacing w:before="100" w:beforeAutospacing="1" w:after="100" w:afterAutospacing="1"/>
              <w:jc w:val="center"/>
              <w:rPr>
                <w:rFonts w:eastAsia="標楷體"/>
                <w:b/>
                <w:bCs/>
                <w:sz w:val="22"/>
                <w:szCs w:val="20"/>
              </w:rPr>
            </w:pPr>
            <w:r w:rsidRPr="00933CDA">
              <w:rPr>
                <w:rFonts w:eastAsia="標楷體"/>
                <w:b/>
                <w:bCs/>
                <w:sz w:val="22"/>
                <w:szCs w:val="20"/>
              </w:rPr>
              <w:t>系核心能力</w:t>
            </w:r>
          </w:p>
        </w:tc>
        <w:tc>
          <w:tcPr>
            <w:tcW w:w="635" w:type="pct"/>
            <w:tcBorders>
              <w:top w:val="single" w:sz="4" w:space="0" w:color="auto"/>
              <w:left w:val="single" w:sz="4" w:space="0" w:color="auto"/>
              <w:bottom w:val="single" w:sz="4" w:space="0" w:color="auto"/>
              <w:right w:val="single" w:sz="4" w:space="0" w:color="auto"/>
            </w:tcBorders>
            <w:shd w:val="clear" w:color="auto" w:fill="BFBFBF"/>
          </w:tcPr>
          <w:p w:rsidR="00F711CF" w:rsidRPr="00933CDA" w:rsidRDefault="00F711CF" w:rsidP="00D55511">
            <w:pPr>
              <w:adjustRightInd w:val="0"/>
              <w:snapToGrid w:val="0"/>
              <w:spacing w:before="100" w:beforeAutospacing="1" w:after="100" w:afterAutospacing="1"/>
              <w:jc w:val="center"/>
              <w:rPr>
                <w:rFonts w:eastAsia="標楷體"/>
                <w:b/>
                <w:bCs/>
                <w:sz w:val="22"/>
                <w:szCs w:val="20"/>
              </w:rPr>
            </w:pPr>
            <w:r w:rsidRPr="00933CDA">
              <w:rPr>
                <w:rFonts w:eastAsia="標楷體"/>
                <w:b/>
                <w:bCs/>
                <w:sz w:val="22"/>
                <w:szCs w:val="20"/>
              </w:rPr>
              <w:t>百分比比例</w:t>
            </w:r>
          </w:p>
        </w:tc>
      </w:tr>
      <w:tr w:rsidR="00F711CF" w:rsidRPr="00933CDA" w:rsidTr="00B02E0F">
        <w:trPr>
          <w:trHeight w:val="318"/>
          <w:jc w:val="center"/>
        </w:trPr>
        <w:tc>
          <w:tcPr>
            <w:tcW w:w="4365" w:type="pct"/>
            <w:gridSpan w:val="2"/>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rPr>
                <w:rFonts w:eastAsia="標楷體"/>
                <w:sz w:val="22"/>
                <w:szCs w:val="20"/>
              </w:rPr>
            </w:pPr>
            <w:r w:rsidRPr="00933CDA">
              <w:rPr>
                <w:rFonts w:eastAsia="標楷體"/>
                <w:sz w:val="22"/>
                <w:szCs w:val="20"/>
              </w:rPr>
              <w:t>A</w:t>
            </w:r>
            <w:r w:rsidRPr="00933CDA">
              <w:rPr>
                <w:rFonts w:eastAsia="標楷體"/>
                <w:sz w:val="22"/>
                <w:szCs w:val="20"/>
              </w:rPr>
              <w:t>行銷知識與技能</w:t>
            </w:r>
          </w:p>
        </w:tc>
        <w:tc>
          <w:tcPr>
            <w:tcW w:w="635" w:type="pct"/>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jc w:val="center"/>
              <w:rPr>
                <w:rFonts w:eastAsia="標楷體"/>
                <w:sz w:val="22"/>
                <w:szCs w:val="20"/>
              </w:rPr>
            </w:pPr>
            <w:r w:rsidRPr="00933CDA">
              <w:rPr>
                <w:rFonts w:eastAsia="標楷體"/>
                <w:sz w:val="22"/>
                <w:szCs w:val="20"/>
              </w:rPr>
              <w:t>10</w:t>
            </w:r>
            <w:r w:rsidRPr="00933CDA">
              <w:rPr>
                <w:rFonts w:eastAsia="標楷體"/>
                <w:sz w:val="22"/>
                <w:szCs w:val="20"/>
              </w:rPr>
              <w:t>％</w:t>
            </w:r>
          </w:p>
        </w:tc>
      </w:tr>
      <w:tr w:rsidR="00F711CF" w:rsidRPr="00933CDA" w:rsidTr="00B02E0F">
        <w:trPr>
          <w:trHeight w:val="318"/>
          <w:jc w:val="center"/>
        </w:trPr>
        <w:tc>
          <w:tcPr>
            <w:tcW w:w="4365" w:type="pct"/>
            <w:gridSpan w:val="2"/>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rPr>
                <w:rFonts w:eastAsia="標楷體"/>
                <w:sz w:val="22"/>
                <w:szCs w:val="20"/>
              </w:rPr>
            </w:pPr>
            <w:r w:rsidRPr="00933CDA">
              <w:rPr>
                <w:rFonts w:eastAsia="標楷體"/>
                <w:sz w:val="22"/>
                <w:szCs w:val="20"/>
              </w:rPr>
              <w:t>B</w:t>
            </w:r>
            <w:r w:rsidRPr="00933CDA">
              <w:rPr>
                <w:rFonts w:eastAsia="標楷體"/>
                <w:sz w:val="22"/>
                <w:szCs w:val="20"/>
              </w:rPr>
              <w:t>成本管理能力</w:t>
            </w:r>
          </w:p>
        </w:tc>
        <w:tc>
          <w:tcPr>
            <w:tcW w:w="635" w:type="pct"/>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jc w:val="center"/>
              <w:rPr>
                <w:rFonts w:eastAsia="標楷體"/>
                <w:sz w:val="22"/>
                <w:szCs w:val="20"/>
              </w:rPr>
            </w:pPr>
            <w:r w:rsidRPr="00933CDA">
              <w:rPr>
                <w:rFonts w:eastAsia="標楷體"/>
                <w:sz w:val="22"/>
                <w:szCs w:val="20"/>
              </w:rPr>
              <w:t>0</w:t>
            </w:r>
            <w:r w:rsidRPr="00933CDA">
              <w:rPr>
                <w:rFonts w:eastAsia="標楷體"/>
                <w:sz w:val="22"/>
                <w:szCs w:val="20"/>
              </w:rPr>
              <w:t>％</w:t>
            </w:r>
          </w:p>
        </w:tc>
      </w:tr>
      <w:tr w:rsidR="00F711CF" w:rsidRPr="00933CDA" w:rsidTr="00B02E0F">
        <w:trPr>
          <w:trHeight w:val="318"/>
          <w:jc w:val="center"/>
        </w:trPr>
        <w:tc>
          <w:tcPr>
            <w:tcW w:w="4365" w:type="pct"/>
            <w:gridSpan w:val="2"/>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rPr>
                <w:rFonts w:eastAsia="標楷體"/>
                <w:sz w:val="22"/>
                <w:szCs w:val="20"/>
              </w:rPr>
            </w:pPr>
            <w:r w:rsidRPr="00933CDA">
              <w:rPr>
                <w:rFonts w:eastAsia="標楷體"/>
                <w:sz w:val="22"/>
                <w:szCs w:val="20"/>
              </w:rPr>
              <w:t>C</w:t>
            </w:r>
            <w:r w:rsidRPr="00933CDA">
              <w:rPr>
                <w:rFonts w:eastAsia="標楷體"/>
                <w:sz w:val="22"/>
                <w:szCs w:val="20"/>
              </w:rPr>
              <w:t>投資理財規劃能力</w:t>
            </w:r>
          </w:p>
        </w:tc>
        <w:tc>
          <w:tcPr>
            <w:tcW w:w="635" w:type="pct"/>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jc w:val="center"/>
              <w:rPr>
                <w:rFonts w:eastAsia="標楷體"/>
                <w:sz w:val="22"/>
                <w:szCs w:val="20"/>
              </w:rPr>
            </w:pPr>
            <w:r w:rsidRPr="00933CDA">
              <w:rPr>
                <w:rFonts w:eastAsia="標楷體"/>
                <w:sz w:val="22"/>
                <w:szCs w:val="20"/>
              </w:rPr>
              <w:t>0</w:t>
            </w:r>
            <w:r w:rsidRPr="00933CDA">
              <w:rPr>
                <w:rFonts w:eastAsia="標楷體"/>
                <w:sz w:val="22"/>
                <w:szCs w:val="20"/>
              </w:rPr>
              <w:t>％</w:t>
            </w:r>
          </w:p>
        </w:tc>
      </w:tr>
      <w:tr w:rsidR="00F711CF" w:rsidRPr="00933CDA" w:rsidTr="00B02E0F">
        <w:trPr>
          <w:trHeight w:val="318"/>
          <w:jc w:val="center"/>
        </w:trPr>
        <w:tc>
          <w:tcPr>
            <w:tcW w:w="4365" w:type="pct"/>
            <w:gridSpan w:val="2"/>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rPr>
                <w:rFonts w:eastAsia="標楷體"/>
                <w:sz w:val="22"/>
                <w:szCs w:val="20"/>
              </w:rPr>
            </w:pPr>
            <w:r w:rsidRPr="00933CDA">
              <w:rPr>
                <w:rFonts w:eastAsia="標楷體"/>
                <w:sz w:val="22"/>
                <w:szCs w:val="20"/>
              </w:rPr>
              <w:t>D</w:t>
            </w:r>
            <w:r w:rsidRPr="00933CDA">
              <w:rPr>
                <w:rFonts w:eastAsia="標楷體"/>
                <w:sz w:val="22"/>
                <w:szCs w:val="20"/>
              </w:rPr>
              <w:t>企業相關法規知識</w:t>
            </w:r>
          </w:p>
        </w:tc>
        <w:tc>
          <w:tcPr>
            <w:tcW w:w="635" w:type="pct"/>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jc w:val="center"/>
              <w:rPr>
                <w:rFonts w:eastAsia="標楷體"/>
                <w:sz w:val="22"/>
                <w:szCs w:val="20"/>
              </w:rPr>
            </w:pPr>
            <w:r w:rsidRPr="00933CDA">
              <w:rPr>
                <w:rFonts w:eastAsia="標楷體"/>
                <w:sz w:val="22"/>
                <w:szCs w:val="20"/>
              </w:rPr>
              <w:t>20</w:t>
            </w:r>
            <w:r w:rsidRPr="00933CDA">
              <w:rPr>
                <w:rFonts w:eastAsia="標楷體"/>
                <w:sz w:val="22"/>
                <w:szCs w:val="20"/>
              </w:rPr>
              <w:t>％</w:t>
            </w:r>
          </w:p>
        </w:tc>
      </w:tr>
      <w:tr w:rsidR="00F711CF" w:rsidRPr="00933CDA" w:rsidTr="00B02E0F">
        <w:trPr>
          <w:trHeight w:val="318"/>
          <w:jc w:val="center"/>
        </w:trPr>
        <w:tc>
          <w:tcPr>
            <w:tcW w:w="4365" w:type="pct"/>
            <w:gridSpan w:val="2"/>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rPr>
                <w:rFonts w:eastAsia="標楷體"/>
                <w:sz w:val="22"/>
                <w:szCs w:val="20"/>
              </w:rPr>
            </w:pPr>
            <w:r w:rsidRPr="00933CDA">
              <w:rPr>
                <w:rFonts w:eastAsia="標楷體"/>
                <w:sz w:val="22"/>
                <w:szCs w:val="20"/>
              </w:rPr>
              <w:t>E</w:t>
            </w:r>
            <w:r w:rsidRPr="00933CDA">
              <w:rPr>
                <w:rFonts w:eastAsia="標楷體"/>
                <w:sz w:val="22"/>
                <w:szCs w:val="20"/>
              </w:rPr>
              <w:t>管理問題發現與改善能力</w:t>
            </w:r>
          </w:p>
        </w:tc>
        <w:tc>
          <w:tcPr>
            <w:tcW w:w="635" w:type="pct"/>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jc w:val="center"/>
              <w:rPr>
                <w:rFonts w:eastAsia="標楷體"/>
                <w:sz w:val="22"/>
                <w:szCs w:val="20"/>
              </w:rPr>
            </w:pPr>
            <w:r w:rsidRPr="00933CDA">
              <w:rPr>
                <w:rFonts w:eastAsia="標楷體"/>
                <w:sz w:val="22"/>
                <w:szCs w:val="20"/>
              </w:rPr>
              <w:t>20</w:t>
            </w:r>
            <w:r w:rsidRPr="00933CDA">
              <w:rPr>
                <w:rFonts w:eastAsia="標楷體"/>
                <w:sz w:val="22"/>
                <w:szCs w:val="20"/>
              </w:rPr>
              <w:t>％</w:t>
            </w:r>
          </w:p>
        </w:tc>
      </w:tr>
      <w:tr w:rsidR="00F711CF" w:rsidRPr="00933CDA" w:rsidTr="00B02E0F">
        <w:trPr>
          <w:trHeight w:val="318"/>
          <w:jc w:val="center"/>
        </w:trPr>
        <w:tc>
          <w:tcPr>
            <w:tcW w:w="4365" w:type="pct"/>
            <w:gridSpan w:val="2"/>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rPr>
                <w:rFonts w:eastAsia="標楷體"/>
                <w:sz w:val="22"/>
                <w:szCs w:val="20"/>
              </w:rPr>
            </w:pPr>
            <w:r w:rsidRPr="00933CDA">
              <w:rPr>
                <w:rFonts w:eastAsia="標楷體"/>
                <w:sz w:val="22"/>
                <w:szCs w:val="20"/>
              </w:rPr>
              <w:t>F</w:t>
            </w:r>
            <w:r w:rsidRPr="00933CDA">
              <w:rPr>
                <w:rFonts w:eastAsia="標楷體"/>
                <w:sz w:val="22"/>
                <w:szCs w:val="20"/>
              </w:rPr>
              <w:t>創意發想與企劃能力</w:t>
            </w:r>
          </w:p>
        </w:tc>
        <w:tc>
          <w:tcPr>
            <w:tcW w:w="635" w:type="pct"/>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jc w:val="center"/>
              <w:rPr>
                <w:rFonts w:eastAsia="標楷體"/>
                <w:sz w:val="22"/>
                <w:szCs w:val="20"/>
              </w:rPr>
            </w:pPr>
            <w:r w:rsidRPr="00933CDA">
              <w:rPr>
                <w:rFonts w:eastAsia="標楷體"/>
                <w:sz w:val="22"/>
                <w:szCs w:val="20"/>
              </w:rPr>
              <w:t>10</w:t>
            </w:r>
            <w:r w:rsidRPr="00933CDA">
              <w:rPr>
                <w:rFonts w:eastAsia="標楷體"/>
                <w:sz w:val="22"/>
                <w:szCs w:val="20"/>
              </w:rPr>
              <w:t>％</w:t>
            </w:r>
          </w:p>
        </w:tc>
      </w:tr>
      <w:tr w:rsidR="00F711CF" w:rsidRPr="00933CDA" w:rsidTr="00B02E0F">
        <w:trPr>
          <w:trHeight w:val="318"/>
          <w:jc w:val="center"/>
        </w:trPr>
        <w:tc>
          <w:tcPr>
            <w:tcW w:w="4365" w:type="pct"/>
            <w:gridSpan w:val="2"/>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rPr>
                <w:rFonts w:eastAsia="標楷體"/>
                <w:sz w:val="22"/>
                <w:szCs w:val="20"/>
              </w:rPr>
            </w:pPr>
            <w:r w:rsidRPr="00933CDA">
              <w:rPr>
                <w:rFonts w:eastAsia="標楷體"/>
                <w:sz w:val="22"/>
                <w:szCs w:val="20"/>
              </w:rPr>
              <w:t>G</w:t>
            </w:r>
            <w:r w:rsidRPr="00933CDA">
              <w:rPr>
                <w:rFonts w:eastAsia="標楷體"/>
                <w:sz w:val="22"/>
                <w:szCs w:val="20"/>
              </w:rPr>
              <w:t>簡報能力</w:t>
            </w:r>
          </w:p>
        </w:tc>
        <w:tc>
          <w:tcPr>
            <w:tcW w:w="635" w:type="pct"/>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jc w:val="center"/>
              <w:rPr>
                <w:rFonts w:eastAsia="標楷體"/>
                <w:sz w:val="22"/>
                <w:szCs w:val="20"/>
              </w:rPr>
            </w:pPr>
            <w:r w:rsidRPr="00933CDA">
              <w:rPr>
                <w:rFonts w:eastAsia="標楷體"/>
                <w:sz w:val="22"/>
                <w:szCs w:val="20"/>
              </w:rPr>
              <w:t>20</w:t>
            </w:r>
            <w:r w:rsidRPr="00933CDA">
              <w:rPr>
                <w:rFonts w:eastAsia="標楷體"/>
                <w:sz w:val="22"/>
                <w:szCs w:val="20"/>
              </w:rPr>
              <w:t>％</w:t>
            </w:r>
          </w:p>
        </w:tc>
      </w:tr>
      <w:tr w:rsidR="00F711CF" w:rsidRPr="00933CDA" w:rsidTr="00B02E0F">
        <w:trPr>
          <w:trHeight w:val="318"/>
          <w:jc w:val="center"/>
        </w:trPr>
        <w:tc>
          <w:tcPr>
            <w:tcW w:w="4365" w:type="pct"/>
            <w:gridSpan w:val="2"/>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rPr>
                <w:rFonts w:eastAsia="標楷體"/>
                <w:sz w:val="22"/>
                <w:szCs w:val="20"/>
              </w:rPr>
            </w:pPr>
            <w:r w:rsidRPr="00933CDA">
              <w:rPr>
                <w:rFonts w:eastAsia="標楷體"/>
                <w:sz w:val="22"/>
                <w:szCs w:val="20"/>
              </w:rPr>
              <w:t>H</w:t>
            </w:r>
            <w:r w:rsidRPr="00933CDA">
              <w:rPr>
                <w:rFonts w:eastAsia="標楷體"/>
                <w:sz w:val="22"/>
                <w:szCs w:val="20"/>
              </w:rPr>
              <w:t>敬業、熱情與人文關懷</w:t>
            </w:r>
          </w:p>
        </w:tc>
        <w:tc>
          <w:tcPr>
            <w:tcW w:w="635" w:type="pct"/>
            <w:tcBorders>
              <w:top w:val="single" w:sz="4" w:space="0" w:color="auto"/>
              <w:left w:val="single" w:sz="4" w:space="0" w:color="auto"/>
              <w:bottom w:val="single" w:sz="4" w:space="0" w:color="auto"/>
              <w:right w:val="single" w:sz="4" w:space="0" w:color="auto"/>
            </w:tcBorders>
          </w:tcPr>
          <w:p w:rsidR="00F711CF" w:rsidRPr="00933CDA" w:rsidRDefault="00F711CF" w:rsidP="00D55511">
            <w:pPr>
              <w:adjustRightInd w:val="0"/>
              <w:snapToGrid w:val="0"/>
              <w:spacing w:before="100" w:beforeAutospacing="1" w:after="100" w:afterAutospacing="1"/>
              <w:jc w:val="center"/>
              <w:rPr>
                <w:rFonts w:eastAsia="標楷體"/>
                <w:sz w:val="22"/>
                <w:szCs w:val="20"/>
              </w:rPr>
            </w:pPr>
            <w:r w:rsidRPr="00933CDA">
              <w:rPr>
                <w:rFonts w:eastAsia="標楷體"/>
                <w:sz w:val="22"/>
                <w:szCs w:val="20"/>
              </w:rPr>
              <w:t>20</w:t>
            </w:r>
            <w:r w:rsidRPr="00933CDA">
              <w:rPr>
                <w:rFonts w:eastAsia="標楷體"/>
                <w:sz w:val="22"/>
                <w:szCs w:val="20"/>
              </w:rPr>
              <w:t>％</w:t>
            </w:r>
          </w:p>
        </w:tc>
      </w:tr>
    </w:tbl>
    <w:p w:rsidR="00F711CF" w:rsidRPr="00933CDA" w:rsidRDefault="00F711CF" w:rsidP="00F711CF">
      <w:pPr>
        <w:rPr>
          <w:rFonts w:eastAsia="標楷體"/>
        </w:rPr>
      </w:pPr>
    </w:p>
    <w:tbl>
      <w:tblPr>
        <w:tblW w:w="55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8087"/>
        <w:gridCol w:w="560"/>
      </w:tblGrid>
      <w:tr w:rsidR="00F711CF" w:rsidRPr="00933CDA" w:rsidTr="00D55511">
        <w:trPr>
          <w:trHeight w:val="108"/>
          <w:jc w:val="center"/>
        </w:trPr>
        <w:tc>
          <w:tcPr>
            <w:tcW w:w="98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center"/>
              <w:rPr>
                <w:rFonts w:eastAsia="標楷體"/>
                <w:b/>
                <w:bCs/>
              </w:rPr>
            </w:pPr>
            <w:r w:rsidRPr="00933CDA">
              <w:rPr>
                <w:rFonts w:eastAsia="標楷體"/>
                <w:b/>
                <w:bCs/>
              </w:rPr>
              <w:t>課程核心單元</w:t>
            </w:r>
          </w:p>
        </w:tc>
        <w:tc>
          <w:tcPr>
            <w:tcW w:w="375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spacing w:line="240" w:lineRule="exact"/>
              <w:jc w:val="center"/>
              <w:rPr>
                <w:rFonts w:eastAsia="標楷體"/>
                <w:b/>
                <w:bCs/>
              </w:rPr>
            </w:pPr>
            <w:r w:rsidRPr="00933CDA">
              <w:rPr>
                <w:rFonts w:eastAsia="標楷體"/>
                <w:b/>
                <w:bCs/>
              </w:rPr>
              <w:t>教學內容</w:t>
            </w:r>
          </w:p>
        </w:tc>
        <w:tc>
          <w:tcPr>
            <w:tcW w:w="260"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center"/>
              <w:rPr>
                <w:rFonts w:eastAsia="標楷體"/>
                <w:b/>
                <w:bCs/>
              </w:rPr>
            </w:pPr>
            <w:r w:rsidRPr="00933CDA">
              <w:rPr>
                <w:rFonts w:eastAsia="標楷體"/>
                <w:b/>
                <w:bCs/>
              </w:rPr>
              <w:t>週次</w:t>
            </w:r>
          </w:p>
        </w:tc>
      </w:tr>
      <w:tr w:rsidR="00F711CF" w:rsidRPr="00933CDA" w:rsidTr="00D55511">
        <w:trPr>
          <w:trHeight w:val="316"/>
          <w:jc w:val="center"/>
        </w:trPr>
        <w:tc>
          <w:tcPr>
            <w:tcW w:w="985" w:type="pct"/>
            <w:tcBorders>
              <w:top w:val="single" w:sz="4" w:space="0" w:color="auto"/>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課程內容須知</w:t>
            </w:r>
          </w:p>
        </w:tc>
        <w:tc>
          <w:tcPr>
            <w:tcW w:w="3755" w:type="pct"/>
            <w:tcBorders>
              <w:top w:val="single" w:sz="4" w:space="0" w:color="auto"/>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就業市場現況及未來發展等。課程內容講授簡介。</w:t>
            </w:r>
          </w:p>
        </w:tc>
        <w:tc>
          <w:tcPr>
            <w:tcW w:w="260" w:type="pct"/>
            <w:tcBorders>
              <w:top w:val="single" w:sz="4" w:space="0" w:color="auto"/>
              <w:left w:val="single" w:sz="4" w:space="0" w:color="auto"/>
              <w:right w:val="single" w:sz="4" w:space="0" w:color="auto"/>
            </w:tcBorders>
          </w:tcPr>
          <w:p w:rsidR="00F711CF" w:rsidRPr="00933CDA" w:rsidRDefault="00F711CF" w:rsidP="001E1E21">
            <w:pPr>
              <w:pStyle w:val="Web"/>
              <w:widowControl w:val="0"/>
              <w:spacing w:before="0" w:beforeAutospacing="0" w:after="0" w:afterAutospacing="0"/>
              <w:jc w:val="center"/>
              <w:rPr>
                <w:rFonts w:ascii="Times New Roman" w:eastAsia="標楷體" w:hAnsi="Times New Roman" w:cs="Times New Roman"/>
                <w:color w:val="auto"/>
                <w:kern w:val="2"/>
                <w:sz w:val="22"/>
              </w:rPr>
            </w:pPr>
            <w:r w:rsidRPr="00933CDA">
              <w:rPr>
                <w:rFonts w:ascii="Times New Roman" w:eastAsia="標楷體" w:hAnsi="Times New Roman" w:cs="Times New Roman"/>
                <w:color w:val="auto"/>
                <w:kern w:val="2"/>
                <w:sz w:val="22"/>
              </w:rPr>
              <w:t>01</w:t>
            </w:r>
          </w:p>
        </w:tc>
      </w:tr>
      <w:tr w:rsidR="00F711CF" w:rsidRPr="00933CDA" w:rsidTr="00D55511">
        <w:trPr>
          <w:trHeight w:val="383"/>
          <w:jc w:val="center"/>
        </w:trPr>
        <w:tc>
          <w:tcPr>
            <w:tcW w:w="985" w:type="pct"/>
            <w:tcBorders>
              <w:top w:val="single" w:sz="4" w:space="0" w:color="auto"/>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航空票務上</w:t>
            </w:r>
            <w:r w:rsidRPr="00933CDA">
              <w:rPr>
                <w:rFonts w:eastAsia="標楷體"/>
                <w:sz w:val="22"/>
                <w:shd w:val="clear" w:color="auto" w:fill="FFFFFF"/>
              </w:rPr>
              <w:t xml:space="preserve">  </w:t>
            </w:r>
          </w:p>
        </w:tc>
        <w:tc>
          <w:tcPr>
            <w:tcW w:w="3755" w:type="pct"/>
            <w:tcBorders>
              <w:top w:val="single" w:sz="4" w:space="0" w:color="auto"/>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航空票務基本常識包括</w:t>
            </w:r>
            <w:r w:rsidRPr="00933CDA">
              <w:rPr>
                <w:rFonts w:eastAsia="標楷體"/>
                <w:sz w:val="22"/>
                <w:shd w:val="clear" w:color="auto" w:fill="FFFFFF"/>
              </w:rPr>
              <w:t>:</w:t>
            </w:r>
            <w:r w:rsidRPr="00933CDA">
              <w:rPr>
                <w:rFonts w:eastAsia="標楷體"/>
                <w:sz w:val="22"/>
                <w:shd w:val="clear" w:color="auto" w:fill="FFFFFF"/>
              </w:rPr>
              <w:t>航空運輸之票價、運價及規則、國際售票指標</w:t>
            </w:r>
            <w:r w:rsidRPr="00933CDA">
              <w:rPr>
                <w:rFonts w:eastAsia="標楷體"/>
                <w:sz w:val="22"/>
                <w:shd w:val="clear" w:color="auto" w:fill="FFFFFF"/>
              </w:rPr>
              <w:t xml:space="preserve"> ISI</w:t>
            </w:r>
            <w:r w:rsidRPr="00933CDA">
              <w:rPr>
                <w:rFonts w:eastAsia="標楷體"/>
                <w:sz w:val="22"/>
                <w:shd w:val="clear" w:color="auto" w:fill="FFFFFF"/>
              </w:rPr>
              <w:t>、票務與航空術語、飛航資料概述、機票的種類、機票用語代號、旅客托運行李限制。</w:t>
            </w:r>
          </w:p>
        </w:tc>
        <w:tc>
          <w:tcPr>
            <w:tcW w:w="260" w:type="pct"/>
            <w:tcBorders>
              <w:top w:val="single" w:sz="4" w:space="0" w:color="auto"/>
              <w:left w:val="single" w:sz="4" w:space="0" w:color="auto"/>
              <w:right w:val="single" w:sz="4" w:space="0" w:color="auto"/>
            </w:tcBorders>
          </w:tcPr>
          <w:p w:rsidR="00F711CF" w:rsidRPr="00933CDA" w:rsidRDefault="00F711CF" w:rsidP="001E1E21">
            <w:pPr>
              <w:jc w:val="center"/>
              <w:rPr>
                <w:rFonts w:eastAsia="標楷體"/>
                <w:b/>
                <w:bCs/>
                <w:sz w:val="22"/>
                <w:u w:val="single"/>
              </w:rPr>
            </w:pPr>
            <w:r w:rsidRPr="00933CDA">
              <w:rPr>
                <w:rFonts w:eastAsia="標楷體"/>
                <w:sz w:val="22"/>
              </w:rPr>
              <w:t>02</w:t>
            </w:r>
          </w:p>
        </w:tc>
      </w:tr>
      <w:tr w:rsidR="00F711CF" w:rsidRPr="00933CDA" w:rsidTr="00D55511">
        <w:trPr>
          <w:trHeight w:val="383"/>
          <w:jc w:val="center"/>
        </w:trPr>
        <w:tc>
          <w:tcPr>
            <w:tcW w:w="98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航空票務下</w:t>
            </w:r>
            <w:r w:rsidRPr="00933CDA">
              <w:rPr>
                <w:rFonts w:eastAsia="標楷體"/>
                <w:sz w:val="22"/>
                <w:shd w:val="clear" w:color="auto" w:fill="FFFFFF"/>
              </w:rPr>
              <w:t xml:space="preserve">  </w:t>
            </w:r>
          </w:p>
        </w:tc>
        <w:tc>
          <w:tcPr>
            <w:tcW w:w="375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票務與航空專用語，票務系統，機票用語中英對照，國際航空票務票價計算規則</w:t>
            </w:r>
            <w:r w:rsidRPr="00933CDA">
              <w:rPr>
                <w:rFonts w:eastAsia="標楷體"/>
                <w:sz w:val="22"/>
                <w:shd w:val="clear" w:color="auto" w:fill="FFFFFF"/>
              </w:rPr>
              <w:lastRenderedPageBreak/>
              <w:t>訂位狀況，票種代碼，團體代號，旅客行李，損害賠償及九大空中航權。</w:t>
            </w:r>
            <w:r w:rsidRPr="00933CDA">
              <w:rPr>
                <w:rFonts w:eastAsia="標楷體"/>
                <w:sz w:val="22"/>
                <w:shd w:val="clear" w:color="auto" w:fill="FFFFFF"/>
              </w:rPr>
              <w:t xml:space="preserve">  </w:t>
            </w:r>
          </w:p>
        </w:tc>
        <w:tc>
          <w:tcPr>
            <w:tcW w:w="260" w:type="pct"/>
            <w:tcBorders>
              <w:left w:val="single" w:sz="4" w:space="0" w:color="auto"/>
              <w:right w:val="single" w:sz="4" w:space="0" w:color="auto"/>
            </w:tcBorders>
          </w:tcPr>
          <w:p w:rsidR="00F711CF" w:rsidRPr="00933CDA" w:rsidRDefault="00F711CF" w:rsidP="001E1E21">
            <w:pPr>
              <w:jc w:val="center"/>
              <w:rPr>
                <w:rFonts w:eastAsia="標楷體"/>
                <w:b/>
                <w:bCs/>
                <w:sz w:val="22"/>
                <w:u w:val="single"/>
              </w:rPr>
            </w:pPr>
            <w:r w:rsidRPr="00933CDA">
              <w:rPr>
                <w:rFonts w:eastAsia="標楷體"/>
                <w:sz w:val="22"/>
              </w:rPr>
              <w:lastRenderedPageBreak/>
              <w:t>03</w:t>
            </w:r>
          </w:p>
        </w:tc>
      </w:tr>
      <w:tr w:rsidR="00F711CF" w:rsidRPr="00933CDA" w:rsidTr="00D55511">
        <w:trPr>
          <w:trHeight w:val="383"/>
          <w:jc w:val="center"/>
        </w:trPr>
        <w:tc>
          <w:tcPr>
            <w:tcW w:w="98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解說技巧</w:t>
            </w:r>
          </w:p>
        </w:tc>
        <w:tc>
          <w:tcPr>
            <w:tcW w:w="375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解說服務要素、領隊服務的基本認識、導覽解說的基本要素、導覽解說的意義、技巧及如何策劃戶外教學解說活動，增進未來導覽解說及帶活動的能力。領隊技巧，導遊</w:t>
            </w:r>
            <w:r w:rsidRPr="00933CDA">
              <w:rPr>
                <w:rFonts w:eastAsia="標楷體"/>
                <w:sz w:val="22"/>
                <w:shd w:val="clear" w:color="auto" w:fill="FFFFFF"/>
              </w:rPr>
              <w:t>/</w:t>
            </w:r>
            <w:r w:rsidRPr="00933CDA">
              <w:rPr>
                <w:rFonts w:eastAsia="標楷體"/>
                <w:sz w:val="22"/>
                <w:shd w:val="clear" w:color="auto" w:fill="FFFFFF"/>
              </w:rPr>
              <w:t>領隊的異同點。</w:t>
            </w:r>
          </w:p>
        </w:tc>
        <w:tc>
          <w:tcPr>
            <w:tcW w:w="260" w:type="pct"/>
            <w:tcBorders>
              <w:left w:val="single" w:sz="4" w:space="0" w:color="auto"/>
              <w:right w:val="single" w:sz="4" w:space="0" w:color="auto"/>
            </w:tcBorders>
          </w:tcPr>
          <w:p w:rsidR="00F711CF" w:rsidRPr="00933CDA" w:rsidRDefault="00F711CF" w:rsidP="001E1E21">
            <w:pPr>
              <w:jc w:val="center"/>
              <w:rPr>
                <w:rFonts w:eastAsia="標楷體"/>
                <w:b/>
                <w:bCs/>
                <w:sz w:val="22"/>
                <w:u w:val="single"/>
              </w:rPr>
            </w:pPr>
            <w:r w:rsidRPr="00933CDA">
              <w:rPr>
                <w:rFonts w:eastAsia="標楷體"/>
                <w:sz w:val="22"/>
              </w:rPr>
              <w:t>04</w:t>
            </w:r>
          </w:p>
        </w:tc>
      </w:tr>
      <w:tr w:rsidR="00F711CF" w:rsidRPr="00933CDA" w:rsidTr="00D55511">
        <w:trPr>
          <w:trHeight w:val="383"/>
          <w:jc w:val="center"/>
        </w:trPr>
        <w:tc>
          <w:tcPr>
            <w:tcW w:w="98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觀光心理與行為及旅遊行銷技巧</w:t>
            </w:r>
            <w:r w:rsidRPr="00933CDA">
              <w:rPr>
                <w:rFonts w:eastAsia="標楷體"/>
                <w:sz w:val="22"/>
                <w:shd w:val="clear" w:color="auto" w:fill="FFFFFF"/>
              </w:rPr>
              <w:t xml:space="preserve">  </w:t>
            </w:r>
          </w:p>
        </w:tc>
        <w:tc>
          <w:tcPr>
            <w:tcW w:w="375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觀光客心理行為與觀光產業關係、旅遊決策與觀光客購買前行為之態度、消費決策與購物資訊蒐集、旅遊的模式及理論等。</w:t>
            </w:r>
          </w:p>
        </w:tc>
        <w:tc>
          <w:tcPr>
            <w:tcW w:w="260" w:type="pct"/>
            <w:tcBorders>
              <w:left w:val="single" w:sz="4" w:space="0" w:color="auto"/>
              <w:bottom w:val="single" w:sz="4" w:space="0" w:color="auto"/>
              <w:right w:val="single" w:sz="4" w:space="0" w:color="auto"/>
            </w:tcBorders>
          </w:tcPr>
          <w:p w:rsidR="00F711CF" w:rsidRPr="00933CDA" w:rsidRDefault="00F711CF" w:rsidP="001E1E21">
            <w:pPr>
              <w:jc w:val="center"/>
              <w:rPr>
                <w:rFonts w:eastAsia="標楷體"/>
                <w:b/>
                <w:bCs/>
                <w:sz w:val="22"/>
                <w:u w:val="single"/>
              </w:rPr>
            </w:pPr>
            <w:r w:rsidRPr="00933CDA">
              <w:rPr>
                <w:rFonts w:eastAsia="標楷體"/>
                <w:sz w:val="22"/>
              </w:rPr>
              <w:t>05</w:t>
            </w:r>
          </w:p>
        </w:tc>
      </w:tr>
      <w:tr w:rsidR="00F711CF" w:rsidRPr="00933CDA" w:rsidTr="00D55511">
        <w:trPr>
          <w:trHeight w:val="383"/>
          <w:jc w:val="center"/>
        </w:trPr>
        <w:tc>
          <w:tcPr>
            <w:tcW w:w="98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旅遊安全常識與緊急事件處理</w:t>
            </w:r>
          </w:p>
        </w:tc>
        <w:tc>
          <w:tcPr>
            <w:tcW w:w="375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旅遊安全基本概念、事故預防與處理焦點、事故發生後的處理方式、國外治安旅客警示。國內旅遊安全須知如</w:t>
            </w:r>
            <w:r w:rsidRPr="00933CDA">
              <w:rPr>
                <w:rFonts w:eastAsia="標楷體"/>
                <w:sz w:val="22"/>
                <w:shd w:val="clear" w:color="auto" w:fill="FFFFFF"/>
              </w:rPr>
              <w:t>:</w:t>
            </w:r>
            <w:r w:rsidRPr="00933CDA">
              <w:rPr>
                <w:rFonts w:eastAsia="標楷體"/>
                <w:sz w:val="22"/>
                <w:shd w:val="clear" w:color="auto" w:fill="FFFFFF"/>
              </w:rPr>
              <w:t>出遊前先收集相關交通旅遊資訊、並做好行程規劃與訂房、注意自身旅遊安全等。責任保險、履約保險及國內外定型化契約。</w:t>
            </w:r>
            <w:r w:rsidRPr="00933CDA">
              <w:rPr>
                <w:rFonts w:eastAsia="標楷體"/>
                <w:sz w:val="22"/>
                <w:shd w:val="clear" w:color="auto" w:fill="FFFFFF"/>
              </w:rPr>
              <w:t xml:space="preserve">  </w:t>
            </w:r>
          </w:p>
        </w:tc>
        <w:tc>
          <w:tcPr>
            <w:tcW w:w="260" w:type="pct"/>
            <w:tcBorders>
              <w:left w:val="single" w:sz="4" w:space="0" w:color="auto"/>
              <w:bottom w:val="single" w:sz="4" w:space="0" w:color="auto"/>
              <w:right w:val="single" w:sz="4" w:space="0" w:color="auto"/>
            </w:tcBorders>
          </w:tcPr>
          <w:p w:rsidR="00F711CF" w:rsidRPr="00933CDA" w:rsidRDefault="00F711CF" w:rsidP="001E1E21">
            <w:pPr>
              <w:jc w:val="center"/>
              <w:rPr>
                <w:rFonts w:eastAsia="標楷體"/>
                <w:sz w:val="22"/>
              </w:rPr>
            </w:pPr>
            <w:r w:rsidRPr="00933CDA">
              <w:rPr>
                <w:rFonts w:eastAsia="標楷體"/>
                <w:sz w:val="22"/>
              </w:rPr>
              <w:t>06</w:t>
            </w:r>
          </w:p>
        </w:tc>
      </w:tr>
      <w:tr w:rsidR="00F711CF" w:rsidRPr="00933CDA" w:rsidTr="00D55511">
        <w:trPr>
          <w:trHeight w:val="383"/>
          <w:jc w:val="center"/>
        </w:trPr>
        <w:tc>
          <w:tcPr>
            <w:tcW w:w="98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急救常識與國際禮儀</w:t>
            </w:r>
          </w:p>
        </w:tc>
        <w:tc>
          <w:tcPr>
            <w:tcW w:w="375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急救現場施救常識。正確的緊急判斷，臨危不亂更是首要條件。國際禮節是國際社會日常生活相互往來所通用之行為表象，此種禮節乃是多年來根據西方文明國家的傳統禮俗、習俗與經驗逐漸融化而成。</w:t>
            </w:r>
          </w:p>
        </w:tc>
        <w:tc>
          <w:tcPr>
            <w:tcW w:w="260" w:type="pct"/>
            <w:tcBorders>
              <w:left w:val="single" w:sz="4" w:space="0" w:color="auto"/>
              <w:bottom w:val="single" w:sz="4" w:space="0" w:color="auto"/>
              <w:right w:val="single" w:sz="4" w:space="0" w:color="auto"/>
            </w:tcBorders>
          </w:tcPr>
          <w:p w:rsidR="00F711CF" w:rsidRPr="00933CDA" w:rsidRDefault="00F711CF" w:rsidP="001E1E21">
            <w:pPr>
              <w:jc w:val="center"/>
              <w:rPr>
                <w:rFonts w:eastAsia="標楷體"/>
                <w:sz w:val="22"/>
              </w:rPr>
            </w:pPr>
            <w:r w:rsidRPr="00933CDA">
              <w:rPr>
                <w:rFonts w:eastAsia="標楷體"/>
                <w:sz w:val="22"/>
              </w:rPr>
              <w:t>07</w:t>
            </w:r>
          </w:p>
        </w:tc>
      </w:tr>
      <w:tr w:rsidR="00F711CF" w:rsidRPr="00933CDA" w:rsidTr="00D55511">
        <w:trPr>
          <w:trHeight w:val="383"/>
          <w:jc w:val="center"/>
        </w:trPr>
        <w:tc>
          <w:tcPr>
            <w:tcW w:w="98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觀光行政與發展觀光法規及相關細則</w:t>
            </w:r>
            <w:r w:rsidRPr="00933CDA">
              <w:rPr>
                <w:rFonts w:eastAsia="標楷體"/>
                <w:sz w:val="22"/>
                <w:shd w:val="clear" w:color="auto" w:fill="FFFFFF"/>
              </w:rPr>
              <w:t xml:space="preserve">  </w:t>
            </w:r>
          </w:p>
        </w:tc>
        <w:tc>
          <w:tcPr>
            <w:tcW w:w="375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發展觀光條例的重點</w:t>
            </w:r>
            <w:r w:rsidRPr="00933CDA">
              <w:rPr>
                <w:rFonts w:eastAsia="標楷體"/>
                <w:sz w:val="22"/>
                <w:shd w:val="clear" w:color="auto" w:fill="FFFFFF"/>
              </w:rPr>
              <w:t>:</w:t>
            </w:r>
            <w:r w:rsidRPr="00933CDA">
              <w:rPr>
                <w:rFonts w:eastAsia="標楷體"/>
                <w:sz w:val="22"/>
                <w:shd w:val="clear" w:color="auto" w:fill="FFFFFF"/>
              </w:rPr>
              <w:t>觀光政策的制訂與執行評估以及觀光行政體系、觀光大事沿革、整備現有套裝旅遊路線、有關旅行業設立規定、旅行業的業務範圍及。國內</w:t>
            </w:r>
            <w:r w:rsidRPr="00933CDA">
              <w:rPr>
                <w:rFonts w:eastAsia="標楷體"/>
                <w:sz w:val="22"/>
                <w:shd w:val="clear" w:color="auto" w:fill="FFFFFF"/>
              </w:rPr>
              <w:t>(</w:t>
            </w:r>
            <w:r w:rsidRPr="00933CDA">
              <w:rPr>
                <w:rFonts w:eastAsia="標楷體"/>
                <w:sz w:val="22"/>
                <w:shd w:val="clear" w:color="auto" w:fill="FFFFFF"/>
              </w:rPr>
              <w:t>外</w:t>
            </w:r>
            <w:r w:rsidRPr="00933CDA">
              <w:rPr>
                <w:rFonts w:eastAsia="標楷體"/>
                <w:sz w:val="22"/>
                <w:shd w:val="clear" w:color="auto" w:fill="FFFFFF"/>
              </w:rPr>
              <w:t>)</w:t>
            </w:r>
            <w:r w:rsidRPr="00933CDA">
              <w:rPr>
                <w:rFonts w:eastAsia="標楷體"/>
                <w:sz w:val="22"/>
                <w:shd w:val="clear" w:color="auto" w:fill="FFFFFF"/>
              </w:rPr>
              <w:t>個別旅遊定型化契約書範本。</w:t>
            </w:r>
            <w:r w:rsidRPr="00933CDA">
              <w:rPr>
                <w:rFonts w:eastAsia="標楷體"/>
                <w:sz w:val="22"/>
                <w:shd w:val="clear" w:color="auto" w:fill="FFFFFF"/>
              </w:rPr>
              <w:t xml:space="preserve">  </w:t>
            </w:r>
          </w:p>
        </w:tc>
        <w:tc>
          <w:tcPr>
            <w:tcW w:w="260" w:type="pct"/>
            <w:tcBorders>
              <w:left w:val="single" w:sz="4" w:space="0" w:color="auto"/>
              <w:bottom w:val="single" w:sz="4" w:space="0" w:color="auto"/>
              <w:right w:val="single" w:sz="4" w:space="0" w:color="auto"/>
            </w:tcBorders>
          </w:tcPr>
          <w:p w:rsidR="00F711CF" w:rsidRPr="00933CDA" w:rsidRDefault="00F711CF" w:rsidP="001E1E21">
            <w:pPr>
              <w:jc w:val="center"/>
              <w:rPr>
                <w:rFonts w:eastAsia="標楷體"/>
                <w:sz w:val="22"/>
              </w:rPr>
            </w:pPr>
            <w:r w:rsidRPr="00933CDA">
              <w:rPr>
                <w:rFonts w:eastAsia="標楷體"/>
                <w:sz w:val="22"/>
              </w:rPr>
              <w:t>08</w:t>
            </w:r>
          </w:p>
        </w:tc>
      </w:tr>
      <w:tr w:rsidR="00F711CF" w:rsidRPr="00933CDA" w:rsidTr="00D55511">
        <w:trPr>
          <w:trHeight w:val="383"/>
          <w:jc w:val="center"/>
        </w:trPr>
        <w:tc>
          <w:tcPr>
            <w:tcW w:w="985" w:type="pct"/>
            <w:tcBorders>
              <w:left w:val="single" w:sz="4" w:space="0" w:color="auto"/>
              <w:bottom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學習評量</w:t>
            </w:r>
          </w:p>
        </w:tc>
        <w:tc>
          <w:tcPr>
            <w:tcW w:w="3755" w:type="pct"/>
            <w:tcBorders>
              <w:left w:val="single" w:sz="4" w:space="0" w:color="auto"/>
              <w:bottom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學習評量</w:t>
            </w:r>
          </w:p>
        </w:tc>
        <w:tc>
          <w:tcPr>
            <w:tcW w:w="260" w:type="pct"/>
            <w:tcBorders>
              <w:left w:val="single" w:sz="4" w:space="0" w:color="auto"/>
              <w:bottom w:val="single" w:sz="4" w:space="0" w:color="auto"/>
              <w:right w:val="single" w:sz="4" w:space="0" w:color="auto"/>
            </w:tcBorders>
          </w:tcPr>
          <w:p w:rsidR="00F711CF" w:rsidRPr="00933CDA" w:rsidRDefault="00F711CF" w:rsidP="001E1E21">
            <w:pPr>
              <w:jc w:val="center"/>
              <w:rPr>
                <w:rFonts w:eastAsia="標楷體"/>
                <w:b/>
                <w:bCs/>
                <w:sz w:val="22"/>
                <w:u w:val="single"/>
              </w:rPr>
            </w:pPr>
            <w:r w:rsidRPr="00933CDA">
              <w:rPr>
                <w:rFonts w:eastAsia="標楷體"/>
                <w:sz w:val="22"/>
              </w:rPr>
              <w:t>09</w:t>
            </w:r>
          </w:p>
        </w:tc>
      </w:tr>
      <w:tr w:rsidR="00F711CF" w:rsidRPr="00933CDA" w:rsidTr="00D55511">
        <w:trPr>
          <w:trHeight w:val="383"/>
          <w:jc w:val="center"/>
        </w:trPr>
        <w:tc>
          <w:tcPr>
            <w:tcW w:w="985" w:type="pct"/>
            <w:tcBorders>
              <w:top w:val="single" w:sz="4" w:space="0" w:color="auto"/>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台灣地區與大陸地區人民關係條例與兩岸現況認識</w:t>
            </w:r>
          </w:p>
        </w:tc>
        <w:tc>
          <w:tcPr>
            <w:tcW w:w="3755" w:type="pct"/>
            <w:tcBorders>
              <w:top w:val="single" w:sz="4" w:space="0" w:color="auto"/>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兩岸人民關係條例」係基於增修憲法及政治事實制訂台灣地區與大陸地區人民關係條例總則、民事、刑事適用法律、罰則等。在國家安全考量下，條例中規定，兩岸人民可自由往來，旅遊，商務，移民，投資，會議等項目。並制相關辦法。</w:t>
            </w:r>
            <w:r w:rsidRPr="00933CDA">
              <w:rPr>
                <w:rFonts w:eastAsia="標楷體"/>
                <w:sz w:val="22"/>
                <w:shd w:val="clear" w:color="auto" w:fill="FFFFFF"/>
              </w:rPr>
              <w:t xml:space="preserve">  </w:t>
            </w:r>
          </w:p>
        </w:tc>
        <w:tc>
          <w:tcPr>
            <w:tcW w:w="260" w:type="pct"/>
            <w:tcBorders>
              <w:top w:val="single" w:sz="4" w:space="0" w:color="auto"/>
              <w:left w:val="single" w:sz="4" w:space="0" w:color="auto"/>
              <w:right w:val="single" w:sz="4" w:space="0" w:color="auto"/>
            </w:tcBorders>
          </w:tcPr>
          <w:p w:rsidR="00F711CF" w:rsidRPr="00933CDA" w:rsidRDefault="00F711CF" w:rsidP="001E1E21">
            <w:pPr>
              <w:jc w:val="center"/>
              <w:rPr>
                <w:rFonts w:eastAsia="標楷體"/>
                <w:b/>
                <w:bCs/>
                <w:sz w:val="22"/>
                <w:u w:val="single"/>
              </w:rPr>
            </w:pPr>
            <w:r w:rsidRPr="00933CDA">
              <w:rPr>
                <w:rFonts w:eastAsia="標楷體"/>
                <w:sz w:val="22"/>
              </w:rPr>
              <w:t>10</w:t>
            </w:r>
          </w:p>
        </w:tc>
      </w:tr>
      <w:tr w:rsidR="00F711CF" w:rsidRPr="00933CDA" w:rsidTr="00D55511">
        <w:trPr>
          <w:trHeight w:val="383"/>
          <w:jc w:val="center"/>
        </w:trPr>
        <w:tc>
          <w:tcPr>
            <w:tcW w:w="98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入出境法規與實務及外匯常識</w:t>
            </w:r>
          </w:p>
        </w:tc>
        <w:tc>
          <w:tcPr>
            <w:tcW w:w="375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包括入出境法規與實務包括</w:t>
            </w:r>
            <w:r w:rsidRPr="00933CDA">
              <w:rPr>
                <w:rFonts w:eastAsia="標楷體"/>
                <w:sz w:val="22"/>
                <w:shd w:val="clear" w:color="auto" w:fill="FFFFFF"/>
              </w:rPr>
              <w:t>:</w:t>
            </w:r>
            <w:r w:rsidRPr="00933CDA">
              <w:rPr>
                <w:rFonts w:eastAsia="標楷體"/>
                <w:sz w:val="22"/>
                <w:shd w:val="clear" w:color="auto" w:fill="FFFFFF"/>
              </w:rPr>
              <w:t>護照申請、簽證、入出境許可；兵役規定；入出境海關行李檢查與規定，以及領隊人員相關法規與外匯常識。</w:t>
            </w:r>
          </w:p>
        </w:tc>
        <w:tc>
          <w:tcPr>
            <w:tcW w:w="260" w:type="pct"/>
            <w:tcBorders>
              <w:left w:val="single" w:sz="4" w:space="0" w:color="auto"/>
              <w:right w:val="single" w:sz="4" w:space="0" w:color="auto"/>
            </w:tcBorders>
          </w:tcPr>
          <w:p w:rsidR="00F711CF" w:rsidRPr="00933CDA" w:rsidRDefault="00F711CF" w:rsidP="001E1E21">
            <w:pPr>
              <w:jc w:val="center"/>
              <w:rPr>
                <w:rFonts w:eastAsia="標楷體"/>
                <w:b/>
                <w:bCs/>
                <w:sz w:val="22"/>
                <w:u w:val="single"/>
              </w:rPr>
            </w:pPr>
            <w:r w:rsidRPr="00933CDA">
              <w:rPr>
                <w:rFonts w:eastAsia="標楷體"/>
                <w:sz w:val="22"/>
              </w:rPr>
              <w:t>11</w:t>
            </w:r>
          </w:p>
        </w:tc>
      </w:tr>
      <w:tr w:rsidR="00F711CF" w:rsidRPr="00933CDA" w:rsidTr="00D55511">
        <w:trPr>
          <w:trHeight w:val="317"/>
          <w:jc w:val="center"/>
        </w:trPr>
        <w:tc>
          <w:tcPr>
            <w:tcW w:w="98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兩岸關係法規</w:t>
            </w:r>
            <w:r w:rsidRPr="00933CDA">
              <w:rPr>
                <w:rFonts w:eastAsia="標楷體"/>
                <w:sz w:val="22"/>
                <w:shd w:val="clear" w:color="auto" w:fill="FFFFFF"/>
              </w:rPr>
              <w:t xml:space="preserve">  </w:t>
            </w:r>
          </w:p>
        </w:tc>
        <w:tc>
          <w:tcPr>
            <w:tcW w:w="375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港澳地區在兩岸間具有重要之仲介功能。內容包括台港關係條例及台澳關係入出國及移民法施行細則摘要以及雙方人民來往與投資相關條例。</w:t>
            </w:r>
            <w:r w:rsidRPr="00933CDA">
              <w:rPr>
                <w:rFonts w:eastAsia="標楷體"/>
                <w:sz w:val="22"/>
                <w:shd w:val="clear" w:color="auto" w:fill="FFFFFF"/>
              </w:rPr>
              <w:t xml:space="preserve">  </w:t>
            </w:r>
          </w:p>
        </w:tc>
        <w:tc>
          <w:tcPr>
            <w:tcW w:w="260" w:type="pct"/>
            <w:tcBorders>
              <w:left w:val="single" w:sz="4" w:space="0" w:color="auto"/>
              <w:right w:val="single" w:sz="4" w:space="0" w:color="auto"/>
            </w:tcBorders>
          </w:tcPr>
          <w:p w:rsidR="00F711CF" w:rsidRPr="00933CDA" w:rsidRDefault="00F711CF" w:rsidP="001E1E21">
            <w:pPr>
              <w:jc w:val="center"/>
              <w:rPr>
                <w:rFonts w:eastAsia="標楷體"/>
                <w:b/>
                <w:bCs/>
                <w:sz w:val="22"/>
                <w:u w:val="single"/>
              </w:rPr>
            </w:pPr>
            <w:r w:rsidRPr="00933CDA">
              <w:rPr>
                <w:rFonts w:eastAsia="標楷體"/>
                <w:sz w:val="22"/>
              </w:rPr>
              <w:t>12</w:t>
            </w:r>
          </w:p>
        </w:tc>
      </w:tr>
      <w:tr w:rsidR="00F711CF" w:rsidRPr="00933CDA" w:rsidTr="00D55511">
        <w:trPr>
          <w:trHeight w:val="317"/>
          <w:jc w:val="center"/>
        </w:trPr>
        <w:tc>
          <w:tcPr>
            <w:tcW w:w="98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歷史常識</w:t>
            </w:r>
          </w:p>
        </w:tc>
        <w:tc>
          <w:tcPr>
            <w:tcW w:w="375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說明政治、文化、經濟為主。</w:t>
            </w:r>
            <w:r w:rsidRPr="00933CDA">
              <w:rPr>
                <w:rFonts w:eastAsia="標楷體"/>
                <w:sz w:val="22"/>
                <w:shd w:val="clear" w:color="auto" w:fill="FFFFFF"/>
              </w:rPr>
              <w:t xml:space="preserve">  </w:t>
            </w:r>
          </w:p>
        </w:tc>
        <w:tc>
          <w:tcPr>
            <w:tcW w:w="260" w:type="pct"/>
            <w:tcBorders>
              <w:left w:val="single" w:sz="4" w:space="0" w:color="auto"/>
              <w:right w:val="single" w:sz="4" w:space="0" w:color="auto"/>
            </w:tcBorders>
          </w:tcPr>
          <w:p w:rsidR="00F711CF" w:rsidRPr="00933CDA" w:rsidRDefault="00F711CF" w:rsidP="001E1E21">
            <w:pPr>
              <w:jc w:val="center"/>
              <w:rPr>
                <w:rFonts w:eastAsia="標楷體"/>
                <w:sz w:val="22"/>
              </w:rPr>
            </w:pPr>
            <w:r w:rsidRPr="00933CDA">
              <w:rPr>
                <w:rFonts w:eastAsia="標楷體"/>
                <w:sz w:val="22"/>
              </w:rPr>
              <w:t>13</w:t>
            </w:r>
          </w:p>
        </w:tc>
      </w:tr>
      <w:tr w:rsidR="00F711CF" w:rsidRPr="00933CDA" w:rsidTr="00D55511">
        <w:trPr>
          <w:trHeight w:val="317"/>
          <w:jc w:val="center"/>
        </w:trPr>
        <w:tc>
          <w:tcPr>
            <w:tcW w:w="98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地理景觀</w:t>
            </w:r>
          </w:p>
        </w:tc>
        <w:tc>
          <w:tcPr>
            <w:tcW w:w="375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說明地理景觀，溫泉遍布的火山地形，群山聳立的高山地形，美麗的珊瑚礁海岸地形，豐富的生態環境。</w:t>
            </w:r>
            <w:r w:rsidRPr="00933CDA">
              <w:rPr>
                <w:rFonts w:eastAsia="標楷體"/>
                <w:sz w:val="22"/>
                <w:shd w:val="clear" w:color="auto" w:fill="FFFFFF"/>
              </w:rPr>
              <w:t xml:space="preserve">  </w:t>
            </w:r>
          </w:p>
        </w:tc>
        <w:tc>
          <w:tcPr>
            <w:tcW w:w="260" w:type="pct"/>
            <w:tcBorders>
              <w:left w:val="single" w:sz="4" w:space="0" w:color="auto"/>
              <w:right w:val="single" w:sz="4" w:space="0" w:color="auto"/>
            </w:tcBorders>
          </w:tcPr>
          <w:p w:rsidR="00F711CF" w:rsidRPr="00933CDA" w:rsidRDefault="00F711CF" w:rsidP="001E1E21">
            <w:pPr>
              <w:jc w:val="center"/>
              <w:rPr>
                <w:rFonts w:eastAsia="標楷體"/>
                <w:sz w:val="22"/>
              </w:rPr>
            </w:pPr>
            <w:r w:rsidRPr="00933CDA">
              <w:rPr>
                <w:rFonts w:eastAsia="標楷體"/>
                <w:sz w:val="22"/>
              </w:rPr>
              <w:t>14</w:t>
            </w:r>
          </w:p>
        </w:tc>
      </w:tr>
      <w:tr w:rsidR="00F711CF" w:rsidRPr="00933CDA" w:rsidTr="00D55511">
        <w:trPr>
          <w:trHeight w:val="317"/>
          <w:jc w:val="center"/>
        </w:trPr>
        <w:tc>
          <w:tcPr>
            <w:tcW w:w="98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自然、人文、生態景觀</w:t>
            </w:r>
            <w:r w:rsidRPr="00933CDA">
              <w:rPr>
                <w:rFonts w:eastAsia="標楷體"/>
                <w:sz w:val="22"/>
                <w:shd w:val="clear" w:color="auto" w:fill="FFFFFF"/>
              </w:rPr>
              <w:t xml:space="preserve">  </w:t>
            </w:r>
          </w:p>
        </w:tc>
        <w:tc>
          <w:tcPr>
            <w:tcW w:w="375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說明自然生態保護區，特殊自然景觀、地形、地物、化石等區。國家公園、自然保留區、國家森林遊樂區與國家風景區。</w:t>
            </w:r>
            <w:r w:rsidRPr="00933CDA">
              <w:rPr>
                <w:rFonts w:eastAsia="標楷體"/>
                <w:sz w:val="22"/>
                <w:shd w:val="clear" w:color="auto" w:fill="FFFFFF"/>
              </w:rPr>
              <w:t xml:space="preserve">  </w:t>
            </w:r>
          </w:p>
        </w:tc>
        <w:tc>
          <w:tcPr>
            <w:tcW w:w="260" w:type="pct"/>
            <w:tcBorders>
              <w:left w:val="single" w:sz="4" w:space="0" w:color="auto"/>
              <w:right w:val="single" w:sz="4" w:space="0" w:color="auto"/>
            </w:tcBorders>
          </w:tcPr>
          <w:p w:rsidR="00F711CF" w:rsidRPr="00933CDA" w:rsidRDefault="00F711CF" w:rsidP="001E1E21">
            <w:pPr>
              <w:jc w:val="center"/>
              <w:rPr>
                <w:rFonts w:eastAsia="標楷體"/>
                <w:sz w:val="22"/>
              </w:rPr>
            </w:pPr>
            <w:r w:rsidRPr="00933CDA">
              <w:rPr>
                <w:rFonts w:eastAsia="標楷體"/>
                <w:sz w:val="22"/>
              </w:rPr>
              <w:t>15</w:t>
            </w:r>
          </w:p>
        </w:tc>
      </w:tr>
      <w:tr w:rsidR="00F711CF" w:rsidRPr="00933CDA" w:rsidTr="00D55511">
        <w:trPr>
          <w:trHeight w:val="383"/>
          <w:jc w:val="center"/>
        </w:trPr>
        <w:tc>
          <w:tcPr>
            <w:tcW w:w="98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觀光資源維護</w:t>
            </w:r>
            <w:r w:rsidRPr="00933CDA">
              <w:rPr>
                <w:rFonts w:eastAsia="標楷體"/>
                <w:sz w:val="22"/>
                <w:shd w:val="clear" w:color="auto" w:fill="FFFFFF"/>
              </w:rPr>
              <w:t xml:space="preserve">  </w:t>
            </w:r>
          </w:p>
        </w:tc>
        <w:tc>
          <w:tcPr>
            <w:tcW w:w="375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說明觀光資源維護。</w:t>
            </w:r>
            <w:r w:rsidRPr="00933CDA">
              <w:rPr>
                <w:rFonts w:eastAsia="標楷體"/>
                <w:sz w:val="22"/>
                <w:shd w:val="clear" w:color="auto" w:fill="FFFFFF"/>
              </w:rPr>
              <w:t xml:space="preserve">  </w:t>
            </w:r>
          </w:p>
        </w:tc>
        <w:tc>
          <w:tcPr>
            <w:tcW w:w="260" w:type="pct"/>
            <w:tcBorders>
              <w:top w:val="single" w:sz="4" w:space="0" w:color="auto"/>
              <w:left w:val="single" w:sz="4" w:space="0" w:color="auto"/>
              <w:right w:val="single" w:sz="4" w:space="0" w:color="auto"/>
            </w:tcBorders>
          </w:tcPr>
          <w:p w:rsidR="00F711CF" w:rsidRPr="00933CDA" w:rsidRDefault="00F711CF" w:rsidP="001E1E21">
            <w:pPr>
              <w:jc w:val="center"/>
              <w:rPr>
                <w:rFonts w:eastAsia="標楷體"/>
                <w:b/>
                <w:bCs/>
                <w:sz w:val="22"/>
                <w:u w:val="single"/>
              </w:rPr>
            </w:pPr>
            <w:r w:rsidRPr="00933CDA">
              <w:rPr>
                <w:rFonts w:eastAsia="標楷體"/>
                <w:sz w:val="22"/>
              </w:rPr>
              <w:t>16</w:t>
            </w:r>
          </w:p>
        </w:tc>
      </w:tr>
      <w:tr w:rsidR="00F711CF" w:rsidRPr="00933CDA" w:rsidTr="00D55511">
        <w:trPr>
          <w:trHeight w:val="383"/>
          <w:jc w:val="center"/>
        </w:trPr>
        <w:tc>
          <w:tcPr>
            <w:tcW w:w="98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學習評量</w:t>
            </w:r>
          </w:p>
        </w:tc>
        <w:tc>
          <w:tcPr>
            <w:tcW w:w="375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學習評量</w:t>
            </w:r>
          </w:p>
        </w:tc>
        <w:tc>
          <w:tcPr>
            <w:tcW w:w="260" w:type="pct"/>
            <w:tcBorders>
              <w:left w:val="single" w:sz="4" w:space="0" w:color="auto"/>
              <w:right w:val="single" w:sz="4" w:space="0" w:color="auto"/>
            </w:tcBorders>
          </w:tcPr>
          <w:p w:rsidR="00F711CF" w:rsidRPr="00933CDA" w:rsidRDefault="00F711CF" w:rsidP="001E1E21">
            <w:pPr>
              <w:jc w:val="center"/>
              <w:rPr>
                <w:rFonts w:eastAsia="標楷體"/>
                <w:b/>
                <w:bCs/>
                <w:sz w:val="22"/>
                <w:u w:val="single"/>
              </w:rPr>
            </w:pPr>
            <w:r w:rsidRPr="00933CDA">
              <w:rPr>
                <w:rFonts w:eastAsia="標楷體"/>
                <w:sz w:val="22"/>
              </w:rPr>
              <w:t>17</w:t>
            </w:r>
          </w:p>
        </w:tc>
      </w:tr>
      <w:tr w:rsidR="00F711CF" w:rsidRPr="00933CDA" w:rsidTr="00D55511">
        <w:trPr>
          <w:trHeight w:val="291"/>
          <w:jc w:val="center"/>
        </w:trPr>
        <w:tc>
          <w:tcPr>
            <w:tcW w:w="98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學習評量</w:t>
            </w:r>
          </w:p>
        </w:tc>
        <w:tc>
          <w:tcPr>
            <w:tcW w:w="3755" w:type="pct"/>
            <w:tcBorders>
              <w:left w:val="single" w:sz="4" w:space="0" w:color="auto"/>
              <w:right w:val="single" w:sz="4" w:space="0" w:color="auto"/>
            </w:tcBorders>
          </w:tcPr>
          <w:p w:rsidR="00F711CF" w:rsidRPr="00933CDA" w:rsidRDefault="00F711CF" w:rsidP="001E1E21">
            <w:pPr>
              <w:rPr>
                <w:rFonts w:eastAsia="標楷體"/>
                <w:sz w:val="22"/>
              </w:rPr>
            </w:pPr>
            <w:r w:rsidRPr="00933CDA">
              <w:rPr>
                <w:rFonts w:eastAsia="標楷體"/>
                <w:sz w:val="22"/>
                <w:shd w:val="clear" w:color="auto" w:fill="FFFFFF"/>
              </w:rPr>
              <w:t>學習評量</w:t>
            </w:r>
          </w:p>
        </w:tc>
        <w:tc>
          <w:tcPr>
            <w:tcW w:w="260" w:type="pct"/>
            <w:tcBorders>
              <w:left w:val="single" w:sz="4" w:space="0" w:color="auto"/>
              <w:right w:val="single" w:sz="4" w:space="0" w:color="auto"/>
            </w:tcBorders>
          </w:tcPr>
          <w:p w:rsidR="00F711CF" w:rsidRPr="00933CDA" w:rsidRDefault="00F711CF" w:rsidP="001E1E21">
            <w:pPr>
              <w:jc w:val="center"/>
              <w:rPr>
                <w:rFonts w:eastAsia="標楷體"/>
                <w:b/>
                <w:bCs/>
                <w:sz w:val="22"/>
                <w:u w:val="single"/>
              </w:rPr>
            </w:pPr>
            <w:r w:rsidRPr="00933CDA">
              <w:rPr>
                <w:rFonts w:eastAsia="標楷體"/>
                <w:sz w:val="22"/>
              </w:rPr>
              <w:t>18</w:t>
            </w:r>
          </w:p>
        </w:tc>
      </w:tr>
    </w:tbl>
    <w:p w:rsidR="00246E6B" w:rsidRPr="00933CDA" w:rsidRDefault="00246E6B" w:rsidP="00246E6B">
      <w:pPr>
        <w:pStyle w:val="Standard"/>
        <w:rPr>
          <w:rFonts w:eastAsia="標楷體" w:cs="Times New Roman"/>
        </w:rPr>
      </w:pPr>
      <w:r w:rsidRPr="00933CDA">
        <w:rPr>
          <w:rFonts w:eastAsia="標楷體" w:cs="Times New Roman"/>
          <w:b/>
        </w:rPr>
        <w:t>填表說明</w:t>
      </w:r>
      <w:r w:rsidRPr="00933CDA">
        <w:rPr>
          <w:rFonts w:eastAsia="標楷體" w:cs="Times New Roman"/>
          <w:b/>
        </w:rPr>
        <w:t>:</w:t>
      </w:r>
    </w:p>
    <w:p w:rsidR="00246E6B" w:rsidRPr="00933CDA" w:rsidRDefault="00246E6B" w:rsidP="003269FF">
      <w:pPr>
        <w:pStyle w:val="a4"/>
        <w:numPr>
          <w:ilvl w:val="0"/>
          <w:numId w:val="81"/>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246E6B" w:rsidRPr="00933CDA" w:rsidRDefault="00246E6B" w:rsidP="003269FF">
      <w:pPr>
        <w:pStyle w:val="Standard"/>
        <w:numPr>
          <w:ilvl w:val="0"/>
          <w:numId w:val="81"/>
        </w:numPr>
        <w:rPr>
          <w:rFonts w:eastAsia="標楷體" w:cs="Times New Roman"/>
        </w:rPr>
      </w:pPr>
      <w:r w:rsidRPr="00933CDA">
        <w:rPr>
          <w:rFonts w:eastAsia="標楷體" w:cs="Times New Roman"/>
        </w:rPr>
        <w:t>欲達成本科目之教學目標，應在大專程度範圍內將其系統知識加入，以成為一門完整學科。例如：要學會乘除則應加入加減之運算的知能才能成為一門完整的學科。</w:t>
      </w:r>
    </w:p>
    <w:p w:rsidR="00F40CE7" w:rsidRPr="00933CDA" w:rsidRDefault="00246E6B" w:rsidP="003269FF">
      <w:pPr>
        <w:pStyle w:val="Standard"/>
        <w:numPr>
          <w:ilvl w:val="0"/>
          <w:numId w:val="81"/>
        </w:numPr>
        <w:snapToGrid w:val="0"/>
        <w:spacing w:before="120"/>
        <w:jc w:val="both"/>
        <w:rPr>
          <w:rFonts w:eastAsia="標楷體" w:cs="Times New Roman"/>
        </w:rPr>
      </w:pPr>
      <w:r w:rsidRPr="00933CDA">
        <w:rPr>
          <w:rFonts w:eastAsia="標楷體" w:cs="Times New Roman"/>
        </w:rPr>
        <w:t>應考慮知識體系</w:t>
      </w:r>
      <w:r w:rsidRPr="00933CDA">
        <w:rPr>
          <w:rFonts w:eastAsia="標楷體" w:cs="Times New Roman"/>
        </w:rPr>
        <w:t>(</w:t>
      </w:r>
      <w:r w:rsidRPr="00933CDA">
        <w:rPr>
          <w:rFonts w:eastAsia="標楷體" w:cs="Times New Roman"/>
        </w:rPr>
        <w:t>學科</w:t>
      </w:r>
      <w:r w:rsidRPr="00933CDA">
        <w:rPr>
          <w:rFonts w:eastAsia="標楷體" w:cs="Times New Roman"/>
        </w:rPr>
        <w:t>)</w:t>
      </w:r>
      <w:r w:rsidRPr="00933CDA">
        <w:rPr>
          <w:rFonts w:eastAsia="標楷體" w:cs="Times New Roman"/>
        </w:rPr>
        <w:t>完整性並依學生學習的順序性、邏輯性、連貫性、完整性等特性將各該科目應包括之知能填入教學內容欄中，並擬訂課程核心單元及確立教學目標。</w:t>
      </w:r>
    </w:p>
    <w:p w:rsidR="00F40CE7" w:rsidRPr="00933CDA" w:rsidRDefault="00F40CE7">
      <w:pPr>
        <w:widowControl/>
        <w:rPr>
          <w:rFonts w:eastAsia="標楷體"/>
          <w:kern w:val="3"/>
          <w:lang w:val="de-DE" w:eastAsia="ja-JP" w:bidi="fa-IR"/>
        </w:rPr>
      </w:pPr>
      <w:r w:rsidRPr="00933CDA">
        <w:rPr>
          <w:rFonts w:eastAsia="標楷體"/>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6239"/>
        <w:gridCol w:w="1223"/>
      </w:tblGrid>
      <w:tr w:rsidR="006A093E" w:rsidRPr="00933CDA" w:rsidTr="00D55511">
        <w:trPr>
          <w:trHeight w:val="47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4"/>
                <w:szCs w:val="24"/>
              </w:rPr>
              <w:t>企業管理系</w:t>
            </w:r>
          </w:p>
        </w:tc>
      </w:tr>
      <w:tr w:rsidR="006A093E" w:rsidRPr="00933CDA" w:rsidTr="00D55511">
        <w:trPr>
          <w:trHeight w:val="41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711CF" w:rsidRPr="00933CDA" w:rsidRDefault="001C0768" w:rsidP="001C0768">
            <w:pPr>
              <w:pStyle w:val="afff0"/>
              <w:rPr>
                <w:rFonts w:hAnsi="Times New Roman" w:cs="Times New Roman"/>
              </w:rPr>
            </w:pPr>
            <w:bookmarkStart w:id="167" w:name="_Toc102740313"/>
            <w:bookmarkStart w:id="168" w:name="_Toc104205637"/>
            <w:r w:rsidRPr="00933CDA">
              <w:rPr>
                <w:rFonts w:hAnsi="Times New Roman" w:cs="Times New Roman"/>
                <w:color w:val="auto"/>
              </w:rPr>
              <w:t>科目名稱：</w:t>
            </w:r>
            <w:r w:rsidR="00F711CF" w:rsidRPr="00933CDA">
              <w:rPr>
                <w:rFonts w:hAnsi="Times New Roman" w:cs="Times New Roman"/>
                <w:color w:val="auto"/>
              </w:rPr>
              <w:t>觀光</w:t>
            </w:r>
            <w:r w:rsidR="00F711CF" w:rsidRPr="00933CDA">
              <w:rPr>
                <w:rFonts w:hAnsi="Times New Roman" w:cs="Times New Roman"/>
                <w:color w:val="auto"/>
                <w:shd w:val="clear" w:color="auto" w:fill="FFFFFF"/>
              </w:rPr>
              <w:t>導遊實務</w:t>
            </w:r>
            <w:bookmarkEnd w:id="167"/>
            <w:bookmarkEnd w:id="168"/>
          </w:p>
        </w:tc>
      </w:tr>
      <w:tr w:rsidR="00F711CF" w:rsidRPr="00933CDA" w:rsidTr="00D55511">
        <w:trPr>
          <w:trHeight w:val="43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4"/>
                <w:szCs w:val="24"/>
                <w:shd w:val="clear" w:color="auto" w:fill="FFFFFF"/>
              </w:rPr>
              <w:t>The Practice of Tour Guide</w:t>
            </w:r>
          </w:p>
        </w:tc>
      </w:tr>
      <w:tr w:rsidR="00F711CF" w:rsidRPr="00933CDA" w:rsidTr="00D55511">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711CF" w:rsidRPr="00933CDA" w:rsidRDefault="00F711CF" w:rsidP="001E1E21">
            <w:pPr>
              <w:rPr>
                <w:rFonts w:eastAsia="標楷體"/>
              </w:rPr>
            </w:pPr>
            <w:r w:rsidRPr="00933CDA">
              <w:rPr>
                <w:rFonts w:eastAsia="標楷體"/>
                <w:b/>
                <w:bCs/>
              </w:rPr>
              <w:t>學年、學期、學分、學時：第</w:t>
            </w:r>
            <w:r w:rsidRPr="00933CDA">
              <w:rPr>
                <w:rFonts w:eastAsia="標楷體"/>
              </w:rPr>
              <w:t>4</w:t>
            </w:r>
            <w:r w:rsidRPr="00933CDA">
              <w:rPr>
                <w:rFonts w:eastAsia="標楷體"/>
                <w:b/>
                <w:bCs/>
              </w:rPr>
              <w:t>學年、第</w:t>
            </w:r>
            <w:r w:rsidRPr="00933CDA">
              <w:rPr>
                <w:rFonts w:eastAsia="標楷體"/>
                <w:b/>
                <w:bCs/>
              </w:rPr>
              <w:t>1</w:t>
            </w:r>
            <w:r w:rsidRPr="00933CDA">
              <w:rPr>
                <w:rFonts w:eastAsia="標楷體"/>
                <w:b/>
                <w:bCs/>
              </w:rPr>
              <w:t>學期、</w:t>
            </w:r>
            <w:r w:rsidRPr="00933CDA">
              <w:rPr>
                <w:rFonts w:eastAsia="標楷體"/>
                <w:b/>
                <w:bCs/>
              </w:rPr>
              <w:t>3</w:t>
            </w:r>
            <w:r w:rsidRPr="00933CDA">
              <w:rPr>
                <w:rFonts w:eastAsia="標楷體"/>
                <w:b/>
                <w:bCs/>
              </w:rPr>
              <w:t>學分、</w:t>
            </w:r>
            <w:r w:rsidRPr="00933CDA">
              <w:rPr>
                <w:rFonts w:eastAsia="標楷體"/>
              </w:rPr>
              <w:t>3</w:t>
            </w:r>
            <w:r w:rsidRPr="00933CDA">
              <w:rPr>
                <w:rFonts w:eastAsia="標楷體"/>
                <w:b/>
                <w:bCs/>
              </w:rPr>
              <w:t>學時</w:t>
            </w:r>
          </w:p>
        </w:tc>
      </w:tr>
      <w:tr w:rsidR="00F711CF" w:rsidRPr="00933CDA" w:rsidTr="00D55511">
        <w:trPr>
          <w:trHeight w:val="149"/>
          <w:jc w:val="center"/>
        </w:trPr>
        <w:tc>
          <w:tcPr>
            <w:tcW w:w="5000" w:type="pct"/>
            <w:gridSpan w:val="3"/>
            <w:tcBorders>
              <w:top w:val="single" w:sz="4" w:space="0" w:color="auto"/>
              <w:left w:val="single" w:sz="4" w:space="0" w:color="auto"/>
              <w:bottom w:val="single" w:sz="4" w:space="0" w:color="auto"/>
              <w:right w:val="single" w:sz="4" w:space="0" w:color="auto"/>
            </w:tcBorders>
          </w:tcPr>
          <w:p w:rsidR="00F711CF" w:rsidRPr="00933CDA" w:rsidRDefault="00F711CF" w:rsidP="001E1E21">
            <w:pPr>
              <w:rPr>
                <w:rFonts w:eastAsia="標楷體"/>
                <w:b/>
                <w:bCs/>
              </w:rPr>
            </w:pPr>
            <w:r w:rsidRPr="00933CDA">
              <w:rPr>
                <w:rFonts w:eastAsia="標楷體"/>
                <w:b/>
                <w:bCs/>
              </w:rPr>
              <w:t>修習別：</w:t>
            </w:r>
            <w:r w:rsidRPr="00933CDA">
              <w:rPr>
                <w:rFonts w:eastAsia="標楷體"/>
              </w:rPr>
              <w:t>□</w:t>
            </w:r>
            <w:r w:rsidRPr="00933CDA">
              <w:rPr>
                <w:rFonts w:eastAsia="標楷體"/>
              </w:rPr>
              <w:t>專必、</w:t>
            </w:r>
            <w:r w:rsidRPr="00933CDA">
              <w:rPr>
                <w:rFonts w:eastAsia="標楷體"/>
              </w:rPr>
              <w:t>■</w:t>
            </w:r>
            <w:r w:rsidRPr="00933CDA">
              <w:rPr>
                <w:rFonts w:eastAsia="標楷體"/>
              </w:rPr>
              <w:t>專選</w:t>
            </w:r>
          </w:p>
        </w:tc>
      </w:tr>
      <w:tr w:rsidR="00F711CF" w:rsidRPr="00933CDA" w:rsidTr="00D55511">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F711CF" w:rsidRPr="00933CDA" w:rsidRDefault="00F711CF" w:rsidP="001E1E21">
            <w:pPr>
              <w:rPr>
                <w:rFonts w:eastAsia="標楷體"/>
              </w:rPr>
            </w:pPr>
            <w:r w:rsidRPr="00933CDA">
              <w:rPr>
                <w:rFonts w:eastAsia="標楷體"/>
                <w:b/>
                <w:bCs/>
              </w:rPr>
              <w:t>先修科目或先備能力：</w:t>
            </w:r>
            <w:r w:rsidRPr="00933CDA">
              <w:rPr>
                <w:rFonts w:eastAsia="標楷體"/>
              </w:rPr>
              <w:t>行銷管理</w:t>
            </w:r>
          </w:p>
        </w:tc>
      </w:tr>
      <w:tr w:rsidR="00F711CF" w:rsidRPr="00933CDA" w:rsidTr="00D55511">
        <w:trPr>
          <w:trHeight w:val="258"/>
          <w:jc w:val="center"/>
        </w:trPr>
        <w:tc>
          <w:tcPr>
            <w:tcW w:w="5000" w:type="pct"/>
            <w:gridSpan w:val="3"/>
            <w:tcBorders>
              <w:top w:val="single" w:sz="4" w:space="0" w:color="auto"/>
              <w:left w:val="single" w:sz="4" w:space="0" w:color="auto"/>
              <w:bottom w:val="single" w:sz="4" w:space="0" w:color="auto"/>
              <w:right w:val="single" w:sz="4" w:space="0" w:color="auto"/>
            </w:tcBorders>
          </w:tcPr>
          <w:p w:rsidR="00F711CF" w:rsidRPr="00933CDA" w:rsidRDefault="00F711CF" w:rsidP="001E1E21">
            <w:pPr>
              <w:rPr>
                <w:rFonts w:eastAsia="標楷體"/>
              </w:rPr>
            </w:pPr>
            <w:r w:rsidRPr="00933CDA">
              <w:rPr>
                <w:rFonts w:eastAsia="標楷體"/>
                <w:b/>
                <w:bCs/>
              </w:rPr>
              <w:t>實務課程定義：</w:t>
            </w:r>
            <w:r w:rsidRPr="00933CDA">
              <w:rPr>
                <w:rFonts w:eastAsia="標楷體"/>
              </w:rPr>
              <w:t>■3.</w:t>
            </w:r>
            <w:r w:rsidRPr="00933CDA">
              <w:rPr>
                <w:rFonts w:eastAsia="標楷體"/>
              </w:rPr>
              <w:t>專業證照考取</w:t>
            </w:r>
            <w:r w:rsidRPr="00933CDA">
              <w:rPr>
                <w:rFonts w:eastAsia="標楷體"/>
              </w:rPr>
              <w:t xml:space="preserve"> ■11.</w:t>
            </w:r>
            <w:r w:rsidRPr="00933CDA">
              <w:rPr>
                <w:rFonts w:eastAsia="標楷體"/>
              </w:rPr>
              <w:t>專業技能或實務應用能力培養</w:t>
            </w:r>
          </w:p>
        </w:tc>
      </w:tr>
      <w:tr w:rsidR="00F711CF" w:rsidRPr="00933CDA" w:rsidTr="00D55511">
        <w:trPr>
          <w:trHeight w:val="258"/>
          <w:jc w:val="center"/>
        </w:trPr>
        <w:tc>
          <w:tcPr>
            <w:tcW w:w="5000" w:type="pct"/>
            <w:gridSpan w:val="3"/>
            <w:tcBorders>
              <w:top w:val="single" w:sz="4" w:space="0" w:color="auto"/>
              <w:left w:val="single" w:sz="4" w:space="0" w:color="auto"/>
              <w:bottom w:val="single" w:sz="4" w:space="0" w:color="auto"/>
              <w:right w:val="single" w:sz="4" w:space="0" w:color="auto"/>
            </w:tcBorders>
          </w:tcPr>
          <w:p w:rsidR="00F711CF" w:rsidRPr="00933CDA" w:rsidRDefault="00F711CF" w:rsidP="001E1E21">
            <w:pPr>
              <w:jc w:val="both"/>
              <w:rPr>
                <w:rFonts w:eastAsia="標楷體"/>
                <w:b/>
                <w:bCs/>
              </w:rPr>
            </w:pPr>
            <w:r w:rsidRPr="00933CDA">
              <w:rPr>
                <w:rFonts w:eastAsia="標楷體"/>
                <w:b/>
                <w:bCs/>
              </w:rPr>
              <w:t>教學目標：</w:t>
            </w:r>
            <w:r w:rsidRPr="00933CDA">
              <w:rPr>
                <w:rFonts w:eastAsia="標楷體"/>
                <w:shd w:val="clear" w:color="auto" w:fill="FFFFFF"/>
              </w:rPr>
              <w:t>本課程主要在輔導學生考取導遊實務證照，內容涵蓋四個部分：</w:t>
            </w:r>
            <w:r w:rsidRPr="00933CDA">
              <w:rPr>
                <w:rFonts w:eastAsia="標楷體"/>
                <w:shd w:val="clear" w:color="auto" w:fill="FFFFFF"/>
              </w:rPr>
              <w:t xml:space="preserve"> 1.</w:t>
            </w:r>
            <w:r w:rsidRPr="00933CDA">
              <w:rPr>
                <w:rFonts w:eastAsia="標楷體"/>
                <w:shd w:val="clear" w:color="auto" w:fill="FFFFFF"/>
              </w:rPr>
              <w:t>導覽介紹</w:t>
            </w:r>
            <w:r w:rsidRPr="00933CDA">
              <w:rPr>
                <w:rFonts w:eastAsia="標楷體"/>
                <w:shd w:val="clear" w:color="auto" w:fill="FFFFFF"/>
              </w:rPr>
              <w:t xml:space="preserve"> 2.</w:t>
            </w:r>
            <w:r w:rsidRPr="00933CDA">
              <w:rPr>
                <w:rFonts w:eastAsia="標楷體"/>
                <w:shd w:val="clear" w:color="auto" w:fill="FFFFFF"/>
              </w:rPr>
              <w:t>國際禮儀</w:t>
            </w:r>
            <w:r w:rsidRPr="00933CDA">
              <w:rPr>
                <w:rFonts w:eastAsia="標楷體"/>
                <w:shd w:val="clear" w:color="auto" w:fill="FFFFFF"/>
              </w:rPr>
              <w:t xml:space="preserve"> 3.</w:t>
            </w:r>
            <w:r w:rsidRPr="00933CDA">
              <w:rPr>
                <w:rFonts w:eastAsia="標楷體"/>
                <w:shd w:val="clear" w:color="auto" w:fill="FFFFFF"/>
              </w:rPr>
              <w:t>觀光心理與行為</w:t>
            </w:r>
            <w:r w:rsidRPr="00933CDA">
              <w:rPr>
                <w:rFonts w:eastAsia="標楷體"/>
                <w:shd w:val="clear" w:color="auto" w:fill="FFFFFF"/>
              </w:rPr>
              <w:t xml:space="preserve"> 4.</w:t>
            </w:r>
            <w:r w:rsidRPr="00933CDA">
              <w:rPr>
                <w:rFonts w:eastAsia="標楷體"/>
                <w:shd w:val="clear" w:color="auto" w:fill="FFFFFF"/>
              </w:rPr>
              <w:t>航空票務。</w:t>
            </w:r>
          </w:p>
        </w:tc>
      </w:tr>
      <w:tr w:rsidR="00F711CF" w:rsidRPr="00933CDA" w:rsidTr="00D55511">
        <w:trPr>
          <w:trHeight w:val="318"/>
          <w:jc w:val="center"/>
        </w:trPr>
        <w:tc>
          <w:tcPr>
            <w:tcW w:w="1125" w:type="pct"/>
            <w:tcBorders>
              <w:top w:val="single" w:sz="4" w:space="0" w:color="auto"/>
              <w:left w:val="single" w:sz="4" w:space="0" w:color="auto"/>
              <w:bottom w:val="single" w:sz="4" w:space="0" w:color="auto"/>
              <w:right w:val="single" w:sz="4" w:space="0" w:color="auto"/>
            </w:tcBorders>
            <w:shd w:val="clear" w:color="auto" w:fill="BFBFBF"/>
          </w:tcPr>
          <w:p w:rsidR="00F711CF" w:rsidRPr="00933CDA" w:rsidRDefault="00F711CF" w:rsidP="001E1E21">
            <w:pPr>
              <w:jc w:val="center"/>
              <w:rPr>
                <w:rFonts w:eastAsia="標楷體"/>
                <w:b/>
                <w:bCs/>
              </w:rPr>
            </w:pPr>
            <w:r w:rsidRPr="00933CDA">
              <w:rPr>
                <w:rFonts w:eastAsia="標楷體"/>
                <w:b/>
                <w:bCs/>
              </w:rPr>
              <w:t>共通職能</w:t>
            </w:r>
          </w:p>
        </w:tc>
        <w:tc>
          <w:tcPr>
            <w:tcW w:w="3240" w:type="pct"/>
            <w:tcBorders>
              <w:top w:val="single" w:sz="4" w:space="0" w:color="auto"/>
              <w:left w:val="single" w:sz="4" w:space="0" w:color="auto"/>
              <w:bottom w:val="single" w:sz="4" w:space="0" w:color="auto"/>
              <w:right w:val="single" w:sz="4" w:space="0" w:color="auto"/>
            </w:tcBorders>
            <w:shd w:val="clear" w:color="auto" w:fill="BFBFBF"/>
          </w:tcPr>
          <w:p w:rsidR="00F711CF" w:rsidRPr="00933CDA" w:rsidRDefault="00F711CF" w:rsidP="001E1E21">
            <w:pPr>
              <w:jc w:val="center"/>
              <w:rPr>
                <w:rFonts w:eastAsia="標楷體"/>
                <w:b/>
                <w:bCs/>
              </w:rPr>
            </w:pPr>
            <w:r w:rsidRPr="00933CDA">
              <w:rPr>
                <w:rFonts w:eastAsia="標楷體"/>
                <w:b/>
                <w:bCs/>
              </w:rPr>
              <w:t>說明</w:t>
            </w:r>
          </w:p>
        </w:tc>
        <w:tc>
          <w:tcPr>
            <w:tcW w:w="635" w:type="pct"/>
            <w:tcBorders>
              <w:top w:val="single" w:sz="4" w:space="0" w:color="auto"/>
              <w:left w:val="single" w:sz="4" w:space="0" w:color="auto"/>
              <w:bottom w:val="single" w:sz="4" w:space="0" w:color="auto"/>
              <w:right w:val="single" w:sz="4" w:space="0" w:color="auto"/>
            </w:tcBorders>
            <w:shd w:val="clear" w:color="auto" w:fill="BFBFBF"/>
          </w:tcPr>
          <w:p w:rsidR="00F711CF" w:rsidRPr="00933CDA" w:rsidRDefault="00F711CF" w:rsidP="001E1E21">
            <w:pPr>
              <w:jc w:val="center"/>
              <w:rPr>
                <w:rFonts w:eastAsia="標楷體"/>
                <w:b/>
                <w:bCs/>
              </w:rPr>
            </w:pPr>
            <w:r w:rsidRPr="00933CDA">
              <w:rPr>
                <w:rFonts w:eastAsia="標楷體"/>
                <w:b/>
                <w:bCs/>
              </w:rPr>
              <w:t>百分比比例</w:t>
            </w:r>
          </w:p>
        </w:tc>
      </w:tr>
      <w:tr w:rsidR="00F711CF" w:rsidRPr="00933CDA" w:rsidTr="00D55511">
        <w:trPr>
          <w:trHeight w:val="680"/>
          <w:jc w:val="center"/>
        </w:trPr>
        <w:tc>
          <w:tcPr>
            <w:tcW w:w="112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both"/>
              <w:rPr>
                <w:rFonts w:eastAsia="標楷體"/>
                <w:b/>
                <w:bCs/>
              </w:rPr>
            </w:pPr>
            <w:r w:rsidRPr="00933CDA">
              <w:rPr>
                <w:rFonts w:eastAsia="標楷體"/>
                <w:b/>
                <w:bCs/>
              </w:rPr>
              <w:t>溝通表達</w:t>
            </w:r>
          </w:p>
        </w:tc>
        <w:tc>
          <w:tcPr>
            <w:tcW w:w="3240"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both"/>
              <w:rPr>
                <w:rFonts w:eastAsia="標楷體"/>
                <w:b/>
                <w:bCs/>
              </w:rPr>
            </w:pPr>
            <w:r w:rsidRPr="00933CDA">
              <w:rPr>
                <w:rFonts w:eastAsia="標楷體"/>
                <w:kern w:val="0"/>
              </w:rPr>
              <w:t>運用適當方法技巧，清楚表達訊息及進行對話。</w:t>
            </w:r>
          </w:p>
        </w:tc>
        <w:tc>
          <w:tcPr>
            <w:tcW w:w="63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center"/>
              <w:rPr>
                <w:rFonts w:eastAsia="標楷體"/>
              </w:rPr>
            </w:pPr>
            <w:r w:rsidRPr="00933CDA">
              <w:rPr>
                <w:rFonts w:eastAsia="標楷體"/>
              </w:rPr>
              <w:t>15</w:t>
            </w:r>
            <w:r w:rsidRPr="00933CDA">
              <w:rPr>
                <w:rFonts w:eastAsia="標楷體"/>
              </w:rPr>
              <w:t>％</w:t>
            </w:r>
          </w:p>
        </w:tc>
      </w:tr>
      <w:tr w:rsidR="00F711CF" w:rsidRPr="00933CDA" w:rsidTr="00D55511">
        <w:trPr>
          <w:trHeight w:val="680"/>
          <w:jc w:val="center"/>
        </w:trPr>
        <w:tc>
          <w:tcPr>
            <w:tcW w:w="112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both"/>
              <w:rPr>
                <w:rFonts w:eastAsia="標楷體"/>
                <w:b/>
                <w:bCs/>
              </w:rPr>
            </w:pPr>
            <w:r w:rsidRPr="00933CDA">
              <w:rPr>
                <w:rFonts w:eastAsia="標楷體"/>
                <w:b/>
                <w:bCs/>
              </w:rPr>
              <w:t>持續學習</w:t>
            </w:r>
          </w:p>
        </w:tc>
        <w:tc>
          <w:tcPr>
            <w:tcW w:w="3240"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both"/>
              <w:rPr>
                <w:rFonts w:eastAsia="標楷體"/>
                <w:b/>
                <w:bCs/>
              </w:rPr>
            </w:pPr>
            <w:r w:rsidRPr="00933CDA">
              <w:rPr>
                <w:rFonts w:eastAsia="標楷體"/>
                <w:kern w:val="0"/>
              </w:rPr>
              <w:t>能夠持續因應產業趨勢進行專業能力發展。</w:t>
            </w:r>
          </w:p>
        </w:tc>
        <w:tc>
          <w:tcPr>
            <w:tcW w:w="63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center"/>
              <w:rPr>
                <w:rFonts w:eastAsia="標楷體"/>
              </w:rPr>
            </w:pPr>
            <w:r w:rsidRPr="00933CDA">
              <w:rPr>
                <w:rFonts w:eastAsia="標楷體"/>
              </w:rPr>
              <w:t>10</w:t>
            </w:r>
            <w:r w:rsidRPr="00933CDA">
              <w:rPr>
                <w:rFonts w:eastAsia="標楷體"/>
              </w:rPr>
              <w:t>％</w:t>
            </w:r>
          </w:p>
        </w:tc>
      </w:tr>
      <w:tr w:rsidR="00F711CF" w:rsidRPr="00933CDA" w:rsidTr="00D55511">
        <w:trPr>
          <w:trHeight w:val="680"/>
          <w:jc w:val="center"/>
        </w:trPr>
        <w:tc>
          <w:tcPr>
            <w:tcW w:w="112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both"/>
              <w:rPr>
                <w:rFonts w:eastAsia="標楷體"/>
                <w:b/>
                <w:bCs/>
              </w:rPr>
            </w:pPr>
            <w:r w:rsidRPr="00933CDA">
              <w:rPr>
                <w:rFonts w:eastAsia="標楷體"/>
                <w:b/>
                <w:bCs/>
              </w:rPr>
              <w:t>人際互動</w:t>
            </w:r>
          </w:p>
        </w:tc>
        <w:tc>
          <w:tcPr>
            <w:tcW w:w="3240"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both"/>
              <w:rPr>
                <w:rFonts w:eastAsia="標楷體"/>
                <w:b/>
                <w:bCs/>
              </w:rPr>
            </w:pPr>
            <w:r w:rsidRPr="00933CDA">
              <w:rPr>
                <w:rFonts w:eastAsia="標楷體"/>
                <w:kern w:val="0"/>
              </w:rPr>
              <w:t>能夠分析自己的領域，主動找出需要建立或改善的重要關係。</w:t>
            </w:r>
          </w:p>
        </w:tc>
        <w:tc>
          <w:tcPr>
            <w:tcW w:w="63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center"/>
              <w:rPr>
                <w:rFonts w:eastAsia="標楷體"/>
              </w:rPr>
            </w:pPr>
            <w:r w:rsidRPr="00933CDA">
              <w:rPr>
                <w:rFonts w:eastAsia="標楷體"/>
              </w:rPr>
              <w:t>15</w:t>
            </w:r>
            <w:r w:rsidRPr="00933CDA">
              <w:rPr>
                <w:rFonts w:eastAsia="標楷體"/>
              </w:rPr>
              <w:t>％</w:t>
            </w:r>
          </w:p>
        </w:tc>
      </w:tr>
      <w:tr w:rsidR="00F711CF" w:rsidRPr="00933CDA" w:rsidTr="00D55511">
        <w:trPr>
          <w:trHeight w:val="680"/>
          <w:jc w:val="center"/>
        </w:trPr>
        <w:tc>
          <w:tcPr>
            <w:tcW w:w="112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both"/>
              <w:rPr>
                <w:rFonts w:eastAsia="標楷體"/>
                <w:b/>
                <w:bCs/>
              </w:rPr>
            </w:pPr>
            <w:r w:rsidRPr="00933CDA">
              <w:rPr>
                <w:rFonts w:eastAsia="標楷體"/>
                <w:b/>
                <w:bCs/>
              </w:rPr>
              <w:t>團隊合作</w:t>
            </w:r>
          </w:p>
        </w:tc>
        <w:tc>
          <w:tcPr>
            <w:tcW w:w="3240"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both"/>
              <w:rPr>
                <w:rFonts w:eastAsia="標楷體"/>
                <w:b/>
                <w:bCs/>
              </w:rPr>
            </w:pPr>
            <w:r w:rsidRPr="00933CDA">
              <w:rPr>
                <w:rFonts w:eastAsia="標楷體"/>
                <w:kern w:val="0"/>
              </w:rPr>
              <w:t>能夠與團隊成員共同解決問題並承擔責任。</w:t>
            </w:r>
          </w:p>
        </w:tc>
        <w:tc>
          <w:tcPr>
            <w:tcW w:w="63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center"/>
              <w:rPr>
                <w:rFonts w:eastAsia="標楷體"/>
              </w:rPr>
            </w:pPr>
            <w:r w:rsidRPr="00933CDA">
              <w:rPr>
                <w:rFonts w:eastAsia="標楷體"/>
              </w:rPr>
              <w:t>10</w:t>
            </w:r>
            <w:r w:rsidRPr="00933CDA">
              <w:rPr>
                <w:rFonts w:eastAsia="標楷體"/>
              </w:rPr>
              <w:t>％</w:t>
            </w:r>
          </w:p>
        </w:tc>
      </w:tr>
      <w:tr w:rsidR="00F711CF" w:rsidRPr="00933CDA" w:rsidTr="00D55511">
        <w:trPr>
          <w:trHeight w:val="680"/>
          <w:jc w:val="center"/>
        </w:trPr>
        <w:tc>
          <w:tcPr>
            <w:tcW w:w="112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both"/>
              <w:rPr>
                <w:rFonts w:eastAsia="標楷體"/>
                <w:b/>
                <w:bCs/>
              </w:rPr>
            </w:pPr>
            <w:r w:rsidRPr="00933CDA">
              <w:rPr>
                <w:rFonts w:eastAsia="標楷體"/>
                <w:b/>
                <w:bCs/>
              </w:rPr>
              <w:t>問題解決</w:t>
            </w:r>
          </w:p>
        </w:tc>
        <w:tc>
          <w:tcPr>
            <w:tcW w:w="3240"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both"/>
              <w:rPr>
                <w:rFonts w:eastAsia="標楷體"/>
                <w:b/>
                <w:bCs/>
              </w:rPr>
            </w:pPr>
            <w:r w:rsidRPr="00933CDA">
              <w:rPr>
                <w:rFonts w:eastAsia="標楷體"/>
                <w:kern w:val="0"/>
              </w:rPr>
              <w:t>能夠評估各種解決方案的利弊，找出最佳問題解決方案。</w:t>
            </w:r>
          </w:p>
        </w:tc>
        <w:tc>
          <w:tcPr>
            <w:tcW w:w="63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center"/>
              <w:rPr>
                <w:rFonts w:eastAsia="標楷體"/>
              </w:rPr>
            </w:pPr>
            <w:r w:rsidRPr="00933CDA">
              <w:rPr>
                <w:rFonts w:eastAsia="標楷體"/>
              </w:rPr>
              <w:t>15</w:t>
            </w:r>
            <w:r w:rsidRPr="00933CDA">
              <w:rPr>
                <w:rFonts w:eastAsia="標楷體"/>
              </w:rPr>
              <w:t>％</w:t>
            </w:r>
          </w:p>
        </w:tc>
      </w:tr>
      <w:tr w:rsidR="00F711CF" w:rsidRPr="00933CDA" w:rsidTr="00D55511">
        <w:trPr>
          <w:trHeight w:val="680"/>
          <w:jc w:val="center"/>
        </w:trPr>
        <w:tc>
          <w:tcPr>
            <w:tcW w:w="112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both"/>
              <w:rPr>
                <w:rFonts w:eastAsia="標楷體"/>
                <w:b/>
                <w:bCs/>
              </w:rPr>
            </w:pPr>
            <w:r w:rsidRPr="00933CDA">
              <w:rPr>
                <w:rFonts w:eastAsia="標楷體"/>
                <w:b/>
                <w:bCs/>
              </w:rPr>
              <w:t>創新</w:t>
            </w:r>
          </w:p>
        </w:tc>
        <w:tc>
          <w:tcPr>
            <w:tcW w:w="3240"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both"/>
              <w:rPr>
                <w:rFonts w:eastAsia="標楷體"/>
                <w:b/>
                <w:bCs/>
              </w:rPr>
            </w:pPr>
            <w:r w:rsidRPr="00933CDA">
              <w:rPr>
                <w:rFonts w:eastAsia="標楷體"/>
                <w:kern w:val="0"/>
              </w:rPr>
              <w:t>能夠蒐集、分析及組織各方意見與想法，並提出嶄新的觀點或見解。</w:t>
            </w:r>
          </w:p>
        </w:tc>
        <w:tc>
          <w:tcPr>
            <w:tcW w:w="63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center"/>
              <w:rPr>
                <w:rFonts w:eastAsia="標楷體"/>
              </w:rPr>
            </w:pPr>
            <w:r w:rsidRPr="00933CDA">
              <w:rPr>
                <w:rFonts w:eastAsia="標楷體"/>
              </w:rPr>
              <w:t>10</w:t>
            </w:r>
            <w:r w:rsidRPr="00933CDA">
              <w:rPr>
                <w:rFonts w:eastAsia="標楷體"/>
              </w:rPr>
              <w:t>％</w:t>
            </w:r>
          </w:p>
        </w:tc>
      </w:tr>
      <w:tr w:rsidR="00F711CF" w:rsidRPr="00933CDA" w:rsidTr="00D55511">
        <w:trPr>
          <w:trHeight w:val="680"/>
          <w:jc w:val="center"/>
        </w:trPr>
        <w:tc>
          <w:tcPr>
            <w:tcW w:w="112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both"/>
              <w:rPr>
                <w:rFonts w:eastAsia="標楷體"/>
                <w:b/>
                <w:bCs/>
              </w:rPr>
            </w:pPr>
            <w:r w:rsidRPr="00933CDA">
              <w:rPr>
                <w:rFonts w:eastAsia="標楷體"/>
                <w:b/>
                <w:bCs/>
              </w:rPr>
              <w:t>工作責任及紀律</w:t>
            </w:r>
          </w:p>
        </w:tc>
        <w:tc>
          <w:tcPr>
            <w:tcW w:w="3240"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63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center"/>
              <w:rPr>
                <w:rFonts w:eastAsia="標楷體"/>
              </w:rPr>
            </w:pPr>
            <w:r w:rsidRPr="00933CDA">
              <w:rPr>
                <w:rFonts w:eastAsia="標楷體"/>
              </w:rPr>
              <w:t>15</w:t>
            </w:r>
            <w:r w:rsidRPr="00933CDA">
              <w:rPr>
                <w:rFonts w:eastAsia="標楷體"/>
              </w:rPr>
              <w:t>％</w:t>
            </w:r>
          </w:p>
        </w:tc>
      </w:tr>
      <w:tr w:rsidR="00F711CF" w:rsidRPr="00933CDA" w:rsidTr="00D55511">
        <w:trPr>
          <w:trHeight w:val="680"/>
          <w:jc w:val="center"/>
        </w:trPr>
        <w:tc>
          <w:tcPr>
            <w:tcW w:w="112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both"/>
              <w:rPr>
                <w:rFonts w:eastAsia="標楷體"/>
                <w:b/>
                <w:bCs/>
              </w:rPr>
            </w:pPr>
            <w:r w:rsidRPr="00933CDA">
              <w:rPr>
                <w:rFonts w:eastAsia="標楷體"/>
                <w:b/>
                <w:bCs/>
              </w:rPr>
              <w:t>資訊科技應用</w:t>
            </w:r>
          </w:p>
        </w:tc>
        <w:tc>
          <w:tcPr>
            <w:tcW w:w="3240"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both"/>
              <w:rPr>
                <w:rFonts w:eastAsia="標楷體"/>
                <w:b/>
                <w:bCs/>
              </w:rPr>
            </w:pPr>
            <w:r w:rsidRPr="00933CDA">
              <w:rPr>
                <w:rFonts w:eastAsia="標楷體"/>
                <w:kern w:val="0"/>
              </w:rPr>
              <w:t>有效運用科技，使工作流程更有效率。</w:t>
            </w:r>
          </w:p>
        </w:tc>
        <w:tc>
          <w:tcPr>
            <w:tcW w:w="635"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center"/>
              <w:rPr>
                <w:rFonts w:eastAsia="標楷體"/>
              </w:rPr>
            </w:pPr>
            <w:r w:rsidRPr="00933CDA">
              <w:rPr>
                <w:rFonts w:eastAsia="標楷體"/>
              </w:rPr>
              <w:t>10</w:t>
            </w:r>
            <w:r w:rsidRPr="00933CDA">
              <w:rPr>
                <w:rFonts w:eastAsia="標楷體"/>
              </w:rPr>
              <w:t>％</w:t>
            </w:r>
          </w:p>
        </w:tc>
      </w:tr>
      <w:tr w:rsidR="00F711CF" w:rsidRPr="00933CDA" w:rsidTr="00D55511">
        <w:trPr>
          <w:trHeight w:val="318"/>
          <w:jc w:val="center"/>
        </w:trPr>
        <w:tc>
          <w:tcPr>
            <w:tcW w:w="4365" w:type="pct"/>
            <w:gridSpan w:val="2"/>
            <w:tcBorders>
              <w:top w:val="single" w:sz="4" w:space="0" w:color="auto"/>
              <w:left w:val="single" w:sz="4" w:space="0" w:color="auto"/>
              <w:bottom w:val="single" w:sz="4" w:space="0" w:color="auto"/>
              <w:right w:val="single" w:sz="4" w:space="0" w:color="auto"/>
            </w:tcBorders>
            <w:shd w:val="clear" w:color="auto" w:fill="BFBFBF"/>
          </w:tcPr>
          <w:p w:rsidR="00F711CF" w:rsidRPr="00933CDA" w:rsidRDefault="00F711CF" w:rsidP="001E1E21">
            <w:pPr>
              <w:jc w:val="center"/>
              <w:rPr>
                <w:rFonts w:eastAsia="標楷體"/>
                <w:b/>
                <w:bCs/>
              </w:rPr>
            </w:pPr>
            <w:r w:rsidRPr="00933CDA">
              <w:rPr>
                <w:rFonts w:eastAsia="標楷體"/>
                <w:b/>
                <w:bCs/>
              </w:rPr>
              <w:t>系核心能力</w:t>
            </w:r>
          </w:p>
        </w:tc>
        <w:tc>
          <w:tcPr>
            <w:tcW w:w="635" w:type="pct"/>
            <w:tcBorders>
              <w:top w:val="single" w:sz="4" w:space="0" w:color="auto"/>
              <w:left w:val="single" w:sz="4" w:space="0" w:color="auto"/>
              <w:bottom w:val="single" w:sz="4" w:space="0" w:color="auto"/>
              <w:right w:val="single" w:sz="4" w:space="0" w:color="auto"/>
            </w:tcBorders>
            <w:shd w:val="clear" w:color="auto" w:fill="BFBFBF"/>
          </w:tcPr>
          <w:p w:rsidR="00F711CF" w:rsidRPr="00933CDA" w:rsidRDefault="00F711CF" w:rsidP="001E1E21">
            <w:pPr>
              <w:jc w:val="center"/>
              <w:rPr>
                <w:rFonts w:eastAsia="標楷體"/>
                <w:b/>
                <w:bCs/>
              </w:rPr>
            </w:pPr>
            <w:r w:rsidRPr="00933CDA">
              <w:rPr>
                <w:rFonts w:eastAsia="標楷體"/>
                <w:b/>
                <w:bCs/>
              </w:rPr>
              <w:t>百分比比例</w:t>
            </w:r>
          </w:p>
        </w:tc>
      </w:tr>
      <w:tr w:rsidR="00F711CF" w:rsidRPr="00933CDA" w:rsidTr="00D55511">
        <w:trPr>
          <w:trHeight w:val="318"/>
          <w:jc w:val="center"/>
        </w:trPr>
        <w:tc>
          <w:tcPr>
            <w:tcW w:w="4365" w:type="pct"/>
            <w:gridSpan w:val="2"/>
            <w:tcBorders>
              <w:top w:val="single" w:sz="4" w:space="0" w:color="auto"/>
              <w:left w:val="single" w:sz="4" w:space="0" w:color="auto"/>
              <w:bottom w:val="single" w:sz="4" w:space="0" w:color="auto"/>
              <w:right w:val="single" w:sz="4" w:space="0" w:color="auto"/>
            </w:tcBorders>
          </w:tcPr>
          <w:p w:rsidR="00F711CF" w:rsidRPr="00933CDA" w:rsidRDefault="00F711CF" w:rsidP="001E1E21">
            <w:pPr>
              <w:rPr>
                <w:rFonts w:eastAsia="標楷體"/>
              </w:rPr>
            </w:pPr>
            <w:r w:rsidRPr="00933CDA">
              <w:rPr>
                <w:rFonts w:eastAsia="標楷體"/>
              </w:rPr>
              <w:t>A</w:t>
            </w:r>
            <w:r w:rsidRPr="00933CDA">
              <w:rPr>
                <w:rFonts w:eastAsia="標楷體"/>
              </w:rPr>
              <w:t>行銷知識與技能</w:t>
            </w:r>
          </w:p>
        </w:tc>
        <w:tc>
          <w:tcPr>
            <w:tcW w:w="635" w:type="pct"/>
            <w:tcBorders>
              <w:top w:val="single" w:sz="4" w:space="0" w:color="auto"/>
              <w:left w:val="single" w:sz="4" w:space="0" w:color="auto"/>
              <w:bottom w:val="single" w:sz="4" w:space="0" w:color="auto"/>
              <w:right w:val="single" w:sz="4" w:space="0" w:color="auto"/>
            </w:tcBorders>
          </w:tcPr>
          <w:p w:rsidR="00F711CF" w:rsidRPr="00933CDA" w:rsidRDefault="00F711CF" w:rsidP="001E1E21">
            <w:pPr>
              <w:jc w:val="center"/>
              <w:rPr>
                <w:rFonts w:eastAsia="標楷體"/>
              </w:rPr>
            </w:pPr>
            <w:r w:rsidRPr="00933CDA">
              <w:rPr>
                <w:rFonts w:eastAsia="標楷體"/>
              </w:rPr>
              <w:t>10</w:t>
            </w:r>
            <w:r w:rsidRPr="00933CDA">
              <w:rPr>
                <w:rFonts w:eastAsia="標楷體"/>
              </w:rPr>
              <w:t>％</w:t>
            </w:r>
          </w:p>
        </w:tc>
      </w:tr>
      <w:tr w:rsidR="00F711CF" w:rsidRPr="00933CDA" w:rsidTr="00D55511">
        <w:trPr>
          <w:trHeight w:val="318"/>
          <w:jc w:val="center"/>
        </w:trPr>
        <w:tc>
          <w:tcPr>
            <w:tcW w:w="4365" w:type="pct"/>
            <w:gridSpan w:val="2"/>
            <w:tcBorders>
              <w:top w:val="single" w:sz="4" w:space="0" w:color="auto"/>
              <w:left w:val="single" w:sz="4" w:space="0" w:color="auto"/>
              <w:bottom w:val="single" w:sz="4" w:space="0" w:color="auto"/>
              <w:right w:val="single" w:sz="4" w:space="0" w:color="auto"/>
            </w:tcBorders>
          </w:tcPr>
          <w:p w:rsidR="00F711CF" w:rsidRPr="00933CDA" w:rsidRDefault="00F711CF" w:rsidP="001E1E21">
            <w:pPr>
              <w:rPr>
                <w:rFonts w:eastAsia="標楷體"/>
              </w:rPr>
            </w:pPr>
            <w:r w:rsidRPr="00933CDA">
              <w:rPr>
                <w:rFonts w:eastAsia="標楷體"/>
              </w:rPr>
              <w:t>B</w:t>
            </w:r>
            <w:r w:rsidRPr="00933CDA">
              <w:rPr>
                <w:rFonts w:eastAsia="標楷體"/>
              </w:rPr>
              <w:t>成本管理能力</w:t>
            </w:r>
          </w:p>
        </w:tc>
        <w:tc>
          <w:tcPr>
            <w:tcW w:w="635" w:type="pct"/>
            <w:tcBorders>
              <w:top w:val="single" w:sz="4" w:space="0" w:color="auto"/>
              <w:left w:val="single" w:sz="4" w:space="0" w:color="auto"/>
              <w:bottom w:val="single" w:sz="4" w:space="0" w:color="auto"/>
              <w:right w:val="single" w:sz="4" w:space="0" w:color="auto"/>
            </w:tcBorders>
          </w:tcPr>
          <w:p w:rsidR="00F711CF" w:rsidRPr="00933CDA" w:rsidRDefault="00F711CF" w:rsidP="001E1E21">
            <w:pPr>
              <w:jc w:val="center"/>
              <w:rPr>
                <w:rFonts w:eastAsia="標楷體"/>
              </w:rPr>
            </w:pPr>
            <w:r w:rsidRPr="00933CDA">
              <w:rPr>
                <w:rFonts w:eastAsia="標楷體"/>
              </w:rPr>
              <w:t>0</w:t>
            </w:r>
            <w:r w:rsidRPr="00933CDA">
              <w:rPr>
                <w:rFonts w:eastAsia="標楷體"/>
              </w:rPr>
              <w:t>％</w:t>
            </w:r>
          </w:p>
        </w:tc>
      </w:tr>
      <w:tr w:rsidR="00F711CF" w:rsidRPr="00933CDA" w:rsidTr="00D55511">
        <w:trPr>
          <w:trHeight w:val="318"/>
          <w:jc w:val="center"/>
        </w:trPr>
        <w:tc>
          <w:tcPr>
            <w:tcW w:w="4365" w:type="pct"/>
            <w:gridSpan w:val="2"/>
            <w:tcBorders>
              <w:top w:val="single" w:sz="4" w:space="0" w:color="auto"/>
              <w:left w:val="single" w:sz="4" w:space="0" w:color="auto"/>
              <w:bottom w:val="single" w:sz="4" w:space="0" w:color="auto"/>
              <w:right w:val="single" w:sz="4" w:space="0" w:color="auto"/>
            </w:tcBorders>
          </w:tcPr>
          <w:p w:rsidR="00F711CF" w:rsidRPr="00933CDA" w:rsidRDefault="00F711CF" w:rsidP="001E1E21">
            <w:pPr>
              <w:rPr>
                <w:rFonts w:eastAsia="標楷體"/>
              </w:rPr>
            </w:pPr>
            <w:r w:rsidRPr="00933CDA">
              <w:rPr>
                <w:rFonts w:eastAsia="標楷體"/>
              </w:rPr>
              <w:t>C</w:t>
            </w:r>
            <w:r w:rsidRPr="00933CDA">
              <w:rPr>
                <w:rFonts w:eastAsia="標楷體"/>
              </w:rPr>
              <w:t>投資理財規劃能力</w:t>
            </w:r>
          </w:p>
        </w:tc>
        <w:tc>
          <w:tcPr>
            <w:tcW w:w="635" w:type="pct"/>
            <w:tcBorders>
              <w:top w:val="single" w:sz="4" w:space="0" w:color="auto"/>
              <w:left w:val="single" w:sz="4" w:space="0" w:color="auto"/>
              <w:bottom w:val="single" w:sz="4" w:space="0" w:color="auto"/>
              <w:right w:val="single" w:sz="4" w:space="0" w:color="auto"/>
            </w:tcBorders>
          </w:tcPr>
          <w:p w:rsidR="00F711CF" w:rsidRPr="00933CDA" w:rsidRDefault="00F711CF" w:rsidP="001E1E21">
            <w:pPr>
              <w:jc w:val="center"/>
              <w:rPr>
                <w:rFonts w:eastAsia="標楷體"/>
              </w:rPr>
            </w:pPr>
            <w:r w:rsidRPr="00933CDA">
              <w:rPr>
                <w:rFonts w:eastAsia="標楷體"/>
              </w:rPr>
              <w:t>0</w:t>
            </w:r>
            <w:r w:rsidRPr="00933CDA">
              <w:rPr>
                <w:rFonts w:eastAsia="標楷體"/>
              </w:rPr>
              <w:t>％</w:t>
            </w:r>
          </w:p>
        </w:tc>
      </w:tr>
      <w:tr w:rsidR="00F711CF" w:rsidRPr="00933CDA" w:rsidTr="00D55511">
        <w:trPr>
          <w:trHeight w:val="318"/>
          <w:jc w:val="center"/>
        </w:trPr>
        <w:tc>
          <w:tcPr>
            <w:tcW w:w="4365" w:type="pct"/>
            <w:gridSpan w:val="2"/>
            <w:tcBorders>
              <w:top w:val="single" w:sz="4" w:space="0" w:color="auto"/>
              <w:left w:val="single" w:sz="4" w:space="0" w:color="auto"/>
              <w:bottom w:val="single" w:sz="4" w:space="0" w:color="auto"/>
              <w:right w:val="single" w:sz="4" w:space="0" w:color="auto"/>
            </w:tcBorders>
          </w:tcPr>
          <w:p w:rsidR="00F711CF" w:rsidRPr="00933CDA" w:rsidRDefault="00F711CF" w:rsidP="001E1E21">
            <w:pPr>
              <w:rPr>
                <w:rFonts w:eastAsia="標楷體"/>
              </w:rPr>
            </w:pPr>
            <w:r w:rsidRPr="00933CDA">
              <w:rPr>
                <w:rFonts w:eastAsia="標楷體"/>
              </w:rPr>
              <w:t>D</w:t>
            </w:r>
            <w:r w:rsidRPr="00933CDA">
              <w:rPr>
                <w:rFonts w:eastAsia="標楷體"/>
              </w:rPr>
              <w:t>企業相關法規知識</w:t>
            </w:r>
          </w:p>
        </w:tc>
        <w:tc>
          <w:tcPr>
            <w:tcW w:w="635" w:type="pct"/>
            <w:tcBorders>
              <w:top w:val="single" w:sz="4" w:space="0" w:color="auto"/>
              <w:left w:val="single" w:sz="4" w:space="0" w:color="auto"/>
              <w:bottom w:val="single" w:sz="4" w:space="0" w:color="auto"/>
              <w:right w:val="single" w:sz="4" w:space="0" w:color="auto"/>
            </w:tcBorders>
          </w:tcPr>
          <w:p w:rsidR="00F711CF" w:rsidRPr="00933CDA" w:rsidRDefault="00F711CF" w:rsidP="001E1E21">
            <w:pPr>
              <w:jc w:val="center"/>
              <w:rPr>
                <w:rFonts w:eastAsia="標楷體"/>
              </w:rPr>
            </w:pPr>
            <w:r w:rsidRPr="00933CDA">
              <w:rPr>
                <w:rFonts w:eastAsia="標楷體"/>
              </w:rPr>
              <w:t>20</w:t>
            </w:r>
            <w:r w:rsidRPr="00933CDA">
              <w:rPr>
                <w:rFonts w:eastAsia="標楷體"/>
              </w:rPr>
              <w:t>％</w:t>
            </w:r>
          </w:p>
        </w:tc>
      </w:tr>
      <w:tr w:rsidR="00F711CF" w:rsidRPr="00933CDA" w:rsidTr="00D55511">
        <w:trPr>
          <w:trHeight w:val="318"/>
          <w:jc w:val="center"/>
        </w:trPr>
        <w:tc>
          <w:tcPr>
            <w:tcW w:w="4365" w:type="pct"/>
            <w:gridSpan w:val="2"/>
            <w:tcBorders>
              <w:top w:val="single" w:sz="4" w:space="0" w:color="auto"/>
              <w:left w:val="single" w:sz="4" w:space="0" w:color="auto"/>
              <w:bottom w:val="single" w:sz="4" w:space="0" w:color="auto"/>
              <w:right w:val="single" w:sz="4" w:space="0" w:color="auto"/>
            </w:tcBorders>
          </w:tcPr>
          <w:p w:rsidR="00F711CF" w:rsidRPr="00933CDA" w:rsidRDefault="00F711CF" w:rsidP="001E1E21">
            <w:pPr>
              <w:rPr>
                <w:rFonts w:eastAsia="標楷體"/>
              </w:rPr>
            </w:pPr>
            <w:r w:rsidRPr="00933CDA">
              <w:rPr>
                <w:rFonts w:eastAsia="標楷體"/>
              </w:rPr>
              <w:t>E</w:t>
            </w:r>
            <w:r w:rsidRPr="00933CDA">
              <w:rPr>
                <w:rFonts w:eastAsia="標楷體"/>
              </w:rPr>
              <w:t>管理問題發現與改善能力</w:t>
            </w:r>
          </w:p>
        </w:tc>
        <w:tc>
          <w:tcPr>
            <w:tcW w:w="635" w:type="pct"/>
            <w:tcBorders>
              <w:top w:val="single" w:sz="4" w:space="0" w:color="auto"/>
              <w:left w:val="single" w:sz="4" w:space="0" w:color="auto"/>
              <w:bottom w:val="single" w:sz="4" w:space="0" w:color="auto"/>
              <w:right w:val="single" w:sz="4" w:space="0" w:color="auto"/>
            </w:tcBorders>
          </w:tcPr>
          <w:p w:rsidR="00F711CF" w:rsidRPr="00933CDA" w:rsidRDefault="00F711CF" w:rsidP="001E1E21">
            <w:pPr>
              <w:jc w:val="center"/>
              <w:rPr>
                <w:rFonts w:eastAsia="標楷體"/>
              </w:rPr>
            </w:pPr>
            <w:r w:rsidRPr="00933CDA">
              <w:rPr>
                <w:rFonts w:eastAsia="標楷體"/>
              </w:rPr>
              <w:t>20</w:t>
            </w:r>
            <w:r w:rsidRPr="00933CDA">
              <w:rPr>
                <w:rFonts w:eastAsia="標楷體"/>
              </w:rPr>
              <w:t>％</w:t>
            </w:r>
          </w:p>
        </w:tc>
      </w:tr>
      <w:tr w:rsidR="00F711CF" w:rsidRPr="00933CDA" w:rsidTr="00D55511">
        <w:trPr>
          <w:trHeight w:val="318"/>
          <w:jc w:val="center"/>
        </w:trPr>
        <w:tc>
          <w:tcPr>
            <w:tcW w:w="4365" w:type="pct"/>
            <w:gridSpan w:val="2"/>
            <w:tcBorders>
              <w:top w:val="single" w:sz="4" w:space="0" w:color="auto"/>
              <w:left w:val="single" w:sz="4" w:space="0" w:color="auto"/>
              <w:bottom w:val="single" w:sz="4" w:space="0" w:color="auto"/>
              <w:right w:val="single" w:sz="4" w:space="0" w:color="auto"/>
            </w:tcBorders>
          </w:tcPr>
          <w:p w:rsidR="00F711CF" w:rsidRPr="00933CDA" w:rsidRDefault="00F711CF" w:rsidP="001E1E21">
            <w:pPr>
              <w:rPr>
                <w:rFonts w:eastAsia="標楷體"/>
              </w:rPr>
            </w:pPr>
            <w:r w:rsidRPr="00933CDA">
              <w:rPr>
                <w:rFonts w:eastAsia="標楷體"/>
              </w:rPr>
              <w:t>F</w:t>
            </w:r>
            <w:r w:rsidRPr="00933CDA">
              <w:rPr>
                <w:rFonts w:eastAsia="標楷體"/>
              </w:rPr>
              <w:t>創意發想與企劃能力</w:t>
            </w:r>
          </w:p>
        </w:tc>
        <w:tc>
          <w:tcPr>
            <w:tcW w:w="635" w:type="pct"/>
            <w:tcBorders>
              <w:top w:val="single" w:sz="4" w:space="0" w:color="auto"/>
              <w:left w:val="single" w:sz="4" w:space="0" w:color="auto"/>
              <w:bottom w:val="single" w:sz="4" w:space="0" w:color="auto"/>
              <w:right w:val="single" w:sz="4" w:space="0" w:color="auto"/>
            </w:tcBorders>
          </w:tcPr>
          <w:p w:rsidR="00F711CF" w:rsidRPr="00933CDA" w:rsidRDefault="00F711CF" w:rsidP="001E1E21">
            <w:pPr>
              <w:jc w:val="center"/>
              <w:rPr>
                <w:rFonts w:eastAsia="標楷體"/>
              </w:rPr>
            </w:pPr>
            <w:r w:rsidRPr="00933CDA">
              <w:rPr>
                <w:rFonts w:eastAsia="標楷體"/>
              </w:rPr>
              <w:t>10</w:t>
            </w:r>
            <w:r w:rsidRPr="00933CDA">
              <w:rPr>
                <w:rFonts w:eastAsia="標楷體"/>
              </w:rPr>
              <w:t>％</w:t>
            </w:r>
          </w:p>
        </w:tc>
      </w:tr>
      <w:tr w:rsidR="00F711CF" w:rsidRPr="00933CDA" w:rsidTr="00D55511">
        <w:trPr>
          <w:trHeight w:val="318"/>
          <w:jc w:val="center"/>
        </w:trPr>
        <w:tc>
          <w:tcPr>
            <w:tcW w:w="4365" w:type="pct"/>
            <w:gridSpan w:val="2"/>
            <w:tcBorders>
              <w:top w:val="single" w:sz="4" w:space="0" w:color="auto"/>
              <w:left w:val="single" w:sz="4" w:space="0" w:color="auto"/>
              <w:bottom w:val="single" w:sz="4" w:space="0" w:color="auto"/>
              <w:right w:val="single" w:sz="4" w:space="0" w:color="auto"/>
            </w:tcBorders>
          </w:tcPr>
          <w:p w:rsidR="00F711CF" w:rsidRPr="00933CDA" w:rsidRDefault="00F711CF" w:rsidP="001E1E21">
            <w:pPr>
              <w:rPr>
                <w:rFonts w:eastAsia="標楷體"/>
              </w:rPr>
            </w:pPr>
            <w:r w:rsidRPr="00933CDA">
              <w:rPr>
                <w:rFonts w:eastAsia="標楷體"/>
              </w:rPr>
              <w:t>G</w:t>
            </w:r>
            <w:r w:rsidRPr="00933CDA">
              <w:rPr>
                <w:rFonts w:eastAsia="標楷體"/>
              </w:rPr>
              <w:t>簡報能力</w:t>
            </w:r>
          </w:p>
        </w:tc>
        <w:tc>
          <w:tcPr>
            <w:tcW w:w="635" w:type="pct"/>
            <w:tcBorders>
              <w:top w:val="single" w:sz="4" w:space="0" w:color="auto"/>
              <w:left w:val="single" w:sz="4" w:space="0" w:color="auto"/>
              <w:bottom w:val="single" w:sz="4" w:space="0" w:color="auto"/>
              <w:right w:val="single" w:sz="4" w:space="0" w:color="auto"/>
            </w:tcBorders>
          </w:tcPr>
          <w:p w:rsidR="00F711CF" w:rsidRPr="00933CDA" w:rsidRDefault="00F711CF" w:rsidP="001E1E21">
            <w:pPr>
              <w:jc w:val="center"/>
              <w:rPr>
                <w:rFonts w:eastAsia="標楷體"/>
              </w:rPr>
            </w:pPr>
            <w:r w:rsidRPr="00933CDA">
              <w:rPr>
                <w:rFonts w:eastAsia="標楷體"/>
              </w:rPr>
              <w:t>20</w:t>
            </w:r>
            <w:r w:rsidRPr="00933CDA">
              <w:rPr>
                <w:rFonts w:eastAsia="標楷體"/>
              </w:rPr>
              <w:t>％</w:t>
            </w:r>
          </w:p>
        </w:tc>
      </w:tr>
      <w:tr w:rsidR="00F711CF" w:rsidRPr="00933CDA" w:rsidTr="00D55511">
        <w:trPr>
          <w:trHeight w:val="318"/>
          <w:jc w:val="center"/>
        </w:trPr>
        <w:tc>
          <w:tcPr>
            <w:tcW w:w="4365" w:type="pct"/>
            <w:gridSpan w:val="2"/>
            <w:tcBorders>
              <w:top w:val="single" w:sz="4" w:space="0" w:color="auto"/>
              <w:left w:val="single" w:sz="4" w:space="0" w:color="auto"/>
              <w:bottom w:val="single" w:sz="4" w:space="0" w:color="auto"/>
              <w:right w:val="single" w:sz="4" w:space="0" w:color="auto"/>
            </w:tcBorders>
          </w:tcPr>
          <w:p w:rsidR="00F711CF" w:rsidRPr="00933CDA" w:rsidRDefault="00F711CF" w:rsidP="001E1E21">
            <w:pPr>
              <w:rPr>
                <w:rFonts w:eastAsia="標楷體"/>
              </w:rPr>
            </w:pPr>
            <w:r w:rsidRPr="00933CDA">
              <w:rPr>
                <w:rFonts w:eastAsia="標楷體"/>
              </w:rPr>
              <w:t>H</w:t>
            </w:r>
            <w:r w:rsidRPr="00933CDA">
              <w:rPr>
                <w:rFonts w:eastAsia="標楷體"/>
              </w:rPr>
              <w:t>敬業、熱情與人文關懷</w:t>
            </w:r>
          </w:p>
        </w:tc>
        <w:tc>
          <w:tcPr>
            <w:tcW w:w="635" w:type="pct"/>
            <w:tcBorders>
              <w:top w:val="single" w:sz="4" w:space="0" w:color="auto"/>
              <w:left w:val="single" w:sz="4" w:space="0" w:color="auto"/>
              <w:bottom w:val="single" w:sz="4" w:space="0" w:color="auto"/>
              <w:right w:val="single" w:sz="4" w:space="0" w:color="auto"/>
            </w:tcBorders>
          </w:tcPr>
          <w:p w:rsidR="00F711CF" w:rsidRPr="00933CDA" w:rsidRDefault="00F711CF" w:rsidP="001E1E21">
            <w:pPr>
              <w:jc w:val="center"/>
              <w:rPr>
                <w:rFonts w:eastAsia="標楷體"/>
              </w:rPr>
            </w:pPr>
            <w:r w:rsidRPr="00933CDA">
              <w:rPr>
                <w:rFonts w:eastAsia="標楷體"/>
              </w:rPr>
              <w:t>20</w:t>
            </w:r>
            <w:r w:rsidRPr="00933CDA">
              <w:rPr>
                <w:rFonts w:eastAsia="標楷體"/>
              </w:rPr>
              <w:t>％</w:t>
            </w:r>
          </w:p>
        </w:tc>
      </w:tr>
    </w:tbl>
    <w:p w:rsidR="00F711CF" w:rsidRPr="00933CDA" w:rsidRDefault="00F711CF" w:rsidP="00F711CF">
      <w:pPr>
        <w:rPr>
          <w:rFonts w:eastAsia="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5147"/>
        <w:gridCol w:w="1284"/>
      </w:tblGrid>
      <w:tr w:rsidR="00F711CF" w:rsidRPr="00933CDA" w:rsidTr="00D55511">
        <w:trPr>
          <w:trHeight w:val="108"/>
          <w:jc w:val="center"/>
        </w:trPr>
        <w:tc>
          <w:tcPr>
            <w:tcW w:w="1660"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center"/>
              <w:rPr>
                <w:rFonts w:eastAsia="標楷體"/>
                <w:b/>
                <w:bCs/>
              </w:rPr>
            </w:pPr>
            <w:r w:rsidRPr="00933CDA">
              <w:rPr>
                <w:rFonts w:eastAsia="標楷體"/>
                <w:b/>
                <w:bCs/>
              </w:rPr>
              <w:t>課程核心單元</w:t>
            </w:r>
          </w:p>
        </w:tc>
        <w:tc>
          <w:tcPr>
            <w:tcW w:w="2673"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spacing w:line="240" w:lineRule="exact"/>
              <w:jc w:val="center"/>
              <w:rPr>
                <w:rFonts w:eastAsia="標楷體"/>
                <w:b/>
                <w:bCs/>
              </w:rPr>
            </w:pPr>
            <w:r w:rsidRPr="00933CDA">
              <w:rPr>
                <w:rFonts w:eastAsia="標楷體"/>
                <w:b/>
                <w:bCs/>
              </w:rPr>
              <w:t>教學內容</w:t>
            </w:r>
          </w:p>
        </w:tc>
        <w:tc>
          <w:tcPr>
            <w:tcW w:w="667" w:type="pct"/>
            <w:tcBorders>
              <w:top w:val="single" w:sz="4" w:space="0" w:color="auto"/>
              <w:left w:val="single" w:sz="4" w:space="0" w:color="auto"/>
              <w:bottom w:val="single" w:sz="4" w:space="0" w:color="auto"/>
              <w:right w:val="single" w:sz="4" w:space="0" w:color="auto"/>
            </w:tcBorders>
            <w:vAlign w:val="center"/>
          </w:tcPr>
          <w:p w:rsidR="00F711CF" w:rsidRPr="00933CDA" w:rsidRDefault="00F711CF" w:rsidP="001E1E21">
            <w:pPr>
              <w:jc w:val="center"/>
              <w:rPr>
                <w:rFonts w:eastAsia="標楷體"/>
                <w:b/>
                <w:bCs/>
              </w:rPr>
            </w:pPr>
            <w:r w:rsidRPr="00933CDA">
              <w:rPr>
                <w:rFonts w:eastAsia="標楷體"/>
                <w:b/>
                <w:bCs/>
              </w:rPr>
              <w:t>週次</w:t>
            </w:r>
          </w:p>
        </w:tc>
      </w:tr>
      <w:tr w:rsidR="00F711CF" w:rsidRPr="00933CDA" w:rsidTr="00D55511">
        <w:trPr>
          <w:trHeight w:val="316"/>
          <w:jc w:val="center"/>
        </w:trPr>
        <w:tc>
          <w:tcPr>
            <w:tcW w:w="1660" w:type="pct"/>
            <w:tcBorders>
              <w:top w:val="single" w:sz="4" w:space="0" w:color="auto"/>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lastRenderedPageBreak/>
              <w:t>導遊服務基本</w:t>
            </w:r>
          </w:p>
        </w:tc>
        <w:tc>
          <w:tcPr>
            <w:tcW w:w="2673" w:type="pct"/>
            <w:tcBorders>
              <w:top w:val="single" w:sz="4" w:space="0" w:color="auto"/>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導遊服務基本認識</w:t>
            </w:r>
          </w:p>
        </w:tc>
        <w:tc>
          <w:tcPr>
            <w:tcW w:w="667" w:type="pct"/>
            <w:tcBorders>
              <w:top w:val="single" w:sz="4" w:space="0" w:color="auto"/>
              <w:left w:val="single" w:sz="4" w:space="0" w:color="auto"/>
              <w:right w:val="single" w:sz="4" w:space="0" w:color="auto"/>
            </w:tcBorders>
          </w:tcPr>
          <w:p w:rsidR="00F711CF" w:rsidRPr="00933CDA" w:rsidRDefault="00F711CF" w:rsidP="001E1E21">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F711CF" w:rsidRPr="00933CDA" w:rsidTr="00D55511">
        <w:trPr>
          <w:trHeight w:val="383"/>
          <w:jc w:val="center"/>
        </w:trPr>
        <w:tc>
          <w:tcPr>
            <w:tcW w:w="1660" w:type="pct"/>
            <w:tcBorders>
              <w:top w:val="single" w:sz="4" w:space="0" w:color="auto"/>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解說基本</w:t>
            </w:r>
          </w:p>
        </w:tc>
        <w:tc>
          <w:tcPr>
            <w:tcW w:w="2673" w:type="pct"/>
            <w:tcBorders>
              <w:top w:val="single" w:sz="4" w:space="0" w:color="auto"/>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解說的要義與基本要素</w:t>
            </w:r>
          </w:p>
        </w:tc>
        <w:tc>
          <w:tcPr>
            <w:tcW w:w="667" w:type="pct"/>
            <w:tcBorders>
              <w:top w:val="single" w:sz="4" w:space="0" w:color="auto"/>
              <w:left w:val="single" w:sz="4" w:space="0" w:color="auto"/>
              <w:right w:val="single" w:sz="4" w:space="0" w:color="auto"/>
            </w:tcBorders>
          </w:tcPr>
          <w:p w:rsidR="00F711CF" w:rsidRPr="00933CDA" w:rsidRDefault="00F711CF" w:rsidP="001E1E21">
            <w:pPr>
              <w:jc w:val="center"/>
              <w:rPr>
                <w:rFonts w:eastAsia="標楷體"/>
                <w:b/>
                <w:bCs/>
                <w:u w:val="single"/>
              </w:rPr>
            </w:pPr>
            <w:r w:rsidRPr="00933CDA">
              <w:rPr>
                <w:rFonts w:eastAsia="標楷體"/>
              </w:rPr>
              <w:t>02</w:t>
            </w:r>
          </w:p>
        </w:tc>
      </w:tr>
      <w:tr w:rsidR="00F711CF" w:rsidRPr="00933CDA" w:rsidTr="00D55511">
        <w:trPr>
          <w:trHeight w:val="383"/>
          <w:jc w:val="center"/>
        </w:trPr>
        <w:tc>
          <w:tcPr>
            <w:tcW w:w="1660"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解說能力</w:t>
            </w:r>
          </w:p>
        </w:tc>
        <w:tc>
          <w:tcPr>
            <w:tcW w:w="2673"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解說人員具備能力</w:t>
            </w:r>
          </w:p>
        </w:tc>
        <w:tc>
          <w:tcPr>
            <w:tcW w:w="667" w:type="pct"/>
            <w:tcBorders>
              <w:left w:val="single" w:sz="4" w:space="0" w:color="auto"/>
              <w:right w:val="single" w:sz="4" w:space="0" w:color="auto"/>
            </w:tcBorders>
          </w:tcPr>
          <w:p w:rsidR="00F711CF" w:rsidRPr="00933CDA" w:rsidRDefault="00F711CF" w:rsidP="001E1E21">
            <w:pPr>
              <w:jc w:val="center"/>
              <w:rPr>
                <w:rFonts w:eastAsia="標楷體"/>
                <w:b/>
                <w:bCs/>
                <w:u w:val="single"/>
              </w:rPr>
            </w:pPr>
            <w:r w:rsidRPr="00933CDA">
              <w:rPr>
                <w:rFonts w:eastAsia="標楷體"/>
              </w:rPr>
              <w:t>03</w:t>
            </w:r>
          </w:p>
        </w:tc>
      </w:tr>
      <w:tr w:rsidR="00F711CF" w:rsidRPr="00933CDA" w:rsidTr="00D55511">
        <w:trPr>
          <w:trHeight w:val="383"/>
          <w:jc w:val="center"/>
        </w:trPr>
        <w:tc>
          <w:tcPr>
            <w:tcW w:w="1660"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解說技巧</w:t>
            </w:r>
          </w:p>
        </w:tc>
        <w:tc>
          <w:tcPr>
            <w:tcW w:w="2673"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解說技巧</w:t>
            </w:r>
            <w:r w:rsidRPr="00933CDA">
              <w:rPr>
                <w:rFonts w:eastAsia="標楷體"/>
                <w:shd w:val="clear" w:color="auto" w:fill="FFFFFF"/>
              </w:rPr>
              <w:t xml:space="preserve">  </w:t>
            </w:r>
          </w:p>
        </w:tc>
        <w:tc>
          <w:tcPr>
            <w:tcW w:w="667" w:type="pct"/>
            <w:tcBorders>
              <w:left w:val="single" w:sz="4" w:space="0" w:color="auto"/>
              <w:right w:val="single" w:sz="4" w:space="0" w:color="auto"/>
            </w:tcBorders>
          </w:tcPr>
          <w:p w:rsidR="00F711CF" w:rsidRPr="00933CDA" w:rsidRDefault="00F711CF" w:rsidP="001E1E21">
            <w:pPr>
              <w:jc w:val="center"/>
              <w:rPr>
                <w:rFonts w:eastAsia="標楷體"/>
                <w:b/>
                <w:bCs/>
                <w:u w:val="single"/>
              </w:rPr>
            </w:pPr>
            <w:r w:rsidRPr="00933CDA">
              <w:rPr>
                <w:rFonts w:eastAsia="標楷體"/>
              </w:rPr>
              <w:t>04</w:t>
            </w:r>
          </w:p>
        </w:tc>
      </w:tr>
      <w:tr w:rsidR="00F711CF" w:rsidRPr="00933CDA" w:rsidTr="00D55511">
        <w:trPr>
          <w:trHeight w:val="383"/>
          <w:jc w:val="center"/>
        </w:trPr>
        <w:tc>
          <w:tcPr>
            <w:tcW w:w="1660"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國際禮儀</w:t>
            </w:r>
          </w:p>
        </w:tc>
        <w:tc>
          <w:tcPr>
            <w:tcW w:w="2673"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約定俗成、各國特殊禮俗。第一印象的取決標準、形象的重要、用餐禮儀</w:t>
            </w:r>
          </w:p>
        </w:tc>
        <w:tc>
          <w:tcPr>
            <w:tcW w:w="667" w:type="pct"/>
            <w:tcBorders>
              <w:left w:val="single" w:sz="4" w:space="0" w:color="auto"/>
              <w:bottom w:val="single" w:sz="4" w:space="0" w:color="auto"/>
              <w:right w:val="single" w:sz="4" w:space="0" w:color="auto"/>
            </w:tcBorders>
          </w:tcPr>
          <w:p w:rsidR="00F711CF" w:rsidRPr="00933CDA" w:rsidRDefault="00F711CF" w:rsidP="001E1E21">
            <w:pPr>
              <w:jc w:val="center"/>
              <w:rPr>
                <w:rFonts w:eastAsia="標楷體"/>
                <w:b/>
                <w:bCs/>
                <w:u w:val="single"/>
              </w:rPr>
            </w:pPr>
            <w:r w:rsidRPr="00933CDA">
              <w:rPr>
                <w:rFonts w:eastAsia="標楷體"/>
              </w:rPr>
              <w:t>05</w:t>
            </w:r>
          </w:p>
        </w:tc>
      </w:tr>
      <w:tr w:rsidR="00F711CF" w:rsidRPr="00933CDA" w:rsidTr="00D55511">
        <w:trPr>
          <w:trHeight w:val="383"/>
          <w:jc w:val="center"/>
        </w:trPr>
        <w:tc>
          <w:tcPr>
            <w:tcW w:w="1660"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接待禮儀</w:t>
            </w:r>
          </w:p>
        </w:tc>
        <w:tc>
          <w:tcPr>
            <w:tcW w:w="2673"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迎接禮儀、接待禮儀、乘車禮儀、餽贈禮儀</w:t>
            </w:r>
          </w:p>
        </w:tc>
        <w:tc>
          <w:tcPr>
            <w:tcW w:w="667" w:type="pct"/>
            <w:tcBorders>
              <w:left w:val="single" w:sz="4" w:space="0" w:color="auto"/>
              <w:bottom w:val="single" w:sz="4" w:space="0" w:color="auto"/>
              <w:right w:val="single" w:sz="4" w:space="0" w:color="auto"/>
            </w:tcBorders>
          </w:tcPr>
          <w:p w:rsidR="00F711CF" w:rsidRPr="00933CDA" w:rsidRDefault="00F711CF" w:rsidP="001E1E21">
            <w:pPr>
              <w:jc w:val="center"/>
              <w:rPr>
                <w:rFonts w:eastAsia="標楷體"/>
              </w:rPr>
            </w:pPr>
            <w:r w:rsidRPr="00933CDA">
              <w:rPr>
                <w:rFonts w:eastAsia="標楷體"/>
              </w:rPr>
              <w:t>06</w:t>
            </w:r>
          </w:p>
        </w:tc>
      </w:tr>
      <w:tr w:rsidR="00F711CF" w:rsidRPr="00933CDA" w:rsidTr="00D55511">
        <w:trPr>
          <w:trHeight w:val="383"/>
          <w:jc w:val="center"/>
        </w:trPr>
        <w:tc>
          <w:tcPr>
            <w:tcW w:w="1660"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社交禮儀</w:t>
            </w:r>
          </w:p>
        </w:tc>
        <w:tc>
          <w:tcPr>
            <w:tcW w:w="2673"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介紹禮儀、稱呼禮儀、電話禮儀、接待禮儀、交談禮儀、穿著禮儀</w:t>
            </w:r>
          </w:p>
        </w:tc>
        <w:tc>
          <w:tcPr>
            <w:tcW w:w="667" w:type="pct"/>
            <w:tcBorders>
              <w:left w:val="single" w:sz="4" w:space="0" w:color="auto"/>
              <w:bottom w:val="single" w:sz="4" w:space="0" w:color="auto"/>
              <w:right w:val="single" w:sz="4" w:space="0" w:color="auto"/>
            </w:tcBorders>
          </w:tcPr>
          <w:p w:rsidR="00F711CF" w:rsidRPr="00933CDA" w:rsidRDefault="00F711CF" w:rsidP="001E1E21">
            <w:pPr>
              <w:jc w:val="center"/>
              <w:rPr>
                <w:rFonts w:eastAsia="標楷體"/>
              </w:rPr>
            </w:pPr>
            <w:r w:rsidRPr="00933CDA">
              <w:rPr>
                <w:rFonts w:eastAsia="標楷體"/>
              </w:rPr>
              <w:t>07</w:t>
            </w:r>
          </w:p>
        </w:tc>
      </w:tr>
      <w:tr w:rsidR="00F711CF" w:rsidRPr="00933CDA" w:rsidTr="00D55511">
        <w:trPr>
          <w:trHeight w:val="383"/>
          <w:jc w:val="center"/>
        </w:trPr>
        <w:tc>
          <w:tcPr>
            <w:tcW w:w="1660"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題型練習</w:t>
            </w:r>
          </w:p>
        </w:tc>
        <w:tc>
          <w:tcPr>
            <w:tcW w:w="2673"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題型練習</w:t>
            </w:r>
          </w:p>
        </w:tc>
        <w:tc>
          <w:tcPr>
            <w:tcW w:w="667" w:type="pct"/>
            <w:tcBorders>
              <w:left w:val="single" w:sz="4" w:space="0" w:color="auto"/>
              <w:bottom w:val="single" w:sz="4" w:space="0" w:color="auto"/>
              <w:right w:val="single" w:sz="4" w:space="0" w:color="auto"/>
            </w:tcBorders>
          </w:tcPr>
          <w:p w:rsidR="00F711CF" w:rsidRPr="00933CDA" w:rsidRDefault="00F711CF" w:rsidP="001E1E21">
            <w:pPr>
              <w:jc w:val="center"/>
              <w:rPr>
                <w:rFonts w:eastAsia="標楷體"/>
              </w:rPr>
            </w:pPr>
            <w:r w:rsidRPr="00933CDA">
              <w:rPr>
                <w:rFonts w:eastAsia="標楷體"/>
              </w:rPr>
              <w:t>08</w:t>
            </w:r>
          </w:p>
        </w:tc>
      </w:tr>
      <w:tr w:rsidR="00F711CF" w:rsidRPr="00933CDA" w:rsidTr="00D55511">
        <w:trPr>
          <w:trHeight w:val="383"/>
          <w:jc w:val="center"/>
        </w:trPr>
        <w:tc>
          <w:tcPr>
            <w:tcW w:w="1660" w:type="pct"/>
            <w:tcBorders>
              <w:left w:val="single" w:sz="4" w:space="0" w:color="auto"/>
              <w:bottom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學習評量</w:t>
            </w:r>
          </w:p>
        </w:tc>
        <w:tc>
          <w:tcPr>
            <w:tcW w:w="2673" w:type="pct"/>
            <w:tcBorders>
              <w:left w:val="single" w:sz="4" w:space="0" w:color="auto"/>
              <w:bottom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學習評量</w:t>
            </w:r>
          </w:p>
        </w:tc>
        <w:tc>
          <w:tcPr>
            <w:tcW w:w="667" w:type="pct"/>
            <w:tcBorders>
              <w:left w:val="single" w:sz="4" w:space="0" w:color="auto"/>
              <w:bottom w:val="single" w:sz="4" w:space="0" w:color="auto"/>
              <w:right w:val="single" w:sz="4" w:space="0" w:color="auto"/>
            </w:tcBorders>
          </w:tcPr>
          <w:p w:rsidR="00F711CF" w:rsidRPr="00933CDA" w:rsidRDefault="00F711CF" w:rsidP="001E1E21">
            <w:pPr>
              <w:jc w:val="center"/>
              <w:rPr>
                <w:rFonts w:eastAsia="標楷體"/>
                <w:b/>
                <w:bCs/>
                <w:u w:val="single"/>
              </w:rPr>
            </w:pPr>
            <w:r w:rsidRPr="00933CDA">
              <w:rPr>
                <w:rFonts w:eastAsia="標楷體"/>
              </w:rPr>
              <w:t>09</w:t>
            </w:r>
          </w:p>
        </w:tc>
      </w:tr>
      <w:tr w:rsidR="00F711CF" w:rsidRPr="00933CDA" w:rsidTr="00D55511">
        <w:trPr>
          <w:trHeight w:val="383"/>
          <w:jc w:val="center"/>
        </w:trPr>
        <w:tc>
          <w:tcPr>
            <w:tcW w:w="1660" w:type="pct"/>
            <w:tcBorders>
              <w:top w:val="single" w:sz="4" w:space="0" w:color="auto"/>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航空票務一</w:t>
            </w:r>
          </w:p>
        </w:tc>
        <w:tc>
          <w:tcPr>
            <w:tcW w:w="2673" w:type="pct"/>
            <w:tcBorders>
              <w:top w:val="single" w:sz="4" w:space="0" w:color="auto"/>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航空票務基本常識包括</w:t>
            </w:r>
            <w:r w:rsidRPr="00933CDA">
              <w:rPr>
                <w:rFonts w:eastAsia="標楷體"/>
                <w:shd w:val="clear" w:color="auto" w:fill="FFFFFF"/>
              </w:rPr>
              <w:t>:</w:t>
            </w:r>
            <w:r w:rsidRPr="00933CDA">
              <w:rPr>
                <w:rFonts w:eastAsia="標楷體"/>
                <w:shd w:val="clear" w:color="auto" w:fill="FFFFFF"/>
              </w:rPr>
              <w:t>航空運輸之票價、運價及規則、票務與航空術語</w:t>
            </w:r>
          </w:p>
        </w:tc>
        <w:tc>
          <w:tcPr>
            <w:tcW w:w="667" w:type="pct"/>
            <w:tcBorders>
              <w:top w:val="single" w:sz="4" w:space="0" w:color="auto"/>
              <w:left w:val="single" w:sz="4" w:space="0" w:color="auto"/>
              <w:right w:val="single" w:sz="4" w:space="0" w:color="auto"/>
            </w:tcBorders>
          </w:tcPr>
          <w:p w:rsidR="00F711CF" w:rsidRPr="00933CDA" w:rsidRDefault="00F711CF" w:rsidP="001E1E21">
            <w:pPr>
              <w:jc w:val="center"/>
              <w:rPr>
                <w:rFonts w:eastAsia="標楷體"/>
                <w:b/>
                <w:bCs/>
                <w:u w:val="single"/>
              </w:rPr>
            </w:pPr>
            <w:r w:rsidRPr="00933CDA">
              <w:rPr>
                <w:rFonts w:eastAsia="標楷體"/>
              </w:rPr>
              <w:t>10</w:t>
            </w:r>
          </w:p>
        </w:tc>
      </w:tr>
      <w:tr w:rsidR="00F711CF" w:rsidRPr="00933CDA" w:rsidTr="00D55511">
        <w:trPr>
          <w:trHeight w:val="383"/>
          <w:jc w:val="center"/>
        </w:trPr>
        <w:tc>
          <w:tcPr>
            <w:tcW w:w="1660"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航空票務二</w:t>
            </w:r>
          </w:p>
        </w:tc>
        <w:tc>
          <w:tcPr>
            <w:tcW w:w="2673"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飛航資料概述、機票的種類、機票用語代號、旅客托運行李限制</w:t>
            </w:r>
          </w:p>
        </w:tc>
        <w:tc>
          <w:tcPr>
            <w:tcW w:w="667" w:type="pct"/>
            <w:tcBorders>
              <w:left w:val="single" w:sz="4" w:space="0" w:color="auto"/>
              <w:right w:val="single" w:sz="4" w:space="0" w:color="auto"/>
            </w:tcBorders>
          </w:tcPr>
          <w:p w:rsidR="00F711CF" w:rsidRPr="00933CDA" w:rsidRDefault="00F711CF" w:rsidP="001E1E21">
            <w:pPr>
              <w:jc w:val="center"/>
              <w:rPr>
                <w:rFonts w:eastAsia="標楷體"/>
                <w:b/>
                <w:bCs/>
                <w:u w:val="single"/>
              </w:rPr>
            </w:pPr>
            <w:r w:rsidRPr="00933CDA">
              <w:rPr>
                <w:rFonts w:eastAsia="標楷體"/>
              </w:rPr>
              <w:t>11</w:t>
            </w:r>
          </w:p>
        </w:tc>
      </w:tr>
      <w:tr w:rsidR="00F711CF" w:rsidRPr="00933CDA" w:rsidTr="00D55511">
        <w:trPr>
          <w:trHeight w:val="317"/>
          <w:jc w:val="center"/>
        </w:trPr>
        <w:tc>
          <w:tcPr>
            <w:tcW w:w="1660"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航空票務三</w:t>
            </w:r>
          </w:p>
        </w:tc>
        <w:tc>
          <w:tcPr>
            <w:tcW w:w="2673"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票務與航空專用語，票務系統，機票用語中英對照，票種代碼，團體代號，旅客行李，損害賠償及九大空中航權</w:t>
            </w:r>
          </w:p>
        </w:tc>
        <w:tc>
          <w:tcPr>
            <w:tcW w:w="667" w:type="pct"/>
            <w:tcBorders>
              <w:left w:val="single" w:sz="4" w:space="0" w:color="auto"/>
              <w:right w:val="single" w:sz="4" w:space="0" w:color="auto"/>
            </w:tcBorders>
          </w:tcPr>
          <w:p w:rsidR="00F711CF" w:rsidRPr="00933CDA" w:rsidRDefault="00F711CF" w:rsidP="001E1E21">
            <w:pPr>
              <w:jc w:val="center"/>
              <w:rPr>
                <w:rFonts w:eastAsia="標楷體"/>
                <w:b/>
                <w:bCs/>
                <w:u w:val="single"/>
              </w:rPr>
            </w:pPr>
            <w:r w:rsidRPr="00933CDA">
              <w:rPr>
                <w:rFonts w:eastAsia="標楷體"/>
              </w:rPr>
              <w:t>12</w:t>
            </w:r>
          </w:p>
        </w:tc>
      </w:tr>
      <w:tr w:rsidR="00F711CF" w:rsidRPr="00933CDA" w:rsidTr="00D55511">
        <w:trPr>
          <w:trHeight w:val="317"/>
          <w:jc w:val="center"/>
        </w:trPr>
        <w:tc>
          <w:tcPr>
            <w:tcW w:w="1660"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觀光心理行為</w:t>
            </w:r>
          </w:p>
        </w:tc>
        <w:tc>
          <w:tcPr>
            <w:tcW w:w="2673"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觀光心理與人格、觀光心理學概述</w:t>
            </w:r>
          </w:p>
        </w:tc>
        <w:tc>
          <w:tcPr>
            <w:tcW w:w="667" w:type="pct"/>
            <w:tcBorders>
              <w:left w:val="single" w:sz="4" w:space="0" w:color="auto"/>
              <w:right w:val="single" w:sz="4" w:space="0" w:color="auto"/>
            </w:tcBorders>
          </w:tcPr>
          <w:p w:rsidR="00F711CF" w:rsidRPr="00933CDA" w:rsidRDefault="00F711CF" w:rsidP="001E1E21">
            <w:pPr>
              <w:jc w:val="center"/>
              <w:rPr>
                <w:rFonts w:eastAsia="標楷體"/>
              </w:rPr>
            </w:pPr>
            <w:r w:rsidRPr="00933CDA">
              <w:rPr>
                <w:rFonts w:eastAsia="標楷體"/>
              </w:rPr>
              <w:t>13</w:t>
            </w:r>
          </w:p>
        </w:tc>
      </w:tr>
      <w:tr w:rsidR="00F711CF" w:rsidRPr="00933CDA" w:rsidTr="00D55511">
        <w:trPr>
          <w:trHeight w:val="317"/>
          <w:jc w:val="center"/>
        </w:trPr>
        <w:tc>
          <w:tcPr>
            <w:tcW w:w="1660"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觀光心理行為</w:t>
            </w:r>
          </w:p>
        </w:tc>
        <w:tc>
          <w:tcPr>
            <w:tcW w:w="2673"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動機</w:t>
            </w:r>
            <w:r w:rsidRPr="00933CDA">
              <w:rPr>
                <w:rFonts w:eastAsia="標楷體"/>
                <w:shd w:val="clear" w:color="auto" w:fill="FFFFFF"/>
              </w:rPr>
              <w:t xml:space="preserve">, </w:t>
            </w:r>
            <w:r w:rsidRPr="00933CDA">
              <w:rPr>
                <w:rFonts w:eastAsia="標楷體"/>
                <w:shd w:val="clear" w:color="auto" w:fill="FFFFFF"/>
              </w:rPr>
              <w:t>態度與需求</w:t>
            </w:r>
          </w:p>
        </w:tc>
        <w:tc>
          <w:tcPr>
            <w:tcW w:w="667" w:type="pct"/>
            <w:tcBorders>
              <w:left w:val="single" w:sz="4" w:space="0" w:color="auto"/>
              <w:right w:val="single" w:sz="4" w:space="0" w:color="auto"/>
            </w:tcBorders>
          </w:tcPr>
          <w:p w:rsidR="00F711CF" w:rsidRPr="00933CDA" w:rsidRDefault="00F711CF" w:rsidP="001E1E21">
            <w:pPr>
              <w:jc w:val="center"/>
              <w:rPr>
                <w:rFonts w:eastAsia="標楷體"/>
              </w:rPr>
            </w:pPr>
            <w:r w:rsidRPr="00933CDA">
              <w:rPr>
                <w:rFonts w:eastAsia="標楷體"/>
              </w:rPr>
              <w:t>14</w:t>
            </w:r>
          </w:p>
        </w:tc>
      </w:tr>
      <w:tr w:rsidR="00F711CF" w:rsidRPr="00933CDA" w:rsidTr="00D55511">
        <w:trPr>
          <w:trHeight w:val="317"/>
          <w:jc w:val="center"/>
        </w:trPr>
        <w:tc>
          <w:tcPr>
            <w:tcW w:w="1660"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觀光心理行為</w:t>
            </w:r>
          </w:p>
        </w:tc>
        <w:tc>
          <w:tcPr>
            <w:tcW w:w="2673"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學習</w:t>
            </w:r>
            <w:r w:rsidRPr="00933CDA">
              <w:rPr>
                <w:rFonts w:eastAsia="標楷體"/>
                <w:shd w:val="clear" w:color="auto" w:fill="FFFFFF"/>
              </w:rPr>
              <w:t xml:space="preserve">, </w:t>
            </w:r>
            <w:r w:rsidRPr="00933CDA">
              <w:rPr>
                <w:rFonts w:eastAsia="標楷體"/>
                <w:shd w:val="clear" w:color="auto" w:fill="FFFFFF"/>
              </w:rPr>
              <w:t>知覺</w:t>
            </w:r>
            <w:r w:rsidRPr="00933CDA">
              <w:rPr>
                <w:rFonts w:eastAsia="標楷體"/>
                <w:shd w:val="clear" w:color="auto" w:fill="FFFFFF"/>
              </w:rPr>
              <w:t xml:space="preserve">, </w:t>
            </w:r>
            <w:r w:rsidRPr="00933CDA">
              <w:rPr>
                <w:rFonts w:eastAsia="標楷體"/>
                <w:shd w:val="clear" w:color="auto" w:fill="FFFFFF"/>
              </w:rPr>
              <w:t>文化與次文化</w:t>
            </w:r>
          </w:p>
        </w:tc>
        <w:tc>
          <w:tcPr>
            <w:tcW w:w="667" w:type="pct"/>
            <w:tcBorders>
              <w:left w:val="single" w:sz="4" w:space="0" w:color="auto"/>
              <w:right w:val="single" w:sz="4" w:space="0" w:color="auto"/>
            </w:tcBorders>
          </w:tcPr>
          <w:p w:rsidR="00F711CF" w:rsidRPr="00933CDA" w:rsidRDefault="00F711CF" w:rsidP="001E1E21">
            <w:pPr>
              <w:jc w:val="center"/>
              <w:rPr>
                <w:rFonts w:eastAsia="標楷體"/>
              </w:rPr>
            </w:pPr>
            <w:r w:rsidRPr="00933CDA">
              <w:rPr>
                <w:rFonts w:eastAsia="標楷體"/>
              </w:rPr>
              <w:t>15</w:t>
            </w:r>
          </w:p>
        </w:tc>
      </w:tr>
      <w:tr w:rsidR="00F711CF" w:rsidRPr="00933CDA" w:rsidTr="00D55511">
        <w:trPr>
          <w:trHeight w:val="383"/>
          <w:jc w:val="center"/>
        </w:trPr>
        <w:tc>
          <w:tcPr>
            <w:tcW w:w="1660"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觀光心理行為</w:t>
            </w:r>
          </w:p>
        </w:tc>
        <w:tc>
          <w:tcPr>
            <w:tcW w:w="2673"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影響旅客行為探討、社會文化的影響和觀光行為</w:t>
            </w:r>
          </w:p>
        </w:tc>
        <w:tc>
          <w:tcPr>
            <w:tcW w:w="667" w:type="pct"/>
            <w:tcBorders>
              <w:top w:val="single" w:sz="4" w:space="0" w:color="auto"/>
              <w:left w:val="single" w:sz="4" w:space="0" w:color="auto"/>
              <w:right w:val="single" w:sz="4" w:space="0" w:color="auto"/>
            </w:tcBorders>
          </w:tcPr>
          <w:p w:rsidR="00F711CF" w:rsidRPr="00933CDA" w:rsidRDefault="00F711CF" w:rsidP="001E1E21">
            <w:pPr>
              <w:jc w:val="center"/>
              <w:rPr>
                <w:rFonts w:eastAsia="標楷體"/>
                <w:b/>
                <w:bCs/>
                <w:u w:val="single"/>
              </w:rPr>
            </w:pPr>
            <w:r w:rsidRPr="00933CDA">
              <w:rPr>
                <w:rFonts w:eastAsia="標楷體"/>
              </w:rPr>
              <w:t>16</w:t>
            </w:r>
          </w:p>
        </w:tc>
      </w:tr>
      <w:tr w:rsidR="00F711CF" w:rsidRPr="00933CDA" w:rsidTr="00D55511">
        <w:trPr>
          <w:trHeight w:val="383"/>
          <w:jc w:val="center"/>
        </w:trPr>
        <w:tc>
          <w:tcPr>
            <w:tcW w:w="1660"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觀光心理行為</w:t>
            </w:r>
          </w:p>
        </w:tc>
        <w:tc>
          <w:tcPr>
            <w:tcW w:w="2673"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行銷概念、觀光客與當地接待者互動關係</w:t>
            </w:r>
          </w:p>
        </w:tc>
        <w:tc>
          <w:tcPr>
            <w:tcW w:w="667" w:type="pct"/>
            <w:tcBorders>
              <w:left w:val="single" w:sz="4" w:space="0" w:color="auto"/>
              <w:right w:val="single" w:sz="4" w:space="0" w:color="auto"/>
            </w:tcBorders>
          </w:tcPr>
          <w:p w:rsidR="00F711CF" w:rsidRPr="00933CDA" w:rsidRDefault="00F711CF" w:rsidP="001E1E21">
            <w:pPr>
              <w:jc w:val="center"/>
              <w:rPr>
                <w:rFonts w:eastAsia="標楷體"/>
                <w:b/>
                <w:bCs/>
                <w:u w:val="single"/>
              </w:rPr>
            </w:pPr>
            <w:r w:rsidRPr="00933CDA">
              <w:rPr>
                <w:rFonts w:eastAsia="標楷體"/>
              </w:rPr>
              <w:t>17</w:t>
            </w:r>
          </w:p>
        </w:tc>
      </w:tr>
      <w:tr w:rsidR="00F711CF" w:rsidRPr="00933CDA" w:rsidTr="00D55511">
        <w:trPr>
          <w:trHeight w:val="291"/>
          <w:jc w:val="center"/>
        </w:trPr>
        <w:tc>
          <w:tcPr>
            <w:tcW w:w="1660"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學習評量</w:t>
            </w:r>
          </w:p>
        </w:tc>
        <w:tc>
          <w:tcPr>
            <w:tcW w:w="2673" w:type="pct"/>
            <w:tcBorders>
              <w:left w:val="single" w:sz="4" w:space="0" w:color="auto"/>
              <w:right w:val="single" w:sz="4" w:space="0" w:color="auto"/>
            </w:tcBorders>
          </w:tcPr>
          <w:p w:rsidR="00F711CF" w:rsidRPr="00933CDA" w:rsidRDefault="00F711CF" w:rsidP="001E1E21">
            <w:pPr>
              <w:rPr>
                <w:rFonts w:eastAsia="標楷體"/>
              </w:rPr>
            </w:pPr>
            <w:r w:rsidRPr="00933CDA">
              <w:rPr>
                <w:rFonts w:eastAsia="標楷體"/>
                <w:shd w:val="clear" w:color="auto" w:fill="FFFFFF"/>
              </w:rPr>
              <w:t>學習評量</w:t>
            </w:r>
          </w:p>
        </w:tc>
        <w:tc>
          <w:tcPr>
            <w:tcW w:w="667" w:type="pct"/>
            <w:tcBorders>
              <w:left w:val="single" w:sz="4" w:space="0" w:color="auto"/>
              <w:right w:val="single" w:sz="4" w:space="0" w:color="auto"/>
            </w:tcBorders>
          </w:tcPr>
          <w:p w:rsidR="00F711CF" w:rsidRPr="00933CDA" w:rsidRDefault="00F711CF" w:rsidP="001E1E21">
            <w:pPr>
              <w:jc w:val="center"/>
              <w:rPr>
                <w:rFonts w:eastAsia="標楷體"/>
                <w:b/>
                <w:bCs/>
                <w:u w:val="single"/>
              </w:rPr>
            </w:pPr>
            <w:r w:rsidRPr="00933CDA">
              <w:rPr>
                <w:rFonts w:eastAsia="標楷體"/>
              </w:rPr>
              <w:t>18</w:t>
            </w:r>
          </w:p>
        </w:tc>
      </w:tr>
    </w:tbl>
    <w:p w:rsidR="00246E6B" w:rsidRPr="00933CDA" w:rsidRDefault="00246E6B" w:rsidP="00246E6B">
      <w:pPr>
        <w:pStyle w:val="Standard"/>
        <w:rPr>
          <w:rFonts w:eastAsia="標楷體" w:cs="Times New Roman"/>
        </w:rPr>
      </w:pPr>
      <w:r w:rsidRPr="00933CDA">
        <w:rPr>
          <w:rFonts w:eastAsia="標楷體" w:cs="Times New Roman"/>
          <w:b/>
        </w:rPr>
        <w:t>填表說明</w:t>
      </w:r>
      <w:r w:rsidRPr="00933CDA">
        <w:rPr>
          <w:rFonts w:eastAsia="標楷體" w:cs="Times New Roman"/>
          <w:b/>
        </w:rPr>
        <w:t>:</w:t>
      </w:r>
    </w:p>
    <w:p w:rsidR="00246E6B" w:rsidRPr="00933CDA" w:rsidRDefault="00246E6B" w:rsidP="003269FF">
      <w:pPr>
        <w:pStyle w:val="a4"/>
        <w:numPr>
          <w:ilvl w:val="0"/>
          <w:numId w:val="82"/>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246E6B" w:rsidRPr="00933CDA" w:rsidRDefault="00246E6B" w:rsidP="003269FF">
      <w:pPr>
        <w:pStyle w:val="Standard"/>
        <w:numPr>
          <w:ilvl w:val="0"/>
          <w:numId w:val="82"/>
        </w:numPr>
        <w:rPr>
          <w:rFonts w:eastAsia="標楷體" w:cs="Times New Roman"/>
        </w:rPr>
      </w:pPr>
      <w:r w:rsidRPr="00933CDA">
        <w:rPr>
          <w:rFonts w:eastAsia="標楷體" w:cs="Times New Roman"/>
        </w:rPr>
        <w:t>欲達成本科目之教學目標，應在大專程度範圍內將其系統知識加入，以成為一門完整學科。例如：要學會乘除則應加入加減之運算的知能才能成為一門完整的學科。</w:t>
      </w:r>
    </w:p>
    <w:p w:rsidR="00246E6B" w:rsidRPr="00933CDA" w:rsidRDefault="00246E6B" w:rsidP="003269FF">
      <w:pPr>
        <w:pStyle w:val="Standard"/>
        <w:numPr>
          <w:ilvl w:val="0"/>
          <w:numId w:val="82"/>
        </w:numPr>
        <w:rPr>
          <w:rFonts w:eastAsia="標楷體" w:cs="Times New Roman"/>
        </w:rPr>
      </w:pPr>
      <w:r w:rsidRPr="00933CDA">
        <w:rPr>
          <w:rFonts w:eastAsia="標楷體" w:cs="Times New Roman"/>
        </w:rPr>
        <w:t>應考慮知識體系</w:t>
      </w:r>
      <w:r w:rsidRPr="00933CDA">
        <w:rPr>
          <w:rFonts w:eastAsia="標楷體" w:cs="Times New Roman"/>
        </w:rPr>
        <w:t>(</w:t>
      </w:r>
      <w:r w:rsidRPr="00933CDA">
        <w:rPr>
          <w:rFonts w:eastAsia="標楷體" w:cs="Times New Roman"/>
        </w:rPr>
        <w:t>學科</w:t>
      </w:r>
      <w:r w:rsidRPr="00933CDA">
        <w:rPr>
          <w:rFonts w:eastAsia="標楷體" w:cs="Times New Roman"/>
        </w:rPr>
        <w:t>)</w:t>
      </w:r>
      <w:r w:rsidRPr="00933CDA">
        <w:rPr>
          <w:rFonts w:eastAsia="標楷體" w:cs="Times New Roman"/>
        </w:rPr>
        <w:t>完整性並依學生學習的順序性、邏輯性、連貫性、完整性等特性將各該科目應包括之知能填入教學內容欄中，並擬訂課程核心單元及確立教學目標。</w:t>
      </w:r>
    </w:p>
    <w:p w:rsidR="00385E02" w:rsidRPr="00933CDA" w:rsidRDefault="00385E02">
      <w:pPr>
        <w:widowControl/>
        <w:rPr>
          <w:rFonts w:eastAsia="標楷體"/>
          <w:sz w:val="28"/>
          <w:szCs w:val="20"/>
          <w:lang w:val="de-DE"/>
        </w:rPr>
      </w:pPr>
      <w:r w:rsidRPr="00933CDA">
        <w:rPr>
          <w:rFonts w:eastAsia="標楷體"/>
          <w:lang w:val="de-DE"/>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2D6437">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0027390F" w:rsidRPr="00933CDA">
              <w:rPr>
                <w:rFonts w:ascii="Times New Roman"/>
                <w:sz w:val="26"/>
                <w:szCs w:val="26"/>
              </w:rPr>
              <w:t>企業管理系時尚產業管理組</w:t>
            </w:r>
          </w:p>
        </w:tc>
      </w:tr>
      <w:tr w:rsidR="006A093E" w:rsidRPr="00933CDA" w:rsidTr="002D6437">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1C3" w:rsidRPr="00933CDA" w:rsidRDefault="001C0768" w:rsidP="001C0768">
            <w:pPr>
              <w:pStyle w:val="afff0"/>
              <w:rPr>
                <w:rFonts w:hAnsi="Times New Roman" w:cs="Times New Roman"/>
              </w:rPr>
            </w:pPr>
            <w:bookmarkStart w:id="169" w:name="_Toc102740314"/>
            <w:bookmarkStart w:id="170" w:name="_Toc104205638"/>
            <w:r w:rsidRPr="00933CDA">
              <w:rPr>
                <w:rFonts w:hAnsi="Times New Roman" w:cs="Times New Roman"/>
                <w:color w:val="auto"/>
              </w:rPr>
              <w:t>科目名稱：</w:t>
            </w:r>
            <w:r w:rsidR="002F01C3" w:rsidRPr="00933CDA">
              <w:rPr>
                <w:rFonts w:hAnsi="Times New Roman" w:cs="Times New Roman"/>
                <w:color w:val="auto"/>
                <w:sz w:val="26"/>
                <w:szCs w:val="26"/>
              </w:rPr>
              <w:t>產業經營</w:t>
            </w:r>
            <w:r w:rsidR="006A26E5" w:rsidRPr="00933CDA">
              <w:rPr>
                <w:rFonts w:hAnsi="Times New Roman" w:cs="Times New Roman"/>
                <w:color w:val="auto"/>
                <w:sz w:val="26"/>
                <w:szCs w:val="26"/>
              </w:rPr>
              <w:t>實務</w:t>
            </w:r>
            <w:bookmarkEnd w:id="169"/>
            <w:bookmarkEnd w:id="170"/>
          </w:p>
        </w:tc>
      </w:tr>
      <w:tr w:rsidR="002F01C3" w:rsidRPr="00933CDA" w:rsidTr="002D6437">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 xml:space="preserve">Industry and Management </w:t>
            </w:r>
            <w:r w:rsidR="006A26E5" w:rsidRPr="00933CDA">
              <w:rPr>
                <w:rFonts w:ascii="Times New Roman"/>
                <w:sz w:val="24"/>
                <w:szCs w:val="24"/>
              </w:rPr>
              <w:t>Practice</w:t>
            </w:r>
          </w:p>
        </w:tc>
      </w:tr>
      <w:tr w:rsidR="002F01C3" w:rsidRPr="00933CDA" w:rsidTr="002D643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b/>
                <w:bCs/>
              </w:rPr>
              <w:t>學年、學期、學分、學時：第四學年、第</w:t>
            </w:r>
            <w:r w:rsidRPr="00933CDA">
              <w:rPr>
                <w:rFonts w:eastAsia="標楷體"/>
                <w:sz w:val="26"/>
                <w:szCs w:val="26"/>
              </w:rPr>
              <w:t>1</w:t>
            </w:r>
            <w:r w:rsidRPr="00933CDA">
              <w:rPr>
                <w:rFonts w:eastAsia="標楷體"/>
                <w:b/>
                <w:bCs/>
              </w:rPr>
              <w:t>學期、</w:t>
            </w:r>
            <w:r w:rsidRPr="00933CDA">
              <w:rPr>
                <w:rFonts w:eastAsia="標楷體"/>
                <w:sz w:val="26"/>
                <w:szCs w:val="26"/>
              </w:rPr>
              <w:t>4</w:t>
            </w:r>
            <w:r w:rsidRPr="00933CDA">
              <w:rPr>
                <w:rFonts w:eastAsia="標楷體"/>
                <w:b/>
                <w:bCs/>
              </w:rPr>
              <w:t>學分、</w:t>
            </w:r>
            <w:r w:rsidRPr="00933CDA">
              <w:rPr>
                <w:rFonts w:eastAsia="標楷體"/>
                <w:sz w:val="26"/>
                <w:szCs w:val="26"/>
              </w:rPr>
              <w:t>4</w:t>
            </w:r>
            <w:r w:rsidRPr="00933CDA">
              <w:rPr>
                <w:rFonts w:eastAsia="標楷體"/>
                <w:b/>
                <w:bCs/>
              </w:rPr>
              <w:t>學時</w:t>
            </w:r>
          </w:p>
        </w:tc>
      </w:tr>
      <w:tr w:rsidR="002F01C3" w:rsidRPr="00933CDA" w:rsidTr="002D6437">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2F01C3" w:rsidRPr="00933CDA" w:rsidTr="002D643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b/>
                <w:bCs/>
              </w:rPr>
              <w:t>先修科目或先備能力：</w:t>
            </w:r>
            <w:r w:rsidRPr="00933CDA">
              <w:rPr>
                <w:rFonts w:eastAsia="標楷體"/>
                <w:sz w:val="26"/>
                <w:szCs w:val="26"/>
              </w:rPr>
              <w:t>無</w:t>
            </w:r>
            <w:r w:rsidRPr="00933CDA">
              <w:rPr>
                <w:rFonts w:eastAsia="標楷體"/>
              </w:rPr>
              <w:t xml:space="preserve"> </w:t>
            </w:r>
          </w:p>
        </w:tc>
      </w:tr>
      <w:tr w:rsidR="002F01C3" w:rsidRPr="00933CDA" w:rsidTr="002D643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□7.</w:t>
            </w:r>
            <w:r w:rsidRPr="00933CDA">
              <w:rPr>
                <w:rFonts w:eastAsia="標楷體"/>
                <w:sz w:val="26"/>
                <w:szCs w:val="26"/>
              </w:rPr>
              <w:t>創新創意與專利撰寫</w:t>
            </w:r>
            <w:r w:rsidRPr="00933CDA">
              <w:rPr>
                <w:rFonts w:eastAsia="標楷體"/>
                <w:sz w:val="26"/>
                <w:szCs w:val="26"/>
              </w:rPr>
              <w:t xml:space="preserve"> □8.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□10.</w:t>
            </w:r>
            <w:r w:rsidRPr="00933CDA">
              <w:rPr>
                <w:rFonts w:eastAsia="標楷體"/>
                <w:sz w:val="26"/>
                <w:szCs w:val="26"/>
              </w:rPr>
              <w:t>學習性遊戲、表演、展覽等活動</w:t>
            </w:r>
            <w:r w:rsidRPr="00933CDA">
              <w:rPr>
                <w:rFonts w:eastAsia="標楷體"/>
                <w:sz w:val="26"/>
                <w:szCs w:val="26"/>
              </w:rPr>
              <w:t xml:space="preserve"> ■11.</w:t>
            </w:r>
            <w:r w:rsidRPr="00933CDA">
              <w:rPr>
                <w:rFonts w:eastAsia="標楷體"/>
                <w:sz w:val="26"/>
                <w:szCs w:val="26"/>
              </w:rPr>
              <w:t>專業技能或實務應用能力培養</w:t>
            </w:r>
          </w:p>
        </w:tc>
      </w:tr>
      <w:tr w:rsidR="002F01C3" w:rsidRPr="00933CDA" w:rsidTr="002D643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jc w:val="both"/>
              <w:rPr>
                <w:rFonts w:eastAsia="標楷體"/>
                <w:b/>
                <w:bCs/>
              </w:rPr>
            </w:pPr>
            <w:r w:rsidRPr="00933CDA">
              <w:rPr>
                <w:rFonts w:eastAsia="標楷體"/>
                <w:b/>
                <w:bCs/>
              </w:rPr>
              <w:t>教學目標：</w:t>
            </w:r>
            <w:r w:rsidRPr="00933CDA">
              <w:rPr>
                <w:rFonts w:eastAsia="標楷體"/>
                <w:sz w:val="26"/>
                <w:szCs w:val="26"/>
              </w:rPr>
              <w:t>介紹目前時尚產業現況，培養學生具備時尚產業相關知識的能力。</w:t>
            </w:r>
          </w:p>
        </w:tc>
      </w:tr>
      <w:tr w:rsidR="002F01C3" w:rsidRPr="00933CDA" w:rsidTr="002D6437">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所佔百分比比例</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sz w:val="20"/>
                <w:szCs w:val="20"/>
              </w:rPr>
            </w:pPr>
            <w:r w:rsidRPr="00933CDA">
              <w:rPr>
                <w:rFonts w:eastAsia="標楷體"/>
                <w:sz w:val="26"/>
                <w:szCs w:val="26"/>
              </w:rPr>
              <w:t>25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5</w:t>
            </w:r>
            <w:r w:rsidRPr="00933CDA">
              <w:rPr>
                <w:rFonts w:eastAsia="標楷體"/>
                <w:sz w:val="26"/>
                <w:szCs w:val="26"/>
              </w:rPr>
              <w:t>％</w:t>
            </w:r>
          </w:p>
        </w:tc>
      </w:tr>
      <w:tr w:rsidR="002F01C3"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所佔百分比比例</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25</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bl>
    <w:p w:rsidR="002F01C3" w:rsidRPr="00933CDA" w:rsidRDefault="002F01C3" w:rsidP="002F01C3">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2F01C3" w:rsidRPr="00933CDA" w:rsidTr="002D6437">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b/>
                <w:bCs/>
              </w:rPr>
            </w:pPr>
            <w:r w:rsidRPr="00933CDA">
              <w:rPr>
                <w:rFonts w:eastAsia="標楷體"/>
                <w:b/>
                <w:bCs/>
              </w:rPr>
              <w:t>週次</w:t>
            </w:r>
          </w:p>
        </w:tc>
      </w:tr>
      <w:tr w:rsidR="002F01C3" w:rsidRPr="00933CDA" w:rsidTr="002D6437">
        <w:trPr>
          <w:trHeight w:val="316"/>
          <w:jc w:val="center"/>
        </w:trPr>
        <w:tc>
          <w:tcPr>
            <w:tcW w:w="2822"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lastRenderedPageBreak/>
              <w:t>時尚產業概論</w:t>
            </w:r>
          </w:p>
        </w:tc>
        <w:tc>
          <w:tcPr>
            <w:tcW w:w="4544"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課程目標與進度說明</w:t>
            </w:r>
          </w:p>
        </w:tc>
        <w:tc>
          <w:tcPr>
            <w:tcW w:w="1134" w:type="dxa"/>
            <w:tcBorders>
              <w:top w:val="single" w:sz="4" w:space="0" w:color="auto"/>
              <w:left w:val="single" w:sz="4" w:space="0" w:color="auto"/>
              <w:right w:val="single" w:sz="4" w:space="0" w:color="auto"/>
            </w:tcBorders>
          </w:tcPr>
          <w:p w:rsidR="002F01C3" w:rsidRPr="00933CDA" w:rsidRDefault="002F01C3" w:rsidP="002D6437">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2F01C3" w:rsidRPr="00933CDA" w:rsidTr="002D6437">
        <w:trPr>
          <w:trHeight w:val="383"/>
          <w:jc w:val="center"/>
        </w:trPr>
        <w:tc>
          <w:tcPr>
            <w:tcW w:w="2822"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時尚產業概論</w:t>
            </w:r>
          </w:p>
        </w:tc>
        <w:tc>
          <w:tcPr>
            <w:tcW w:w="4544"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時尚產業與時尚產品</w:t>
            </w:r>
          </w:p>
        </w:tc>
        <w:tc>
          <w:tcPr>
            <w:tcW w:w="1134" w:type="dxa"/>
            <w:tcBorders>
              <w:top w:val="single" w:sz="4" w:space="0" w:color="auto"/>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02</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時尚產業概論</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時尚市場操作脈絡</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03</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時尚產業概論</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文化創意產業與時尚產品對應</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04</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時尚產品與設計</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時尚產品與視覺設計</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05</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時尚產品與設計</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時尚產品與空間設計</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06</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時尚產品開發</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時尚產品規劃與開發流程</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07</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時尚產品開發</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時尚產品與品牌關係</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08</w:t>
            </w:r>
          </w:p>
        </w:tc>
      </w:tr>
      <w:tr w:rsidR="002F01C3" w:rsidRPr="00933CDA" w:rsidTr="002D6437">
        <w:trPr>
          <w:trHeight w:val="383"/>
          <w:jc w:val="center"/>
        </w:trPr>
        <w:tc>
          <w:tcPr>
            <w:tcW w:w="2822" w:type="dxa"/>
            <w:tcBorders>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rPr>
              <w:t>期中評量</w:t>
            </w:r>
          </w:p>
        </w:tc>
        <w:tc>
          <w:tcPr>
            <w:tcW w:w="4544" w:type="dxa"/>
            <w:tcBorders>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rPr>
              <w:t>期中評量</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09</w:t>
            </w:r>
          </w:p>
        </w:tc>
      </w:tr>
      <w:tr w:rsidR="002F01C3" w:rsidRPr="00933CDA" w:rsidTr="002D6437">
        <w:trPr>
          <w:trHeight w:val="383"/>
          <w:jc w:val="center"/>
        </w:trPr>
        <w:tc>
          <w:tcPr>
            <w:tcW w:w="2822"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時尚產業實務探討</w:t>
            </w:r>
          </w:p>
        </w:tc>
        <w:tc>
          <w:tcPr>
            <w:tcW w:w="4544"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時尚產業之發展與生活</w:t>
            </w:r>
          </w:p>
        </w:tc>
        <w:tc>
          <w:tcPr>
            <w:tcW w:w="1134" w:type="dxa"/>
            <w:tcBorders>
              <w:top w:val="single" w:sz="4" w:space="0" w:color="auto"/>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10</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時尚產業實務探討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時尚影視產業實務</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11</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時尚產業實務探討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時尚服飾產業實務</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12</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時尚產業實務探討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時尚造型產業實務</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13</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時尚產業實務探討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時尚飾品產業實務</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14</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時尚產業實務探討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時尚出版產業實務</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15</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時尚產業實務探討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時尚品牌開發實務</w:t>
            </w:r>
          </w:p>
        </w:tc>
        <w:tc>
          <w:tcPr>
            <w:tcW w:w="1134" w:type="dxa"/>
            <w:tcBorders>
              <w:top w:val="single" w:sz="4" w:space="0" w:color="auto"/>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16</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時尚產業實務探討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時尚產品服務設計實務</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17</w:t>
            </w:r>
          </w:p>
        </w:tc>
      </w:tr>
      <w:tr w:rsidR="002F01C3" w:rsidRPr="00933CDA" w:rsidTr="002D6437">
        <w:trPr>
          <w:trHeight w:val="291"/>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期末評量</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期末評量</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18</w:t>
            </w:r>
          </w:p>
        </w:tc>
      </w:tr>
    </w:tbl>
    <w:p w:rsidR="002F01C3" w:rsidRPr="00933CDA" w:rsidRDefault="002F01C3" w:rsidP="002F01C3">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2F01C3" w:rsidRPr="00933CDA" w:rsidRDefault="002F01C3" w:rsidP="003269FF">
      <w:pPr>
        <w:pStyle w:val="a4"/>
        <w:numPr>
          <w:ilvl w:val="0"/>
          <w:numId w:val="83"/>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2F01C3" w:rsidRPr="00933CDA" w:rsidRDefault="002F01C3" w:rsidP="003269FF">
      <w:pPr>
        <w:pStyle w:val="a4"/>
        <w:numPr>
          <w:ilvl w:val="0"/>
          <w:numId w:val="83"/>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2F01C3" w:rsidRPr="00933CDA" w:rsidRDefault="002F01C3" w:rsidP="003269FF">
      <w:pPr>
        <w:pStyle w:val="a4"/>
        <w:numPr>
          <w:ilvl w:val="0"/>
          <w:numId w:val="83"/>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2F01C3" w:rsidRPr="00933CDA" w:rsidRDefault="002F01C3" w:rsidP="002F01C3">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2D6437">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0027390F" w:rsidRPr="00933CDA">
              <w:rPr>
                <w:rFonts w:ascii="Times New Roman"/>
                <w:sz w:val="26"/>
                <w:szCs w:val="26"/>
              </w:rPr>
              <w:t>企業管理系時尚產業管理組</w:t>
            </w:r>
          </w:p>
        </w:tc>
      </w:tr>
      <w:tr w:rsidR="006A093E" w:rsidRPr="00933CDA" w:rsidTr="002D6437">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1C3" w:rsidRPr="00933CDA" w:rsidRDefault="001C0768" w:rsidP="001C0768">
            <w:pPr>
              <w:pStyle w:val="afff0"/>
              <w:rPr>
                <w:rFonts w:hAnsi="Times New Roman" w:cs="Times New Roman"/>
              </w:rPr>
            </w:pPr>
            <w:bookmarkStart w:id="171" w:name="_Toc102740315"/>
            <w:bookmarkStart w:id="172" w:name="_Toc104205639"/>
            <w:r w:rsidRPr="00933CDA">
              <w:rPr>
                <w:rFonts w:hAnsi="Times New Roman" w:cs="Times New Roman"/>
                <w:color w:val="auto"/>
              </w:rPr>
              <w:t>科目名稱：</w:t>
            </w:r>
            <w:r w:rsidR="002F01C3" w:rsidRPr="00933CDA">
              <w:rPr>
                <w:rFonts w:hAnsi="Times New Roman" w:cs="Times New Roman"/>
                <w:color w:val="auto"/>
              </w:rPr>
              <w:t>商品展示與陳列</w:t>
            </w:r>
            <w:bookmarkEnd w:id="171"/>
            <w:bookmarkEnd w:id="172"/>
          </w:p>
        </w:tc>
      </w:tr>
      <w:tr w:rsidR="002F01C3" w:rsidRPr="00933CDA" w:rsidTr="002D6437">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Visual Merchandising and Display</w:t>
            </w:r>
          </w:p>
        </w:tc>
      </w:tr>
      <w:tr w:rsidR="002F01C3" w:rsidRPr="00933CDA" w:rsidTr="002D643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b/>
                <w:bCs/>
              </w:rPr>
              <w:t>學年、學期、學分、學時：第四學年、第</w:t>
            </w:r>
            <w:r w:rsidRPr="00933CDA">
              <w:rPr>
                <w:rFonts w:eastAsia="標楷體"/>
                <w:sz w:val="26"/>
                <w:szCs w:val="26"/>
              </w:rPr>
              <w:t>1</w:t>
            </w:r>
            <w:r w:rsidRPr="00933CDA">
              <w:rPr>
                <w:rFonts w:eastAsia="標楷體"/>
                <w:b/>
                <w:bCs/>
              </w:rPr>
              <w:t>學期、</w:t>
            </w:r>
            <w:r w:rsidRPr="00933CDA">
              <w:rPr>
                <w:rFonts w:eastAsia="標楷體"/>
                <w:b/>
                <w:bCs/>
              </w:rPr>
              <w:t>2</w:t>
            </w:r>
            <w:r w:rsidRPr="00933CDA">
              <w:rPr>
                <w:rFonts w:eastAsia="標楷體"/>
                <w:b/>
                <w:bCs/>
              </w:rPr>
              <w:t>學分、</w:t>
            </w:r>
            <w:r w:rsidRPr="00933CDA">
              <w:rPr>
                <w:rFonts w:eastAsia="標楷體"/>
                <w:sz w:val="26"/>
                <w:szCs w:val="26"/>
              </w:rPr>
              <w:t>2</w:t>
            </w:r>
            <w:r w:rsidRPr="00933CDA">
              <w:rPr>
                <w:rFonts w:eastAsia="標楷體"/>
                <w:b/>
                <w:bCs/>
              </w:rPr>
              <w:t>學時</w:t>
            </w:r>
          </w:p>
        </w:tc>
      </w:tr>
      <w:tr w:rsidR="002F01C3" w:rsidRPr="00933CDA" w:rsidTr="002D6437">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2F01C3" w:rsidRPr="00933CDA" w:rsidTr="002D643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b/>
                <w:bCs/>
              </w:rPr>
              <w:t>先修科目或先備能力：</w:t>
            </w:r>
            <w:r w:rsidRPr="00933CDA">
              <w:rPr>
                <w:rFonts w:eastAsia="標楷體"/>
                <w:sz w:val="26"/>
                <w:szCs w:val="26"/>
              </w:rPr>
              <w:t>無</w:t>
            </w:r>
            <w:r w:rsidRPr="00933CDA">
              <w:rPr>
                <w:rFonts w:eastAsia="標楷體"/>
              </w:rPr>
              <w:t xml:space="preserve"> </w:t>
            </w:r>
          </w:p>
        </w:tc>
      </w:tr>
      <w:tr w:rsidR="002F01C3" w:rsidRPr="00933CDA" w:rsidTr="002D643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□7.</w:t>
            </w:r>
            <w:r w:rsidRPr="00933CDA">
              <w:rPr>
                <w:rFonts w:eastAsia="標楷體"/>
                <w:sz w:val="26"/>
                <w:szCs w:val="26"/>
              </w:rPr>
              <w:t>創新創意與專利撰寫</w:t>
            </w:r>
            <w:r w:rsidRPr="00933CDA">
              <w:rPr>
                <w:rFonts w:eastAsia="標楷體"/>
                <w:sz w:val="26"/>
                <w:szCs w:val="26"/>
              </w:rPr>
              <w:t xml:space="preserve"> □8.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■10.</w:t>
            </w:r>
            <w:r w:rsidRPr="00933CDA">
              <w:rPr>
                <w:rFonts w:eastAsia="標楷體"/>
                <w:sz w:val="26"/>
                <w:szCs w:val="26"/>
              </w:rPr>
              <w:t>學習性遊戲、表演、展覽等活動</w:t>
            </w:r>
            <w:r w:rsidRPr="00933CDA">
              <w:rPr>
                <w:rFonts w:eastAsia="標楷體"/>
                <w:sz w:val="26"/>
                <w:szCs w:val="26"/>
              </w:rPr>
              <w:t xml:space="preserve"> ■11.</w:t>
            </w:r>
            <w:r w:rsidRPr="00933CDA">
              <w:rPr>
                <w:rFonts w:eastAsia="標楷體"/>
                <w:sz w:val="26"/>
                <w:szCs w:val="26"/>
              </w:rPr>
              <w:t>專業技能或實務應用能力培養</w:t>
            </w:r>
          </w:p>
        </w:tc>
      </w:tr>
      <w:tr w:rsidR="002F01C3" w:rsidRPr="00933CDA" w:rsidTr="002D643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jc w:val="both"/>
              <w:rPr>
                <w:rFonts w:eastAsia="標楷體"/>
                <w:b/>
                <w:bCs/>
              </w:rPr>
            </w:pPr>
            <w:r w:rsidRPr="00933CDA">
              <w:rPr>
                <w:rFonts w:eastAsia="標楷體"/>
                <w:b/>
                <w:bCs/>
              </w:rPr>
              <w:t>教學目標：</w:t>
            </w:r>
            <w:r w:rsidRPr="00933CDA">
              <w:rPr>
                <w:rFonts w:eastAsia="標楷體"/>
                <w:sz w:val="26"/>
                <w:szCs w:val="26"/>
              </w:rPr>
              <w:t>1.</w:t>
            </w:r>
            <w:r w:rsidRPr="00933CDA">
              <w:rPr>
                <w:rFonts w:eastAsia="標楷體"/>
                <w:sz w:val="26"/>
                <w:szCs w:val="26"/>
              </w:rPr>
              <w:t>瞭解展示設計在傳達和行銷過程中的重要；</w:t>
            </w:r>
            <w:r w:rsidRPr="00933CDA">
              <w:rPr>
                <w:rFonts w:eastAsia="標楷體"/>
                <w:sz w:val="26"/>
                <w:szCs w:val="26"/>
              </w:rPr>
              <w:t>2.</w:t>
            </w:r>
            <w:r w:rsidRPr="00933CDA">
              <w:rPr>
                <w:rFonts w:eastAsia="標楷體"/>
                <w:sz w:val="26"/>
                <w:szCs w:val="26"/>
              </w:rPr>
              <w:t>透過空間、環境、材料及形象表現掌握展示設計的重要工作；</w:t>
            </w:r>
            <w:r w:rsidRPr="00933CDA">
              <w:rPr>
                <w:rFonts w:eastAsia="標楷體"/>
                <w:sz w:val="26"/>
                <w:szCs w:val="26"/>
              </w:rPr>
              <w:t>3.</w:t>
            </w:r>
            <w:r w:rsidRPr="00933CDA">
              <w:rPr>
                <w:rFonts w:eastAsia="標楷體"/>
                <w:sz w:val="26"/>
                <w:szCs w:val="26"/>
              </w:rPr>
              <w:t>經由構成原理及展示美學培養同學的設計實務能力；</w:t>
            </w:r>
            <w:r w:rsidRPr="00933CDA">
              <w:rPr>
                <w:rFonts w:eastAsia="標楷體"/>
                <w:sz w:val="26"/>
                <w:szCs w:val="26"/>
              </w:rPr>
              <w:t>4.</w:t>
            </w:r>
            <w:r w:rsidRPr="00933CDA">
              <w:rPr>
                <w:rFonts w:eastAsia="標楷體"/>
                <w:sz w:val="26"/>
                <w:szCs w:val="26"/>
              </w:rPr>
              <w:t>結合畢業製作課程，以畢業展主題式展示規劃與整體視覺呈現</w:t>
            </w:r>
          </w:p>
        </w:tc>
      </w:tr>
      <w:tr w:rsidR="002F01C3" w:rsidRPr="00933CDA" w:rsidTr="002D6437">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所佔百分比比例</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sz w:val="20"/>
                <w:szCs w:val="20"/>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20</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0</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所佔百分比比例</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30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30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bl>
    <w:p w:rsidR="002F01C3" w:rsidRPr="00933CDA" w:rsidRDefault="002F01C3" w:rsidP="002F01C3">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2F01C3" w:rsidRPr="00933CDA" w:rsidTr="002D6437">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b/>
                <w:bCs/>
              </w:rPr>
            </w:pPr>
            <w:r w:rsidRPr="00933CDA">
              <w:rPr>
                <w:rFonts w:eastAsia="標楷體"/>
                <w:b/>
                <w:bCs/>
              </w:rPr>
              <w:t>週次</w:t>
            </w:r>
          </w:p>
        </w:tc>
      </w:tr>
      <w:tr w:rsidR="002F01C3" w:rsidRPr="00933CDA" w:rsidTr="002D6437">
        <w:trPr>
          <w:trHeight w:val="316"/>
          <w:jc w:val="center"/>
        </w:trPr>
        <w:tc>
          <w:tcPr>
            <w:tcW w:w="2822"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店面氣氛活化技巧</w:t>
            </w:r>
          </w:p>
        </w:tc>
        <w:tc>
          <w:tcPr>
            <w:tcW w:w="4544"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店鋪風格與定位策略</w:t>
            </w:r>
          </w:p>
        </w:tc>
        <w:tc>
          <w:tcPr>
            <w:tcW w:w="1134" w:type="dxa"/>
            <w:tcBorders>
              <w:top w:val="single" w:sz="4" w:space="0" w:color="auto"/>
              <w:left w:val="single" w:sz="4" w:space="0" w:color="auto"/>
              <w:right w:val="single" w:sz="4" w:space="0" w:color="auto"/>
            </w:tcBorders>
          </w:tcPr>
          <w:p w:rsidR="002F01C3" w:rsidRPr="00933CDA" w:rsidRDefault="002F01C3" w:rsidP="002D6437">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2F01C3" w:rsidRPr="00933CDA" w:rsidTr="002D6437">
        <w:trPr>
          <w:trHeight w:val="383"/>
          <w:jc w:val="center"/>
        </w:trPr>
        <w:tc>
          <w:tcPr>
            <w:tcW w:w="2822"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店面氣氛活化技巧</w:t>
            </w:r>
          </w:p>
        </w:tc>
        <w:tc>
          <w:tcPr>
            <w:tcW w:w="4544"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Ａ</w:t>
            </w:r>
            <w:r w:rsidRPr="00933CDA">
              <w:rPr>
                <w:rFonts w:eastAsia="標楷體"/>
              </w:rPr>
              <w:t>+</w:t>
            </w:r>
            <w:r w:rsidRPr="00933CDA">
              <w:rPr>
                <w:rFonts w:eastAsia="標楷體"/>
              </w:rPr>
              <w:t>吸睛力法則與運用</w:t>
            </w:r>
          </w:p>
        </w:tc>
        <w:tc>
          <w:tcPr>
            <w:tcW w:w="1134" w:type="dxa"/>
            <w:tcBorders>
              <w:top w:val="single" w:sz="4" w:space="0" w:color="auto"/>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02</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店面氣氛活化技巧</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打造高來店數的店鋪氣氛</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03</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場地佈置與營造技術</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店舖佈置重點</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04</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場地佈置與營造技術</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環境設計中思考依據</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05</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場地佈置與營造技術</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營造氛圍之方向</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06</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場地佈置與營造技術</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賣場設計與顧客心理關係</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07</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燈光配置與運用</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賣場燈光設計原則</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08</w:t>
            </w:r>
          </w:p>
        </w:tc>
      </w:tr>
      <w:tr w:rsidR="002F01C3" w:rsidRPr="00933CDA" w:rsidTr="002D6437">
        <w:trPr>
          <w:trHeight w:val="383"/>
          <w:jc w:val="center"/>
        </w:trPr>
        <w:tc>
          <w:tcPr>
            <w:tcW w:w="2822" w:type="dxa"/>
            <w:tcBorders>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rPr>
              <w:t>期中評量</w:t>
            </w:r>
          </w:p>
        </w:tc>
        <w:tc>
          <w:tcPr>
            <w:tcW w:w="4544" w:type="dxa"/>
            <w:tcBorders>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rPr>
              <w:t>期中評量</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09</w:t>
            </w:r>
          </w:p>
        </w:tc>
      </w:tr>
      <w:tr w:rsidR="002F01C3" w:rsidRPr="00933CDA" w:rsidTr="002D6437">
        <w:trPr>
          <w:trHeight w:val="383"/>
          <w:jc w:val="center"/>
        </w:trPr>
        <w:tc>
          <w:tcPr>
            <w:tcW w:w="2822"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燈光配置與運用</w:t>
            </w:r>
          </w:p>
        </w:tc>
        <w:tc>
          <w:tcPr>
            <w:tcW w:w="4544"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整體視覺與燈光運用技巧</w:t>
            </w:r>
          </w:p>
        </w:tc>
        <w:tc>
          <w:tcPr>
            <w:tcW w:w="1134" w:type="dxa"/>
            <w:tcBorders>
              <w:top w:val="single" w:sz="4" w:space="0" w:color="auto"/>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10</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燈光配置與運用</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三大步驟強化店舖特色</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11</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動線規劃</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賣場動線規劃原則要項</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12</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動線規劃</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四大重點讓商品變好賣的規劃技巧</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13</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商品陳列技巧</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商品陳列方式與類型</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14</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商品陳列技巧</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商品陳列原則</w:t>
            </w:r>
            <w:r w:rsidRPr="00933CDA">
              <w:rPr>
                <w:rFonts w:eastAsia="標楷體"/>
              </w:rPr>
              <w:t>-</w:t>
            </w:r>
            <w:r w:rsidRPr="00933CDA">
              <w:rPr>
                <w:rFonts w:eastAsia="標楷體"/>
              </w:rPr>
              <w:t>「</w:t>
            </w:r>
            <w:r w:rsidRPr="00933CDA">
              <w:rPr>
                <w:rFonts w:eastAsia="標楷體"/>
              </w:rPr>
              <w:t>AIDMA</w:t>
            </w:r>
            <w:r w:rsidRPr="00933CDA">
              <w:rPr>
                <w:rFonts w:eastAsia="標楷體"/>
              </w:rPr>
              <w:t>」法則運用</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15</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商品陳列技巧</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四種視角的陳列技巧與效果</w:t>
            </w:r>
          </w:p>
        </w:tc>
        <w:tc>
          <w:tcPr>
            <w:tcW w:w="1134" w:type="dxa"/>
            <w:tcBorders>
              <w:top w:val="single" w:sz="4" w:space="0" w:color="auto"/>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16</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商品陳列技巧</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陳列與顧客動線間應注意的重點</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17</w:t>
            </w:r>
          </w:p>
        </w:tc>
      </w:tr>
      <w:tr w:rsidR="002F01C3" w:rsidRPr="00933CDA" w:rsidTr="002D6437">
        <w:trPr>
          <w:trHeight w:val="291"/>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期末評量</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期末評量</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18</w:t>
            </w:r>
          </w:p>
        </w:tc>
      </w:tr>
    </w:tbl>
    <w:p w:rsidR="002F01C3" w:rsidRPr="00933CDA" w:rsidRDefault="002F01C3" w:rsidP="002F01C3">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2F01C3" w:rsidRPr="00933CDA" w:rsidRDefault="002F01C3" w:rsidP="003269FF">
      <w:pPr>
        <w:pStyle w:val="a4"/>
        <w:numPr>
          <w:ilvl w:val="0"/>
          <w:numId w:val="84"/>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2F01C3" w:rsidRPr="00933CDA" w:rsidRDefault="002F01C3" w:rsidP="003269FF">
      <w:pPr>
        <w:pStyle w:val="a4"/>
        <w:numPr>
          <w:ilvl w:val="0"/>
          <w:numId w:val="84"/>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2F01C3" w:rsidRPr="00933CDA" w:rsidRDefault="002F01C3" w:rsidP="003269FF">
      <w:pPr>
        <w:pStyle w:val="a4"/>
        <w:numPr>
          <w:ilvl w:val="0"/>
          <w:numId w:val="84"/>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2F01C3" w:rsidRPr="00933CDA" w:rsidRDefault="002F01C3" w:rsidP="002F01C3">
      <w:pPr>
        <w:rPr>
          <w:rFonts w:eastAsia="標楷體"/>
        </w:rPr>
      </w:pPr>
    </w:p>
    <w:p w:rsidR="002F01C3" w:rsidRPr="00933CDA" w:rsidRDefault="002F01C3" w:rsidP="002F01C3">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2D6437">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0027390F" w:rsidRPr="00933CDA">
              <w:rPr>
                <w:rFonts w:ascii="Times New Roman"/>
                <w:sz w:val="26"/>
                <w:szCs w:val="26"/>
              </w:rPr>
              <w:t>企業管理系時尚產業管理組</w:t>
            </w:r>
          </w:p>
        </w:tc>
      </w:tr>
      <w:tr w:rsidR="006A093E" w:rsidRPr="00933CDA" w:rsidTr="002D6437">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1C3" w:rsidRPr="00933CDA" w:rsidRDefault="001C0768" w:rsidP="001C0768">
            <w:pPr>
              <w:pStyle w:val="afff0"/>
              <w:rPr>
                <w:rFonts w:hAnsi="Times New Roman" w:cs="Times New Roman"/>
              </w:rPr>
            </w:pPr>
            <w:bookmarkStart w:id="173" w:name="_Toc102740316"/>
            <w:bookmarkStart w:id="174" w:name="_Toc104205640"/>
            <w:r w:rsidRPr="00933CDA">
              <w:rPr>
                <w:rFonts w:hAnsi="Times New Roman" w:cs="Times New Roman"/>
                <w:color w:val="auto"/>
              </w:rPr>
              <w:t>科目名稱：</w:t>
            </w:r>
            <w:r w:rsidR="002F01C3" w:rsidRPr="00933CDA">
              <w:rPr>
                <w:rFonts w:hAnsi="Times New Roman" w:cs="Times New Roman"/>
                <w:color w:val="auto"/>
              </w:rPr>
              <w:t>時尚工作室經營實務</w:t>
            </w:r>
            <w:bookmarkEnd w:id="173"/>
            <w:bookmarkEnd w:id="174"/>
          </w:p>
        </w:tc>
      </w:tr>
      <w:tr w:rsidR="002F01C3" w:rsidRPr="00933CDA" w:rsidTr="002D6437">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Fashion Studio Management</w:t>
            </w:r>
          </w:p>
        </w:tc>
      </w:tr>
      <w:tr w:rsidR="002F01C3" w:rsidRPr="00933CDA" w:rsidTr="002D643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b/>
                <w:bCs/>
              </w:rPr>
              <w:t>學年、學期、學分、學時：第四學年、第</w:t>
            </w:r>
            <w:r w:rsidRPr="00933CDA">
              <w:rPr>
                <w:rFonts w:eastAsia="標楷體"/>
                <w:sz w:val="26"/>
                <w:szCs w:val="26"/>
              </w:rPr>
              <w:t>2</w:t>
            </w:r>
            <w:r w:rsidRPr="00933CDA">
              <w:rPr>
                <w:rFonts w:eastAsia="標楷體"/>
                <w:b/>
                <w:bCs/>
              </w:rPr>
              <w:t>學期、</w:t>
            </w:r>
            <w:r w:rsidRPr="00933CDA">
              <w:rPr>
                <w:rFonts w:eastAsia="標楷體"/>
                <w:b/>
                <w:bCs/>
              </w:rPr>
              <w:t>4</w:t>
            </w:r>
            <w:r w:rsidRPr="00933CDA">
              <w:rPr>
                <w:rFonts w:eastAsia="標楷體"/>
                <w:b/>
                <w:bCs/>
              </w:rPr>
              <w:t>學分、</w:t>
            </w:r>
            <w:r w:rsidRPr="00933CDA">
              <w:rPr>
                <w:rFonts w:eastAsia="標楷體"/>
                <w:sz w:val="26"/>
                <w:szCs w:val="26"/>
              </w:rPr>
              <w:t>4</w:t>
            </w:r>
            <w:r w:rsidRPr="00933CDA">
              <w:rPr>
                <w:rFonts w:eastAsia="標楷體"/>
                <w:b/>
                <w:bCs/>
              </w:rPr>
              <w:t>學時</w:t>
            </w:r>
          </w:p>
        </w:tc>
      </w:tr>
      <w:tr w:rsidR="002F01C3" w:rsidRPr="00933CDA" w:rsidTr="002D6437">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2F01C3" w:rsidRPr="00933CDA" w:rsidTr="002D643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b/>
                <w:bCs/>
              </w:rPr>
              <w:t>先修科目或先備能力：</w:t>
            </w:r>
            <w:r w:rsidRPr="00933CDA">
              <w:rPr>
                <w:rFonts w:eastAsia="標楷體"/>
                <w:sz w:val="26"/>
                <w:szCs w:val="26"/>
              </w:rPr>
              <w:t>無</w:t>
            </w:r>
            <w:r w:rsidRPr="00933CDA">
              <w:rPr>
                <w:rFonts w:eastAsia="標楷體"/>
              </w:rPr>
              <w:t xml:space="preserve"> </w:t>
            </w:r>
          </w:p>
        </w:tc>
      </w:tr>
      <w:tr w:rsidR="002F01C3" w:rsidRPr="00933CDA" w:rsidTr="002D643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□7.</w:t>
            </w:r>
            <w:r w:rsidRPr="00933CDA">
              <w:rPr>
                <w:rFonts w:eastAsia="標楷體"/>
                <w:sz w:val="26"/>
                <w:szCs w:val="26"/>
              </w:rPr>
              <w:t>創新創意與專利撰寫</w:t>
            </w:r>
            <w:r w:rsidRPr="00933CDA">
              <w:rPr>
                <w:rFonts w:eastAsia="標楷體"/>
                <w:sz w:val="26"/>
                <w:szCs w:val="26"/>
              </w:rPr>
              <w:t xml:space="preserve"> □8.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■10.</w:t>
            </w:r>
            <w:r w:rsidRPr="00933CDA">
              <w:rPr>
                <w:rFonts w:eastAsia="標楷體"/>
                <w:sz w:val="26"/>
                <w:szCs w:val="26"/>
              </w:rPr>
              <w:t>學習性遊戲、表演、展覽等活動</w:t>
            </w:r>
            <w:r w:rsidRPr="00933CDA">
              <w:rPr>
                <w:rFonts w:eastAsia="標楷體"/>
                <w:sz w:val="26"/>
                <w:szCs w:val="26"/>
              </w:rPr>
              <w:t xml:space="preserve"> ■11.</w:t>
            </w:r>
            <w:r w:rsidRPr="00933CDA">
              <w:rPr>
                <w:rFonts w:eastAsia="標楷體"/>
                <w:sz w:val="26"/>
                <w:szCs w:val="26"/>
              </w:rPr>
              <w:t>專業技能或實務應用能力培養</w:t>
            </w:r>
          </w:p>
        </w:tc>
      </w:tr>
      <w:tr w:rsidR="002F01C3" w:rsidRPr="00933CDA" w:rsidTr="002D643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jc w:val="both"/>
              <w:rPr>
                <w:rFonts w:eastAsia="標楷體"/>
                <w:bCs/>
              </w:rPr>
            </w:pPr>
            <w:r w:rsidRPr="00933CDA">
              <w:rPr>
                <w:rFonts w:eastAsia="標楷體"/>
                <w:b/>
                <w:bCs/>
              </w:rPr>
              <w:t>教學目標：</w:t>
            </w:r>
            <w:r w:rsidRPr="00933CDA">
              <w:rPr>
                <w:rFonts w:eastAsia="標楷體"/>
                <w:sz w:val="26"/>
                <w:szCs w:val="26"/>
              </w:rPr>
              <w:t>提供時尚產業相關工作或創業完整的學習方案，從簡介、專業技能、技能訓練、市場分析、行銷方式與工作室成立之管理、法律相關專業課程</w:t>
            </w:r>
          </w:p>
        </w:tc>
      </w:tr>
      <w:tr w:rsidR="002F01C3" w:rsidRPr="00933CDA" w:rsidTr="002D6437">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所佔百分比比例</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sz w:val="20"/>
                <w:szCs w:val="20"/>
              </w:rPr>
            </w:pPr>
            <w:r w:rsidRPr="00933CDA">
              <w:rPr>
                <w:rFonts w:eastAsia="標楷體"/>
                <w:sz w:val="26"/>
                <w:szCs w:val="26"/>
              </w:rPr>
              <w:t>15</w:t>
            </w:r>
            <w:r w:rsidRPr="00933CDA">
              <w:rPr>
                <w:rFonts w:eastAsia="標楷體"/>
                <w:sz w:val="26"/>
                <w:szCs w:val="26"/>
              </w:rPr>
              <w:t>％</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sz w:val="20"/>
                <w:szCs w:val="20"/>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15</w:t>
            </w:r>
            <w:r w:rsidRPr="00933CDA">
              <w:rPr>
                <w:rFonts w:eastAsia="標楷體"/>
                <w:sz w:val="26"/>
                <w:szCs w:val="26"/>
              </w:rPr>
              <w:t>％</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15</w:t>
            </w:r>
            <w:r w:rsidRPr="00933CDA">
              <w:rPr>
                <w:rFonts w:eastAsia="標楷體"/>
                <w:sz w:val="26"/>
                <w:szCs w:val="26"/>
              </w:rPr>
              <w:t>％</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10</w:t>
            </w:r>
            <w:r w:rsidRPr="00933CDA">
              <w:rPr>
                <w:rFonts w:eastAsia="標楷體"/>
                <w:sz w:val="26"/>
                <w:szCs w:val="26"/>
              </w:rPr>
              <w:t>％</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20</w:t>
            </w:r>
            <w:r w:rsidRPr="00933CDA">
              <w:rPr>
                <w:rFonts w:eastAsia="標楷體"/>
                <w:sz w:val="26"/>
                <w:szCs w:val="26"/>
              </w:rPr>
              <w:t>％</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15</w:t>
            </w:r>
            <w:r w:rsidRPr="00933CDA">
              <w:rPr>
                <w:rFonts w:eastAsia="標楷體"/>
                <w:sz w:val="26"/>
                <w:szCs w:val="26"/>
              </w:rPr>
              <w:t>％</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20</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10</w:t>
            </w:r>
            <w:r w:rsidRPr="00933CDA">
              <w:rPr>
                <w:rFonts w:eastAsia="標楷體"/>
                <w:sz w:val="26"/>
                <w:szCs w:val="26"/>
              </w:rPr>
              <w:t>％</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0</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0</w:t>
            </w:r>
            <w:r w:rsidRPr="00933CDA">
              <w:rPr>
                <w:rFonts w:eastAsia="標楷體"/>
                <w:sz w:val="26"/>
                <w:szCs w:val="26"/>
              </w:rPr>
              <w:t>％</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所佔百分比比例</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bl>
    <w:p w:rsidR="002F01C3" w:rsidRPr="00933CDA" w:rsidRDefault="002F01C3" w:rsidP="002F01C3">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2F01C3" w:rsidRPr="00933CDA" w:rsidTr="002D6437">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b/>
                <w:bCs/>
              </w:rPr>
            </w:pPr>
            <w:r w:rsidRPr="00933CDA">
              <w:rPr>
                <w:rFonts w:eastAsia="標楷體"/>
                <w:b/>
                <w:bCs/>
              </w:rPr>
              <w:t>週次</w:t>
            </w:r>
          </w:p>
        </w:tc>
      </w:tr>
      <w:tr w:rsidR="002F01C3" w:rsidRPr="00933CDA" w:rsidTr="002D6437">
        <w:trPr>
          <w:trHeight w:val="316"/>
          <w:jc w:val="center"/>
        </w:trPr>
        <w:tc>
          <w:tcPr>
            <w:tcW w:w="2822"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時尚工作室緒論</w:t>
            </w:r>
          </w:p>
        </w:tc>
        <w:tc>
          <w:tcPr>
            <w:tcW w:w="4544"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現況介紹</w:t>
            </w:r>
          </w:p>
        </w:tc>
        <w:tc>
          <w:tcPr>
            <w:tcW w:w="1134" w:type="dxa"/>
            <w:tcBorders>
              <w:top w:val="single" w:sz="4" w:space="0" w:color="auto"/>
              <w:left w:val="single" w:sz="4" w:space="0" w:color="auto"/>
              <w:right w:val="single" w:sz="4" w:space="0" w:color="auto"/>
            </w:tcBorders>
          </w:tcPr>
          <w:p w:rsidR="002F01C3" w:rsidRPr="00933CDA" w:rsidRDefault="002F01C3" w:rsidP="002D6437">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2F01C3" w:rsidRPr="00933CDA" w:rsidTr="002D6437">
        <w:trPr>
          <w:trHeight w:val="383"/>
          <w:jc w:val="center"/>
        </w:trPr>
        <w:tc>
          <w:tcPr>
            <w:tcW w:w="2822"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時尚工作室緒論</w:t>
            </w:r>
          </w:p>
        </w:tc>
        <w:tc>
          <w:tcPr>
            <w:tcW w:w="4544"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開業分析</w:t>
            </w:r>
          </w:p>
        </w:tc>
        <w:tc>
          <w:tcPr>
            <w:tcW w:w="1134" w:type="dxa"/>
            <w:tcBorders>
              <w:top w:val="single" w:sz="4" w:space="0" w:color="auto"/>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02</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市場分析與行銷方法</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行銷方法與技巧、問診練習與客戶諮詢</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03</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市場分析與行銷方法</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訂價策略及法律問題</w:t>
            </w:r>
            <w:r w:rsidRPr="00933CDA">
              <w:rPr>
                <w:rFonts w:eastAsia="標楷體"/>
              </w:rPr>
              <w:t>(</w:t>
            </w:r>
            <w:r w:rsidRPr="00933CDA">
              <w:rPr>
                <w:rFonts w:eastAsia="標楷體"/>
              </w:rPr>
              <w:t>工商申請、租賃問題、產品責任、買賣糾紛、售後服務</w:t>
            </w:r>
            <w:r w:rsidRPr="00933CDA">
              <w:rPr>
                <w:rFonts w:eastAsia="標楷體"/>
              </w:rPr>
              <w:t>)</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04</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工作室經營</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開業種類介紹與分析</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05</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工作室經營</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帳務管理、店務管理、人員與採購管理</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06</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工作室經營</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帶客方法、現場問題排解與演練</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07</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工作室經營</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服務態度與技巧</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08</w:t>
            </w:r>
          </w:p>
        </w:tc>
      </w:tr>
      <w:tr w:rsidR="002F01C3" w:rsidRPr="00933CDA" w:rsidTr="002D6437">
        <w:trPr>
          <w:trHeight w:val="383"/>
          <w:jc w:val="center"/>
        </w:trPr>
        <w:tc>
          <w:tcPr>
            <w:tcW w:w="2822" w:type="dxa"/>
            <w:tcBorders>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rPr>
              <w:t>期中評量</w:t>
            </w:r>
          </w:p>
        </w:tc>
        <w:tc>
          <w:tcPr>
            <w:tcW w:w="4544" w:type="dxa"/>
            <w:tcBorders>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rPr>
              <w:t>期中評量</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09</w:t>
            </w:r>
          </w:p>
        </w:tc>
      </w:tr>
      <w:tr w:rsidR="002F01C3" w:rsidRPr="00933CDA" w:rsidTr="002D6437">
        <w:trPr>
          <w:trHeight w:val="383"/>
          <w:jc w:val="center"/>
        </w:trPr>
        <w:tc>
          <w:tcPr>
            <w:tcW w:w="2822"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精油用法與調配技巧</w:t>
            </w:r>
          </w:p>
        </w:tc>
        <w:tc>
          <w:tcPr>
            <w:tcW w:w="4544"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芳療相關技能與理論教學</w:t>
            </w:r>
          </w:p>
        </w:tc>
        <w:tc>
          <w:tcPr>
            <w:tcW w:w="1134" w:type="dxa"/>
            <w:tcBorders>
              <w:top w:val="single" w:sz="4" w:space="0" w:color="auto"/>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10</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精油用法與調配技巧</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精油講解與問診</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11</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精油用法與調配技巧</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精油講解與調油</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12</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精油用法與調配技巧</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芳療貼心小禮物製作</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13</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按摩手法教學</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肩頸酸痛</w:t>
            </w:r>
            <w:r w:rsidRPr="00933CDA">
              <w:rPr>
                <w:rFonts w:eastAsia="標楷體"/>
              </w:rPr>
              <w:t>/</w:t>
            </w:r>
            <w:r w:rsidRPr="00933CDA">
              <w:rPr>
                <w:rFonts w:eastAsia="標楷體"/>
              </w:rPr>
              <w:t>頭痛</w:t>
            </w:r>
            <w:r w:rsidRPr="00933CDA">
              <w:rPr>
                <w:rFonts w:eastAsia="標楷體"/>
              </w:rPr>
              <w:t>/</w:t>
            </w:r>
            <w:r w:rsidRPr="00933CDA">
              <w:rPr>
                <w:rFonts w:eastAsia="標楷體"/>
              </w:rPr>
              <w:t>手部</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14</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按摩手法教學</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臉部按摩</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15</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按摩手法教學</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背部按摩</w:t>
            </w:r>
          </w:p>
        </w:tc>
        <w:tc>
          <w:tcPr>
            <w:tcW w:w="1134" w:type="dxa"/>
            <w:tcBorders>
              <w:top w:val="single" w:sz="4" w:space="0" w:color="auto"/>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16</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按摩手法教學</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足部按摩</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17</w:t>
            </w:r>
          </w:p>
        </w:tc>
      </w:tr>
      <w:tr w:rsidR="002F01C3" w:rsidRPr="00933CDA" w:rsidTr="002D6437">
        <w:trPr>
          <w:trHeight w:val="291"/>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期末評量</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期末評量</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18</w:t>
            </w:r>
          </w:p>
        </w:tc>
      </w:tr>
    </w:tbl>
    <w:p w:rsidR="002F01C3" w:rsidRPr="00933CDA" w:rsidRDefault="002F01C3" w:rsidP="002F01C3">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2F01C3" w:rsidRPr="00933CDA" w:rsidRDefault="002F01C3" w:rsidP="003269FF">
      <w:pPr>
        <w:pStyle w:val="a4"/>
        <w:numPr>
          <w:ilvl w:val="0"/>
          <w:numId w:val="85"/>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2F01C3" w:rsidRPr="00933CDA" w:rsidRDefault="002F01C3" w:rsidP="003269FF">
      <w:pPr>
        <w:pStyle w:val="a4"/>
        <w:numPr>
          <w:ilvl w:val="0"/>
          <w:numId w:val="85"/>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2F01C3" w:rsidRPr="00933CDA" w:rsidRDefault="002F01C3" w:rsidP="003269FF">
      <w:pPr>
        <w:pStyle w:val="a4"/>
        <w:numPr>
          <w:ilvl w:val="0"/>
          <w:numId w:val="85"/>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2F01C3" w:rsidRPr="00933CDA" w:rsidRDefault="002F01C3" w:rsidP="002F01C3">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2D6437">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0027390F" w:rsidRPr="00933CDA">
              <w:rPr>
                <w:rFonts w:ascii="Times New Roman"/>
                <w:sz w:val="26"/>
                <w:szCs w:val="26"/>
              </w:rPr>
              <w:t>企業管理系時尚產業管理組</w:t>
            </w:r>
          </w:p>
        </w:tc>
      </w:tr>
      <w:tr w:rsidR="006A093E" w:rsidRPr="00933CDA" w:rsidTr="002D6437">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1C3" w:rsidRPr="00933CDA" w:rsidRDefault="001C0768" w:rsidP="001C0768">
            <w:pPr>
              <w:pStyle w:val="afff0"/>
              <w:rPr>
                <w:rFonts w:hAnsi="Times New Roman" w:cs="Times New Roman"/>
              </w:rPr>
            </w:pPr>
            <w:bookmarkStart w:id="175" w:name="_Toc102740317"/>
            <w:bookmarkStart w:id="176" w:name="_Toc104205641"/>
            <w:r w:rsidRPr="00933CDA">
              <w:rPr>
                <w:rFonts w:hAnsi="Times New Roman" w:cs="Times New Roman"/>
                <w:color w:val="auto"/>
              </w:rPr>
              <w:t>科目名稱：</w:t>
            </w:r>
            <w:r w:rsidR="002F01C3" w:rsidRPr="00933CDA">
              <w:rPr>
                <w:rFonts w:hAnsi="Times New Roman" w:cs="Times New Roman"/>
                <w:color w:val="auto"/>
              </w:rPr>
              <w:t>美容沙龍服務業管理</w:t>
            </w:r>
            <w:bookmarkEnd w:id="175"/>
            <w:bookmarkEnd w:id="176"/>
          </w:p>
        </w:tc>
      </w:tr>
      <w:tr w:rsidR="002F01C3" w:rsidRPr="00933CDA" w:rsidTr="002D6437">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Beauty Salon Management</w:t>
            </w:r>
          </w:p>
        </w:tc>
      </w:tr>
      <w:tr w:rsidR="002F01C3" w:rsidRPr="00933CDA" w:rsidTr="002D643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b/>
                <w:bCs/>
              </w:rPr>
              <w:t>學年、學期、學分、學時：第四學年、第</w:t>
            </w:r>
            <w:r w:rsidRPr="00933CDA">
              <w:rPr>
                <w:rFonts w:eastAsia="標楷體"/>
                <w:sz w:val="26"/>
                <w:szCs w:val="26"/>
              </w:rPr>
              <w:t>2</w:t>
            </w:r>
            <w:r w:rsidRPr="00933CDA">
              <w:rPr>
                <w:rFonts w:eastAsia="標楷體"/>
                <w:b/>
                <w:bCs/>
              </w:rPr>
              <w:t>學期、</w:t>
            </w:r>
            <w:r w:rsidRPr="00933CDA">
              <w:rPr>
                <w:rFonts w:eastAsia="標楷體"/>
                <w:b/>
                <w:bCs/>
              </w:rPr>
              <w:t>2</w:t>
            </w:r>
            <w:r w:rsidRPr="00933CDA">
              <w:rPr>
                <w:rFonts w:eastAsia="標楷體"/>
                <w:b/>
                <w:bCs/>
              </w:rPr>
              <w:t>學分、</w:t>
            </w:r>
            <w:r w:rsidRPr="00933CDA">
              <w:rPr>
                <w:rFonts w:eastAsia="標楷體"/>
                <w:sz w:val="26"/>
                <w:szCs w:val="26"/>
              </w:rPr>
              <w:t>2</w:t>
            </w:r>
            <w:r w:rsidRPr="00933CDA">
              <w:rPr>
                <w:rFonts w:eastAsia="標楷體"/>
                <w:b/>
                <w:bCs/>
              </w:rPr>
              <w:t>學時</w:t>
            </w:r>
          </w:p>
        </w:tc>
      </w:tr>
      <w:tr w:rsidR="002F01C3" w:rsidRPr="00933CDA" w:rsidTr="002D6437">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2F01C3" w:rsidRPr="00933CDA" w:rsidTr="002D643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b/>
                <w:bCs/>
              </w:rPr>
              <w:t>先修科目或先備能力：</w:t>
            </w:r>
            <w:r w:rsidRPr="00933CDA">
              <w:rPr>
                <w:rFonts w:eastAsia="標楷體"/>
                <w:sz w:val="26"/>
                <w:szCs w:val="26"/>
              </w:rPr>
              <w:t>無</w:t>
            </w:r>
            <w:r w:rsidRPr="00933CDA">
              <w:rPr>
                <w:rFonts w:eastAsia="標楷體"/>
              </w:rPr>
              <w:t xml:space="preserve"> </w:t>
            </w:r>
          </w:p>
        </w:tc>
      </w:tr>
      <w:tr w:rsidR="002F01C3" w:rsidRPr="00933CDA" w:rsidTr="002D643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□7.</w:t>
            </w:r>
            <w:r w:rsidRPr="00933CDA">
              <w:rPr>
                <w:rFonts w:eastAsia="標楷體"/>
                <w:sz w:val="26"/>
                <w:szCs w:val="26"/>
              </w:rPr>
              <w:t>創新創意與專利撰寫</w:t>
            </w:r>
            <w:r w:rsidRPr="00933CDA">
              <w:rPr>
                <w:rFonts w:eastAsia="標楷體"/>
                <w:sz w:val="26"/>
                <w:szCs w:val="26"/>
              </w:rPr>
              <w:t xml:space="preserve"> □8.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□10.</w:t>
            </w:r>
            <w:r w:rsidRPr="00933CDA">
              <w:rPr>
                <w:rFonts w:eastAsia="標楷體"/>
                <w:sz w:val="26"/>
                <w:szCs w:val="26"/>
              </w:rPr>
              <w:t>學習性遊戲、表演、展覽等活動</w:t>
            </w:r>
            <w:r w:rsidRPr="00933CDA">
              <w:rPr>
                <w:rFonts w:eastAsia="標楷體"/>
                <w:sz w:val="26"/>
                <w:szCs w:val="26"/>
              </w:rPr>
              <w:t xml:space="preserve"> ■11.</w:t>
            </w:r>
            <w:r w:rsidRPr="00933CDA">
              <w:rPr>
                <w:rFonts w:eastAsia="標楷體"/>
                <w:sz w:val="26"/>
                <w:szCs w:val="26"/>
              </w:rPr>
              <w:t>專業技能或實務應用能力培養</w:t>
            </w:r>
          </w:p>
        </w:tc>
      </w:tr>
      <w:tr w:rsidR="002F01C3" w:rsidRPr="00933CDA" w:rsidTr="002D643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jc w:val="both"/>
              <w:rPr>
                <w:rFonts w:eastAsia="標楷體"/>
                <w:b/>
                <w:bCs/>
              </w:rPr>
            </w:pPr>
            <w:r w:rsidRPr="00933CDA">
              <w:rPr>
                <w:rFonts w:eastAsia="標楷體"/>
                <w:b/>
                <w:bCs/>
              </w:rPr>
              <w:t>教學目標：</w:t>
            </w:r>
            <w:r w:rsidRPr="00933CDA">
              <w:rPr>
                <w:rFonts w:eastAsia="標楷體"/>
                <w:bCs/>
              </w:rPr>
              <w:t>提供美容沙龍</w:t>
            </w:r>
            <w:r w:rsidRPr="00933CDA">
              <w:rPr>
                <w:rFonts w:eastAsia="標楷體"/>
                <w:sz w:val="26"/>
                <w:szCs w:val="26"/>
              </w:rPr>
              <w:t>相關工作或創業完整的學習方案，從簡介、專業技能、技能訓練、市場分析、行銷方式與工作室成立之管理、法律相關專業課程</w:t>
            </w:r>
          </w:p>
        </w:tc>
      </w:tr>
      <w:tr w:rsidR="002F01C3" w:rsidRPr="00933CDA" w:rsidTr="002D6437">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所佔百分比比例</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sz w:val="20"/>
                <w:szCs w:val="20"/>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10</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20</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10</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0</w:t>
            </w:r>
            <w:r w:rsidRPr="00933CDA">
              <w:rPr>
                <w:rFonts w:eastAsia="標楷體"/>
                <w:sz w:val="26"/>
                <w:szCs w:val="26"/>
              </w:rPr>
              <w:t>％</w:t>
            </w:r>
          </w:p>
        </w:tc>
      </w:tr>
      <w:tr w:rsidR="002F01C3"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所佔百分比比例</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bl>
    <w:p w:rsidR="002F01C3" w:rsidRPr="00933CDA" w:rsidRDefault="002F01C3" w:rsidP="002F01C3">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2F01C3" w:rsidRPr="00933CDA" w:rsidTr="002D6437">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b/>
                <w:bCs/>
              </w:rPr>
            </w:pPr>
            <w:r w:rsidRPr="00933CDA">
              <w:rPr>
                <w:rFonts w:eastAsia="標楷體"/>
                <w:b/>
                <w:bCs/>
              </w:rPr>
              <w:t>週次</w:t>
            </w:r>
          </w:p>
        </w:tc>
      </w:tr>
      <w:tr w:rsidR="002F01C3" w:rsidRPr="00933CDA" w:rsidTr="002D6437">
        <w:trPr>
          <w:trHeight w:val="316"/>
          <w:jc w:val="center"/>
        </w:trPr>
        <w:tc>
          <w:tcPr>
            <w:tcW w:w="2822"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美容沙龍產業緒論</w:t>
            </w:r>
          </w:p>
        </w:tc>
        <w:tc>
          <w:tcPr>
            <w:tcW w:w="4544"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市場現況介紹</w:t>
            </w:r>
          </w:p>
        </w:tc>
        <w:tc>
          <w:tcPr>
            <w:tcW w:w="1134" w:type="dxa"/>
            <w:tcBorders>
              <w:top w:val="single" w:sz="4" w:space="0" w:color="auto"/>
              <w:left w:val="single" w:sz="4" w:space="0" w:color="auto"/>
              <w:right w:val="single" w:sz="4" w:space="0" w:color="auto"/>
            </w:tcBorders>
          </w:tcPr>
          <w:p w:rsidR="002F01C3" w:rsidRPr="00933CDA" w:rsidRDefault="002F01C3" w:rsidP="002D6437">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2F01C3" w:rsidRPr="00933CDA" w:rsidTr="002D6437">
        <w:trPr>
          <w:trHeight w:val="383"/>
          <w:jc w:val="center"/>
        </w:trPr>
        <w:tc>
          <w:tcPr>
            <w:tcW w:w="2822"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美容沙龍產業緒論</w:t>
            </w:r>
          </w:p>
        </w:tc>
        <w:tc>
          <w:tcPr>
            <w:tcW w:w="4544"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開業分析</w:t>
            </w:r>
          </w:p>
        </w:tc>
        <w:tc>
          <w:tcPr>
            <w:tcW w:w="1134" w:type="dxa"/>
            <w:tcBorders>
              <w:top w:val="single" w:sz="4" w:space="0" w:color="auto"/>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02</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市場分析與行銷方法</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行銷方法與技巧、問診練習與客戶諮詢</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03</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市場分析與行銷方法</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訂價策略及法律問題</w:t>
            </w:r>
            <w:r w:rsidRPr="00933CDA">
              <w:rPr>
                <w:rFonts w:eastAsia="標楷體"/>
              </w:rPr>
              <w:t>(</w:t>
            </w:r>
            <w:r w:rsidRPr="00933CDA">
              <w:rPr>
                <w:rFonts w:eastAsia="標楷體"/>
              </w:rPr>
              <w:t>工商申請、租賃問題、產品責任、買賣糾紛、售後服務</w:t>
            </w:r>
            <w:r w:rsidRPr="00933CDA">
              <w:rPr>
                <w:rFonts w:eastAsia="標楷體"/>
              </w:rPr>
              <w:t>)</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04</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服務業管理與開店</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開業種類介紹與分析</w:t>
            </w:r>
            <w:r w:rsidRPr="00933CDA">
              <w:rPr>
                <w:rFonts w:eastAsia="標楷體"/>
              </w:rPr>
              <w:t>(</w:t>
            </w:r>
            <w:r w:rsidRPr="00933CDA">
              <w:rPr>
                <w:rFonts w:eastAsia="標楷體"/>
              </w:rPr>
              <w:t>個人工作室、行動美容芳療師、店面加盟</w:t>
            </w:r>
            <w:r w:rsidRPr="00933CDA">
              <w:rPr>
                <w:rFonts w:eastAsia="標楷體"/>
              </w:rPr>
              <w:t>)</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05</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服務業管理與開店</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帳務管理、店務管理、人員與採購管理</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06</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服務業管理與開店</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帶客方法、現場問題排解與演練</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07</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服務業管理與開店</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服務態度與技巧</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08</w:t>
            </w:r>
          </w:p>
        </w:tc>
      </w:tr>
      <w:tr w:rsidR="002F01C3" w:rsidRPr="00933CDA" w:rsidTr="002D6437">
        <w:trPr>
          <w:trHeight w:val="383"/>
          <w:jc w:val="center"/>
        </w:trPr>
        <w:tc>
          <w:tcPr>
            <w:tcW w:w="2822" w:type="dxa"/>
            <w:tcBorders>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rPr>
              <w:t>期中評量</w:t>
            </w:r>
          </w:p>
        </w:tc>
        <w:tc>
          <w:tcPr>
            <w:tcW w:w="4544" w:type="dxa"/>
            <w:tcBorders>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rPr>
              <w:t>期中評量</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09</w:t>
            </w:r>
          </w:p>
        </w:tc>
      </w:tr>
      <w:tr w:rsidR="002F01C3" w:rsidRPr="00933CDA" w:rsidTr="002D6437">
        <w:trPr>
          <w:trHeight w:val="383"/>
          <w:jc w:val="center"/>
        </w:trPr>
        <w:tc>
          <w:tcPr>
            <w:tcW w:w="2822"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美容沙龍實務探討</w:t>
            </w:r>
          </w:p>
        </w:tc>
        <w:tc>
          <w:tcPr>
            <w:tcW w:w="4544"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美髮與整體造型產業</w:t>
            </w:r>
          </w:p>
        </w:tc>
        <w:tc>
          <w:tcPr>
            <w:tcW w:w="1134" w:type="dxa"/>
            <w:tcBorders>
              <w:top w:val="single" w:sz="4" w:space="0" w:color="auto"/>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10</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美容沙龍實務探討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美甲與時尚流行</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11</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美容沙龍實務探討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新秘與造型</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12</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美容沙龍實務探討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芳療與紓壓</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13</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美容沙龍實務探討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美睫與時尚流行</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14</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美容沙龍實務探討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彩妝與造型</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15</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美容沙龍實務探討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飾品選擇與商品化</w:t>
            </w:r>
          </w:p>
        </w:tc>
        <w:tc>
          <w:tcPr>
            <w:tcW w:w="1134" w:type="dxa"/>
            <w:tcBorders>
              <w:top w:val="single" w:sz="4" w:space="0" w:color="auto"/>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16</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美容沙龍實務探討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綜合討論</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17</w:t>
            </w:r>
          </w:p>
        </w:tc>
      </w:tr>
      <w:tr w:rsidR="002F01C3" w:rsidRPr="00933CDA" w:rsidTr="002D6437">
        <w:trPr>
          <w:trHeight w:val="291"/>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期末評量</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期末評量</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18</w:t>
            </w:r>
          </w:p>
        </w:tc>
      </w:tr>
    </w:tbl>
    <w:p w:rsidR="002F01C3" w:rsidRPr="00933CDA" w:rsidRDefault="002F01C3" w:rsidP="002F01C3">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2F01C3" w:rsidRPr="00933CDA" w:rsidRDefault="002F01C3" w:rsidP="003269FF">
      <w:pPr>
        <w:pStyle w:val="a4"/>
        <w:numPr>
          <w:ilvl w:val="0"/>
          <w:numId w:val="86"/>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2F01C3" w:rsidRPr="00933CDA" w:rsidRDefault="002F01C3" w:rsidP="003269FF">
      <w:pPr>
        <w:pStyle w:val="a4"/>
        <w:numPr>
          <w:ilvl w:val="0"/>
          <w:numId w:val="86"/>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2F01C3" w:rsidRPr="00933CDA" w:rsidRDefault="002F01C3" w:rsidP="003269FF">
      <w:pPr>
        <w:pStyle w:val="a4"/>
        <w:numPr>
          <w:ilvl w:val="0"/>
          <w:numId w:val="86"/>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2F01C3" w:rsidRPr="00933CDA" w:rsidRDefault="002F01C3" w:rsidP="002F01C3">
      <w:pPr>
        <w:rPr>
          <w:rFonts w:eastAsia="標楷體"/>
        </w:rPr>
      </w:pPr>
    </w:p>
    <w:p w:rsidR="002F01C3" w:rsidRPr="00933CDA" w:rsidRDefault="002F01C3" w:rsidP="002F01C3">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2D6437">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0027390F" w:rsidRPr="00933CDA">
              <w:rPr>
                <w:rFonts w:ascii="Times New Roman"/>
                <w:sz w:val="26"/>
                <w:szCs w:val="26"/>
              </w:rPr>
              <w:t>企業管理系</w:t>
            </w:r>
            <w:r w:rsidR="001C2E32">
              <w:rPr>
                <w:rFonts w:ascii="Times New Roman" w:hint="eastAsia"/>
                <w:sz w:val="26"/>
                <w:szCs w:val="26"/>
              </w:rPr>
              <w:t xml:space="preserve"> </w:t>
            </w:r>
            <w:r w:rsidR="0027390F" w:rsidRPr="00933CDA">
              <w:rPr>
                <w:rFonts w:ascii="Times New Roman"/>
                <w:sz w:val="26"/>
                <w:szCs w:val="26"/>
              </w:rPr>
              <w:t>時尚產業管理組</w:t>
            </w:r>
          </w:p>
        </w:tc>
      </w:tr>
      <w:tr w:rsidR="006A093E" w:rsidRPr="00933CDA" w:rsidTr="002D6437">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1C3" w:rsidRPr="00933CDA" w:rsidRDefault="001C0768" w:rsidP="001C0768">
            <w:pPr>
              <w:pStyle w:val="afff0"/>
              <w:rPr>
                <w:rFonts w:hAnsi="Times New Roman" w:cs="Times New Roman"/>
              </w:rPr>
            </w:pPr>
            <w:bookmarkStart w:id="177" w:name="_Toc102740318"/>
            <w:bookmarkStart w:id="178" w:name="_Toc104205642"/>
            <w:r w:rsidRPr="00933CDA">
              <w:rPr>
                <w:rFonts w:hAnsi="Times New Roman" w:cs="Times New Roman"/>
                <w:color w:val="auto"/>
              </w:rPr>
              <w:t>科目名稱：</w:t>
            </w:r>
            <w:r w:rsidR="002F01C3" w:rsidRPr="00933CDA">
              <w:rPr>
                <w:rFonts w:hAnsi="Times New Roman" w:cs="Times New Roman"/>
                <w:color w:val="auto"/>
              </w:rPr>
              <w:t>產品開發與市場採購與管理</w:t>
            </w:r>
            <w:r w:rsidR="006A26E5" w:rsidRPr="00933CDA">
              <w:rPr>
                <w:rFonts w:hAnsi="Times New Roman" w:cs="Times New Roman"/>
                <w:color w:val="auto"/>
              </w:rPr>
              <w:t>實務</w:t>
            </w:r>
            <w:bookmarkEnd w:id="177"/>
            <w:bookmarkEnd w:id="178"/>
          </w:p>
        </w:tc>
      </w:tr>
      <w:tr w:rsidR="002F01C3" w:rsidRPr="00933CDA" w:rsidTr="002D6437">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New Product Development Management and Purchase Management</w:t>
            </w:r>
            <w:r w:rsidR="006A26E5" w:rsidRPr="00933CDA">
              <w:rPr>
                <w:rFonts w:ascii="Times New Roman"/>
                <w:sz w:val="26"/>
                <w:szCs w:val="26"/>
              </w:rPr>
              <w:t xml:space="preserve"> </w:t>
            </w:r>
            <w:r w:rsidR="006A26E5" w:rsidRPr="00933CDA">
              <w:rPr>
                <w:rFonts w:ascii="Times New Roman"/>
                <w:sz w:val="24"/>
                <w:szCs w:val="24"/>
              </w:rPr>
              <w:t>Practice</w:t>
            </w:r>
          </w:p>
        </w:tc>
      </w:tr>
      <w:tr w:rsidR="002F01C3" w:rsidRPr="00933CDA" w:rsidTr="002D643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b/>
                <w:bCs/>
              </w:rPr>
              <w:t>學年、學期、學分、學時：第三學年、第</w:t>
            </w:r>
            <w:r w:rsidRPr="00933CDA">
              <w:rPr>
                <w:rFonts w:eastAsia="標楷體"/>
                <w:b/>
                <w:bCs/>
              </w:rPr>
              <w:t>1</w:t>
            </w:r>
            <w:r w:rsidRPr="00933CDA">
              <w:rPr>
                <w:rFonts w:eastAsia="標楷體"/>
                <w:b/>
                <w:bCs/>
              </w:rPr>
              <w:t>學期、</w:t>
            </w:r>
            <w:r w:rsidRPr="00933CDA">
              <w:rPr>
                <w:rFonts w:eastAsia="標楷體"/>
                <w:b/>
                <w:bCs/>
              </w:rPr>
              <w:t>2</w:t>
            </w:r>
            <w:r w:rsidRPr="00933CDA">
              <w:rPr>
                <w:rFonts w:eastAsia="標楷體"/>
                <w:b/>
                <w:bCs/>
              </w:rPr>
              <w:t>學分、</w:t>
            </w:r>
            <w:r w:rsidRPr="00933CDA">
              <w:rPr>
                <w:rFonts w:eastAsia="標楷體"/>
                <w:sz w:val="26"/>
                <w:szCs w:val="26"/>
              </w:rPr>
              <w:t>2</w:t>
            </w:r>
            <w:r w:rsidRPr="00933CDA">
              <w:rPr>
                <w:rFonts w:eastAsia="標楷體"/>
                <w:b/>
                <w:bCs/>
              </w:rPr>
              <w:t>學時</w:t>
            </w:r>
          </w:p>
        </w:tc>
      </w:tr>
      <w:tr w:rsidR="002F01C3" w:rsidRPr="00933CDA" w:rsidTr="002D6437">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2F01C3" w:rsidRPr="00933CDA" w:rsidTr="002D643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b/>
                <w:bCs/>
              </w:rPr>
              <w:t>先修科目或先備能力：</w:t>
            </w:r>
            <w:r w:rsidRPr="00933CDA">
              <w:rPr>
                <w:rFonts w:eastAsia="標楷體"/>
                <w:sz w:val="26"/>
                <w:szCs w:val="26"/>
              </w:rPr>
              <w:t>無</w:t>
            </w:r>
            <w:r w:rsidRPr="00933CDA">
              <w:rPr>
                <w:rFonts w:eastAsia="標楷體"/>
              </w:rPr>
              <w:t xml:space="preserve"> </w:t>
            </w:r>
          </w:p>
        </w:tc>
      </w:tr>
      <w:tr w:rsidR="002F01C3" w:rsidRPr="00933CDA" w:rsidTr="002D643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□7.</w:t>
            </w:r>
            <w:r w:rsidRPr="00933CDA">
              <w:rPr>
                <w:rFonts w:eastAsia="標楷體"/>
                <w:sz w:val="26"/>
                <w:szCs w:val="26"/>
              </w:rPr>
              <w:t>創新創意與專利撰寫</w:t>
            </w:r>
            <w:r w:rsidRPr="00933CDA">
              <w:rPr>
                <w:rFonts w:eastAsia="標楷體"/>
                <w:sz w:val="26"/>
                <w:szCs w:val="26"/>
              </w:rPr>
              <w:t xml:space="preserve"> ■8.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□10.</w:t>
            </w:r>
            <w:r w:rsidRPr="00933CDA">
              <w:rPr>
                <w:rFonts w:eastAsia="標楷體"/>
                <w:sz w:val="26"/>
                <w:szCs w:val="26"/>
              </w:rPr>
              <w:t>學習性遊戲、表演、展覽等活動</w:t>
            </w:r>
            <w:r w:rsidRPr="00933CDA">
              <w:rPr>
                <w:rFonts w:eastAsia="標楷體"/>
                <w:sz w:val="26"/>
                <w:szCs w:val="26"/>
              </w:rPr>
              <w:t xml:space="preserve"> □11.</w:t>
            </w:r>
            <w:r w:rsidRPr="00933CDA">
              <w:rPr>
                <w:rFonts w:eastAsia="標楷體"/>
                <w:sz w:val="26"/>
                <w:szCs w:val="26"/>
              </w:rPr>
              <w:t>專業技能或實務應用能力培養</w:t>
            </w:r>
          </w:p>
        </w:tc>
      </w:tr>
      <w:tr w:rsidR="002F01C3" w:rsidRPr="00933CDA" w:rsidTr="002D643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jc w:val="both"/>
              <w:rPr>
                <w:rFonts w:eastAsia="標楷體"/>
                <w:b/>
                <w:bCs/>
              </w:rPr>
            </w:pPr>
            <w:r w:rsidRPr="00933CDA">
              <w:rPr>
                <w:rFonts w:eastAsia="標楷體"/>
                <w:b/>
                <w:bCs/>
              </w:rPr>
              <w:t>教學目標：</w:t>
            </w:r>
            <w:r w:rsidRPr="00933CDA">
              <w:rPr>
                <w:rFonts w:eastAsia="標楷體"/>
                <w:sz w:val="26"/>
                <w:szCs w:val="26"/>
              </w:rPr>
              <w:t>本課程目的在訓練修課學生，瞭解企業之新產品開發流程之基本觀念，並發展管理新產品開發流程的管理技能</w:t>
            </w:r>
          </w:p>
        </w:tc>
      </w:tr>
      <w:tr w:rsidR="002F01C3" w:rsidRPr="00933CDA" w:rsidTr="002D6437">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所佔百分比比例</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sz w:val="20"/>
                <w:szCs w:val="20"/>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0</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10</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25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25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10</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0</w:t>
            </w:r>
            <w:r w:rsidRPr="00933CDA">
              <w:rPr>
                <w:rFonts w:eastAsia="標楷體"/>
                <w:sz w:val="26"/>
                <w:szCs w:val="26"/>
              </w:rPr>
              <w:t>％</w:t>
            </w:r>
          </w:p>
        </w:tc>
      </w:tr>
      <w:tr w:rsidR="002F01C3"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所佔百分比比例</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25</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25</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bl>
    <w:p w:rsidR="002F01C3" w:rsidRPr="00933CDA" w:rsidRDefault="002F01C3" w:rsidP="002F01C3">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2F01C3" w:rsidRPr="00933CDA" w:rsidTr="002D6437">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b/>
                <w:bCs/>
              </w:rPr>
            </w:pPr>
            <w:r w:rsidRPr="00933CDA">
              <w:rPr>
                <w:rFonts w:eastAsia="標楷體"/>
                <w:b/>
                <w:bCs/>
              </w:rPr>
              <w:t>週次</w:t>
            </w:r>
          </w:p>
        </w:tc>
      </w:tr>
      <w:tr w:rsidR="002F01C3" w:rsidRPr="00933CDA" w:rsidTr="002D6437">
        <w:trPr>
          <w:trHeight w:val="316"/>
          <w:jc w:val="center"/>
        </w:trPr>
        <w:tc>
          <w:tcPr>
            <w:tcW w:w="2822"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緒論</w:t>
            </w:r>
          </w:p>
        </w:tc>
        <w:tc>
          <w:tcPr>
            <w:tcW w:w="4544"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課程介紹</w:t>
            </w:r>
          </w:p>
        </w:tc>
        <w:tc>
          <w:tcPr>
            <w:tcW w:w="1134" w:type="dxa"/>
            <w:tcBorders>
              <w:top w:val="single" w:sz="4" w:space="0" w:color="auto"/>
              <w:left w:val="single" w:sz="4" w:space="0" w:color="auto"/>
              <w:right w:val="single" w:sz="4" w:space="0" w:color="auto"/>
            </w:tcBorders>
          </w:tcPr>
          <w:p w:rsidR="002F01C3" w:rsidRPr="00933CDA" w:rsidRDefault="002F01C3" w:rsidP="002D6437">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2F01C3" w:rsidRPr="00933CDA" w:rsidTr="002D6437">
        <w:trPr>
          <w:trHeight w:val="383"/>
          <w:jc w:val="center"/>
        </w:trPr>
        <w:tc>
          <w:tcPr>
            <w:tcW w:w="2822"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新產品開發企劃</w:t>
            </w:r>
          </w:p>
        </w:tc>
        <w:tc>
          <w:tcPr>
            <w:tcW w:w="4544"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產品開發的策略要素</w:t>
            </w:r>
          </w:p>
        </w:tc>
        <w:tc>
          <w:tcPr>
            <w:tcW w:w="1134" w:type="dxa"/>
            <w:tcBorders>
              <w:top w:val="single" w:sz="4" w:space="0" w:color="auto"/>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02</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新產品開發企劃</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新產品流程</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03</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新產品開發企劃</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機會辨認與選擇：新產品策略規劃</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04</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新產品開發分析</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創造力與產品概念</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05</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新產品開發分析</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發現與解決顧客的問題</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06</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新產品開發分析</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屬性分析法</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07</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採購管理</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採購管理</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08</w:t>
            </w:r>
          </w:p>
        </w:tc>
      </w:tr>
      <w:tr w:rsidR="002F01C3" w:rsidRPr="00933CDA" w:rsidTr="002D6437">
        <w:trPr>
          <w:trHeight w:val="383"/>
          <w:jc w:val="center"/>
        </w:trPr>
        <w:tc>
          <w:tcPr>
            <w:tcW w:w="2822" w:type="dxa"/>
            <w:tcBorders>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rPr>
              <w:t>期中評量</w:t>
            </w:r>
          </w:p>
        </w:tc>
        <w:tc>
          <w:tcPr>
            <w:tcW w:w="4544" w:type="dxa"/>
            <w:tcBorders>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rPr>
              <w:t>期中評量</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09</w:t>
            </w:r>
          </w:p>
        </w:tc>
      </w:tr>
      <w:tr w:rsidR="002F01C3" w:rsidRPr="00933CDA" w:rsidTr="002D6437">
        <w:trPr>
          <w:trHeight w:val="383"/>
          <w:jc w:val="center"/>
        </w:trPr>
        <w:tc>
          <w:tcPr>
            <w:tcW w:w="2822"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新產品開發個案研討</w:t>
            </w:r>
          </w:p>
        </w:tc>
        <w:tc>
          <w:tcPr>
            <w:tcW w:w="4544"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概念評估系統與概念測試</w:t>
            </w:r>
          </w:p>
        </w:tc>
        <w:tc>
          <w:tcPr>
            <w:tcW w:w="1134" w:type="dxa"/>
            <w:tcBorders>
              <w:top w:val="single" w:sz="4" w:space="0" w:color="auto"/>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10</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新產品開發個案研討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全面性篩選、銷售預測與財務分析</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11</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新產品開發個案研討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新產品開發專案進度報告</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12</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新產品開發個案研討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產品的設計</w:t>
            </w:r>
            <w:r w:rsidRPr="00933CDA">
              <w:rPr>
                <w:rFonts w:eastAsia="標楷體"/>
              </w:rPr>
              <w:t> </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13</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新產品開發個案研討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產品開發團隊管理</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14</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新產品開發個案研討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產品使用測試</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15</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新產品開發個案研討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策略性上市規劃與執行</w:t>
            </w:r>
          </w:p>
        </w:tc>
        <w:tc>
          <w:tcPr>
            <w:tcW w:w="1134" w:type="dxa"/>
            <w:tcBorders>
              <w:top w:val="single" w:sz="4" w:space="0" w:color="auto"/>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16</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新產品開發個案研討</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市場測試、上市管理與公共政策議題</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17</w:t>
            </w:r>
          </w:p>
        </w:tc>
      </w:tr>
      <w:tr w:rsidR="002F01C3" w:rsidRPr="00933CDA" w:rsidTr="002D6437">
        <w:trPr>
          <w:trHeight w:val="291"/>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期末評量</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期末評量</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18</w:t>
            </w:r>
          </w:p>
        </w:tc>
      </w:tr>
    </w:tbl>
    <w:p w:rsidR="002F01C3" w:rsidRPr="00933CDA" w:rsidRDefault="002F01C3" w:rsidP="002F01C3">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2F01C3" w:rsidRPr="00933CDA" w:rsidRDefault="002F01C3" w:rsidP="003269FF">
      <w:pPr>
        <w:pStyle w:val="a4"/>
        <w:numPr>
          <w:ilvl w:val="0"/>
          <w:numId w:val="87"/>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2F01C3" w:rsidRPr="00933CDA" w:rsidRDefault="002F01C3" w:rsidP="003269FF">
      <w:pPr>
        <w:pStyle w:val="a4"/>
        <w:numPr>
          <w:ilvl w:val="0"/>
          <w:numId w:val="87"/>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2F01C3" w:rsidRPr="00933CDA" w:rsidRDefault="002F01C3" w:rsidP="003269FF">
      <w:pPr>
        <w:pStyle w:val="a4"/>
        <w:numPr>
          <w:ilvl w:val="0"/>
          <w:numId w:val="87"/>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2F01C3" w:rsidRPr="00933CDA" w:rsidRDefault="002F01C3" w:rsidP="002F01C3">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2D6437">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0027390F" w:rsidRPr="00933CDA">
              <w:rPr>
                <w:rFonts w:ascii="Times New Roman"/>
                <w:sz w:val="26"/>
                <w:szCs w:val="26"/>
              </w:rPr>
              <w:t>企業管理系</w:t>
            </w:r>
            <w:r w:rsidR="001C2E32">
              <w:rPr>
                <w:rFonts w:ascii="Times New Roman" w:hint="eastAsia"/>
                <w:sz w:val="26"/>
                <w:szCs w:val="26"/>
              </w:rPr>
              <w:t xml:space="preserve"> </w:t>
            </w:r>
            <w:r w:rsidR="0027390F" w:rsidRPr="00933CDA">
              <w:rPr>
                <w:rFonts w:ascii="Times New Roman"/>
                <w:sz w:val="26"/>
                <w:szCs w:val="26"/>
              </w:rPr>
              <w:t>時尚產業管理組</w:t>
            </w:r>
          </w:p>
        </w:tc>
      </w:tr>
      <w:tr w:rsidR="006A093E" w:rsidRPr="00933CDA" w:rsidTr="002D6437">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1C3" w:rsidRPr="00933CDA" w:rsidRDefault="001C0768" w:rsidP="001C0768">
            <w:pPr>
              <w:pStyle w:val="afff0"/>
              <w:rPr>
                <w:rFonts w:hAnsi="Times New Roman" w:cs="Times New Roman"/>
              </w:rPr>
            </w:pPr>
            <w:bookmarkStart w:id="179" w:name="_Toc102740319"/>
            <w:bookmarkStart w:id="180" w:name="_Toc104205643"/>
            <w:r w:rsidRPr="00933CDA">
              <w:rPr>
                <w:rFonts w:hAnsi="Times New Roman" w:cs="Times New Roman"/>
                <w:color w:val="auto"/>
              </w:rPr>
              <w:t>科目名稱：</w:t>
            </w:r>
            <w:r w:rsidR="002F01C3" w:rsidRPr="00933CDA">
              <w:rPr>
                <w:rFonts w:hAnsi="Times New Roman" w:cs="Times New Roman"/>
                <w:color w:val="auto"/>
                <w:sz w:val="26"/>
                <w:szCs w:val="26"/>
              </w:rPr>
              <w:t>韓式紋繡實務</w:t>
            </w:r>
            <w:bookmarkEnd w:id="179"/>
            <w:bookmarkEnd w:id="180"/>
          </w:p>
        </w:tc>
      </w:tr>
      <w:tr w:rsidR="002F01C3" w:rsidRPr="00933CDA" w:rsidTr="002D6437">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pStyle w:val="HTML"/>
              <w:shd w:val="clear" w:color="auto" w:fill="F8F9FA"/>
              <w:spacing w:line="540" w:lineRule="atLeast"/>
              <w:rPr>
                <w:rFonts w:ascii="Times New Roman" w:eastAsia="標楷體" w:hAnsi="Times New Roman"/>
                <w:color w:val="auto"/>
                <w:sz w:val="42"/>
                <w:szCs w:val="42"/>
              </w:rPr>
            </w:pPr>
            <w:r w:rsidRPr="00933CDA">
              <w:rPr>
                <w:rFonts w:ascii="Times New Roman" w:eastAsia="標楷體" w:hAnsi="Times New Roman"/>
                <w:b/>
                <w:color w:val="auto"/>
              </w:rPr>
              <w:t>科目英文名稱：</w:t>
            </w:r>
            <w:r w:rsidRPr="00933CDA">
              <w:rPr>
                <w:rFonts w:ascii="Times New Roman" w:eastAsia="標楷體" w:hAnsi="Times New Roman"/>
                <w:color w:val="auto"/>
                <w:kern w:val="2"/>
                <w:sz w:val="26"/>
                <w:szCs w:val="26"/>
              </w:rPr>
              <w:t>Korean Tattoo Eyebrow</w:t>
            </w:r>
          </w:p>
        </w:tc>
      </w:tr>
      <w:tr w:rsidR="002F01C3" w:rsidRPr="00933CDA" w:rsidTr="002D643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b/>
                <w:bCs/>
              </w:rPr>
              <w:t>學年、學期、學分、學時：第一學年、第</w:t>
            </w:r>
            <w:r w:rsidRPr="00933CDA">
              <w:rPr>
                <w:rFonts w:eastAsia="標楷體"/>
                <w:b/>
                <w:bCs/>
              </w:rPr>
              <w:t>1</w:t>
            </w:r>
            <w:r w:rsidRPr="00933CDA">
              <w:rPr>
                <w:rFonts w:eastAsia="標楷體"/>
                <w:b/>
                <w:bCs/>
              </w:rPr>
              <w:t>學期、</w:t>
            </w:r>
            <w:r w:rsidRPr="00933CDA">
              <w:rPr>
                <w:rFonts w:eastAsia="標楷體"/>
                <w:b/>
                <w:bCs/>
              </w:rPr>
              <w:t>4</w:t>
            </w:r>
            <w:r w:rsidRPr="00933CDA">
              <w:rPr>
                <w:rFonts w:eastAsia="標楷體"/>
                <w:b/>
                <w:bCs/>
              </w:rPr>
              <w:t>學分、</w:t>
            </w:r>
            <w:r w:rsidRPr="00933CDA">
              <w:rPr>
                <w:rFonts w:eastAsia="標楷體"/>
                <w:sz w:val="26"/>
                <w:szCs w:val="26"/>
              </w:rPr>
              <w:t>4</w:t>
            </w:r>
            <w:r w:rsidRPr="00933CDA">
              <w:rPr>
                <w:rFonts w:eastAsia="標楷體"/>
                <w:b/>
                <w:bCs/>
              </w:rPr>
              <w:t>學時</w:t>
            </w:r>
          </w:p>
        </w:tc>
      </w:tr>
      <w:tr w:rsidR="002F01C3" w:rsidRPr="00933CDA" w:rsidTr="002D6437">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2F01C3" w:rsidRPr="00933CDA" w:rsidTr="002D6437">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b/>
                <w:bCs/>
              </w:rPr>
              <w:t>先修科目或先備能力：</w:t>
            </w:r>
            <w:r w:rsidRPr="00933CDA">
              <w:rPr>
                <w:rFonts w:eastAsia="標楷體"/>
                <w:sz w:val="26"/>
                <w:szCs w:val="26"/>
              </w:rPr>
              <w:t>無</w:t>
            </w:r>
            <w:r w:rsidRPr="00933CDA">
              <w:rPr>
                <w:rFonts w:eastAsia="標楷體"/>
              </w:rPr>
              <w:t xml:space="preserve"> </w:t>
            </w:r>
          </w:p>
        </w:tc>
      </w:tr>
      <w:tr w:rsidR="002F01C3" w:rsidRPr="00933CDA" w:rsidTr="002D643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□7.</w:t>
            </w:r>
            <w:r w:rsidRPr="00933CDA">
              <w:rPr>
                <w:rFonts w:eastAsia="標楷體"/>
                <w:sz w:val="26"/>
                <w:szCs w:val="26"/>
              </w:rPr>
              <w:t>創新創意與專利撰寫</w:t>
            </w:r>
            <w:r w:rsidRPr="00933CDA">
              <w:rPr>
                <w:rFonts w:eastAsia="標楷體"/>
                <w:sz w:val="26"/>
                <w:szCs w:val="26"/>
              </w:rPr>
              <w:t xml:space="preserve"> ■8.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□10.</w:t>
            </w:r>
            <w:r w:rsidRPr="00933CDA">
              <w:rPr>
                <w:rFonts w:eastAsia="標楷體"/>
                <w:sz w:val="26"/>
                <w:szCs w:val="26"/>
              </w:rPr>
              <w:t>學習性遊戲、表演、展覽等活動</w:t>
            </w:r>
            <w:r w:rsidRPr="00933CDA">
              <w:rPr>
                <w:rFonts w:eastAsia="標楷體"/>
                <w:sz w:val="26"/>
                <w:szCs w:val="26"/>
              </w:rPr>
              <w:t xml:space="preserve"> □11.</w:t>
            </w:r>
            <w:r w:rsidRPr="00933CDA">
              <w:rPr>
                <w:rFonts w:eastAsia="標楷體"/>
                <w:sz w:val="26"/>
                <w:szCs w:val="26"/>
              </w:rPr>
              <w:t>專業技能或實務應用能力培養</w:t>
            </w:r>
          </w:p>
        </w:tc>
      </w:tr>
      <w:tr w:rsidR="002F01C3" w:rsidRPr="00933CDA" w:rsidTr="002D6437">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2F01C3" w:rsidRPr="00933CDA" w:rsidRDefault="002F01C3" w:rsidP="002D6437">
            <w:pPr>
              <w:jc w:val="both"/>
              <w:rPr>
                <w:rFonts w:eastAsia="標楷體"/>
                <w:b/>
                <w:bCs/>
              </w:rPr>
            </w:pPr>
            <w:r w:rsidRPr="00933CDA">
              <w:rPr>
                <w:rFonts w:eastAsia="標楷體"/>
                <w:b/>
                <w:bCs/>
              </w:rPr>
              <w:t>教學目標：</w:t>
            </w:r>
            <w:r w:rsidRPr="00933CDA">
              <w:rPr>
                <w:rFonts w:eastAsia="標楷體"/>
                <w:sz w:val="26"/>
                <w:szCs w:val="26"/>
              </w:rPr>
              <w:t>本課程目的在訓練修課學生，瞭解企業之新產品開發流程之基本觀念，並發展管理新產品開發流程的管理技能</w:t>
            </w:r>
          </w:p>
        </w:tc>
      </w:tr>
      <w:tr w:rsidR="002F01C3" w:rsidRPr="00933CDA" w:rsidTr="002D6437">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所佔百分比比例</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sz w:val="20"/>
                <w:szCs w:val="20"/>
              </w:rPr>
            </w:pPr>
            <w:r w:rsidRPr="00933CDA">
              <w:rPr>
                <w:rFonts w:eastAsia="標楷體"/>
                <w:sz w:val="26"/>
                <w:szCs w:val="26"/>
              </w:rPr>
              <w:t>10</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25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0</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0</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25</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30</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10</w:t>
            </w:r>
            <w:r w:rsidRPr="00933CDA">
              <w:rPr>
                <w:rFonts w:eastAsia="標楷體"/>
                <w:sz w:val="26"/>
                <w:szCs w:val="26"/>
              </w:rPr>
              <w:t>％</w:t>
            </w:r>
          </w:p>
        </w:tc>
      </w:tr>
      <w:tr w:rsidR="002F01C3" w:rsidRPr="00933CDA" w:rsidTr="002D6437">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rPr>
            </w:pPr>
            <w:r w:rsidRPr="00933CDA">
              <w:rPr>
                <w:rFonts w:eastAsia="標楷體"/>
                <w:sz w:val="26"/>
                <w:szCs w:val="26"/>
              </w:rPr>
              <w:t>0</w:t>
            </w:r>
            <w:r w:rsidRPr="00933CDA">
              <w:rPr>
                <w:rFonts w:eastAsia="標楷體"/>
                <w:sz w:val="26"/>
                <w:szCs w:val="26"/>
              </w:rPr>
              <w:t>％</w:t>
            </w:r>
          </w:p>
        </w:tc>
      </w:tr>
      <w:tr w:rsidR="002F01C3"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2F01C3" w:rsidRPr="00933CDA" w:rsidRDefault="002F01C3" w:rsidP="002D6437">
            <w:pPr>
              <w:jc w:val="center"/>
              <w:rPr>
                <w:rFonts w:eastAsia="標楷體"/>
                <w:b/>
                <w:bCs/>
              </w:rPr>
            </w:pPr>
            <w:r w:rsidRPr="00933CDA">
              <w:rPr>
                <w:rFonts w:eastAsia="標楷體"/>
                <w:b/>
                <w:bCs/>
              </w:rPr>
              <w:t>所佔百分比比例</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25</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25</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2D6437">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bl>
    <w:p w:rsidR="002F01C3" w:rsidRPr="00933CDA" w:rsidRDefault="002F01C3" w:rsidP="002F01C3">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2F01C3" w:rsidRPr="00933CDA" w:rsidTr="002D6437">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2F01C3" w:rsidRPr="00933CDA" w:rsidRDefault="002F01C3" w:rsidP="002D6437">
            <w:pPr>
              <w:jc w:val="center"/>
              <w:rPr>
                <w:rFonts w:eastAsia="標楷體"/>
                <w:b/>
                <w:bCs/>
              </w:rPr>
            </w:pPr>
            <w:r w:rsidRPr="00933CDA">
              <w:rPr>
                <w:rFonts w:eastAsia="標楷體"/>
                <w:b/>
                <w:bCs/>
              </w:rPr>
              <w:t>週次</w:t>
            </w:r>
          </w:p>
        </w:tc>
      </w:tr>
      <w:tr w:rsidR="002F01C3" w:rsidRPr="00933CDA" w:rsidTr="002D6437">
        <w:trPr>
          <w:trHeight w:val="316"/>
          <w:jc w:val="center"/>
        </w:trPr>
        <w:tc>
          <w:tcPr>
            <w:tcW w:w="2822"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緒論</w:t>
            </w:r>
          </w:p>
        </w:tc>
        <w:tc>
          <w:tcPr>
            <w:tcW w:w="4544"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認識紋繡</w:t>
            </w:r>
          </w:p>
        </w:tc>
        <w:tc>
          <w:tcPr>
            <w:tcW w:w="1134" w:type="dxa"/>
            <w:tcBorders>
              <w:top w:val="single" w:sz="4" w:space="0" w:color="auto"/>
              <w:left w:val="single" w:sz="4" w:space="0" w:color="auto"/>
              <w:right w:val="single" w:sz="4" w:space="0" w:color="auto"/>
            </w:tcBorders>
          </w:tcPr>
          <w:p w:rsidR="002F01C3" w:rsidRPr="00933CDA" w:rsidRDefault="002F01C3" w:rsidP="002D6437">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2F01C3" w:rsidRPr="00933CDA" w:rsidTr="002D6437">
        <w:trPr>
          <w:trHeight w:val="383"/>
          <w:jc w:val="center"/>
        </w:trPr>
        <w:tc>
          <w:tcPr>
            <w:tcW w:w="2822"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紋眉設計</w:t>
            </w:r>
          </w:p>
        </w:tc>
        <w:tc>
          <w:tcPr>
            <w:tcW w:w="4544"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紋繡注意事項及概念</w:t>
            </w:r>
          </w:p>
        </w:tc>
        <w:tc>
          <w:tcPr>
            <w:tcW w:w="1134" w:type="dxa"/>
            <w:tcBorders>
              <w:top w:val="single" w:sz="4" w:space="0" w:color="auto"/>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02</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紋眉設計</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眉型與臉型的設計搭配</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03</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紋眉設計</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時下流行的眉型及韓國霧眉的畫法</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04</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紋眉設計</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如何快速設計眉型</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05</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紋眉設計</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紙圖練習</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06</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膚質與紋眉</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皮膚的構造</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07</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膚質與紋眉</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膚色與眉色的搭配</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08</w:t>
            </w:r>
          </w:p>
        </w:tc>
      </w:tr>
      <w:tr w:rsidR="002F01C3" w:rsidRPr="00933CDA" w:rsidTr="002D6437">
        <w:trPr>
          <w:trHeight w:val="383"/>
          <w:jc w:val="center"/>
        </w:trPr>
        <w:tc>
          <w:tcPr>
            <w:tcW w:w="2822" w:type="dxa"/>
            <w:tcBorders>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rPr>
              <w:t>期中評量</w:t>
            </w:r>
          </w:p>
        </w:tc>
        <w:tc>
          <w:tcPr>
            <w:tcW w:w="4544" w:type="dxa"/>
            <w:tcBorders>
              <w:left w:val="single" w:sz="4" w:space="0" w:color="auto"/>
              <w:bottom w:val="single" w:sz="4" w:space="0" w:color="auto"/>
              <w:right w:val="single" w:sz="4" w:space="0" w:color="auto"/>
            </w:tcBorders>
          </w:tcPr>
          <w:p w:rsidR="002F01C3" w:rsidRPr="00933CDA" w:rsidRDefault="002F01C3" w:rsidP="002D6437">
            <w:pPr>
              <w:rPr>
                <w:rFonts w:eastAsia="標楷體"/>
              </w:rPr>
            </w:pPr>
            <w:r w:rsidRPr="00933CDA">
              <w:rPr>
                <w:rFonts w:eastAsia="標楷體"/>
              </w:rPr>
              <w:t>期中評量</w:t>
            </w:r>
          </w:p>
        </w:tc>
        <w:tc>
          <w:tcPr>
            <w:tcW w:w="1134" w:type="dxa"/>
            <w:tcBorders>
              <w:left w:val="single" w:sz="4" w:space="0" w:color="auto"/>
              <w:bottom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09</w:t>
            </w:r>
          </w:p>
        </w:tc>
      </w:tr>
      <w:tr w:rsidR="002F01C3" w:rsidRPr="00933CDA" w:rsidTr="002D6437">
        <w:trPr>
          <w:trHeight w:val="383"/>
          <w:jc w:val="center"/>
        </w:trPr>
        <w:tc>
          <w:tcPr>
            <w:tcW w:w="2822"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膚質與紋眉</w:t>
            </w:r>
          </w:p>
        </w:tc>
        <w:tc>
          <w:tcPr>
            <w:tcW w:w="4544" w:type="dxa"/>
            <w:tcBorders>
              <w:top w:val="single" w:sz="4" w:space="0" w:color="auto"/>
              <w:left w:val="single" w:sz="4" w:space="0" w:color="auto"/>
              <w:right w:val="single" w:sz="4" w:space="0" w:color="auto"/>
            </w:tcBorders>
          </w:tcPr>
          <w:p w:rsidR="002F01C3" w:rsidRPr="00933CDA" w:rsidRDefault="002F01C3" w:rsidP="002D6437">
            <w:pPr>
              <w:rPr>
                <w:rFonts w:eastAsia="標楷體"/>
              </w:rPr>
            </w:pPr>
            <w:r w:rsidRPr="00933CDA">
              <w:rPr>
                <w:rFonts w:eastAsia="標楷體"/>
              </w:rPr>
              <w:t>如何快速上色</w:t>
            </w:r>
          </w:p>
        </w:tc>
        <w:tc>
          <w:tcPr>
            <w:tcW w:w="1134" w:type="dxa"/>
            <w:tcBorders>
              <w:top w:val="single" w:sz="4" w:space="0" w:color="auto"/>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10</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膚質與紋眉</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改型、改色的技巧</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11</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紋繡操作</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紋繡流程真人示範操作</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12</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紋繡操作</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紋繡流程真人示範操作</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13</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紋繡操作</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紋繡流程真人示範操作</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14</w:t>
            </w:r>
          </w:p>
        </w:tc>
      </w:tr>
      <w:tr w:rsidR="002F01C3" w:rsidRPr="00933CDA" w:rsidTr="002D6437">
        <w:trPr>
          <w:trHeight w:val="317"/>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紋繡操作</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紋繡流程真人示範操作</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rPr>
            </w:pPr>
            <w:r w:rsidRPr="00933CDA">
              <w:rPr>
                <w:rFonts w:eastAsia="標楷體"/>
              </w:rPr>
              <w:t>15</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紋繡操作</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紋繡流程真人示範操作</w:t>
            </w:r>
          </w:p>
        </w:tc>
        <w:tc>
          <w:tcPr>
            <w:tcW w:w="1134" w:type="dxa"/>
            <w:tcBorders>
              <w:top w:val="single" w:sz="4" w:space="0" w:color="auto"/>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16</w:t>
            </w:r>
          </w:p>
        </w:tc>
      </w:tr>
      <w:tr w:rsidR="002F01C3" w:rsidRPr="00933CDA" w:rsidTr="002D6437">
        <w:trPr>
          <w:trHeight w:val="383"/>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紋繡後續處理</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紋繡衛生護理、術後的注意事項</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17</w:t>
            </w:r>
          </w:p>
        </w:tc>
      </w:tr>
      <w:tr w:rsidR="002F01C3" w:rsidRPr="00933CDA" w:rsidTr="002D6437">
        <w:trPr>
          <w:trHeight w:val="291"/>
          <w:jc w:val="center"/>
        </w:trPr>
        <w:tc>
          <w:tcPr>
            <w:tcW w:w="2822"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期末評量</w:t>
            </w:r>
          </w:p>
        </w:tc>
        <w:tc>
          <w:tcPr>
            <w:tcW w:w="4544" w:type="dxa"/>
            <w:tcBorders>
              <w:left w:val="single" w:sz="4" w:space="0" w:color="auto"/>
              <w:right w:val="single" w:sz="4" w:space="0" w:color="auto"/>
            </w:tcBorders>
          </w:tcPr>
          <w:p w:rsidR="002F01C3" w:rsidRPr="00933CDA" w:rsidRDefault="002F01C3" w:rsidP="002D6437">
            <w:pPr>
              <w:rPr>
                <w:rFonts w:eastAsia="標楷體"/>
              </w:rPr>
            </w:pPr>
            <w:r w:rsidRPr="00933CDA">
              <w:rPr>
                <w:rFonts w:eastAsia="標楷體"/>
              </w:rPr>
              <w:t>期末評量</w:t>
            </w:r>
          </w:p>
        </w:tc>
        <w:tc>
          <w:tcPr>
            <w:tcW w:w="1134" w:type="dxa"/>
            <w:tcBorders>
              <w:left w:val="single" w:sz="4" w:space="0" w:color="auto"/>
              <w:right w:val="single" w:sz="4" w:space="0" w:color="auto"/>
            </w:tcBorders>
          </w:tcPr>
          <w:p w:rsidR="002F01C3" w:rsidRPr="00933CDA" w:rsidRDefault="002F01C3" w:rsidP="002D6437">
            <w:pPr>
              <w:jc w:val="center"/>
              <w:rPr>
                <w:rFonts w:eastAsia="標楷體"/>
                <w:b/>
                <w:bCs/>
                <w:u w:val="single"/>
              </w:rPr>
            </w:pPr>
            <w:r w:rsidRPr="00933CDA">
              <w:rPr>
                <w:rFonts w:eastAsia="標楷體"/>
              </w:rPr>
              <w:t>18</w:t>
            </w:r>
          </w:p>
        </w:tc>
      </w:tr>
    </w:tbl>
    <w:p w:rsidR="002F01C3" w:rsidRPr="00933CDA" w:rsidRDefault="002F01C3" w:rsidP="002F01C3">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2F01C3" w:rsidRPr="00933CDA" w:rsidRDefault="002F01C3" w:rsidP="003269FF">
      <w:pPr>
        <w:pStyle w:val="a4"/>
        <w:numPr>
          <w:ilvl w:val="0"/>
          <w:numId w:val="88"/>
        </w:numPr>
        <w:tabs>
          <w:tab w:val="num" w:pos="1335"/>
        </w:tabs>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2F01C3" w:rsidRPr="00933CDA" w:rsidRDefault="002F01C3" w:rsidP="003269FF">
      <w:pPr>
        <w:pStyle w:val="a4"/>
        <w:numPr>
          <w:ilvl w:val="0"/>
          <w:numId w:val="88"/>
        </w:numPr>
        <w:tabs>
          <w:tab w:val="num" w:pos="1335"/>
        </w:tabs>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2F01C3" w:rsidRPr="00933CDA" w:rsidRDefault="002F01C3" w:rsidP="003269FF">
      <w:pPr>
        <w:pStyle w:val="a4"/>
        <w:numPr>
          <w:ilvl w:val="0"/>
          <w:numId w:val="88"/>
        </w:numPr>
        <w:tabs>
          <w:tab w:val="num" w:pos="1335"/>
        </w:tabs>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2F01C3" w:rsidRPr="00933CDA" w:rsidRDefault="002F01C3" w:rsidP="002F01C3">
      <w:pPr>
        <w:rPr>
          <w:rFonts w:eastAsia="標楷體"/>
        </w:rPr>
      </w:pPr>
    </w:p>
    <w:p w:rsidR="00C2566F" w:rsidRPr="00933CDA" w:rsidRDefault="002F01C3" w:rsidP="00C2566F">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D04EC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r w:rsidR="001C2E32">
              <w:rPr>
                <w:rFonts w:ascii="Times New Roman" w:hint="eastAsia"/>
                <w:sz w:val="26"/>
                <w:szCs w:val="26"/>
              </w:rPr>
              <w:t xml:space="preserve"> </w:t>
            </w:r>
            <w:r w:rsidRPr="00933CDA">
              <w:rPr>
                <w:rFonts w:ascii="Times New Roman"/>
                <w:sz w:val="26"/>
                <w:szCs w:val="26"/>
              </w:rPr>
              <w:t>時尚產業管理組</w:t>
            </w:r>
          </w:p>
        </w:tc>
      </w:tr>
      <w:tr w:rsidR="006A093E" w:rsidRPr="00933CDA" w:rsidTr="00D04EC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1C0768" w:rsidP="001C0768">
            <w:pPr>
              <w:pStyle w:val="afff0"/>
              <w:rPr>
                <w:rFonts w:hAnsi="Times New Roman" w:cs="Times New Roman"/>
              </w:rPr>
            </w:pPr>
            <w:bookmarkStart w:id="181" w:name="_Toc102740320"/>
            <w:bookmarkStart w:id="182" w:name="_Toc104205644"/>
            <w:r w:rsidRPr="00933CDA">
              <w:rPr>
                <w:rFonts w:hAnsi="Times New Roman" w:cs="Times New Roman"/>
                <w:color w:val="auto"/>
              </w:rPr>
              <w:t>科目名稱：</w:t>
            </w:r>
            <w:r w:rsidR="00C2566F" w:rsidRPr="00933CDA">
              <w:rPr>
                <w:rFonts w:hAnsi="Times New Roman" w:cs="Times New Roman"/>
                <w:color w:val="auto"/>
              </w:rPr>
              <w:t>時尚髮型與彩妝實作</w:t>
            </w:r>
            <w:bookmarkEnd w:id="181"/>
            <w:bookmarkEnd w:id="182"/>
          </w:p>
        </w:tc>
      </w:tr>
      <w:tr w:rsidR="00C2566F" w:rsidRPr="00933CDA" w:rsidTr="00D04EC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Fashion Hair Style and Color Make-up</w:t>
            </w:r>
          </w:p>
        </w:tc>
      </w:tr>
      <w:tr w:rsidR="00C2566F"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b/>
                <w:bCs/>
              </w:rPr>
              <w:t>學年、學期、學分、學時：第</w:t>
            </w:r>
            <w:r w:rsidRPr="00933CDA">
              <w:rPr>
                <w:rFonts w:eastAsia="標楷體"/>
                <w:sz w:val="26"/>
                <w:szCs w:val="26"/>
              </w:rPr>
              <w:t>一</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4</w:t>
            </w:r>
            <w:r w:rsidRPr="00933CDA">
              <w:rPr>
                <w:rFonts w:eastAsia="標楷體"/>
                <w:b/>
                <w:bCs/>
              </w:rPr>
              <w:t>學分、</w:t>
            </w:r>
            <w:r w:rsidRPr="00933CDA">
              <w:rPr>
                <w:rFonts w:eastAsia="標楷體"/>
                <w:sz w:val="26"/>
                <w:szCs w:val="26"/>
              </w:rPr>
              <w:t>4</w:t>
            </w:r>
            <w:r w:rsidRPr="00933CDA">
              <w:rPr>
                <w:rFonts w:eastAsia="標楷體"/>
                <w:b/>
                <w:bCs/>
              </w:rPr>
              <w:t>學時</w:t>
            </w:r>
          </w:p>
        </w:tc>
      </w:tr>
      <w:tr w:rsidR="00C2566F" w:rsidRPr="00933CDA" w:rsidTr="00D04EC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C2566F"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b/>
                <w:bCs/>
              </w:rPr>
              <w:t>先修科目或先備能力：</w:t>
            </w:r>
            <w:r w:rsidRPr="00933CDA">
              <w:rPr>
                <w:rFonts w:eastAsia="標楷體"/>
                <w:sz w:val="26"/>
                <w:szCs w:val="26"/>
              </w:rPr>
              <w:t>無</w:t>
            </w:r>
          </w:p>
        </w:tc>
      </w:tr>
      <w:tr w:rsidR="008568A0"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568A0" w:rsidRPr="00933CDA" w:rsidRDefault="008568A0" w:rsidP="00D04EC2">
            <w:pPr>
              <w:rPr>
                <w:rFonts w:eastAsia="標楷體"/>
                <w:b/>
                <w:bCs/>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□7.</w:t>
            </w:r>
            <w:r w:rsidRPr="00933CDA">
              <w:rPr>
                <w:rFonts w:eastAsia="標楷體"/>
                <w:sz w:val="26"/>
                <w:szCs w:val="26"/>
              </w:rPr>
              <w:t>創新創意與專利撰寫</w:t>
            </w:r>
            <w:r w:rsidRPr="00933CDA">
              <w:rPr>
                <w:rFonts w:eastAsia="標楷體"/>
                <w:sz w:val="26"/>
                <w:szCs w:val="26"/>
              </w:rPr>
              <w:t xml:space="preserve"> ■8.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□10.</w:t>
            </w:r>
            <w:r w:rsidRPr="00933CDA">
              <w:rPr>
                <w:rFonts w:eastAsia="標楷體"/>
                <w:sz w:val="26"/>
                <w:szCs w:val="26"/>
              </w:rPr>
              <w:t>學習性遊戲、表演、展覽等活動</w:t>
            </w:r>
            <w:r w:rsidRPr="00933CDA">
              <w:rPr>
                <w:rFonts w:eastAsia="標楷體"/>
                <w:sz w:val="26"/>
                <w:szCs w:val="26"/>
              </w:rPr>
              <w:t xml:space="preserve"> □11.</w:t>
            </w:r>
            <w:r w:rsidRPr="00933CDA">
              <w:rPr>
                <w:rFonts w:eastAsia="標楷體"/>
                <w:sz w:val="26"/>
                <w:szCs w:val="26"/>
              </w:rPr>
              <w:t>專業技能或實務應用能力培養</w:t>
            </w:r>
          </w:p>
        </w:tc>
      </w:tr>
      <w:tr w:rsidR="00C2566F" w:rsidRPr="00933CDA" w:rsidTr="00D04EC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both"/>
              <w:rPr>
                <w:rFonts w:eastAsia="標楷體"/>
                <w:sz w:val="26"/>
                <w:szCs w:val="26"/>
              </w:rPr>
            </w:pPr>
            <w:r w:rsidRPr="00933CDA">
              <w:rPr>
                <w:rFonts w:eastAsia="標楷體"/>
                <w:b/>
                <w:bCs/>
              </w:rPr>
              <w:t>教學目標：</w:t>
            </w:r>
            <w:r w:rsidRPr="00933CDA">
              <w:rPr>
                <w:rFonts w:eastAsia="標楷體"/>
                <w:sz w:val="26"/>
                <w:szCs w:val="26"/>
              </w:rPr>
              <w:t>1.</w:t>
            </w:r>
            <w:r w:rsidRPr="00933CDA">
              <w:rPr>
                <w:rFonts w:eastAsia="標楷體"/>
                <w:sz w:val="26"/>
                <w:szCs w:val="26"/>
              </w:rPr>
              <w:t>透過對時尚髮型與彩妝藝術作品的理解，進一步對人類的視覺、聽覺及表演藝術文化知識有更深切的探討。</w:t>
            </w:r>
            <w:r w:rsidRPr="00933CDA">
              <w:rPr>
                <w:rFonts w:eastAsia="標楷體"/>
                <w:sz w:val="26"/>
                <w:szCs w:val="26"/>
              </w:rPr>
              <w:t>2.</w:t>
            </w:r>
            <w:r w:rsidRPr="00933CDA">
              <w:rPr>
                <w:rFonts w:eastAsia="標楷體"/>
                <w:sz w:val="26"/>
                <w:szCs w:val="26"/>
              </w:rPr>
              <w:t>以體驗多元時尚髮型與彩妝的活動為主，分析髮型與彩妝作品的內容為輔。</w:t>
            </w:r>
            <w:r w:rsidRPr="00933CDA">
              <w:rPr>
                <w:rFonts w:eastAsia="標楷體"/>
                <w:sz w:val="26"/>
                <w:szCs w:val="26"/>
              </w:rPr>
              <w:t>3.</w:t>
            </w:r>
            <w:r w:rsidRPr="00933CDA">
              <w:rPr>
                <w:rFonts w:eastAsia="標楷體"/>
                <w:sz w:val="26"/>
                <w:szCs w:val="26"/>
              </w:rPr>
              <w:t>累積學生對人文藝術的鑑賞經驗，並提供更多創新與創意的思考觀察及批判，體現美感與藝術鑑賞之能力。</w:t>
            </w:r>
          </w:p>
        </w:tc>
      </w:tr>
      <w:tr w:rsidR="00C2566F" w:rsidRPr="00933CDA" w:rsidTr="00D04EC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所佔百分比比例</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sz w:val="20"/>
                <w:szCs w:val="20"/>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所佔百分比比例</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5</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35</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5</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lastRenderedPageBreak/>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35</w:t>
            </w:r>
            <w:r w:rsidRPr="00933CDA">
              <w:rPr>
                <w:rFonts w:eastAsia="標楷體"/>
                <w:sz w:val="26"/>
                <w:szCs w:val="26"/>
              </w:rPr>
              <w:t>％</w:t>
            </w:r>
          </w:p>
        </w:tc>
      </w:tr>
    </w:tbl>
    <w:p w:rsidR="00C2566F" w:rsidRPr="00933CDA" w:rsidRDefault="00C2566F" w:rsidP="00C2566F">
      <w:pPr>
        <w:widowControl/>
        <w:rPr>
          <w:rFonts w:eastAsia="標楷體"/>
        </w:rPr>
      </w:pPr>
    </w:p>
    <w:p w:rsidR="00C2566F" w:rsidRPr="00933CDA" w:rsidRDefault="00C2566F" w:rsidP="00C2566F">
      <w:pPr>
        <w:widowControl/>
        <w:rPr>
          <w:rFonts w:eastAsia="標楷體"/>
        </w:rPr>
      </w:pPr>
    </w:p>
    <w:p w:rsidR="00C2566F" w:rsidRPr="00933CDA" w:rsidRDefault="00C2566F" w:rsidP="00C2566F">
      <w:pPr>
        <w:widowControl/>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C2566F" w:rsidRPr="00933CDA" w:rsidTr="00D04EC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b/>
                <w:bCs/>
              </w:rPr>
            </w:pPr>
            <w:r w:rsidRPr="00933CDA">
              <w:rPr>
                <w:rFonts w:eastAsia="標楷體"/>
                <w:b/>
                <w:bCs/>
              </w:rPr>
              <w:t>週次</w:t>
            </w:r>
          </w:p>
        </w:tc>
      </w:tr>
      <w:tr w:rsidR="00C2566F" w:rsidRPr="00933CDA" w:rsidTr="00D04EC2">
        <w:trPr>
          <w:trHeight w:val="316"/>
          <w:jc w:val="center"/>
        </w:trPr>
        <w:tc>
          <w:tcPr>
            <w:tcW w:w="2822" w:type="dxa"/>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基礎課程介紹</w:t>
            </w:r>
          </w:p>
        </w:tc>
        <w:tc>
          <w:tcPr>
            <w:tcW w:w="4544" w:type="dxa"/>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rPr>
              <w:t>頭型、基本髮型及常用髮型造型品</w:t>
            </w:r>
          </w:p>
        </w:tc>
        <w:tc>
          <w:tcPr>
            <w:tcW w:w="1134" w:type="dxa"/>
            <w:tcBorders>
              <w:top w:val="single" w:sz="4" w:space="0" w:color="auto"/>
              <w:left w:val="single" w:sz="4" w:space="0" w:color="auto"/>
              <w:right w:val="single" w:sz="4" w:space="0" w:color="auto"/>
            </w:tcBorders>
          </w:tcPr>
          <w:p w:rsidR="00C2566F" w:rsidRPr="00933CDA" w:rsidRDefault="00C2566F" w:rsidP="00D04EC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C2566F" w:rsidRPr="00933CDA" w:rsidTr="00D04EC2">
        <w:trPr>
          <w:trHeight w:val="383"/>
          <w:jc w:val="center"/>
        </w:trPr>
        <w:tc>
          <w:tcPr>
            <w:tcW w:w="2822" w:type="dxa"/>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淡妝介紹</w:t>
            </w:r>
          </w:p>
        </w:tc>
        <w:tc>
          <w:tcPr>
            <w:tcW w:w="4544" w:type="dxa"/>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rPr>
              <w:t>裸妝</w:t>
            </w:r>
            <w:r w:rsidRPr="00933CDA">
              <w:rPr>
                <w:rFonts w:eastAsia="標楷體"/>
              </w:rPr>
              <w:t>:</w:t>
            </w:r>
            <w:r w:rsidRPr="00933CDA">
              <w:rPr>
                <w:rFonts w:eastAsia="標楷體"/>
              </w:rPr>
              <w:t>眉、眼、修容畫法</w:t>
            </w:r>
          </w:p>
        </w:tc>
        <w:tc>
          <w:tcPr>
            <w:tcW w:w="1134" w:type="dxa"/>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02</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主題式彩妝</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商業禮儀與商業淡妝</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03</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主題式彩妝</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宴會妝</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04</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造型設計</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舞台造型重點及彩妝髮型示範</w:t>
            </w:r>
          </w:p>
        </w:tc>
        <w:tc>
          <w:tcPr>
            <w:tcW w:w="1134" w:type="dxa"/>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05</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造型設計</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婚紗造型重點及彩妝髮型示範</w:t>
            </w:r>
          </w:p>
        </w:tc>
        <w:tc>
          <w:tcPr>
            <w:tcW w:w="1134" w:type="dxa"/>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06</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造型設計</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平面拍攝重點及彩妝髮型示範</w:t>
            </w:r>
          </w:p>
        </w:tc>
        <w:tc>
          <w:tcPr>
            <w:tcW w:w="1134" w:type="dxa"/>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07</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髮型創作介紹</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分析髮型與彩妝作品</w:t>
            </w:r>
          </w:p>
        </w:tc>
        <w:tc>
          <w:tcPr>
            <w:tcW w:w="1134" w:type="dxa"/>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08</w:t>
            </w:r>
          </w:p>
        </w:tc>
      </w:tr>
      <w:tr w:rsidR="00C2566F" w:rsidRPr="00933CDA" w:rsidTr="00D04EC2">
        <w:trPr>
          <w:trHeight w:val="383"/>
          <w:jc w:val="center"/>
        </w:trPr>
        <w:tc>
          <w:tcPr>
            <w:tcW w:w="2822" w:type="dxa"/>
            <w:tcBorders>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期中測驗</w:t>
            </w:r>
          </w:p>
        </w:tc>
        <w:tc>
          <w:tcPr>
            <w:tcW w:w="4544" w:type="dxa"/>
            <w:tcBorders>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期中成果展現</w:t>
            </w:r>
          </w:p>
        </w:tc>
        <w:tc>
          <w:tcPr>
            <w:tcW w:w="1134" w:type="dxa"/>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09</w:t>
            </w:r>
          </w:p>
        </w:tc>
      </w:tr>
      <w:tr w:rsidR="00C2566F" w:rsidRPr="00933CDA" w:rsidTr="00D04EC2">
        <w:trPr>
          <w:trHeight w:val="383"/>
          <w:jc w:val="center"/>
        </w:trPr>
        <w:tc>
          <w:tcPr>
            <w:tcW w:w="2822" w:type="dxa"/>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創作妝髮</w:t>
            </w:r>
          </w:p>
        </w:tc>
        <w:tc>
          <w:tcPr>
            <w:tcW w:w="4544" w:type="dxa"/>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法式復古娃娃妝髮</w:t>
            </w:r>
          </w:p>
        </w:tc>
        <w:tc>
          <w:tcPr>
            <w:tcW w:w="1134" w:type="dxa"/>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10</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創作妝髮</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時尚歐風妝髮</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11</w:t>
            </w:r>
          </w:p>
        </w:tc>
      </w:tr>
      <w:tr w:rsidR="00C2566F" w:rsidRPr="00933CDA" w:rsidTr="00D04EC2">
        <w:trPr>
          <w:trHeight w:val="317"/>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創作妝髮</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東方時尚妝髮</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12</w:t>
            </w:r>
          </w:p>
        </w:tc>
      </w:tr>
      <w:tr w:rsidR="00C2566F" w:rsidRPr="00933CDA" w:rsidTr="00D04EC2">
        <w:trPr>
          <w:trHeight w:val="317"/>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創作妝髮</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春天氣息妝髮</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13</w:t>
            </w:r>
          </w:p>
        </w:tc>
      </w:tr>
      <w:tr w:rsidR="00C2566F" w:rsidRPr="00933CDA" w:rsidTr="00D04EC2">
        <w:trPr>
          <w:trHeight w:val="317"/>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創作妝髮</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沐夏花仙子妝髮</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14</w:t>
            </w:r>
          </w:p>
        </w:tc>
      </w:tr>
      <w:tr w:rsidR="00C2566F" w:rsidRPr="00933CDA" w:rsidTr="00D04EC2">
        <w:trPr>
          <w:trHeight w:val="317"/>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創作妝髮</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時尚創作妝髮</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15</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時尚彩妝</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特效妝</w:t>
            </w:r>
          </w:p>
        </w:tc>
        <w:tc>
          <w:tcPr>
            <w:tcW w:w="1134" w:type="dxa"/>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16</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時尚彩妝</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老人妝</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17</w:t>
            </w:r>
          </w:p>
        </w:tc>
      </w:tr>
      <w:tr w:rsidR="00C2566F" w:rsidRPr="00933CDA" w:rsidTr="00D04EC2">
        <w:trPr>
          <w:trHeight w:val="291"/>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期末測驗</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期末成果展現</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18</w:t>
            </w:r>
          </w:p>
        </w:tc>
      </w:tr>
    </w:tbl>
    <w:p w:rsidR="00C2566F" w:rsidRPr="00933CDA" w:rsidRDefault="00C2566F" w:rsidP="00C2566F">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C2566F" w:rsidRPr="00933CDA" w:rsidRDefault="00C2566F" w:rsidP="003269FF">
      <w:pPr>
        <w:pStyle w:val="a4"/>
        <w:numPr>
          <w:ilvl w:val="0"/>
          <w:numId w:val="57"/>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C2566F" w:rsidRPr="00933CDA" w:rsidRDefault="00C2566F" w:rsidP="003269FF">
      <w:pPr>
        <w:pStyle w:val="a4"/>
        <w:numPr>
          <w:ilvl w:val="0"/>
          <w:numId w:val="57"/>
        </w:numPr>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C2566F" w:rsidRPr="00933CDA" w:rsidRDefault="00C2566F" w:rsidP="003269FF">
      <w:pPr>
        <w:pStyle w:val="a4"/>
        <w:numPr>
          <w:ilvl w:val="0"/>
          <w:numId w:val="57"/>
        </w:numPr>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C2566F" w:rsidRPr="00933CDA" w:rsidRDefault="00C2566F" w:rsidP="00C2566F">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6A093E" w:rsidRPr="00933CDA" w:rsidTr="00D04EC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933CDA">
              <w:rPr>
                <w:rFonts w:ascii="Times New Roman"/>
                <w:sz w:val="26"/>
                <w:szCs w:val="26"/>
              </w:rPr>
              <w:t>企業管理系</w:t>
            </w:r>
            <w:r w:rsidR="001C2E32">
              <w:rPr>
                <w:rFonts w:ascii="Times New Roman" w:hint="eastAsia"/>
                <w:sz w:val="26"/>
                <w:szCs w:val="26"/>
              </w:rPr>
              <w:t xml:space="preserve"> </w:t>
            </w:r>
            <w:r w:rsidRPr="00933CDA">
              <w:rPr>
                <w:rFonts w:ascii="Times New Roman"/>
                <w:sz w:val="26"/>
                <w:szCs w:val="26"/>
              </w:rPr>
              <w:t>時尚產業管理組</w:t>
            </w:r>
          </w:p>
        </w:tc>
      </w:tr>
      <w:tr w:rsidR="006A093E" w:rsidRPr="00933CDA" w:rsidTr="00D04EC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1C0768" w:rsidP="001C0768">
            <w:pPr>
              <w:pStyle w:val="afff0"/>
              <w:rPr>
                <w:rFonts w:hAnsi="Times New Roman" w:cs="Times New Roman"/>
              </w:rPr>
            </w:pPr>
            <w:bookmarkStart w:id="183" w:name="_Toc102740321"/>
            <w:bookmarkStart w:id="184" w:name="_Toc104205645"/>
            <w:r w:rsidRPr="00933CDA">
              <w:rPr>
                <w:rFonts w:hAnsi="Times New Roman" w:cs="Times New Roman"/>
                <w:color w:val="auto"/>
              </w:rPr>
              <w:t>科目名稱：</w:t>
            </w:r>
            <w:r w:rsidR="00C2566F" w:rsidRPr="00933CDA">
              <w:rPr>
                <w:rFonts w:hAnsi="Times New Roman" w:cs="Times New Roman"/>
                <w:color w:val="auto"/>
              </w:rPr>
              <w:t>時尚媒體設計與應用</w:t>
            </w:r>
            <w:bookmarkEnd w:id="183"/>
            <w:bookmarkEnd w:id="184"/>
          </w:p>
        </w:tc>
      </w:tr>
      <w:tr w:rsidR="00C2566F" w:rsidRPr="00933CDA" w:rsidTr="00D04EC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Fashion Media Design and Application</w:t>
            </w:r>
          </w:p>
        </w:tc>
      </w:tr>
      <w:tr w:rsidR="00C2566F"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b/>
                <w:bCs/>
              </w:rPr>
              <w:t>學年、學期、學分、學時：第</w:t>
            </w:r>
            <w:r w:rsidRPr="00933CDA">
              <w:rPr>
                <w:rFonts w:eastAsia="標楷體"/>
                <w:sz w:val="26"/>
                <w:szCs w:val="26"/>
              </w:rPr>
              <w:t>一</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C2566F" w:rsidRPr="00933CDA" w:rsidTr="00D04EC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C2566F"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b/>
                <w:bCs/>
              </w:rPr>
              <w:t>先修科目或先備能力：</w:t>
            </w:r>
            <w:r w:rsidRPr="00933CDA">
              <w:rPr>
                <w:rFonts w:eastAsia="標楷體"/>
                <w:sz w:val="26"/>
                <w:szCs w:val="26"/>
              </w:rPr>
              <w:t>無</w:t>
            </w:r>
          </w:p>
        </w:tc>
      </w:tr>
      <w:tr w:rsidR="008568A0" w:rsidRPr="00933CDA" w:rsidTr="00D04EC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8568A0" w:rsidRPr="00933CDA" w:rsidRDefault="008568A0" w:rsidP="00D04EC2">
            <w:pPr>
              <w:rPr>
                <w:rFonts w:eastAsia="標楷體"/>
                <w:b/>
                <w:bCs/>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 xml:space="preserve"> □2.</w:t>
            </w:r>
            <w:r w:rsidRPr="00933CDA">
              <w:rPr>
                <w:rFonts w:eastAsia="標楷體"/>
                <w:sz w:val="26"/>
                <w:szCs w:val="26"/>
              </w:rPr>
              <w:t>專題製作</w:t>
            </w:r>
            <w:r w:rsidRPr="00933CDA">
              <w:rPr>
                <w:rFonts w:eastAsia="標楷體"/>
                <w:sz w:val="26"/>
                <w:szCs w:val="26"/>
              </w:rPr>
              <w:t xml:space="preserve"> □3.</w:t>
            </w:r>
            <w:r w:rsidRPr="00933CDA">
              <w:rPr>
                <w:rFonts w:eastAsia="標楷體"/>
                <w:sz w:val="26"/>
                <w:szCs w:val="26"/>
              </w:rPr>
              <w:t>專業證照考取</w:t>
            </w:r>
            <w:r w:rsidRPr="00933CDA">
              <w:rPr>
                <w:rFonts w:eastAsia="標楷體"/>
                <w:sz w:val="26"/>
                <w:szCs w:val="26"/>
              </w:rPr>
              <w:t xml:space="preserve"> □4.</w:t>
            </w:r>
            <w:r w:rsidRPr="00933CDA">
              <w:rPr>
                <w:rFonts w:eastAsia="標楷體"/>
                <w:sz w:val="26"/>
                <w:szCs w:val="26"/>
              </w:rPr>
              <w:t>實作競賽</w:t>
            </w:r>
            <w:r w:rsidRPr="00933CDA">
              <w:rPr>
                <w:rFonts w:eastAsia="標楷體"/>
                <w:sz w:val="26"/>
                <w:szCs w:val="26"/>
              </w:rPr>
              <w:t xml:space="preserve"> □5.</w:t>
            </w:r>
            <w:r w:rsidRPr="00933CDA">
              <w:rPr>
                <w:rFonts w:eastAsia="標楷體"/>
                <w:sz w:val="26"/>
                <w:szCs w:val="26"/>
              </w:rPr>
              <w:t>機器、儀器、設備、工具、軟體系統操作或應用</w:t>
            </w:r>
            <w:r w:rsidRPr="00933CDA">
              <w:rPr>
                <w:rFonts w:eastAsia="標楷體"/>
                <w:sz w:val="26"/>
                <w:szCs w:val="26"/>
              </w:rPr>
              <w:t xml:space="preserve"> □6.</w:t>
            </w:r>
            <w:r w:rsidRPr="00933CDA">
              <w:rPr>
                <w:rFonts w:eastAsia="標楷體"/>
                <w:sz w:val="26"/>
                <w:szCs w:val="26"/>
              </w:rPr>
              <w:t>實驗室或工廠實作</w:t>
            </w:r>
            <w:r w:rsidRPr="00933CDA">
              <w:rPr>
                <w:rFonts w:eastAsia="標楷體"/>
                <w:sz w:val="26"/>
                <w:szCs w:val="26"/>
              </w:rPr>
              <w:t xml:space="preserve"> □7.</w:t>
            </w:r>
            <w:r w:rsidRPr="00933CDA">
              <w:rPr>
                <w:rFonts w:eastAsia="標楷體"/>
                <w:sz w:val="26"/>
                <w:szCs w:val="26"/>
              </w:rPr>
              <w:t>創新創意與專利撰寫</w:t>
            </w:r>
            <w:r w:rsidRPr="00933CDA">
              <w:rPr>
                <w:rFonts w:eastAsia="標楷體"/>
                <w:sz w:val="26"/>
                <w:szCs w:val="26"/>
              </w:rPr>
              <w:t xml:space="preserve"> ■8.</w:t>
            </w:r>
            <w:r w:rsidRPr="00933CDA">
              <w:rPr>
                <w:rFonts w:eastAsia="標楷體"/>
                <w:sz w:val="26"/>
                <w:szCs w:val="26"/>
              </w:rPr>
              <w:t>專案、企畫案撰寫或執行</w:t>
            </w:r>
            <w:r w:rsidRPr="00933CDA">
              <w:rPr>
                <w:rFonts w:eastAsia="標楷體"/>
                <w:sz w:val="26"/>
                <w:szCs w:val="26"/>
              </w:rPr>
              <w:t xml:space="preserve"> ■9.</w:t>
            </w:r>
            <w:r w:rsidRPr="00933CDA">
              <w:rPr>
                <w:rFonts w:eastAsia="標楷體"/>
                <w:sz w:val="26"/>
                <w:szCs w:val="26"/>
              </w:rPr>
              <w:t>個案研討、模擬演練或錄製影片</w:t>
            </w:r>
            <w:r w:rsidRPr="00933CDA">
              <w:rPr>
                <w:rFonts w:eastAsia="標楷體"/>
                <w:sz w:val="26"/>
                <w:szCs w:val="26"/>
              </w:rPr>
              <w:t xml:space="preserve"> □10.</w:t>
            </w:r>
            <w:r w:rsidRPr="00933CDA">
              <w:rPr>
                <w:rFonts w:eastAsia="標楷體"/>
                <w:sz w:val="26"/>
                <w:szCs w:val="26"/>
              </w:rPr>
              <w:t>學習性遊戲、表演、展覽等活動</w:t>
            </w:r>
            <w:r w:rsidRPr="00933CDA">
              <w:rPr>
                <w:rFonts w:eastAsia="標楷體"/>
                <w:sz w:val="26"/>
                <w:szCs w:val="26"/>
              </w:rPr>
              <w:t xml:space="preserve"> □11.</w:t>
            </w:r>
            <w:r w:rsidRPr="00933CDA">
              <w:rPr>
                <w:rFonts w:eastAsia="標楷體"/>
                <w:sz w:val="26"/>
                <w:szCs w:val="26"/>
              </w:rPr>
              <w:t>專業技能或實務應用能力培養</w:t>
            </w:r>
          </w:p>
        </w:tc>
      </w:tr>
      <w:tr w:rsidR="00C2566F" w:rsidRPr="00933CDA" w:rsidTr="00D04EC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C2566F" w:rsidRPr="00933CDA" w:rsidRDefault="00C2566F" w:rsidP="00D04EC2">
            <w:pPr>
              <w:jc w:val="both"/>
              <w:rPr>
                <w:rFonts w:eastAsia="標楷體"/>
                <w:b/>
                <w:bCs/>
              </w:rPr>
            </w:pPr>
            <w:r w:rsidRPr="00933CDA">
              <w:rPr>
                <w:rFonts w:eastAsia="標楷體"/>
                <w:b/>
                <w:bCs/>
              </w:rPr>
              <w:t>教學目標：</w:t>
            </w:r>
            <w:r w:rsidRPr="00933CDA">
              <w:rPr>
                <w:rFonts w:eastAsia="標楷體"/>
                <w:sz w:val="26"/>
                <w:szCs w:val="26"/>
              </w:rPr>
              <w:t>提供數位影音、多媒體電腦與設計與相關媒體整合應用訓練，引領學生成為數位科技技能的媒體工作者。</w:t>
            </w:r>
          </w:p>
        </w:tc>
      </w:tr>
      <w:tr w:rsidR="00C2566F" w:rsidRPr="00933CDA" w:rsidTr="00D04EC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所佔百分比比例</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sz w:val="20"/>
                <w:szCs w:val="20"/>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5</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10</w:t>
            </w:r>
            <w:r w:rsidRPr="00933CDA">
              <w:rPr>
                <w:rFonts w:eastAsia="標楷體"/>
                <w:sz w:val="26"/>
                <w:szCs w:val="26"/>
              </w:rPr>
              <w:t>％</w:t>
            </w:r>
          </w:p>
        </w:tc>
      </w:tr>
      <w:tr w:rsidR="00C2566F" w:rsidRPr="00933CDA" w:rsidTr="00D04EC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rPr>
            </w:pPr>
            <w:r w:rsidRPr="00933CDA">
              <w:rPr>
                <w:rFonts w:eastAsia="標楷體"/>
                <w:sz w:val="26"/>
                <w:szCs w:val="26"/>
              </w:rPr>
              <w:t>20</w:t>
            </w:r>
            <w:r w:rsidRPr="00933CDA">
              <w:rPr>
                <w:rFonts w:eastAsia="標楷體"/>
                <w:sz w:val="26"/>
                <w:szCs w:val="26"/>
              </w:rPr>
              <w:t>％</w:t>
            </w:r>
          </w:p>
        </w:tc>
      </w:tr>
      <w:tr w:rsidR="00C2566F"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C2566F" w:rsidRPr="00933CDA" w:rsidRDefault="00C2566F" w:rsidP="00D04EC2">
            <w:pPr>
              <w:jc w:val="center"/>
              <w:rPr>
                <w:rFonts w:eastAsia="標楷體"/>
                <w:b/>
                <w:bCs/>
              </w:rPr>
            </w:pPr>
            <w:r w:rsidRPr="00933CDA">
              <w:rPr>
                <w:rFonts w:eastAsia="標楷體"/>
                <w:b/>
                <w:bCs/>
              </w:rPr>
              <w:t>所佔百分比比例</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30</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5</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5</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5</w:t>
            </w:r>
            <w:r w:rsidRPr="00933CDA">
              <w:rPr>
                <w:rFonts w:eastAsia="標楷體"/>
                <w:sz w:val="26"/>
                <w:szCs w:val="26"/>
              </w:rPr>
              <w:t>％</w:t>
            </w:r>
          </w:p>
        </w:tc>
      </w:tr>
      <w:tr w:rsidR="001C2E32" w:rsidRPr="00933CDA" w:rsidTr="00D04EC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5</w:t>
            </w:r>
            <w:r w:rsidRPr="00933CDA">
              <w:rPr>
                <w:rFonts w:eastAsia="標楷體"/>
                <w:sz w:val="26"/>
                <w:szCs w:val="26"/>
              </w:rPr>
              <w:t>％</w:t>
            </w:r>
          </w:p>
        </w:tc>
      </w:tr>
    </w:tbl>
    <w:p w:rsidR="00C2566F" w:rsidRPr="00933CDA" w:rsidRDefault="00C2566F" w:rsidP="00C2566F">
      <w:pPr>
        <w:widowControl/>
        <w:rPr>
          <w:rFonts w:eastAsia="標楷體"/>
        </w:rPr>
      </w:pPr>
    </w:p>
    <w:p w:rsidR="00C2566F" w:rsidRPr="00933CDA" w:rsidRDefault="00C2566F" w:rsidP="00C2566F">
      <w:pPr>
        <w:widowControl/>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C2566F" w:rsidRPr="00933CDA" w:rsidTr="00D04EC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C2566F" w:rsidRPr="00933CDA" w:rsidRDefault="00C2566F" w:rsidP="00D04EC2">
            <w:pPr>
              <w:jc w:val="center"/>
              <w:rPr>
                <w:rFonts w:eastAsia="標楷體"/>
                <w:b/>
                <w:bCs/>
              </w:rPr>
            </w:pPr>
            <w:r w:rsidRPr="00933CDA">
              <w:rPr>
                <w:rFonts w:eastAsia="標楷體"/>
                <w:b/>
                <w:bCs/>
              </w:rPr>
              <w:t>週次</w:t>
            </w:r>
          </w:p>
        </w:tc>
      </w:tr>
      <w:tr w:rsidR="00C2566F" w:rsidRPr="00933CDA" w:rsidTr="00D04EC2">
        <w:trPr>
          <w:trHeight w:val="316"/>
          <w:jc w:val="center"/>
        </w:trPr>
        <w:tc>
          <w:tcPr>
            <w:tcW w:w="2822" w:type="dxa"/>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rPr>
              <w:t>課程介紹</w:t>
            </w:r>
          </w:p>
        </w:tc>
        <w:tc>
          <w:tcPr>
            <w:tcW w:w="4544" w:type="dxa"/>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數位影音、多媒體電腦與設計與相關媒體</w:t>
            </w:r>
          </w:p>
        </w:tc>
        <w:tc>
          <w:tcPr>
            <w:tcW w:w="1134" w:type="dxa"/>
            <w:tcBorders>
              <w:top w:val="single" w:sz="4" w:space="0" w:color="auto"/>
              <w:left w:val="single" w:sz="4" w:space="0" w:color="auto"/>
              <w:right w:val="single" w:sz="4" w:space="0" w:color="auto"/>
            </w:tcBorders>
          </w:tcPr>
          <w:p w:rsidR="00C2566F" w:rsidRPr="00933CDA" w:rsidRDefault="00C2566F" w:rsidP="00D04EC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C2566F" w:rsidRPr="00933CDA" w:rsidTr="00D04EC2">
        <w:trPr>
          <w:trHeight w:val="383"/>
          <w:jc w:val="center"/>
        </w:trPr>
        <w:tc>
          <w:tcPr>
            <w:tcW w:w="2822" w:type="dxa"/>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網站媒體與設計介紹</w:t>
            </w:r>
          </w:p>
        </w:tc>
        <w:tc>
          <w:tcPr>
            <w:tcW w:w="4544" w:type="dxa"/>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rPr>
              <w:t>Dreamweaver</w:t>
            </w:r>
            <w:r w:rsidRPr="00933CDA">
              <w:rPr>
                <w:rFonts w:eastAsia="標楷體"/>
              </w:rPr>
              <w:t>數位架構</w:t>
            </w:r>
          </w:p>
        </w:tc>
        <w:tc>
          <w:tcPr>
            <w:tcW w:w="1134" w:type="dxa"/>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02</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網站媒體與設計一</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Dreamweaver</w:t>
            </w:r>
            <w:r w:rsidRPr="00933CDA">
              <w:rPr>
                <w:rFonts w:eastAsia="標楷體"/>
              </w:rPr>
              <w:t>數位設計</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03</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網站媒體與設計二</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Dreamweaver</w:t>
            </w:r>
            <w:r w:rsidRPr="00933CDA">
              <w:rPr>
                <w:rFonts w:eastAsia="標楷體"/>
              </w:rPr>
              <w:t>數位程式</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04</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網站媒體與設計三</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Dreamweaver</w:t>
            </w:r>
            <w:r w:rsidRPr="00933CDA">
              <w:rPr>
                <w:rFonts w:eastAsia="標楷體"/>
              </w:rPr>
              <w:t>數位發佈</w:t>
            </w:r>
          </w:p>
        </w:tc>
        <w:tc>
          <w:tcPr>
            <w:tcW w:w="1134" w:type="dxa"/>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05</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網站媒體與設計四</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Dreamweaver</w:t>
            </w:r>
            <w:r w:rsidRPr="00933CDA">
              <w:rPr>
                <w:rFonts w:eastAsia="標楷體"/>
              </w:rPr>
              <w:t>數位修改</w:t>
            </w:r>
          </w:p>
        </w:tc>
        <w:tc>
          <w:tcPr>
            <w:tcW w:w="1134" w:type="dxa"/>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06</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網站媒體與設計五</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Dreamweaver</w:t>
            </w:r>
            <w:r w:rsidRPr="00933CDA">
              <w:rPr>
                <w:rFonts w:eastAsia="標楷體"/>
              </w:rPr>
              <w:t>數位網站</w:t>
            </w:r>
          </w:p>
        </w:tc>
        <w:tc>
          <w:tcPr>
            <w:tcW w:w="1134" w:type="dxa"/>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07</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網站媒體與設計六</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Dreamweaver</w:t>
            </w:r>
            <w:r w:rsidRPr="00933CDA">
              <w:rPr>
                <w:rFonts w:eastAsia="標楷體"/>
              </w:rPr>
              <w:t>數位創作</w:t>
            </w:r>
          </w:p>
        </w:tc>
        <w:tc>
          <w:tcPr>
            <w:tcW w:w="1134" w:type="dxa"/>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08</w:t>
            </w:r>
          </w:p>
        </w:tc>
      </w:tr>
      <w:tr w:rsidR="00C2566F" w:rsidRPr="00933CDA" w:rsidTr="00D04EC2">
        <w:trPr>
          <w:trHeight w:val="383"/>
          <w:jc w:val="center"/>
        </w:trPr>
        <w:tc>
          <w:tcPr>
            <w:tcW w:w="2822" w:type="dxa"/>
            <w:tcBorders>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期中試驗</w:t>
            </w:r>
          </w:p>
        </w:tc>
        <w:tc>
          <w:tcPr>
            <w:tcW w:w="4544" w:type="dxa"/>
            <w:tcBorders>
              <w:left w:val="single" w:sz="4" w:space="0" w:color="auto"/>
              <w:bottom w:val="single" w:sz="4" w:space="0" w:color="auto"/>
              <w:right w:val="single" w:sz="4" w:space="0" w:color="auto"/>
            </w:tcBorders>
          </w:tcPr>
          <w:p w:rsidR="00C2566F" w:rsidRPr="00933CDA" w:rsidRDefault="00C2566F" w:rsidP="00D04EC2">
            <w:pPr>
              <w:rPr>
                <w:rFonts w:eastAsia="標楷體"/>
              </w:rPr>
            </w:pPr>
            <w:r w:rsidRPr="00933CDA">
              <w:rPr>
                <w:rFonts w:eastAsia="標楷體"/>
              </w:rPr>
              <w:t>試驗</w:t>
            </w:r>
          </w:p>
        </w:tc>
        <w:tc>
          <w:tcPr>
            <w:tcW w:w="1134" w:type="dxa"/>
            <w:tcBorders>
              <w:left w:val="single" w:sz="4" w:space="0" w:color="auto"/>
              <w:bottom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09</w:t>
            </w:r>
          </w:p>
        </w:tc>
      </w:tr>
      <w:tr w:rsidR="00C2566F" w:rsidRPr="00933CDA" w:rsidTr="00D04EC2">
        <w:trPr>
          <w:trHeight w:val="383"/>
          <w:jc w:val="center"/>
        </w:trPr>
        <w:tc>
          <w:tcPr>
            <w:tcW w:w="2822" w:type="dxa"/>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影音媒體與設計介紹</w:t>
            </w:r>
          </w:p>
        </w:tc>
        <w:tc>
          <w:tcPr>
            <w:tcW w:w="4544" w:type="dxa"/>
            <w:tcBorders>
              <w:top w:val="single" w:sz="4" w:space="0" w:color="auto"/>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威力導演影音剪輯架構</w:t>
            </w:r>
          </w:p>
        </w:tc>
        <w:tc>
          <w:tcPr>
            <w:tcW w:w="1134" w:type="dxa"/>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10</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影音媒體與設計一</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威力導演影音剪輯設計</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11</w:t>
            </w:r>
          </w:p>
        </w:tc>
      </w:tr>
      <w:tr w:rsidR="00C2566F" w:rsidRPr="00933CDA" w:rsidTr="00D04EC2">
        <w:trPr>
          <w:trHeight w:val="317"/>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影音媒體與設計二</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威力導演影音剪輯設計</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12</w:t>
            </w:r>
          </w:p>
        </w:tc>
      </w:tr>
      <w:tr w:rsidR="00C2566F" w:rsidRPr="00933CDA" w:rsidTr="00D04EC2">
        <w:trPr>
          <w:trHeight w:val="317"/>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影音媒體與設計三</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威力導演影音剪輯設計</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13</w:t>
            </w:r>
          </w:p>
        </w:tc>
      </w:tr>
      <w:tr w:rsidR="00C2566F" w:rsidRPr="00933CDA" w:rsidTr="00D04EC2">
        <w:trPr>
          <w:trHeight w:val="317"/>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影音媒體與設計四</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威力導演影音剪輯程式</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14</w:t>
            </w:r>
          </w:p>
        </w:tc>
      </w:tr>
      <w:tr w:rsidR="00C2566F" w:rsidRPr="00933CDA" w:rsidTr="00D04EC2">
        <w:trPr>
          <w:trHeight w:val="317"/>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影音媒體與設計五</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威力導演影音剪輯程式</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rPr>
            </w:pPr>
            <w:r w:rsidRPr="00933CDA">
              <w:rPr>
                <w:rFonts w:eastAsia="標楷體"/>
              </w:rPr>
              <w:t>15</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影音媒體與設計六</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威力導演影音剪輯創作</w:t>
            </w:r>
          </w:p>
        </w:tc>
        <w:tc>
          <w:tcPr>
            <w:tcW w:w="1134" w:type="dxa"/>
            <w:tcBorders>
              <w:top w:val="single" w:sz="4" w:space="0" w:color="auto"/>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16</w:t>
            </w:r>
          </w:p>
        </w:tc>
      </w:tr>
      <w:tr w:rsidR="00C2566F" w:rsidRPr="00933CDA" w:rsidTr="00D04EC2">
        <w:trPr>
          <w:trHeight w:val="383"/>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整合</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網站、影音媒體設計與應用</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17</w:t>
            </w:r>
          </w:p>
        </w:tc>
      </w:tr>
      <w:tr w:rsidR="00C2566F" w:rsidRPr="00933CDA" w:rsidTr="00D04EC2">
        <w:trPr>
          <w:trHeight w:val="291"/>
          <w:jc w:val="center"/>
        </w:trPr>
        <w:tc>
          <w:tcPr>
            <w:tcW w:w="2822"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期末試驗</w:t>
            </w:r>
          </w:p>
        </w:tc>
        <w:tc>
          <w:tcPr>
            <w:tcW w:w="4544" w:type="dxa"/>
            <w:tcBorders>
              <w:left w:val="single" w:sz="4" w:space="0" w:color="auto"/>
              <w:right w:val="single" w:sz="4" w:space="0" w:color="auto"/>
            </w:tcBorders>
          </w:tcPr>
          <w:p w:rsidR="00C2566F" w:rsidRPr="00933CDA" w:rsidRDefault="00C2566F" w:rsidP="00D04EC2">
            <w:pPr>
              <w:rPr>
                <w:rFonts w:eastAsia="標楷體"/>
              </w:rPr>
            </w:pPr>
            <w:r w:rsidRPr="00933CDA">
              <w:rPr>
                <w:rFonts w:eastAsia="標楷體"/>
              </w:rPr>
              <w:t>試驗</w:t>
            </w:r>
          </w:p>
        </w:tc>
        <w:tc>
          <w:tcPr>
            <w:tcW w:w="1134" w:type="dxa"/>
            <w:tcBorders>
              <w:left w:val="single" w:sz="4" w:space="0" w:color="auto"/>
              <w:right w:val="single" w:sz="4" w:space="0" w:color="auto"/>
            </w:tcBorders>
          </w:tcPr>
          <w:p w:rsidR="00C2566F" w:rsidRPr="00933CDA" w:rsidRDefault="00C2566F" w:rsidP="00D04EC2">
            <w:pPr>
              <w:jc w:val="center"/>
              <w:rPr>
                <w:rFonts w:eastAsia="標楷體"/>
                <w:b/>
                <w:bCs/>
                <w:u w:val="single"/>
              </w:rPr>
            </w:pPr>
            <w:r w:rsidRPr="00933CDA">
              <w:rPr>
                <w:rFonts w:eastAsia="標楷體"/>
              </w:rPr>
              <w:t>18</w:t>
            </w:r>
          </w:p>
        </w:tc>
      </w:tr>
    </w:tbl>
    <w:p w:rsidR="00C2566F" w:rsidRPr="00933CDA" w:rsidRDefault="00C2566F" w:rsidP="00C2566F">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C2566F" w:rsidRPr="00933CDA" w:rsidRDefault="00C2566F" w:rsidP="003269FF">
      <w:pPr>
        <w:pStyle w:val="a4"/>
        <w:numPr>
          <w:ilvl w:val="0"/>
          <w:numId w:val="58"/>
        </w:numPr>
        <w:snapToGrid w:val="0"/>
        <w:spacing w:beforeLines="50" w:before="180"/>
        <w:jc w:val="both"/>
        <w:rPr>
          <w:rFonts w:ascii="Times New Roman"/>
          <w:sz w:val="24"/>
          <w:szCs w:val="24"/>
        </w:rPr>
      </w:pPr>
      <w:r w:rsidRPr="00933CDA">
        <w:rPr>
          <w:rFonts w:ascii="Times New Roman"/>
          <w:sz w:val="24"/>
          <w:szCs w:val="24"/>
        </w:rPr>
        <w:t>將一般及專業理論課程科目名稱、上課時數及學分數填入本表。</w:t>
      </w:r>
    </w:p>
    <w:p w:rsidR="00C2566F" w:rsidRPr="00933CDA" w:rsidRDefault="00C2566F" w:rsidP="003269FF">
      <w:pPr>
        <w:pStyle w:val="a4"/>
        <w:numPr>
          <w:ilvl w:val="0"/>
          <w:numId w:val="58"/>
        </w:numPr>
        <w:snapToGrid w:val="0"/>
        <w:spacing w:beforeLines="50" w:before="180"/>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C2566F" w:rsidRPr="00933CDA" w:rsidRDefault="00C2566F" w:rsidP="003269FF">
      <w:pPr>
        <w:pStyle w:val="a4"/>
        <w:numPr>
          <w:ilvl w:val="0"/>
          <w:numId w:val="58"/>
        </w:numPr>
        <w:snapToGrid w:val="0"/>
        <w:spacing w:beforeLines="50" w:before="180"/>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2F01C3" w:rsidRPr="00933CDA" w:rsidRDefault="00C2566F" w:rsidP="00C2566F">
      <w:pPr>
        <w:widowControl/>
        <w:rPr>
          <w:rFonts w:eastAsia="標楷體"/>
        </w:rPr>
      </w:pPr>
      <w:r w:rsidRPr="00933CDA">
        <w:rPr>
          <w:rFonts w:eastAsia="標楷體"/>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217"/>
        <w:gridCol w:w="1984"/>
      </w:tblGrid>
      <w:tr w:rsidR="00F70043" w:rsidRPr="00933CDA" w:rsidTr="00933CDA">
        <w:trPr>
          <w:trHeight w:val="470"/>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pStyle w:val="a4"/>
              <w:snapToGrid w:val="0"/>
              <w:spacing w:before="120"/>
              <w:jc w:val="both"/>
              <w:rPr>
                <w:rFonts w:ascii="Times New Roman"/>
                <w:b/>
                <w:sz w:val="24"/>
                <w:szCs w:val="24"/>
              </w:rPr>
            </w:pPr>
            <w:bookmarkStart w:id="185" w:name="_Hlk102725858"/>
            <w:r w:rsidRPr="00933CDA">
              <w:rPr>
                <w:rFonts w:ascii="Times New Roman"/>
                <w:b/>
                <w:sz w:val="24"/>
                <w:szCs w:val="24"/>
              </w:rPr>
              <w:lastRenderedPageBreak/>
              <w:t>系所名稱：企管系</w:t>
            </w:r>
          </w:p>
        </w:tc>
      </w:tr>
      <w:tr w:rsidR="00F70043" w:rsidRPr="00933CDA" w:rsidTr="00933CDA">
        <w:trPr>
          <w:trHeight w:val="41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F70043" w:rsidRPr="007B3A12" w:rsidRDefault="001C0768" w:rsidP="001C0768">
            <w:pPr>
              <w:pStyle w:val="afff0"/>
              <w:rPr>
                <w:rFonts w:hAnsi="Times New Roman" w:cs="Times New Roman"/>
              </w:rPr>
            </w:pPr>
            <w:bookmarkStart w:id="186" w:name="_Toc104205666"/>
            <w:r w:rsidRPr="007B3A12">
              <w:rPr>
                <w:rFonts w:hAnsi="Times New Roman" w:cs="Times New Roman"/>
                <w:b w:val="0"/>
              </w:rPr>
              <w:t>科目名稱：</w:t>
            </w:r>
            <w:r w:rsidR="00F70043" w:rsidRPr="007B3A12">
              <w:rPr>
                <w:rFonts w:hAnsi="Times New Roman" w:cs="Times New Roman"/>
                <w:sz w:val="26"/>
                <w:szCs w:val="26"/>
              </w:rPr>
              <w:t>新創事業管理實務</w:t>
            </w:r>
            <w:bookmarkEnd w:id="186"/>
            <w:r w:rsidR="00F70043" w:rsidRPr="007B3A12">
              <w:rPr>
                <w:rFonts w:hAnsi="Times New Roman" w:cs="Times New Roman"/>
                <w:sz w:val="26"/>
                <w:szCs w:val="26"/>
              </w:rPr>
              <w:t xml:space="preserve">  </w:t>
            </w:r>
          </w:p>
        </w:tc>
      </w:tr>
      <w:tr w:rsidR="00F70043" w:rsidRPr="00933CDA" w:rsidTr="00933CDA">
        <w:trPr>
          <w:trHeight w:val="43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F70043" w:rsidRPr="007B3A12" w:rsidRDefault="00F70043" w:rsidP="00933CDA">
            <w:pPr>
              <w:pStyle w:val="a4"/>
              <w:snapToGrid w:val="0"/>
              <w:spacing w:before="120"/>
              <w:jc w:val="both"/>
              <w:rPr>
                <w:rFonts w:ascii="Times New Roman"/>
                <w:b/>
                <w:color w:val="000000" w:themeColor="text1"/>
                <w:sz w:val="24"/>
                <w:szCs w:val="24"/>
              </w:rPr>
            </w:pPr>
            <w:r w:rsidRPr="007B3A12">
              <w:rPr>
                <w:rFonts w:ascii="Times New Roman"/>
                <w:b/>
                <w:color w:val="000000" w:themeColor="text1"/>
                <w:sz w:val="24"/>
                <w:szCs w:val="24"/>
              </w:rPr>
              <w:t>科目英文名稱：</w:t>
            </w:r>
            <w:r w:rsidRPr="007B3A12">
              <w:rPr>
                <w:rFonts w:ascii="Times New Roman"/>
                <w:color w:val="000000" w:themeColor="text1"/>
                <w:sz w:val="26"/>
                <w:szCs w:val="26"/>
              </w:rPr>
              <w:t>Practice of pioneer</w:t>
            </w:r>
          </w:p>
        </w:tc>
      </w:tr>
      <w:tr w:rsidR="00F70043" w:rsidRPr="00933CDA" w:rsidTr="00933CDA">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7B3A12" w:rsidRDefault="00F70043" w:rsidP="00933CDA">
            <w:pPr>
              <w:rPr>
                <w:rFonts w:eastAsia="標楷體"/>
                <w:color w:val="000000" w:themeColor="text1"/>
              </w:rPr>
            </w:pPr>
            <w:r w:rsidRPr="007B3A12">
              <w:rPr>
                <w:rFonts w:eastAsia="標楷體"/>
                <w:b/>
                <w:bCs/>
                <w:color w:val="000000" w:themeColor="text1"/>
              </w:rPr>
              <w:t>學年、學期、學分、學時：第</w:t>
            </w:r>
            <w:r w:rsidRPr="007B3A12">
              <w:rPr>
                <w:rFonts w:eastAsia="標楷體"/>
                <w:b/>
                <w:bCs/>
                <w:color w:val="000000" w:themeColor="text1"/>
              </w:rPr>
              <w:t>2</w:t>
            </w:r>
            <w:r w:rsidRPr="007B3A12">
              <w:rPr>
                <w:rFonts w:eastAsia="標楷體"/>
                <w:b/>
                <w:bCs/>
                <w:color w:val="000000" w:themeColor="text1"/>
              </w:rPr>
              <w:t>學年、第</w:t>
            </w:r>
            <w:r w:rsidRPr="007B3A12">
              <w:rPr>
                <w:rFonts w:eastAsia="標楷體"/>
                <w:b/>
                <w:bCs/>
                <w:color w:val="000000" w:themeColor="text1"/>
              </w:rPr>
              <w:t>2</w:t>
            </w:r>
            <w:r w:rsidRPr="007B3A12">
              <w:rPr>
                <w:rFonts w:eastAsia="標楷體"/>
                <w:b/>
                <w:bCs/>
                <w:color w:val="000000" w:themeColor="text1"/>
              </w:rPr>
              <w:t>學期、</w:t>
            </w:r>
            <w:r w:rsidRPr="007B3A12">
              <w:rPr>
                <w:rFonts w:eastAsia="標楷體"/>
                <w:b/>
                <w:bCs/>
                <w:color w:val="000000" w:themeColor="text1"/>
              </w:rPr>
              <w:t>3</w:t>
            </w:r>
            <w:r w:rsidRPr="007B3A12">
              <w:rPr>
                <w:rFonts w:eastAsia="標楷體"/>
                <w:b/>
                <w:bCs/>
                <w:color w:val="000000" w:themeColor="text1"/>
              </w:rPr>
              <w:t>學分、</w:t>
            </w:r>
            <w:r w:rsidRPr="007B3A12">
              <w:rPr>
                <w:rFonts w:eastAsia="標楷體"/>
                <w:b/>
                <w:bCs/>
                <w:color w:val="000000" w:themeColor="text1"/>
              </w:rPr>
              <w:t>3</w:t>
            </w:r>
            <w:r w:rsidRPr="007B3A12">
              <w:rPr>
                <w:rFonts w:eastAsia="標楷體"/>
                <w:b/>
                <w:bCs/>
                <w:color w:val="000000" w:themeColor="text1"/>
              </w:rPr>
              <w:t>學時</w:t>
            </w:r>
          </w:p>
        </w:tc>
      </w:tr>
      <w:tr w:rsidR="00F70043" w:rsidRPr="00933CDA" w:rsidTr="00933CDA">
        <w:trPr>
          <w:trHeight w:val="149"/>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7B3A12" w:rsidRDefault="00F70043" w:rsidP="00933CDA">
            <w:pPr>
              <w:rPr>
                <w:rFonts w:eastAsia="標楷體"/>
                <w:b/>
                <w:bCs/>
                <w:color w:val="000000" w:themeColor="text1"/>
              </w:rPr>
            </w:pPr>
            <w:r w:rsidRPr="007B3A12">
              <w:rPr>
                <w:rFonts w:eastAsia="標楷體"/>
                <w:b/>
                <w:bCs/>
                <w:color w:val="000000" w:themeColor="text1"/>
              </w:rPr>
              <w:t>修習別：</w:t>
            </w:r>
            <w:r w:rsidRPr="007B3A12">
              <w:rPr>
                <w:rFonts w:eastAsia="標楷體"/>
                <w:color w:val="000000" w:themeColor="text1"/>
                <w:sz w:val="26"/>
                <w:szCs w:val="26"/>
              </w:rPr>
              <w:t>■</w:t>
            </w:r>
            <w:r w:rsidRPr="007B3A12">
              <w:rPr>
                <w:rFonts w:eastAsia="標楷體"/>
                <w:color w:val="000000" w:themeColor="text1"/>
                <w:sz w:val="26"/>
                <w:szCs w:val="26"/>
              </w:rPr>
              <w:t>專必</w:t>
            </w:r>
            <w:r w:rsidRPr="007B3A12">
              <w:rPr>
                <w:rFonts w:eastAsia="標楷體"/>
                <w:color w:val="000000" w:themeColor="text1"/>
                <w:sz w:val="26"/>
                <w:szCs w:val="26"/>
              </w:rPr>
              <w:t xml:space="preserve"> □</w:t>
            </w:r>
            <w:r w:rsidRPr="007B3A12">
              <w:rPr>
                <w:rFonts w:eastAsia="標楷體"/>
                <w:color w:val="000000" w:themeColor="text1"/>
                <w:sz w:val="26"/>
                <w:szCs w:val="26"/>
              </w:rPr>
              <w:t>專選</w:t>
            </w:r>
          </w:p>
        </w:tc>
      </w:tr>
      <w:tr w:rsidR="00F70043" w:rsidRPr="00933CDA" w:rsidTr="00933CDA">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7B3A12" w:rsidRDefault="00F70043" w:rsidP="00933CDA">
            <w:pPr>
              <w:rPr>
                <w:rFonts w:eastAsia="標楷體"/>
                <w:color w:val="000000" w:themeColor="text1"/>
              </w:rPr>
            </w:pPr>
            <w:r w:rsidRPr="007B3A12">
              <w:rPr>
                <w:rFonts w:eastAsia="標楷體"/>
                <w:b/>
                <w:bCs/>
                <w:color w:val="000000" w:themeColor="text1"/>
              </w:rPr>
              <w:t>先修科目或先備能力：無</w:t>
            </w:r>
          </w:p>
        </w:tc>
      </w:tr>
      <w:tr w:rsidR="00F70043" w:rsidRPr="00933CDA" w:rsidTr="00933CDA">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7B3A12" w:rsidRDefault="00F70043" w:rsidP="00933CDA">
            <w:pPr>
              <w:rPr>
                <w:rFonts w:eastAsia="標楷體"/>
                <w:color w:val="000000" w:themeColor="text1"/>
                <w:sz w:val="26"/>
                <w:szCs w:val="26"/>
              </w:rPr>
            </w:pPr>
            <w:r w:rsidRPr="007B3A12">
              <w:rPr>
                <w:rFonts w:eastAsia="標楷體"/>
                <w:b/>
                <w:bCs/>
                <w:color w:val="000000" w:themeColor="text1"/>
              </w:rPr>
              <w:t>實務課程定義：</w:t>
            </w:r>
            <w:r w:rsidRPr="007B3A12">
              <w:rPr>
                <w:rFonts w:eastAsia="標楷體"/>
                <w:color w:val="000000" w:themeColor="text1"/>
                <w:sz w:val="26"/>
                <w:szCs w:val="26"/>
              </w:rPr>
              <w:t>□1.</w:t>
            </w:r>
            <w:r w:rsidRPr="007B3A12">
              <w:rPr>
                <w:rFonts w:eastAsia="標楷體"/>
                <w:color w:val="000000" w:themeColor="text1"/>
                <w:sz w:val="26"/>
                <w:szCs w:val="26"/>
              </w:rPr>
              <w:t>校外實習</w:t>
            </w:r>
            <w:r w:rsidRPr="007B3A12">
              <w:rPr>
                <w:rFonts w:eastAsia="標楷體"/>
                <w:color w:val="000000" w:themeColor="text1"/>
                <w:sz w:val="26"/>
                <w:szCs w:val="26"/>
              </w:rPr>
              <w:t xml:space="preserve"> □2.</w:t>
            </w:r>
            <w:r w:rsidRPr="007B3A12">
              <w:rPr>
                <w:rFonts w:eastAsia="標楷體"/>
                <w:color w:val="000000" w:themeColor="text1"/>
                <w:sz w:val="26"/>
                <w:szCs w:val="26"/>
              </w:rPr>
              <w:t>專題製作</w:t>
            </w:r>
            <w:r w:rsidRPr="007B3A12">
              <w:rPr>
                <w:rFonts w:eastAsia="標楷體"/>
                <w:color w:val="000000" w:themeColor="text1"/>
                <w:sz w:val="26"/>
                <w:szCs w:val="26"/>
              </w:rPr>
              <w:t xml:space="preserve"> □3.</w:t>
            </w:r>
            <w:r w:rsidRPr="007B3A12">
              <w:rPr>
                <w:rFonts w:eastAsia="標楷體"/>
                <w:color w:val="000000" w:themeColor="text1"/>
                <w:sz w:val="26"/>
                <w:szCs w:val="26"/>
              </w:rPr>
              <w:t>專業證照考取</w:t>
            </w:r>
            <w:r w:rsidRPr="007B3A12">
              <w:rPr>
                <w:rFonts w:eastAsia="標楷體"/>
                <w:color w:val="000000" w:themeColor="text1"/>
                <w:sz w:val="26"/>
                <w:szCs w:val="26"/>
              </w:rPr>
              <w:t xml:space="preserve"> ■4.</w:t>
            </w:r>
            <w:r w:rsidRPr="007B3A12">
              <w:rPr>
                <w:rFonts w:eastAsia="標楷體"/>
                <w:color w:val="000000" w:themeColor="text1"/>
                <w:sz w:val="26"/>
                <w:szCs w:val="26"/>
              </w:rPr>
              <w:t>實作競賽</w:t>
            </w:r>
            <w:r w:rsidRPr="007B3A12">
              <w:rPr>
                <w:rFonts w:eastAsia="標楷體"/>
                <w:color w:val="000000" w:themeColor="text1"/>
                <w:sz w:val="26"/>
                <w:szCs w:val="26"/>
              </w:rPr>
              <w:t xml:space="preserve"> □5.</w:t>
            </w:r>
            <w:r w:rsidRPr="007B3A12">
              <w:rPr>
                <w:rFonts w:eastAsia="標楷體"/>
                <w:color w:val="000000" w:themeColor="text1"/>
                <w:sz w:val="26"/>
                <w:szCs w:val="26"/>
              </w:rPr>
              <w:t>機器、儀器、設備、工具、軟體系統操作或應用</w:t>
            </w:r>
            <w:r w:rsidRPr="007B3A12">
              <w:rPr>
                <w:rFonts w:eastAsia="標楷體"/>
                <w:color w:val="000000" w:themeColor="text1"/>
                <w:sz w:val="26"/>
                <w:szCs w:val="26"/>
              </w:rPr>
              <w:t xml:space="preserve"> □6.</w:t>
            </w:r>
            <w:r w:rsidRPr="007B3A12">
              <w:rPr>
                <w:rFonts w:eastAsia="標楷體"/>
                <w:color w:val="000000" w:themeColor="text1"/>
                <w:sz w:val="26"/>
                <w:szCs w:val="26"/>
              </w:rPr>
              <w:t>實驗室或工廠實作</w:t>
            </w:r>
            <w:r w:rsidRPr="007B3A12">
              <w:rPr>
                <w:rFonts w:eastAsia="標楷體"/>
                <w:color w:val="000000" w:themeColor="text1"/>
                <w:sz w:val="26"/>
                <w:szCs w:val="26"/>
              </w:rPr>
              <w:t xml:space="preserve"> □7.</w:t>
            </w:r>
            <w:r w:rsidRPr="007B3A12">
              <w:rPr>
                <w:rFonts w:eastAsia="標楷體"/>
                <w:color w:val="000000" w:themeColor="text1"/>
                <w:sz w:val="26"/>
                <w:szCs w:val="26"/>
              </w:rPr>
              <w:t>創新創意與專利撰寫</w:t>
            </w:r>
            <w:r w:rsidRPr="007B3A12">
              <w:rPr>
                <w:rFonts w:eastAsia="標楷體"/>
                <w:color w:val="000000" w:themeColor="text1"/>
                <w:sz w:val="26"/>
                <w:szCs w:val="26"/>
              </w:rPr>
              <w:t xml:space="preserve"> ■8.</w:t>
            </w:r>
            <w:r w:rsidRPr="007B3A12">
              <w:rPr>
                <w:rFonts w:eastAsia="標楷體"/>
                <w:color w:val="000000" w:themeColor="text1"/>
                <w:sz w:val="26"/>
                <w:szCs w:val="26"/>
              </w:rPr>
              <w:t>專案、企畫案撰寫或執行</w:t>
            </w:r>
            <w:r w:rsidRPr="007B3A12">
              <w:rPr>
                <w:rFonts w:eastAsia="標楷體"/>
                <w:color w:val="000000" w:themeColor="text1"/>
                <w:sz w:val="26"/>
                <w:szCs w:val="26"/>
              </w:rPr>
              <w:t xml:space="preserve"> □9.</w:t>
            </w:r>
            <w:r w:rsidRPr="007B3A12">
              <w:rPr>
                <w:rFonts w:eastAsia="標楷體"/>
                <w:color w:val="000000" w:themeColor="text1"/>
                <w:sz w:val="26"/>
                <w:szCs w:val="26"/>
              </w:rPr>
              <w:t>個案研討、模擬演練或錄製影片</w:t>
            </w:r>
            <w:r w:rsidRPr="007B3A12">
              <w:rPr>
                <w:rFonts w:eastAsia="標楷體"/>
                <w:color w:val="000000" w:themeColor="text1"/>
                <w:sz w:val="26"/>
                <w:szCs w:val="26"/>
              </w:rPr>
              <w:t xml:space="preserve"> □10.</w:t>
            </w:r>
            <w:r w:rsidRPr="007B3A12">
              <w:rPr>
                <w:rFonts w:eastAsia="標楷體"/>
                <w:color w:val="000000" w:themeColor="text1"/>
                <w:sz w:val="26"/>
                <w:szCs w:val="26"/>
              </w:rPr>
              <w:t>學習性遊戲、表演、展覽等活動</w:t>
            </w:r>
            <w:r w:rsidRPr="007B3A12">
              <w:rPr>
                <w:rFonts w:eastAsia="標楷體"/>
                <w:color w:val="000000" w:themeColor="text1"/>
                <w:sz w:val="26"/>
                <w:szCs w:val="26"/>
              </w:rPr>
              <w:t xml:space="preserve"> ■11.</w:t>
            </w:r>
            <w:r w:rsidRPr="007B3A12">
              <w:rPr>
                <w:rFonts w:eastAsia="標楷體"/>
                <w:color w:val="000000" w:themeColor="text1"/>
                <w:sz w:val="26"/>
                <w:szCs w:val="26"/>
              </w:rPr>
              <w:t>專業技能或實務應用能力培養</w:t>
            </w:r>
          </w:p>
        </w:tc>
      </w:tr>
      <w:tr w:rsidR="00F70043" w:rsidRPr="00933CDA" w:rsidTr="00933CDA">
        <w:trPr>
          <w:trHeight w:val="258"/>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7B3A12" w:rsidRDefault="00F70043" w:rsidP="00933CDA">
            <w:pPr>
              <w:jc w:val="both"/>
              <w:rPr>
                <w:rFonts w:eastAsia="標楷體"/>
                <w:b/>
                <w:bCs/>
                <w:color w:val="000000" w:themeColor="text1"/>
              </w:rPr>
            </w:pPr>
            <w:r w:rsidRPr="007B3A12">
              <w:rPr>
                <w:rFonts w:eastAsia="標楷體"/>
                <w:b/>
                <w:bCs/>
                <w:color w:val="000000" w:themeColor="text1"/>
              </w:rPr>
              <w:t>教學目標：</w:t>
            </w:r>
            <w:r w:rsidRPr="007B3A12">
              <w:rPr>
                <w:rFonts w:eastAsia="標楷體"/>
                <w:color w:val="000000" w:themeColor="text1"/>
                <w:sz w:val="26"/>
                <w:szCs w:val="26"/>
              </w:rPr>
              <w:t>本課程在於使學生瞭解運用商業模式的各項要素建構新事業管理、進而培養分析、評估及建立商業模式、推動商業模式創新的能力</w:t>
            </w:r>
          </w:p>
        </w:tc>
      </w:tr>
      <w:tr w:rsidR="00F70043" w:rsidRPr="00933CDA" w:rsidTr="00933CDA">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jc w:val="center"/>
              <w:rPr>
                <w:rFonts w:eastAsia="標楷體"/>
                <w:b/>
                <w:bCs/>
              </w:rPr>
            </w:pPr>
            <w:r w:rsidRPr="00933CDA">
              <w:rPr>
                <w:rFonts w:eastAsia="標楷體"/>
                <w:b/>
                <w:bCs/>
              </w:rPr>
              <w:t>共通職能</w:t>
            </w:r>
          </w:p>
        </w:tc>
        <w:tc>
          <w:tcPr>
            <w:tcW w:w="5217" w:type="dxa"/>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jc w:val="center"/>
              <w:rPr>
                <w:rFonts w:eastAsia="標楷體"/>
                <w:b/>
                <w:bCs/>
              </w:rPr>
            </w:pPr>
            <w:r w:rsidRPr="00933CDA">
              <w:rPr>
                <w:rFonts w:eastAsia="標楷體"/>
                <w:b/>
                <w:bCs/>
              </w:rPr>
              <w:t>說明</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jc w:val="center"/>
              <w:rPr>
                <w:rFonts w:eastAsia="標楷體"/>
                <w:b/>
                <w:bCs/>
              </w:rPr>
            </w:pPr>
            <w:r w:rsidRPr="00933CDA">
              <w:rPr>
                <w:rFonts w:eastAsia="標楷體"/>
                <w:b/>
                <w:bCs/>
              </w:rPr>
              <w:t>所佔百分比比例</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溝通表達</w:t>
            </w:r>
          </w:p>
        </w:tc>
        <w:tc>
          <w:tcPr>
            <w:tcW w:w="5217"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運用適當方法技巧，清楚表達訊息及進行對話。</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10</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持續學習</w:t>
            </w:r>
          </w:p>
        </w:tc>
        <w:tc>
          <w:tcPr>
            <w:tcW w:w="5217"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能夠持續因應產業趨勢進行專業能力發展。</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10</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人際互動</w:t>
            </w:r>
          </w:p>
        </w:tc>
        <w:tc>
          <w:tcPr>
            <w:tcW w:w="5217"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能夠分析自己的領域，主動找出需要建立或改善的重要關係。</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10</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團隊合作</w:t>
            </w:r>
          </w:p>
        </w:tc>
        <w:tc>
          <w:tcPr>
            <w:tcW w:w="5217"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能夠與團隊成員共同解決問題並承擔責任。</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10</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問題解決</w:t>
            </w:r>
          </w:p>
        </w:tc>
        <w:tc>
          <w:tcPr>
            <w:tcW w:w="5217"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能夠評估各種解決方案的利弊，找出最佳問題解決方案。</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30</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創新</w:t>
            </w:r>
          </w:p>
        </w:tc>
        <w:tc>
          <w:tcPr>
            <w:tcW w:w="5217"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能夠蒐集、分析及組織各方意見與想法，並提出嶄新的觀點或見解。</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20</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工作責任及紀律</w:t>
            </w:r>
          </w:p>
        </w:tc>
        <w:tc>
          <w:tcPr>
            <w:tcW w:w="5217"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以誠信為行事原則，瞭解違反組織及專業上的道德法律標準之後果，並落實責任與紀律於日常工作表現。</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5</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資訊科技應用</w:t>
            </w:r>
          </w:p>
        </w:tc>
        <w:tc>
          <w:tcPr>
            <w:tcW w:w="5217"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有效運用科技，使工作流程更有效率。</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5</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rPr>
                <w:rFonts w:eastAsia="標楷體"/>
              </w:rPr>
            </w:pPr>
            <w:r w:rsidRPr="00933CDA">
              <w:rPr>
                <w:rFonts w:eastAsia="標楷體"/>
              </w:rPr>
              <w:t>系核心能力</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rPr>
                <w:rFonts w:eastAsia="標楷體"/>
              </w:rPr>
            </w:pPr>
            <w:r w:rsidRPr="00933CDA">
              <w:rPr>
                <w:rFonts w:eastAsia="標楷體"/>
              </w:rPr>
              <w:t>所佔百分比比例</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 xml:space="preserve"> A.</w:t>
            </w:r>
            <w:r w:rsidRPr="00933CDA">
              <w:rPr>
                <w:rFonts w:eastAsia="標楷體"/>
              </w:rPr>
              <w:t>問題發現與改善管理能力</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30%</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 xml:space="preserve"> B.</w:t>
            </w:r>
            <w:r w:rsidRPr="00933CDA">
              <w:rPr>
                <w:rFonts w:eastAsia="標楷體"/>
              </w:rPr>
              <w:t>敬業、熱情、人文、與關懷</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10</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 xml:space="preserve"> C.</w:t>
            </w:r>
            <w:r w:rsidRPr="00933CDA">
              <w:rPr>
                <w:rFonts w:eastAsia="標楷體"/>
              </w:rPr>
              <w:t>投資計畫規劃與簡報能力</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10</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 xml:space="preserve"> D.</w:t>
            </w:r>
            <w:r w:rsidRPr="00933CDA">
              <w:rPr>
                <w:rFonts w:eastAsia="標楷體"/>
              </w:rPr>
              <w:t>成本管理與理財規劃能力</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10</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 xml:space="preserve"> E.</w:t>
            </w:r>
            <w:r w:rsidRPr="00933CDA">
              <w:rPr>
                <w:rFonts w:eastAsia="標楷體"/>
              </w:rPr>
              <w:t>行銷企劃書撰寫與簡報能力</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10</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rPr>
            </w:pPr>
            <w:r w:rsidRPr="00933CDA">
              <w:rPr>
                <w:rFonts w:eastAsia="標楷體"/>
              </w:rPr>
              <w:t xml:space="preserve"> F.</w:t>
            </w:r>
            <w:r w:rsidRPr="00933CDA">
              <w:rPr>
                <w:rFonts w:eastAsia="標楷體"/>
              </w:rPr>
              <w:t>基本銷售知識與技能</w:t>
            </w:r>
          </w:p>
        </w:tc>
        <w:tc>
          <w:tcPr>
            <w:tcW w:w="198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jc w:val="center"/>
              <w:rPr>
                <w:rFonts w:eastAsia="標楷體"/>
              </w:rPr>
            </w:pPr>
            <w:r w:rsidRPr="00933CDA">
              <w:rPr>
                <w:rFonts w:eastAsia="標楷體"/>
              </w:rPr>
              <w:t>10</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rPr>
            </w:pPr>
            <w:r w:rsidRPr="00933CDA">
              <w:rPr>
                <w:rFonts w:eastAsia="標楷體"/>
              </w:rPr>
              <w:t xml:space="preserve"> G.</w:t>
            </w:r>
            <w:r w:rsidRPr="00933CDA">
              <w:rPr>
                <w:rFonts w:eastAsia="標楷體"/>
              </w:rPr>
              <w:t>企業功能別管理專案規劃與簡報能力</w:t>
            </w:r>
          </w:p>
        </w:tc>
        <w:tc>
          <w:tcPr>
            <w:tcW w:w="198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jc w:val="center"/>
              <w:rPr>
                <w:rFonts w:eastAsia="標楷體"/>
              </w:rPr>
            </w:pPr>
            <w:r w:rsidRPr="00933CDA">
              <w:rPr>
                <w:rFonts w:eastAsia="標楷體"/>
              </w:rPr>
              <w:t>10</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rPr>
            </w:pPr>
            <w:r w:rsidRPr="00933CDA">
              <w:rPr>
                <w:rFonts w:eastAsia="標楷體"/>
              </w:rPr>
              <w:t xml:space="preserve"> H.</w:t>
            </w:r>
            <w:r w:rsidRPr="00933CDA">
              <w:rPr>
                <w:rFonts w:eastAsia="標楷體"/>
              </w:rPr>
              <w:t>經營管理檢討資料整合能力</w:t>
            </w:r>
          </w:p>
        </w:tc>
        <w:tc>
          <w:tcPr>
            <w:tcW w:w="198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jc w:val="center"/>
              <w:rPr>
                <w:rFonts w:eastAsia="標楷體"/>
              </w:rPr>
            </w:pPr>
            <w:r w:rsidRPr="00933CDA">
              <w:rPr>
                <w:rFonts w:eastAsia="標楷體"/>
              </w:rPr>
              <w:t>10</w:t>
            </w:r>
            <w:r w:rsidRPr="00933CDA">
              <w:rPr>
                <w:rFonts w:eastAsia="標楷體"/>
              </w:rPr>
              <w:t>％</w:t>
            </w:r>
          </w:p>
        </w:tc>
      </w:tr>
    </w:tbl>
    <w:p w:rsidR="00F70043" w:rsidRPr="00933CDA" w:rsidRDefault="00F70043" w:rsidP="00F70043">
      <w:pPr>
        <w:pStyle w:val="a4"/>
        <w:snapToGrid w:val="0"/>
        <w:spacing w:before="240" w:afterLines="100" w:after="360"/>
        <w:rPr>
          <w:rFonts w:ascii="Times New Roman"/>
          <w:b/>
          <w:szCs w:val="28"/>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F70043" w:rsidRPr="00933CDA" w:rsidTr="00933CD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b/>
                <w:bCs/>
              </w:rPr>
            </w:pPr>
            <w:r w:rsidRPr="00933CDA">
              <w:rPr>
                <w:rFonts w:eastAsia="標楷體"/>
                <w:b/>
                <w:bCs/>
              </w:rPr>
              <w:t>週次</w:t>
            </w:r>
          </w:p>
        </w:tc>
      </w:tr>
      <w:tr w:rsidR="00F70043" w:rsidRPr="00933CDA" w:rsidTr="00933CDA">
        <w:trPr>
          <w:trHeight w:val="316"/>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課程介紹</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課程介紹</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創新與新創事業關係</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概念說明</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02</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商業模式的概念</w:t>
            </w:r>
            <w:r w:rsidRPr="00933CDA">
              <w:rPr>
                <w:rFonts w:eastAsia="標楷體"/>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概念說明</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03</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新事業發想</w:t>
            </w:r>
            <w:r w:rsidRPr="00933CDA">
              <w:rPr>
                <w:rFonts w:eastAsia="標楷體"/>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04</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顧客價值產品定位</w:t>
            </w:r>
            <w:r w:rsidRPr="00933CDA">
              <w:rPr>
                <w:rFonts w:eastAsia="標楷體"/>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05</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顧客價值產品定位</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06</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外在環境分析</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07</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both"/>
              <w:rPr>
                <w:rFonts w:eastAsia="標楷體"/>
              </w:rPr>
            </w:pPr>
            <w:r w:rsidRPr="00933CDA">
              <w:rPr>
                <w:rFonts w:eastAsia="標楷體"/>
              </w:rPr>
              <w:t>外在環境分析</w:t>
            </w:r>
            <w:r w:rsidRPr="00933CDA">
              <w:rPr>
                <w:rFonts w:eastAsia="標楷體"/>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08</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期中報告</w:t>
            </w:r>
            <w:r w:rsidRPr="00933CDA">
              <w:rPr>
                <w:rFonts w:eastAsia="標楷體"/>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小組報告</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09</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創造利潤的經濟原則</w:t>
            </w:r>
            <w:r w:rsidRPr="00933CDA">
              <w:rPr>
                <w:rFonts w:eastAsia="標楷體"/>
              </w:rPr>
              <w:t>I</w:t>
            </w:r>
            <w:r w:rsidRPr="00933CDA">
              <w:rPr>
                <w:rFonts w:eastAsia="標楷體"/>
              </w:rPr>
              <w:t>：產品及顧客端出發</w:t>
            </w:r>
            <w:r w:rsidRPr="00933CDA">
              <w:rPr>
                <w:rFonts w:eastAsia="標楷體"/>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10</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創造利潤的經濟原則</w:t>
            </w:r>
            <w:r w:rsidRPr="00933CDA">
              <w:rPr>
                <w:rFonts w:eastAsia="標楷體"/>
              </w:rPr>
              <w:t>II</w:t>
            </w:r>
            <w:r w:rsidRPr="00933CDA">
              <w:rPr>
                <w:rFonts w:eastAsia="標楷體"/>
              </w:rPr>
              <w:t>：價值體系及價值網出發</w:t>
            </w:r>
            <w:r w:rsidRPr="00933CDA">
              <w:rPr>
                <w:rFonts w:eastAsia="標楷體"/>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11</w:t>
            </w:r>
          </w:p>
        </w:tc>
      </w:tr>
      <w:tr w:rsidR="00F70043" w:rsidRPr="00933CDA" w:rsidTr="00933CDA">
        <w:trPr>
          <w:trHeight w:val="317"/>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新事業管理構面</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12</w:t>
            </w:r>
          </w:p>
        </w:tc>
      </w:tr>
      <w:tr w:rsidR="00F70043" w:rsidRPr="00933CDA" w:rsidTr="00933CDA">
        <w:trPr>
          <w:trHeight w:val="317"/>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新事業管理構面</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13</w:t>
            </w:r>
          </w:p>
        </w:tc>
      </w:tr>
      <w:tr w:rsidR="00F70043" w:rsidRPr="00933CDA" w:rsidTr="00933CDA">
        <w:trPr>
          <w:trHeight w:val="317"/>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新事業規劃與實踐</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14</w:t>
            </w:r>
          </w:p>
        </w:tc>
      </w:tr>
      <w:tr w:rsidR="00F70043" w:rsidRPr="00933CDA" w:rsidTr="00933CDA">
        <w:trPr>
          <w:trHeight w:val="317"/>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新事業規劃與實踐</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15</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商業模式創新</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16</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期末考</w:t>
            </w:r>
            <w:r w:rsidRPr="00933CDA">
              <w:rPr>
                <w:rFonts w:eastAsia="標楷體"/>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成果檢視</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17</w:t>
            </w:r>
          </w:p>
        </w:tc>
      </w:tr>
      <w:tr w:rsidR="00F70043" w:rsidRPr="00933CDA" w:rsidTr="00933CDA">
        <w:trPr>
          <w:trHeight w:val="291"/>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期末考</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 xml:space="preserve"> </w:t>
            </w:r>
            <w:r w:rsidRPr="00933CDA">
              <w:rPr>
                <w:rFonts w:eastAsia="標楷體"/>
              </w:rPr>
              <w:t>成果檢視</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18</w:t>
            </w:r>
          </w:p>
        </w:tc>
      </w:tr>
    </w:tbl>
    <w:p w:rsidR="00F70043" w:rsidRPr="00933CDA" w:rsidRDefault="00F70043" w:rsidP="00F70043">
      <w:pPr>
        <w:pStyle w:val="a4"/>
        <w:snapToGrid w:val="0"/>
        <w:spacing w:before="120"/>
        <w:jc w:val="both"/>
        <w:rPr>
          <w:rFonts w:ascii="Times New Roman"/>
          <w:b/>
          <w:sz w:val="24"/>
          <w:szCs w:val="24"/>
        </w:rPr>
      </w:pPr>
    </w:p>
    <w:p w:rsidR="00F70043" w:rsidRPr="00933CDA" w:rsidRDefault="00F70043" w:rsidP="00F70043">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F70043" w:rsidRPr="00933CDA" w:rsidRDefault="00F70043" w:rsidP="000728E9">
      <w:pPr>
        <w:pStyle w:val="a4"/>
        <w:numPr>
          <w:ilvl w:val="1"/>
          <w:numId w:val="110"/>
        </w:numPr>
        <w:tabs>
          <w:tab w:val="num" w:pos="1335"/>
        </w:tabs>
        <w:snapToGrid w:val="0"/>
        <w:spacing w:beforeLines="50" w:before="180"/>
        <w:ind w:left="482" w:hanging="482"/>
        <w:jc w:val="both"/>
        <w:rPr>
          <w:rFonts w:ascii="Times New Roman"/>
          <w:sz w:val="24"/>
          <w:szCs w:val="24"/>
        </w:rPr>
      </w:pPr>
      <w:r w:rsidRPr="00933CDA">
        <w:rPr>
          <w:rFonts w:ascii="Times New Roman"/>
          <w:sz w:val="24"/>
          <w:szCs w:val="24"/>
        </w:rPr>
        <w:t>將一般及專業理論課程科目名稱、上課時數及學分數填入本表。</w:t>
      </w:r>
    </w:p>
    <w:p w:rsidR="00F70043" w:rsidRPr="00933CDA" w:rsidRDefault="00F70043" w:rsidP="000728E9">
      <w:pPr>
        <w:pStyle w:val="a4"/>
        <w:numPr>
          <w:ilvl w:val="1"/>
          <w:numId w:val="110"/>
        </w:numPr>
        <w:tabs>
          <w:tab w:val="num" w:pos="1335"/>
        </w:tabs>
        <w:snapToGrid w:val="0"/>
        <w:ind w:left="482" w:hanging="482"/>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F70043" w:rsidRPr="00933CDA" w:rsidRDefault="00F70043" w:rsidP="000728E9">
      <w:pPr>
        <w:pStyle w:val="a4"/>
        <w:numPr>
          <w:ilvl w:val="1"/>
          <w:numId w:val="110"/>
        </w:numPr>
        <w:tabs>
          <w:tab w:val="num" w:pos="1335"/>
        </w:tabs>
        <w:snapToGrid w:val="0"/>
        <w:ind w:left="482" w:hanging="482"/>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bookmarkEnd w:id="185"/>
    <w:p w:rsidR="00F70043" w:rsidRPr="00933CDA" w:rsidRDefault="00F70043" w:rsidP="00F70043">
      <w:pPr>
        <w:widowControl/>
        <w:rPr>
          <w:rFonts w:eastAsia="標楷體"/>
        </w:rPr>
      </w:pPr>
      <w:r w:rsidRPr="00933CDA">
        <w:rPr>
          <w:rFonts w:eastAsia="標楷體"/>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217"/>
        <w:gridCol w:w="1984"/>
      </w:tblGrid>
      <w:tr w:rsidR="00F70043" w:rsidRPr="00933CDA" w:rsidTr="00933CDA">
        <w:trPr>
          <w:trHeight w:val="470"/>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pStyle w:val="a4"/>
              <w:snapToGrid w:val="0"/>
              <w:spacing w:before="120"/>
              <w:jc w:val="both"/>
              <w:rPr>
                <w:rFonts w:ascii="Times New Roman"/>
                <w:b/>
                <w:sz w:val="24"/>
                <w:szCs w:val="24"/>
              </w:rPr>
            </w:pPr>
            <w:r w:rsidRPr="00933CDA">
              <w:rPr>
                <w:rFonts w:ascii="Times New Roman"/>
                <w:b/>
                <w:sz w:val="24"/>
                <w:szCs w:val="24"/>
              </w:rPr>
              <w:lastRenderedPageBreak/>
              <w:t>系所名稱：企管系</w:t>
            </w:r>
          </w:p>
        </w:tc>
      </w:tr>
      <w:tr w:rsidR="00F70043" w:rsidRPr="00933CDA" w:rsidTr="00933CDA">
        <w:trPr>
          <w:trHeight w:val="41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F70043" w:rsidRPr="007B3A12" w:rsidRDefault="001C0768" w:rsidP="001C0768">
            <w:pPr>
              <w:pStyle w:val="afff0"/>
              <w:rPr>
                <w:rFonts w:hAnsi="Times New Roman" w:cs="Times New Roman"/>
              </w:rPr>
            </w:pPr>
            <w:bookmarkStart w:id="187" w:name="_Toc104205667"/>
            <w:r w:rsidRPr="007B3A12">
              <w:rPr>
                <w:rFonts w:hAnsi="Times New Roman" w:cs="Times New Roman"/>
                <w:b w:val="0"/>
              </w:rPr>
              <w:t>科目名稱：</w:t>
            </w:r>
            <w:r w:rsidR="00F70043" w:rsidRPr="007B3A12">
              <w:rPr>
                <w:rFonts w:hAnsi="Times New Roman" w:cs="Times New Roman"/>
                <w:sz w:val="26"/>
                <w:szCs w:val="26"/>
              </w:rPr>
              <w:t>創新創業實務</w:t>
            </w:r>
            <w:bookmarkEnd w:id="187"/>
            <w:r w:rsidR="00F70043" w:rsidRPr="007B3A12">
              <w:rPr>
                <w:rFonts w:hAnsi="Times New Roman" w:cs="Times New Roman"/>
                <w:sz w:val="26"/>
                <w:szCs w:val="26"/>
              </w:rPr>
              <w:t xml:space="preserve">  </w:t>
            </w:r>
          </w:p>
        </w:tc>
      </w:tr>
      <w:tr w:rsidR="00F70043" w:rsidRPr="00933CDA" w:rsidTr="00933CDA">
        <w:trPr>
          <w:trHeight w:val="43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F70043" w:rsidRPr="007B3A12" w:rsidRDefault="00F70043" w:rsidP="00933CDA">
            <w:pPr>
              <w:pStyle w:val="a4"/>
              <w:snapToGrid w:val="0"/>
              <w:spacing w:before="120"/>
              <w:jc w:val="both"/>
              <w:rPr>
                <w:rFonts w:ascii="Times New Roman"/>
                <w:b/>
                <w:color w:val="000000" w:themeColor="text1"/>
                <w:sz w:val="24"/>
                <w:szCs w:val="24"/>
              </w:rPr>
            </w:pPr>
            <w:r w:rsidRPr="007B3A12">
              <w:rPr>
                <w:rFonts w:ascii="Times New Roman"/>
                <w:b/>
                <w:color w:val="000000" w:themeColor="text1"/>
                <w:sz w:val="24"/>
                <w:szCs w:val="24"/>
              </w:rPr>
              <w:t>科目英文名稱：</w:t>
            </w:r>
            <w:r w:rsidRPr="007B3A12">
              <w:rPr>
                <w:rFonts w:ascii="Times New Roman"/>
                <w:color w:val="000000" w:themeColor="text1"/>
                <w:sz w:val="26"/>
                <w:szCs w:val="26"/>
              </w:rPr>
              <w:t>Practice of pioneer</w:t>
            </w:r>
          </w:p>
        </w:tc>
      </w:tr>
      <w:tr w:rsidR="00F70043" w:rsidRPr="00933CDA" w:rsidTr="00933CDA">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7B3A12" w:rsidRDefault="00F70043" w:rsidP="00933CDA">
            <w:pPr>
              <w:rPr>
                <w:rFonts w:eastAsia="標楷體"/>
                <w:color w:val="000000" w:themeColor="text1"/>
              </w:rPr>
            </w:pPr>
            <w:r w:rsidRPr="007B3A12">
              <w:rPr>
                <w:rFonts w:eastAsia="標楷體"/>
                <w:b/>
                <w:bCs/>
                <w:color w:val="000000" w:themeColor="text1"/>
              </w:rPr>
              <w:t>學年、學期、學分、學時：第</w:t>
            </w:r>
            <w:r w:rsidRPr="007B3A12">
              <w:rPr>
                <w:rFonts w:eastAsia="標楷體"/>
                <w:b/>
                <w:bCs/>
                <w:color w:val="000000" w:themeColor="text1"/>
              </w:rPr>
              <w:t>3</w:t>
            </w:r>
            <w:r w:rsidRPr="007B3A12">
              <w:rPr>
                <w:rFonts w:eastAsia="標楷體"/>
                <w:b/>
                <w:bCs/>
                <w:color w:val="000000" w:themeColor="text1"/>
              </w:rPr>
              <w:t>學年、第</w:t>
            </w:r>
            <w:r w:rsidRPr="007B3A12">
              <w:rPr>
                <w:rFonts w:eastAsia="標楷體"/>
                <w:b/>
                <w:bCs/>
                <w:color w:val="000000" w:themeColor="text1"/>
              </w:rPr>
              <w:t>1</w:t>
            </w:r>
            <w:r w:rsidRPr="007B3A12">
              <w:rPr>
                <w:rFonts w:eastAsia="標楷體"/>
                <w:b/>
                <w:bCs/>
                <w:color w:val="000000" w:themeColor="text1"/>
              </w:rPr>
              <w:t>學期、</w:t>
            </w:r>
            <w:r w:rsidRPr="007B3A12">
              <w:rPr>
                <w:rFonts w:eastAsia="標楷體"/>
                <w:b/>
                <w:bCs/>
                <w:color w:val="000000" w:themeColor="text1"/>
              </w:rPr>
              <w:t>3</w:t>
            </w:r>
            <w:r w:rsidRPr="007B3A12">
              <w:rPr>
                <w:rFonts w:eastAsia="標楷體"/>
                <w:b/>
                <w:bCs/>
                <w:color w:val="000000" w:themeColor="text1"/>
              </w:rPr>
              <w:t>學分、</w:t>
            </w:r>
            <w:r w:rsidRPr="007B3A12">
              <w:rPr>
                <w:rFonts w:eastAsia="標楷體"/>
                <w:b/>
                <w:bCs/>
                <w:color w:val="000000" w:themeColor="text1"/>
              </w:rPr>
              <w:t>3</w:t>
            </w:r>
            <w:r w:rsidRPr="007B3A12">
              <w:rPr>
                <w:rFonts w:eastAsia="標楷體"/>
                <w:b/>
                <w:bCs/>
                <w:color w:val="000000" w:themeColor="text1"/>
              </w:rPr>
              <w:t>學時</w:t>
            </w:r>
          </w:p>
        </w:tc>
      </w:tr>
      <w:tr w:rsidR="00F70043" w:rsidRPr="00933CDA" w:rsidTr="00933CDA">
        <w:trPr>
          <w:trHeight w:val="149"/>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7B3A12" w:rsidRDefault="00F70043" w:rsidP="00933CDA">
            <w:pPr>
              <w:rPr>
                <w:rFonts w:eastAsia="標楷體"/>
                <w:b/>
                <w:bCs/>
                <w:color w:val="000000" w:themeColor="text1"/>
              </w:rPr>
            </w:pPr>
            <w:r w:rsidRPr="007B3A12">
              <w:rPr>
                <w:rFonts w:eastAsia="標楷體"/>
                <w:b/>
                <w:bCs/>
                <w:color w:val="000000" w:themeColor="text1"/>
              </w:rPr>
              <w:t>修習別：</w:t>
            </w:r>
            <w:r w:rsidRPr="007B3A12">
              <w:rPr>
                <w:rFonts w:eastAsia="標楷體"/>
                <w:color w:val="000000" w:themeColor="text1"/>
                <w:sz w:val="26"/>
                <w:szCs w:val="26"/>
              </w:rPr>
              <w:t>□</w:t>
            </w:r>
            <w:r w:rsidRPr="007B3A12">
              <w:rPr>
                <w:rFonts w:eastAsia="標楷體"/>
                <w:color w:val="000000" w:themeColor="text1"/>
                <w:sz w:val="26"/>
                <w:szCs w:val="26"/>
              </w:rPr>
              <w:t>專必</w:t>
            </w:r>
            <w:r w:rsidRPr="007B3A12">
              <w:rPr>
                <w:rFonts w:eastAsia="標楷體"/>
                <w:color w:val="000000" w:themeColor="text1"/>
                <w:sz w:val="26"/>
                <w:szCs w:val="26"/>
              </w:rPr>
              <w:t>■</w:t>
            </w:r>
            <w:r w:rsidRPr="007B3A12">
              <w:rPr>
                <w:rFonts w:eastAsia="標楷體"/>
                <w:color w:val="000000" w:themeColor="text1"/>
                <w:sz w:val="26"/>
                <w:szCs w:val="26"/>
              </w:rPr>
              <w:t>專選</w:t>
            </w:r>
          </w:p>
        </w:tc>
      </w:tr>
      <w:tr w:rsidR="00F70043" w:rsidRPr="00933CDA" w:rsidTr="00933CDA">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7B3A12" w:rsidRDefault="00F70043" w:rsidP="00933CDA">
            <w:pPr>
              <w:rPr>
                <w:rFonts w:eastAsia="標楷體"/>
                <w:color w:val="000000" w:themeColor="text1"/>
              </w:rPr>
            </w:pPr>
            <w:r w:rsidRPr="007B3A12">
              <w:rPr>
                <w:rFonts w:eastAsia="標楷體"/>
                <w:b/>
                <w:bCs/>
                <w:color w:val="000000" w:themeColor="text1"/>
              </w:rPr>
              <w:t>先修科目或先備能力：無</w:t>
            </w:r>
          </w:p>
        </w:tc>
      </w:tr>
      <w:tr w:rsidR="00F70043" w:rsidRPr="00933CDA" w:rsidTr="00933CDA">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7B3A12" w:rsidRDefault="00F70043" w:rsidP="00933CDA">
            <w:pPr>
              <w:rPr>
                <w:rFonts w:eastAsia="標楷體"/>
                <w:color w:val="000000" w:themeColor="text1"/>
                <w:sz w:val="26"/>
                <w:szCs w:val="26"/>
              </w:rPr>
            </w:pPr>
            <w:r w:rsidRPr="007B3A12">
              <w:rPr>
                <w:rFonts w:eastAsia="標楷體"/>
                <w:b/>
                <w:bCs/>
                <w:color w:val="000000" w:themeColor="text1"/>
              </w:rPr>
              <w:t>實務課程定義：</w:t>
            </w:r>
            <w:r w:rsidRPr="007B3A12">
              <w:rPr>
                <w:rFonts w:eastAsia="標楷體"/>
                <w:color w:val="000000" w:themeColor="text1"/>
                <w:sz w:val="26"/>
                <w:szCs w:val="26"/>
              </w:rPr>
              <w:t>□1.</w:t>
            </w:r>
            <w:r w:rsidRPr="007B3A12">
              <w:rPr>
                <w:rFonts w:eastAsia="標楷體"/>
                <w:color w:val="000000" w:themeColor="text1"/>
                <w:sz w:val="26"/>
                <w:szCs w:val="26"/>
              </w:rPr>
              <w:t>校外實習</w:t>
            </w:r>
            <w:r w:rsidRPr="007B3A12">
              <w:rPr>
                <w:rFonts w:eastAsia="標楷體"/>
                <w:color w:val="000000" w:themeColor="text1"/>
                <w:sz w:val="26"/>
                <w:szCs w:val="26"/>
              </w:rPr>
              <w:t xml:space="preserve"> □2.</w:t>
            </w:r>
            <w:r w:rsidRPr="007B3A12">
              <w:rPr>
                <w:rFonts w:eastAsia="標楷體"/>
                <w:color w:val="000000" w:themeColor="text1"/>
                <w:sz w:val="26"/>
                <w:szCs w:val="26"/>
              </w:rPr>
              <w:t>專題製作</w:t>
            </w:r>
            <w:r w:rsidRPr="007B3A12">
              <w:rPr>
                <w:rFonts w:eastAsia="標楷體"/>
                <w:color w:val="000000" w:themeColor="text1"/>
                <w:sz w:val="26"/>
                <w:szCs w:val="26"/>
              </w:rPr>
              <w:t xml:space="preserve"> □3.</w:t>
            </w:r>
            <w:r w:rsidRPr="007B3A12">
              <w:rPr>
                <w:rFonts w:eastAsia="標楷體"/>
                <w:color w:val="000000" w:themeColor="text1"/>
                <w:sz w:val="26"/>
                <w:szCs w:val="26"/>
              </w:rPr>
              <w:t>專業證照考取</w:t>
            </w:r>
            <w:r w:rsidRPr="007B3A12">
              <w:rPr>
                <w:rFonts w:eastAsia="標楷體"/>
                <w:color w:val="000000" w:themeColor="text1"/>
                <w:sz w:val="26"/>
                <w:szCs w:val="26"/>
              </w:rPr>
              <w:t xml:space="preserve"> ■4.</w:t>
            </w:r>
            <w:r w:rsidRPr="007B3A12">
              <w:rPr>
                <w:rFonts w:eastAsia="標楷體"/>
                <w:color w:val="000000" w:themeColor="text1"/>
                <w:sz w:val="26"/>
                <w:szCs w:val="26"/>
              </w:rPr>
              <w:t>實作競賽</w:t>
            </w:r>
            <w:r w:rsidRPr="007B3A12">
              <w:rPr>
                <w:rFonts w:eastAsia="標楷體"/>
                <w:color w:val="000000" w:themeColor="text1"/>
                <w:sz w:val="26"/>
                <w:szCs w:val="26"/>
              </w:rPr>
              <w:t xml:space="preserve"> □5.</w:t>
            </w:r>
            <w:r w:rsidRPr="007B3A12">
              <w:rPr>
                <w:rFonts w:eastAsia="標楷體"/>
                <w:color w:val="000000" w:themeColor="text1"/>
                <w:sz w:val="26"/>
                <w:szCs w:val="26"/>
              </w:rPr>
              <w:t>機器、儀器、設備、工具、軟體系統操作或應用</w:t>
            </w:r>
            <w:r w:rsidRPr="007B3A12">
              <w:rPr>
                <w:rFonts w:eastAsia="標楷體"/>
                <w:color w:val="000000" w:themeColor="text1"/>
                <w:sz w:val="26"/>
                <w:szCs w:val="26"/>
              </w:rPr>
              <w:t xml:space="preserve"> □6.</w:t>
            </w:r>
            <w:r w:rsidRPr="007B3A12">
              <w:rPr>
                <w:rFonts w:eastAsia="標楷體"/>
                <w:color w:val="000000" w:themeColor="text1"/>
                <w:sz w:val="26"/>
                <w:szCs w:val="26"/>
              </w:rPr>
              <w:t>實驗室或工廠實作</w:t>
            </w:r>
            <w:r w:rsidRPr="007B3A12">
              <w:rPr>
                <w:rFonts w:eastAsia="標楷體"/>
                <w:color w:val="000000" w:themeColor="text1"/>
                <w:sz w:val="26"/>
                <w:szCs w:val="26"/>
              </w:rPr>
              <w:t xml:space="preserve"> □7.</w:t>
            </w:r>
            <w:r w:rsidRPr="007B3A12">
              <w:rPr>
                <w:rFonts w:eastAsia="標楷體"/>
                <w:color w:val="000000" w:themeColor="text1"/>
                <w:sz w:val="26"/>
                <w:szCs w:val="26"/>
              </w:rPr>
              <w:t>創新創意與專利撰寫</w:t>
            </w:r>
            <w:r w:rsidRPr="007B3A12">
              <w:rPr>
                <w:rFonts w:eastAsia="標楷體"/>
                <w:color w:val="000000" w:themeColor="text1"/>
                <w:sz w:val="26"/>
                <w:szCs w:val="26"/>
              </w:rPr>
              <w:t xml:space="preserve"> ■8.</w:t>
            </w:r>
            <w:r w:rsidRPr="007B3A12">
              <w:rPr>
                <w:rFonts w:eastAsia="標楷體"/>
                <w:color w:val="000000" w:themeColor="text1"/>
                <w:sz w:val="26"/>
                <w:szCs w:val="26"/>
              </w:rPr>
              <w:t>專案、企畫案撰寫或執行</w:t>
            </w:r>
            <w:r w:rsidRPr="007B3A12">
              <w:rPr>
                <w:rFonts w:eastAsia="標楷體"/>
                <w:color w:val="000000" w:themeColor="text1"/>
                <w:sz w:val="26"/>
                <w:szCs w:val="26"/>
              </w:rPr>
              <w:t xml:space="preserve"> □9.</w:t>
            </w:r>
            <w:r w:rsidRPr="007B3A12">
              <w:rPr>
                <w:rFonts w:eastAsia="標楷體"/>
                <w:color w:val="000000" w:themeColor="text1"/>
                <w:sz w:val="26"/>
                <w:szCs w:val="26"/>
              </w:rPr>
              <w:t>個案研討、模擬演練或錄製影片</w:t>
            </w:r>
            <w:r w:rsidRPr="007B3A12">
              <w:rPr>
                <w:rFonts w:eastAsia="標楷體"/>
                <w:color w:val="000000" w:themeColor="text1"/>
                <w:sz w:val="26"/>
                <w:szCs w:val="26"/>
              </w:rPr>
              <w:t xml:space="preserve"> □10.</w:t>
            </w:r>
            <w:r w:rsidRPr="007B3A12">
              <w:rPr>
                <w:rFonts w:eastAsia="標楷體"/>
                <w:color w:val="000000" w:themeColor="text1"/>
                <w:sz w:val="26"/>
                <w:szCs w:val="26"/>
              </w:rPr>
              <w:t>學習性遊戲、表演、展覽等活動</w:t>
            </w:r>
            <w:r w:rsidRPr="007B3A12">
              <w:rPr>
                <w:rFonts w:eastAsia="標楷體"/>
                <w:color w:val="000000" w:themeColor="text1"/>
                <w:sz w:val="26"/>
                <w:szCs w:val="26"/>
              </w:rPr>
              <w:t xml:space="preserve"> ■11.</w:t>
            </w:r>
            <w:r w:rsidRPr="007B3A12">
              <w:rPr>
                <w:rFonts w:eastAsia="標楷體"/>
                <w:color w:val="000000" w:themeColor="text1"/>
                <w:sz w:val="26"/>
                <w:szCs w:val="26"/>
              </w:rPr>
              <w:t>專業技能或實務應用能力培養</w:t>
            </w:r>
          </w:p>
        </w:tc>
      </w:tr>
      <w:tr w:rsidR="00F70043" w:rsidRPr="00933CDA" w:rsidTr="00933CDA">
        <w:trPr>
          <w:trHeight w:val="258"/>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7B3A12" w:rsidRDefault="00F70043" w:rsidP="00933CDA">
            <w:pPr>
              <w:jc w:val="both"/>
              <w:rPr>
                <w:rFonts w:eastAsia="標楷體"/>
                <w:b/>
                <w:bCs/>
                <w:color w:val="000000" w:themeColor="text1"/>
              </w:rPr>
            </w:pPr>
            <w:r w:rsidRPr="007B3A12">
              <w:rPr>
                <w:rFonts w:eastAsia="標楷體"/>
                <w:b/>
                <w:bCs/>
                <w:color w:val="000000" w:themeColor="text1"/>
              </w:rPr>
              <w:t>教學目標：</w:t>
            </w:r>
            <w:r w:rsidRPr="007B3A12">
              <w:rPr>
                <w:rFonts w:eastAsia="標楷體"/>
                <w:color w:val="000000" w:themeColor="text1"/>
                <w:sz w:val="26"/>
                <w:szCs w:val="26"/>
              </w:rPr>
              <w:t>本課程在於使學生瞭解商業模式的各項要素、建構商業模式的原則、進而培養分析、評估及建立商業模式、推動商業模式創新的能力</w:t>
            </w:r>
          </w:p>
        </w:tc>
      </w:tr>
      <w:tr w:rsidR="00F70043" w:rsidRPr="00933CDA" w:rsidTr="00933CDA">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jc w:val="center"/>
              <w:rPr>
                <w:rFonts w:eastAsia="標楷體"/>
                <w:b/>
                <w:bCs/>
              </w:rPr>
            </w:pPr>
            <w:r w:rsidRPr="00933CDA">
              <w:rPr>
                <w:rFonts w:eastAsia="標楷體"/>
                <w:b/>
                <w:bCs/>
              </w:rPr>
              <w:t>共通職能</w:t>
            </w:r>
          </w:p>
        </w:tc>
        <w:tc>
          <w:tcPr>
            <w:tcW w:w="5217" w:type="dxa"/>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jc w:val="center"/>
              <w:rPr>
                <w:rFonts w:eastAsia="標楷體"/>
                <w:b/>
                <w:bCs/>
              </w:rPr>
            </w:pPr>
            <w:r w:rsidRPr="00933CDA">
              <w:rPr>
                <w:rFonts w:eastAsia="標楷體"/>
                <w:b/>
                <w:bCs/>
              </w:rPr>
              <w:t>說明</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jc w:val="center"/>
              <w:rPr>
                <w:rFonts w:eastAsia="標楷體"/>
                <w:b/>
                <w:bCs/>
              </w:rPr>
            </w:pPr>
            <w:r w:rsidRPr="00933CDA">
              <w:rPr>
                <w:rFonts w:eastAsia="標楷體"/>
                <w:b/>
                <w:bCs/>
              </w:rPr>
              <w:t>所佔百分比比例</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溝通表達</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運用適當方法技巧，清楚表達訊息及進行對話。</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b/>
              </w:rPr>
            </w:pPr>
            <w:r w:rsidRPr="00933CDA">
              <w:rPr>
                <w:rFonts w:eastAsia="標楷體"/>
              </w:rPr>
              <w:t>10</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持續學習</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能夠持續因應產業趨勢進行專業能力發展。</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b/>
              </w:rPr>
            </w:pPr>
            <w:r w:rsidRPr="00933CDA">
              <w:rPr>
                <w:rFonts w:eastAsia="標楷體"/>
              </w:rPr>
              <w:t>10</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人際互動</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能夠分析自己的領域，主動找出需要建立或改善的重要關係。</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b/>
              </w:rPr>
            </w:pPr>
            <w:r w:rsidRPr="00933CDA">
              <w:rPr>
                <w:rFonts w:eastAsia="標楷體"/>
              </w:rPr>
              <w:t>10</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團隊合作</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能夠與團隊成員共同解決問題並承擔責任。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b/>
              </w:rPr>
            </w:pPr>
            <w:r w:rsidRPr="00933CDA">
              <w:rPr>
                <w:rFonts w:eastAsia="標楷體"/>
              </w:rPr>
              <w:t>10</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問題解決</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能夠評估各種解決方案的利弊，找出最佳問題解決方案。</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b/>
              </w:rPr>
            </w:pPr>
            <w:r w:rsidRPr="00933CDA">
              <w:rPr>
                <w:rFonts w:eastAsia="標楷體"/>
              </w:rPr>
              <w:t>30</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創新</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能夠蒐集、分析及組織各方意見與想法，並提出嶄新的觀點或見解。</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b/>
              </w:rPr>
            </w:pPr>
            <w:r w:rsidRPr="00933CDA">
              <w:rPr>
                <w:rFonts w:eastAsia="標楷體"/>
              </w:rPr>
              <w:t>20</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工作責任及紀律</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autoSpaceDE w:val="0"/>
              <w:autoSpaceDN w:val="0"/>
              <w:adjustRightInd w:val="0"/>
              <w:jc w:val="both"/>
              <w:rPr>
                <w:rFonts w:eastAsia="標楷體"/>
                <w:kern w:val="0"/>
                <w:sz w:val="22"/>
              </w:rPr>
            </w:pPr>
            <w:r w:rsidRPr="00933CDA">
              <w:rPr>
                <w:rFonts w:eastAsia="標楷體"/>
                <w:kern w:val="0"/>
                <w:sz w:val="22"/>
              </w:rPr>
              <w:t>以誠信為行事原則，瞭解違反組織及專業上的道德法律標準之後果，並落實責任與紀律於日常工作表現。</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b/>
              </w:rPr>
            </w:pPr>
            <w:r w:rsidRPr="00933CDA">
              <w:rPr>
                <w:rFonts w:eastAsia="標楷體"/>
              </w:rPr>
              <w:t>5</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資訊科技應用</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有效運用科技，使工作流程更有效率。</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rPr>
            </w:pPr>
            <w:r w:rsidRPr="00933CDA">
              <w:rPr>
                <w:rFonts w:eastAsia="標楷體"/>
              </w:rPr>
              <w:t>5</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jc w:val="center"/>
              <w:rPr>
                <w:rFonts w:eastAsia="標楷體"/>
                <w:b/>
                <w:bCs/>
              </w:rPr>
            </w:pPr>
            <w:r w:rsidRPr="00933CDA">
              <w:rPr>
                <w:rFonts w:eastAsia="標楷體"/>
                <w:b/>
                <w:bCs/>
              </w:rPr>
              <w:t>系核心能力</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jc w:val="center"/>
              <w:rPr>
                <w:rFonts w:eastAsia="標楷體"/>
                <w:b/>
                <w:bCs/>
              </w:rPr>
            </w:pPr>
            <w:r w:rsidRPr="00933CDA">
              <w:rPr>
                <w:rFonts w:eastAsia="標楷體"/>
                <w:b/>
                <w:bCs/>
              </w:rPr>
              <w:t>所佔百分比比例</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kern w:val="0"/>
                <w:sz w:val="22"/>
              </w:rPr>
            </w:pPr>
            <w:r w:rsidRPr="00933CDA">
              <w:rPr>
                <w:rFonts w:eastAsia="標楷體"/>
                <w:kern w:val="0"/>
                <w:sz w:val="22"/>
              </w:rPr>
              <w:t xml:space="preserve"> A.</w:t>
            </w:r>
            <w:r w:rsidRPr="00933CDA">
              <w:rPr>
                <w:rFonts w:eastAsia="標楷體"/>
                <w:kern w:val="0"/>
                <w:sz w:val="22"/>
              </w:rPr>
              <w:t>問題發現與改善管理能力</w:t>
            </w:r>
            <w:r w:rsidRPr="00933CDA">
              <w:rPr>
                <w:rFonts w:eastAsia="標楷體"/>
                <w:kern w:val="0"/>
                <w:sz w:val="22"/>
              </w:rPr>
              <w:tab/>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kern w:val="0"/>
                <w:sz w:val="22"/>
              </w:rPr>
            </w:pPr>
            <w:r w:rsidRPr="00933CDA">
              <w:rPr>
                <w:rFonts w:eastAsia="標楷體"/>
                <w:kern w:val="0"/>
                <w:sz w:val="22"/>
              </w:rPr>
              <w:t>30</w:t>
            </w:r>
            <w:r w:rsidRPr="00933CDA">
              <w:rPr>
                <w:rFonts w:eastAsia="標楷體"/>
                <w:kern w:val="0"/>
                <w:sz w:val="22"/>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kern w:val="0"/>
                <w:sz w:val="22"/>
              </w:rPr>
            </w:pPr>
            <w:r w:rsidRPr="00933CDA">
              <w:rPr>
                <w:rFonts w:eastAsia="標楷體"/>
                <w:kern w:val="0"/>
                <w:sz w:val="22"/>
              </w:rPr>
              <w:t xml:space="preserve"> B.</w:t>
            </w:r>
            <w:r w:rsidRPr="00933CDA">
              <w:rPr>
                <w:rFonts w:eastAsia="標楷體"/>
                <w:kern w:val="0"/>
                <w:sz w:val="22"/>
              </w:rPr>
              <w:t>敬業、熱情、人文、與關懷</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kern w:val="0"/>
                <w:sz w:val="22"/>
              </w:rPr>
            </w:pPr>
            <w:r w:rsidRPr="00933CDA">
              <w:rPr>
                <w:rFonts w:eastAsia="標楷體"/>
                <w:kern w:val="0"/>
                <w:sz w:val="22"/>
              </w:rPr>
              <w:t>10</w:t>
            </w:r>
            <w:r w:rsidRPr="00933CDA">
              <w:rPr>
                <w:rFonts w:eastAsia="標楷體"/>
                <w:kern w:val="0"/>
                <w:sz w:val="22"/>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kern w:val="0"/>
                <w:sz w:val="22"/>
              </w:rPr>
            </w:pPr>
            <w:r w:rsidRPr="00933CDA">
              <w:rPr>
                <w:rFonts w:eastAsia="標楷體"/>
                <w:kern w:val="0"/>
                <w:sz w:val="22"/>
              </w:rPr>
              <w:t xml:space="preserve"> C.</w:t>
            </w:r>
            <w:r w:rsidRPr="00933CDA">
              <w:rPr>
                <w:rFonts w:eastAsia="標楷體"/>
                <w:kern w:val="0"/>
                <w:sz w:val="22"/>
              </w:rPr>
              <w:t>投資計畫規劃與簡報能力</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kern w:val="0"/>
                <w:sz w:val="22"/>
              </w:rPr>
            </w:pPr>
            <w:r w:rsidRPr="00933CDA">
              <w:rPr>
                <w:rFonts w:eastAsia="標楷體"/>
                <w:kern w:val="0"/>
                <w:sz w:val="22"/>
              </w:rPr>
              <w:t>10</w:t>
            </w:r>
            <w:r w:rsidRPr="00933CDA">
              <w:rPr>
                <w:rFonts w:eastAsia="標楷體"/>
                <w:kern w:val="0"/>
                <w:sz w:val="22"/>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kern w:val="0"/>
                <w:sz w:val="22"/>
              </w:rPr>
            </w:pPr>
            <w:r w:rsidRPr="00933CDA">
              <w:rPr>
                <w:rFonts w:eastAsia="標楷體"/>
                <w:kern w:val="0"/>
                <w:sz w:val="22"/>
              </w:rPr>
              <w:t xml:space="preserve"> D.</w:t>
            </w:r>
            <w:r w:rsidRPr="00933CDA">
              <w:rPr>
                <w:rFonts w:eastAsia="標楷體"/>
                <w:kern w:val="0"/>
                <w:sz w:val="22"/>
              </w:rPr>
              <w:t>成本管理與理財規劃能力</w:t>
            </w:r>
            <w:r w:rsidRPr="00933CDA">
              <w:rPr>
                <w:rFonts w:eastAsia="標楷體"/>
                <w:kern w:val="0"/>
                <w:sz w:val="22"/>
              </w:rPr>
              <w:tab/>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kern w:val="0"/>
                <w:sz w:val="22"/>
              </w:rPr>
            </w:pPr>
            <w:r w:rsidRPr="00933CDA">
              <w:rPr>
                <w:rFonts w:eastAsia="標楷體"/>
                <w:kern w:val="0"/>
                <w:sz w:val="22"/>
              </w:rPr>
              <w:t>10</w:t>
            </w:r>
            <w:r w:rsidRPr="00933CDA">
              <w:rPr>
                <w:rFonts w:eastAsia="標楷體"/>
                <w:kern w:val="0"/>
                <w:sz w:val="22"/>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kern w:val="0"/>
                <w:sz w:val="22"/>
              </w:rPr>
            </w:pPr>
            <w:r w:rsidRPr="00933CDA">
              <w:rPr>
                <w:rFonts w:eastAsia="標楷體"/>
                <w:kern w:val="0"/>
                <w:sz w:val="22"/>
              </w:rPr>
              <w:t xml:space="preserve"> E.</w:t>
            </w:r>
            <w:r w:rsidRPr="00933CDA">
              <w:rPr>
                <w:rFonts w:eastAsia="標楷體"/>
                <w:kern w:val="0"/>
                <w:sz w:val="22"/>
              </w:rPr>
              <w:t>行銷企劃書撰寫與簡報能力</w:t>
            </w:r>
            <w:r w:rsidRPr="00933CDA">
              <w:rPr>
                <w:rFonts w:eastAsia="標楷體"/>
                <w:kern w:val="0"/>
                <w:sz w:val="22"/>
              </w:rPr>
              <w:tab/>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kern w:val="0"/>
                <w:sz w:val="22"/>
              </w:rPr>
            </w:pPr>
            <w:r w:rsidRPr="00933CDA">
              <w:rPr>
                <w:rFonts w:eastAsia="標楷體"/>
                <w:kern w:val="0"/>
                <w:sz w:val="22"/>
              </w:rPr>
              <w:t>10</w:t>
            </w:r>
            <w:r w:rsidRPr="00933CDA">
              <w:rPr>
                <w:rFonts w:eastAsia="標楷體"/>
                <w:kern w:val="0"/>
                <w:sz w:val="22"/>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kern w:val="0"/>
                <w:sz w:val="22"/>
              </w:rPr>
            </w:pPr>
            <w:r w:rsidRPr="00933CDA">
              <w:rPr>
                <w:rFonts w:eastAsia="標楷體"/>
                <w:kern w:val="0"/>
                <w:sz w:val="22"/>
              </w:rPr>
              <w:t xml:space="preserve"> F.</w:t>
            </w:r>
            <w:r w:rsidRPr="00933CDA">
              <w:rPr>
                <w:rFonts w:eastAsia="標楷體"/>
                <w:kern w:val="0"/>
                <w:sz w:val="22"/>
              </w:rPr>
              <w:t>基本銷售知識與技能</w:t>
            </w:r>
          </w:p>
        </w:tc>
        <w:tc>
          <w:tcPr>
            <w:tcW w:w="198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jc w:val="center"/>
              <w:rPr>
                <w:rFonts w:eastAsia="標楷體"/>
                <w:kern w:val="0"/>
                <w:sz w:val="22"/>
              </w:rPr>
            </w:pPr>
            <w:r w:rsidRPr="00933CDA">
              <w:rPr>
                <w:rFonts w:eastAsia="標楷體"/>
                <w:kern w:val="0"/>
                <w:sz w:val="22"/>
              </w:rPr>
              <w:t>10</w:t>
            </w:r>
            <w:r w:rsidRPr="00933CDA">
              <w:rPr>
                <w:rFonts w:eastAsia="標楷體"/>
                <w:kern w:val="0"/>
                <w:sz w:val="22"/>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kern w:val="0"/>
                <w:sz w:val="22"/>
              </w:rPr>
            </w:pPr>
            <w:r w:rsidRPr="00933CDA">
              <w:rPr>
                <w:rFonts w:eastAsia="標楷體"/>
                <w:kern w:val="0"/>
                <w:sz w:val="22"/>
              </w:rPr>
              <w:t xml:space="preserve"> G.</w:t>
            </w:r>
            <w:r w:rsidRPr="00933CDA">
              <w:rPr>
                <w:rFonts w:eastAsia="標楷體"/>
                <w:kern w:val="0"/>
                <w:sz w:val="22"/>
              </w:rPr>
              <w:t>企業功能別管理專案規劃與簡報能力</w:t>
            </w:r>
            <w:r w:rsidRPr="00933CDA">
              <w:rPr>
                <w:rFonts w:eastAsia="標楷體"/>
                <w:kern w:val="0"/>
                <w:sz w:val="22"/>
              </w:rPr>
              <w:tab/>
            </w:r>
          </w:p>
        </w:tc>
        <w:tc>
          <w:tcPr>
            <w:tcW w:w="198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jc w:val="center"/>
              <w:rPr>
                <w:rFonts w:eastAsia="標楷體"/>
                <w:kern w:val="0"/>
                <w:sz w:val="22"/>
              </w:rPr>
            </w:pPr>
            <w:r w:rsidRPr="00933CDA">
              <w:rPr>
                <w:rFonts w:eastAsia="標楷體"/>
                <w:kern w:val="0"/>
                <w:sz w:val="22"/>
              </w:rPr>
              <w:t>10%</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kern w:val="0"/>
                <w:sz w:val="22"/>
              </w:rPr>
            </w:pPr>
            <w:r w:rsidRPr="00933CDA">
              <w:rPr>
                <w:rFonts w:eastAsia="標楷體"/>
                <w:kern w:val="0"/>
                <w:sz w:val="22"/>
              </w:rPr>
              <w:t xml:space="preserve"> H.</w:t>
            </w:r>
            <w:r w:rsidRPr="00933CDA">
              <w:rPr>
                <w:rFonts w:eastAsia="標楷體"/>
                <w:kern w:val="0"/>
                <w:sz w:val="22"/>
              </w:rPr>
              <w:t>經營管理檢討資料整合能力</w:t>
            </w:r>
            <w:r w:rsidRPr="00933CDA">
              <w:rPr>
                <w:rFonts w:eastAsia="標楷體"/>
                <w:kern w:val="0"/>
                <w:sz w:val="22"/>
              </w:rPr>
              <w:tab/>
            </w:r>
          </w:p>
        </w:tc>
        <w:tc>
          <w:tcPr>
            <w:tcW w:w="198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jc w:val="center"/>
              <w:rPr>
                <w:rFonts w:eastAsia="標楷體"/>
                <w:kern w:val="0"/>
                <w:sz w:val="22"/>
              </w:rPr>
            </w:pPr>
            <w:r w:rsidRPr="00933CDA">
              <w:rPr>
                <w:rFonts w:eastAsia="標楷體"/>
                <w:kern w:val="0"/>
                <w:sz w:val="22"/>
              </w:rPr>
              <w:t>10%</w:t>
            </w:r>
          </w:p>
        </w:tc>
      </w:tr>
    </w:tbl>
    <w:p w:rsidR="00F70043" w:rsidRPr="00933CDA" w:rsidRDefault="00F70043" w:rsidP="00F70043">
      <w:pPr>
        <w:pStyle w:val="a4"/>
        <w:snapToGrid w:val="0"/>
        <w:spacing w:before="240" w:afterLines="100" w:after="360"/>
        <w:rPr>
          <w:rFonts w:ascii="Times New Roman"/>
          <w:b/>
          <w:szCs w:val="28"/>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F70043" w:rsidRPr="00933CDA" w:rsidTr="00933CD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b/>
                <w:bCs/>
              </w:rPr>
            </w:pPr>
            <w:r w:rsidRPr="00933CDA">
              <w:rPr>
                <w:rFonts w:eastAsia="標楷體"/>
                <w:b/>
                <w:bCs/>
              </w:rPr>
              <w:t>週次</w:t>
            </w:r>
          </w:p>
        </w:tc>
      </w:tr>
      <w:tr w:rsidR="00F70043" w:rsidRPr="00933CDA" w:rsidTr="00933CDA">
        <w:trPr>
          <w:trHeight w:val="316"/>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課程介紹</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課程介紹</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商業模式概論</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r w:rsidRPr="00933CDA">
              <w:rPr>
                <w:rFonts w:eastAsia="標楷體"/>
                <w:bC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02</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商業模式的環境分析</w:t>
            </w:r>
            <w:r w:rsidRPr="00933CDA">
              <w:rPr>
                <w:rFonts w:eastAsia="標楷體"/>
                <w:bCs/>
              </w:rPr>
              <w:t xml:space="preserve">  </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r w:rsidRPr="00933CDA">
              <w:rPr>
                <w:rFonts w:eastAsia="標楷體"/>
                <w:bC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03</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價值鏈與能耐資產</w:t>
            </w:r>
            <w:r w:rsidRPr="00933CDA">
              <w:rPr>
                <w:rFonts w:eastAsia="標楷體"/>
                <w:bCs/>
              </w:rPr>
              <w:t xml:space="preserve"> </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04</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顧客價值與產品定位</w:t>
            </w:r>
            <w:r w:rsidRPr="00933CDA">
              <w:rPr>
                <w:rFonts w:eastAsia="標楷體"/>
                <w:bCs/>
              </w:rPr>
              <w:t xml:space="preserve">  </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05</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價值體系及物流、金流、商流、資訊流</w:t>
            </w:r>
            <w:r w:rsidRPr="00933CDA">
              <w:rPr>
                <w:rFonts w:eastAsia="標楷體"/>
                <w:bCs/>
              </w:rPr>
              <w:t xml:space="preserve">  </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06</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商業模式中的網絡佈局：產製、營銷、使用者網絡</w:t>
            </w:r>
            <w:r w:rsidRPr="00933CDA">
              <w:rPr>
                <w:rFonts w:eastAsia="標楷體"/>
                <w:bCs/>
              </w:rPr>
              <w:t xml:space="preserve"> </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07</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商業模式的營收結構與成本結構</w:t>
            </w:r>
            <w:r w:rsidRPr="00933CDA">
              <w:rPr>
                <w:rFonts w:eastAsia="標楷體"/>
                <w:bCs/>
              </w:rPr>
              <w:t xml:space="preserve">    </w:t>
            </w:r>
            <w:r w:rsidRPr="00933CDA">
              <w:rPr>
                <w:rFonts w:eastAsia="標楷體"/>
                <w:bCs/>
              </w:rPr>
              <w:tab/>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08</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期中報告</w:t>
            </w:r>
            <w:r w:rsidRPr="00933CDA">
              <w:rPr>
                <w:rFonts w:eastAsia="標楷體"/>
                <w:bCs/>
              </w:rPr>
              <w:t xml:space="preserve">  </w:t>
            </w:r>
            <w:r w:rsidRPr="00933CDA">
              <w:rPr>
                <w:rFonts w:eastAsia="標楷體"/>
                <w:bCs/>
              </w:rPr>
              <w:tab/>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小組報告</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09</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創造利潤的經濟原則</w:t>
            </w:r>
            <w:r w:rsidRPr="00933CDA">
              <w:rPr>
                <w:rFonts w:eastAsia="標楷體"/>
                <w:bCs/>
              </w:rPr>
              <w:t>I</w:t>
            </w:r>
            <w:r w:rsidRPr="00933CDA">
              <w:rPr>
                <w:rFonts w:eastAsia="標楷體"/>
                <w:bCs/>
              </w:rPr>
              <w:t>：產品及顧客端出發</w:t>
            </w:r>
            <w:r w:rsidRPr="00933CDA">
              <w:rPr>
                <w:rFonts w:eastAsia="標楷體"/>
                <w:bCs/>
              </w:rPr>
              <w:t xml:space="preserve">  </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10</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創造利潤的經濟原則</w:t>
            </w:r>
            <w:r w:rsidRPr="00933CDA">
              <w:rPr>
                <w:rFonts w:eastAsia="標楷體"/>
                <w:bCs/>
              </w:rPr>
              <w:t>II</w:t>
            </w:r>
            <w:r w:rsidRPr="00933CDA">
              <w:rPr>
                <w:rFonts w:eastAsia="標楷體"/>
                <w:bCs/>
              </w:rPr>
              <w:t>：價值體系及價值網出發</w:t>
            </w:r>
            <w:r w:rsidRPr="00933CDA">
              <w:rPr>
                <w:rFonts w:eastAsia="標楷體"/>
                <w:bCs/>
              </w:rPr>
              <w:t xml:space="preserve">  </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11</w:t>
            </w:r>
          </w:p>
        </w:tc>
      </w:tr>
      <w:tr w:rsidR="00F70043" w:rsidRPr="00933CDA" w:rsidTr="00933CDA">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商業模式的變遷</w:t>
            </w:r>
            <w:r w:rsidRPr="00933CDA">
              <w:rPr>
                <w:rFonts w:eastAsia="標楷體"/>
                <w:bCs/>
              </w:rPr>
              <w:t xml:space="preserve">  </w:t>
            </w:r>
            <w:r w:rsidRPr="00933CDA">
              <w:rPr>
                <w:rFonts w:eastAsia="標楷體"/>
                <w:bCs/>
              </w:rPr>
              <w:tab/>
              <w:t xml:space="preserve"> </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12</w:t>
            </w:r>
          </w:p>
        </w:tc>
      </w:tr>
      <w:tr w:rsidR="00F70043" w:rsidRPr="00933CDA" w:rsidTr="00933CDA">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價值鏈調整驅動的商業模式創新</w:t>
            </w:r>
            <w:r w:rsidRPr="00933CDA">
              <w:rPr>
                <w:rFonts w:eastAsia="標楷體"/>
                <w:bCs/>
              </w:rPr>
              <w:t xml:space="preserve">  </w:t>
            </w:r>
            <w:r w:rsidRPr="00933CDA">
              <w:rPr>
                <w:rFonts w:eastAsia="標楷體"/>
                <w:bCs/>
              </w:rPr>
              <w:tab/>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13</w:t>
            </w:r>
          </w:p>
        </w:tc>
      </w:tr>
      <w:tr w:rsidR="00F70043" w:rsidRPr="00933CDA" w:rsidTr="00933CDA">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顧客價值及產品定位調整驅動的商業模式創新</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14</w:t>
            </w:r>
          </w:p>
        </w:tc>
      </w:tr>
      <w:tr w:rsidR="00F70043" w:rsidRPr="00933CDA" w:rsidTr="00933CDA">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價值體系四流調整驅動的商業模式創新</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15</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網絡佈局調整驅動的商業模式創新</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16</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bCs/>
              </w:rPr>
            </w:pPr>
            <w:r w:rsidRPr="00933CDA">
              <w:rPr>
                <w:rFonts w:eastAsia="標楷體"/>
                <w:bCs/>
              </w:rPr>
              <w:t>期末考</w:t>
            </w:r>
            <w:r w:rsidRPr="00933CDA">
              <w:rPr>
                <w:rFonts w:eastAsia="標楷體"/>
                <w:bCs/>
              </w:rPr>
              <w:t xml:space="preserve">  </w:t>
            </w:r>
            <w:r w:rsidRPr="00933CDA">
              <w:rPr>
                <w:rFonts w:eastAsia="標楷體"/>
                <w:bCs/>
              </w:rPr>
              <w:tab/>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bCs/>
              </w:rPr>
            </w:pPr>
            <w:r w:rsidRPr="00933CDA">
              <w:rPr>
                <w:rFonts w:eastAsia="標楷體"/>
                <w:bCs/>
              </w:rPr>
              <w:t xml:space="preserve"> </w:t>
            </w:r>
            <w:r w:rsidRPr="00933CDA">
              <w:rPr>
                <w:rFonts w:eastAsia="標楷體"/>
                <w:bCs/>
              </w:rPr>
              <w:t>成果檢視</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17</w:t>
            </w:r>
          </w:p>
        </w:tc>
      </w:tr>
      <w:tr w:rsidR="00F70043" w:rsidRPr="00933CDA" w:rsidTr="00933CDA">
        <w:trPr>
          <w:trHeight w:val="291"/>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bCs/>
              </w:rPr>
            </w:pPr>
            <w:r w:rsidRPr="00933CDA">
              <w:rPr>
                <w:rFonts w:eastAsia="標楷體"/>
                <w:bCs/>
              </w:rPr>
              <w:t>期末考</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bCs/>
              </w:rPr>
            </w:pPr>
            <w:r w:rsidRPr="00933CDA">
              <w:rPr>
                <w:rFonts w:eastAsia="標楷體"/>
                <w:bCs/>
              </w:rPr>
              <w:t xml:space="preserve"> </w:t>
            </w:r>
            <w:r w:rsidRPr="00933CDA">
              <w:rPr>
                <w:rFonts w:eastAsia="標楷體"/>
                <w:bCs/>
              </w:rPr>
              <w:t>成果檢視</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18</w:t>
            </w:r>
          </w:p>
        </w:tc>
      </w:tr>
    </w:tbl>
    <w:p w:rsidR="00F70043" w:rsidRPr="00933CDA" w:rsidRDefault="00F70043" w:rsidP="00F70043">
      <w:pPr>
        <w:pStyle w:val="a4"/>
        <w:snapToGrid w:val="0"/>
        <w:spacing w:before="120"/>
        <w:jc w:val="both"/>
        <w:rPr>
          <w:rFonts w:ascii="Times New Roman"/>
          <w:b/>
          <w:sz w:val="24"/>
          <w:szCs w:val="24"/>
        </w:rPr>
      </w:pPr>
    </w:p>
    <w:p w:rsidR="00F70043" w:rsidRPr="00933CDA" w:rsidRDefault="00F70043" w:rsidP="00F70043">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F70043" w:rsidRPr="00933CDA" w:rsidRDefault="00F70043" w:rsidP="003269FF">
      <w:pPr>
        <w:pStyle w:val="a4"/>
        <w:numPr>
          <w:ilvl w:val="1"/>
          <w:numId w:val="107"/>
        </w:numPr>
        <w:tabs>
          <w:tab w:val="num" w:pos="1335"/>
        </w:tabs>
        <w:snapToGrid w:val="0"/>
        <w:ind w:left="482" w:hanging="482"/>
        <w:jc w:val="both"/>
        <w:rPr>
          <w:rFonts w:ascii="Times New Roman"/>
          <w:sz w:val="24"/>
          <w:szCs w:val="24"/>
        </w:rPr>
      </w:pPr>
      <w:r w:rsidRPr="00933CDA">
        <w:rPr>
          <w:rFonts w:ascii="Times New Roman"/>
          <w:sz w:val="24"/>
          <w:szCs w:val="24"/>
        </w:rPr>
        <w:t>將一般及專業理論課程科目名稱、上課時數及學分數填入本表。</w:t>
      </w:r>
    </w:p>
    <w:p w:rsidR="00F70043" w:rsidRPr="00933CDA" w:rsidRDefault="00F70043" w:rsidP="003269FF">
      <w:pPr>
        <w:pStyle w:val="a4"/>
        <w:numPr>
          <w:ilvl w:val="1"/>
          <w:numId w:val="107"/>
        </w:numPr>
        <w:tabs>
          <w:tab w:val="num" w:pos="1335"/>
        </w:tabs>
        <w:snapToGrid w:val="0"/>
        <w:ind w:left="482" w:hanging="482"/>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F70043" w:rsidRPr="00933CDA" w:rsidRDefault="00F70043" w:rsidP="003269FF">
      <w:pPr>
        <w:pStyle w:val="a4"/>
        <w:numPr>
          <w:ilvl w:val="1"/>
          <w:numId w:val="107"/>
        </w:numPr>
        <w:tabs>
          <w:tab w:val="num" w:pos="1335"/>
        </w:tabs>
        <w:snapToGrid w:val="0"/>
        <w:ind w:left="482" w:hanging="482"/>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F70043" w:rsidRPr="00933CDA" w:rsidRDefault="00F70043" w:rsidP="00F70043">
      <w:pPr>
        <w:rPr>
          <w:rFonts w:eastAsia="標楷體"/>
          <w:szCs w:val="22"/>
        </w:rPr>
      </w:pPr>
      <w:r w:rsidRPr="00933CDA">
        <w:rPr>
          <w:rFonts w:eastAsia="標楷體"/>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217"/>
        <w:gridCol w:w="1984"/>
      </w:tblGrid>
      <w:tr w:rsidR="00F70043" w:rsidRPr="00933CDA" w:rsidTr="00933CDA">
        <w:trPr>
          <w:trHeight w:val="470"/>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BC31B2">
              <w:rPr>
                <w:rFonts w:ascii="Times New Roman"/>
                <w:sz w:val="24"/>
                <w:szCs w:val="24"/>
              </w:rPr>
              <w:t>企管系</w:t>
            </w:r>
          </w:p>
        </w:tc>
      </w:tr>
      <w:tr w:rsidR="00F70043" w:rsidRPr="00933CDA" w:rsidTr="00933CDA">
        <w:trPr>
          <w:trHeight w:val="41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F70043" w:rsidRPr="007B3A12" w:rsidRDefault="001C0768" w:rsidP="00BC31B2">
            <w:pPr>
              <w:pStyle w:val="afff0"/>
              <w:rPr>
                <w:rFonts w:hAnsi="Times New Roman" w:cs="Times New Roman"/>
              </w:rPr>
            </w:pPr>
            <w:bookmarkStart w:id="188" w:name="_Toc104205668"/>
            <w:r w:rsidRPr="007B3A12">
              <w:rPr>
                <w:rFonts w:hAnsi="Times New Roman" w:cs="Times New Roman"/>
                <w:b w:val="0"/>
              </w:rPr>
              <w:t>科目名稱：</w:t>
            </w:r>
            <w:r w:rsidR="00F70043" w:rsidRPr="00BC31B2">
              <w:rPr>
                <w:rFonts w:hAnsi="Times New Roman" w:cs="Times New Roman"/>
                <w:b w:val="0"/>
              </w:rPr>
              <w:t>產品創新實務</w:t>
            </w:r>
            <w:bookmarkEnd w:id="188"/>
            <w:r w:rsidR="00F70043" w:rsidRPr="00BC31B2">
              <w:rPr>
                <w:rFonts w:hAnsi="Times New Roman" w:cs="Times New Roman"/>
                <w:b w:val="0"/>
              </w:rPr>
              <w:t xml:space="preserve">  </w:t>
            </w:r>
          </w:p>
        </w:tc>
      </w:tr>
      <w:tr w:rsidR="00F70043" w:rsidRPr="00933CDA" w:rsidTr="00933CDA">
        <w:trPr>
          <w:trHeight w:val="43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F70043" w:rsidRPr="007B3A12" w:rsidRDefault="00F70043" w:rsidP="00933CDA">
            <w:pPr>
              <w:pStyle w:val="a4"/>
              <w:snapToGrid w:val="0"/>
              <w:spacing w:before="120"/>
              <w:jc w:val="both"/>
              <w:rPr>
                <w:rFonts w:ascii="Times New Roman"/>
                <w:b/>
                <w:color w:val="000000" w:themeColor="text1"/>
                <w:sz w:val="24"/>
                <w:szCs w:val="24"/>
              </w:rPr>
            </w:pPr>
            <w:r w:rsidRPr="007B3A12">
              <w:rPr>
                <w:rFonts w:ascii="Times New Roman"/>
                <w:b/>
                <w:color w:val="000000" w:themeColor="text1"/>
                <w:sz w:val="24"/>
                <w:szCs w:val="24"/>
              </w:rPr>
              <w:t>科目英文名稱：</w:t>
            </w:r>
            <w:r w:rsidRPr="007B3A12">
              <w:rPr>
                <w:rFonts w:ascii="Times New Roman"/>
                <w:color w:val="000000" w:themeColor="text1"/>
                <w:sz w:val="26"/>
                <w:szCs w:val="26"/>
              </w:rPr>
              <w:t>New Product Planning</w:t>
            </w:r>
          </w:p>
        </w:tc>
      </w:tr>
      <w:tr w:rsidR="00F70043" w:rsidRPr="00933CDA" w:rsidTr="00933CDA">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7B3A12" w:rsidRDefault="00F70043" w:rsidP="00933CDA">
            <w:pPr>
              <w:rPr>
                <w:rFonts w:eastAsia="標楷體"/>
                <w:color w:val="000000" w:themeColor="text1"/>
              </w:rPr>
            </w:pPr>
            <w:r w:rsidRPr="007B3A12">
              <w:rPr>
                <w:rFonts w:eastAsia="標楷體"/>
                <w:b/>
                <w:bCs/>
                <w:color w:val="000000" w:themeColor="text1"/>
              </w:rPr>
              <w:t>學年、學期、學分、學時：第</w:t>
            </w:r>
            <w:r w:rsidRPr="007B3A12">
              <w:rPr>
                <w:rFonts w:eastAsia="標楷體"/>
                <w:b/>
                <w:bCs/>
                <w:color w:val="000000" w:themeColor="text1"/>
              </w:rPr>
              <w:t>3</w:t>
            </w:r>
            <w:r w:rsidRPr="007B3A12">
              <w:rPr>
                <w:rFonts w:eastAsia="標楷體"/>
                <w:b/>
                <w:bCs/>
                <w:color w:val="000000" w:themeColor="text1"/>
              </w:rPr>
              <w:t>學年、第</w:t>
            </w:r>
            <w:r w:rsidRPr="007B3A12">
              <w:rPr>
                <w:rFonts w:eastAsia="標楷體"/>
                <w:b/>
                <w:bCs/>
                <w:color w:val="000000" w:themeColor="text1"/>
              </w:rPr>
              <w:t>2</w:t>
            </w:r>
            <w:r w:rsidRPr="007B3A12">
              <w:rPr>
                <w:rFonts w:eastAsia="標楷體"/>
                <w:b/>
                <w:bCs/>
                <w:color w:val="000000" w:themeColor="text1"/>
              </w:rPr>
              <w:t>學期、</w:t>
            </w:r>
            <w:r w:rsidRPr="007B3A12">
              <w:rPr>
                <w:rFonts w:eastAsia="標楷體"/>
                <w:b/>
                <w:bCs/>
                <w:color w:val="000000" w:themeColor="text1"/>
              </w:rPr>
              <w:t>3</w:t>
            </w:r>
            <w:r w:rsidRPr="007B3A12">
              <w:rPr>
                <w:rFonts w:eastAsia="標楷體"/>
                <w:b/>
                <w:bCs/>
                <w:color w:val="000000" w:themeColor="text1"/>
              </w:rPr>
              <w:t>學分、</w:t>
            </w:r>
            <w:r w:rsidRPr="007B3A12">
              <w:rPr>
                <w:rFonts w:eastAsia="標楷體"/>
                <w:b/>
                <w:bCs/>
                <w:color w:val="000000" w:themeColor="text1"/>
              </w:rPr>
              <w:t>3</w:t>
            </w:r>
            <w:r w:rsidRPr="007B3A12">
              <w:rPr>
                <w:rFonts w:eastAsia="標楷體"/>
                <w:b/>
                <w:bCs/>
                <w:color w:val="000000" w:themeColor="text1"/>
              </w:rPr>
              <w:t>學時</w:t>
            </w:r>
          </w:p>
        </w:tc>
      </w:tr>
      <w:tr w:rsidR="00F70043" w:rsidRPr="00933CDA" w:rsidTr="00933CDA">
        <w:trPr>
          <w:trHeight w:val="149"/>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7B3A12" w:rsidRDefault="00F70043" w:rsidP="00933CDA">
            <w:pPr>
              <w:rPr>
                <w:rFonts w:eastAsia="標楷體"/>
                <w:b/>
                <w:bCs/>
                <w:color w:val="000000" w:themeColor="text1"/>
              </w:rPr>
            </w:pPr>
            <w:r w:rsidRPr="007B3A12">
              <w:rPr>
                <w:rFonts w:eastAsia="標楷體"/>
                <w:b/>
                <w:bCs/>
                <w:color w:val="000000" w:themeColor="text1"/>
              </w:rPr>
              <w:t>修習別：</w:t>
            </w:r>
            <w:r w:rsidRPr="007B3A12">
              <w:rPr>
                <w:rFonts w:eastAsia="標楷體"/>
                <w:color w:val="000000" w:themeColor="text1"/>
                <w:sz w:val="26"/>
                <w:szCs w:val="26"/>
              </w:rPr>
              <w:t>□</w:t>
            </w:r>
            <w:r w:rsidRPr="007B3A12">
              <w:rPr>
                <w:rFonts w:eastAsia="標楷體"/>
                <w:color w:val="000000" w:themeColor="text1"/>
                <w:sz w:val="26"/>
                <w:szCs w:val="26"/>
              </w:rPr>
              <w:t>專必</w:t>
            </w:r>
            <w:r w:rsidRPr="007B3A12">
              <w:rPr>
                <w:rFonts w:eastAsia="標楷體"/>
                <w:color w:val="000000" w:themeColor="text1"/>
                <w:sz w:val="26"/>
                <w:szCs w:val="26"/>
              </w:rPr>
              <w:t xml:space="preserve"> ■</w:t>
            </w:r>
            <w:r w:rsidRPr="007B3A12">
              <w:rPr>
                <w:rFonts w:eastAsia="標楷體"/>
                <w:color w:val="000000" w:themeColor="text1"/>
                <w:sz w:val="26"/>
                <w:szCs w:val="26"/>
              </w:rPr>
              <w:t>專選</w:t>
            </w:r>
          </w:p>
        </w:tc>
      </w:tr>
      <w:tr w:rsidR="00F70043" w:rsidRPr="00933CDA" w:rsidTr="00933CDA">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7B3A12" w:rsidRDefault="00F70043" w:rsidP="00933CDA">
            <w:pPr>
              <w:rPr>
                <w:rFonts w:eastAsia="標楷體"/>
                <w:color w:val="000000" w:themeColor="text1"/>
              </w:rPr>
            </w:pPr>
            <w:r w:rsidRPr="007B3A12">
              <w:rPr>
                <w:rFonts w:eastAsia="標楷體"/>
                <w:b/>
                <w:bCs/>
                <w:color w:val="000000" w:themeColor="text1"/>
              </w:rPr>
              <w:t>先修科目或先備能力：無</w:t>
            </w:r>
          </w:p>
        </w:tc>
      </w:tr>
      <w:tr w:rsidR="00F70043" w:rsidRPr="00933CDA" w:rsidTr="00933CDA">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7B3A12" w:rsidRDefault="00F70043" w:rsidP="00933CDA">
            <w:pPr>
              <w:rPr>
                <w:rFonts w:eastAsia="標楷體"/>
                <w:color w:val="000000" w:themeColor="text1"/>
                <w:sz w:val="26"/>
                <w:szCs w:val="26"/>
              </w:rPr>
            </w:pPr>
            <w:r w:rsidRPr="007B3A12">
              <w:rPr>
                <w:rFonts w:eastAsia="標楷體"/>
                <w:b/>
                <w:bCs/>
                <w:color w:val="000000" w:themeColor="text1"/>
              </w:rPr>
              <w:t>實務課程定義：</w:t>
            </w:r>
            <w:r w:rsidRPr="007B3A12">
              <w:rPr>
                <w:rFonts w:eastAsia="標楷體"/>
                <w:color w:val="000000" w:themeColor="text1"/>
                <w:sz w:val="26"/>
                <w:szCs w:val="26"/>
              </w:rPr>
              <w:t>□1.</w:t>
            </w:r>
            <w:r w:rsidRPr="007B3A12">
              <w:rPr>
                <w:rFonts w:eastAsia="標楷體"/>
                <w:color w:val="000000" w:themeColor="text1"/>
                <w:sz w:val="26"/>
                <w:szCs w:val="26"/>
              </w:rPr>
              <w:t>校外實習</w:t>
            </w:r>
            <w:r w:rsidRPr="007B3A12">
              <w:rPr>
                <w:rFonts w:eastAsia="標楷體"/>
                <w:color w:val="000000" w:themeColor="text1"/>
                <w:sz w:val="26"/>
                <w:szCs w:val="26"/>
              </w:rPr>
              <w:t xml:space="preserve"> □2.</w:t>
            </w:r>
            <w:r w:rsidRPr="007B3A12">
              <w:rPr>
                <w:rFonts w:eastAsia="標楷體"/>
                <w:color w:val="000000" w:themeColor="text1"/>
                <w:sz w:val="26"/>
                <w:szCs w:val="26"/>
              </w:rPr>
              <w:t>專題製作</w:t>
            </w:r>
            <w:r w:rsidRPr="007B3A12">
              <w:rPr>
                <w:rFonts w:eastAsia="標楷體"/>
                <w:color w:val="000000" w:themeColor="text1"/>
                <w:sz w:val="26"/>
                <w:szCs w:val="26"/>
              </w:rPr>
              <w:t xml:space="preserve"> □3.</w:t>
            </w:r>
            <w:r w:rsidRPr="007B3A12">
              <w:rPr>
                <w:rFonts w:eastAsia="標楷體"/>
                <w:color w:val="000000" w:themeColor="text1"/>
                <w:sz w:val="26"/>
                <w:szCs w:val="26"/>
              </w:rPr>
              <w:t>專業證照考取</w:t>
            </w:r>
            <w:r w:rsidRPr="007B3A12">
              <w:rPr>
                <w:rFonts w:eastAsia="標楷體"/>
                <w:color w:val="000000" w:themeColor="text1"/>
                <w:sz w:val="26"/>
                <w:szCs w:val="26"/>
              </w:rPr>
              <w:t xml:space="preserve"> ■4.</w:t>
            </w:r>
            <w:r w:rsidRPr="007B3A12">
              <w:rPr>
                <w:rFonts w:eastAsia="標楷體"/>
                <w:color w:val="000000" w:themeColor="text1"/>
                <w:sz w:val="26"/>
                <w:szCs w:val="26"/>
              </w:rPr>
              <w:t>實作競賽</w:t>
            </w:r>
            <w:r w:rsidRPr="007B3A12">
              <w:rPr>
                <w:rFonts w:eastAsia="標楷體"/>
                <w:color w:val="000000" w:themeColor="text1"/>
                <w:sz w:val="26"/>
                <w:szCs w:val="26"/>
              </w:rPr>
              <w:t xml:space="preserve"> □5.</w:t>
            </w:r>
            <w:r w:rsidRPr="007B3A12">
              <w:rPr>
                <w:rFonts w:eastAsia="標楷體"/>
                <w:color w:val="000000" w:themeColor="text1"/>
                <w:sz w:val="26"/>
                <w:szCs w:val="26"/>
              </w:rPr>
              <w:t>機器、儀器、設備、工具、軟體系統操作或應用</w:t>
            </w:r>
            <w:r w:rsidRPr="007B3A12">
              <w:rPr>
                <w:rFonts w:eastAsia="標楷體"/>
                <w:color w:val="000000" w:themeColor="text1"/>
                <w:sz w:val="26"/>
                <w:szCs w:val="26"/>
              </w:rPr>
              <w:t xml:space="preserve"> □6.</w:t>
            </w:r>
            <w:r w:rsidRPr="007B3A12">
              <w:rPr>
                <w:rFonts w:eastAsia="標楷體"/>
                <w:color w:val="000000" w:themeColor="text1"/>
                <w:sz w:val="26"/>
                <w:szCs w:val="26"/>
              </w:rPr>
              <w:t>實驗室或工廠實作</w:t>
            </w:r>
            <w:r w:rsidRPr="007B3A12">
              <w:rPr>
                <w:rFonts w:eastAsia="標楷體"/>
                <w:color w:val="000000" w:themeColor="text1"/>
                <w:sz w:val="26"/>
                <w:szCs w:val="26"/>
              </w:rPr>
              <w:t xml:space="preserve"> □7.</w:t>
            </w:r>
            <w:r w:rsidRPr="007B3A12">
              <w:rPr>
                <w:rFonts w:eastAsia="標楷體"/>
                <w:color w:val="000000" w:themeColor="text1"/>
                <w:sz w:val="26"/>
                <w:szCs w:val="26"/>
              </w:rPr>
              <w:t>創新創意與專利撰寫</w:t>
            </w:r>
            <w:r w:rsidRPr="007B3A12">
              <w:rPr>
                <w:rFonts w:eastAsia="標楷體"/>
                <w:color w:val="000000" w:themeColor="text1"/>
                <w:sz w:val="26"/>
                <w:szCs w:val="26"/>
              </w:rPr>
              <w:t xml:space="preserve"> □8.</w:t>
            </w:r>
            <w:r w:rsidRPr="007B3A12">
              <w:rPr>
                <w:rFonts w:eastAsia="標楷體"/>
                <w:color w:val="000000" w:themeColor="text1"/>
                <w:sz w:val="26"/>
                <w:szCs w:val="26"/>
              </w:rPr>
              <w:t>專案、企畫案撰寫或執行</w:t>
            </w:r>
            <w:r w:rsidRPr="007B3A12">
              <w:rPr>
                <w:rFonts w:eastAsia="標楷體"/>
                <w:color w:val="000000" w:themeColor="text1"/>
                <w:sz w:val="26"/>
                <w:szCs w:val="26"/>
              </w:rPr>
              <w:t xml:space="preserve"> □9.</w:t>
            </w:r>
            <w:r w:rsidRPr="007B3A12">
              <w:rPr>
                <w:rFonts w:eastAsia="標楷體"/>
                <w:color w:val="000000" w:themeColor="text1"/>
                <w:sz w:val="26"/>
                <w:szCs w:val="26"/>
              </w:rPr>
              <w:t>個案研討、模擬演練或錄製影片</w:t>
            </w:r>
            <w:r w:rsidRPr="007B3A12">
              <w:rPr>
                <w:rFonts w:eastAsia="標楷體"/>
                <w:color w:val="000000" w:themeColor="text1"/>
                <w:sz w:val="26"/>
                <w:szCs w:val="26"/>
              </w:rPr>
              <w:t xml:space="preserve"> □10.</w:t>
            </w:r>
            <w:r w:rsidRPr="007B3A12">
              <w:rPr>
                <w:rFonts w:eastAsia="標楷體"/>
                <w:color w:val="000000" w:themeColor="text1"/>
                <w:sz w:val="26"/>
                <w:szCs w:val="26"/>
              </w:rPr>
              <w:t>學習性遊戲、表演、展覽等活動</w:t>
            </w:r>
            <w:r w:rsidRPr="007B3A12">
              <w:rPr>
                <w:rFonts w:eastAsia="標楷體"/>
                <w:color w:val="000000" w:themeColor="text1"/>
                <w:sz w:val="26"/>
                <w:szCs w:val="26"/>
              </w:rPr>
              <w:t xml:space="preserve"> ■11.</w:t>
            </w:r>
            <w:r w:rsidRPr="007B3A12">
              <w:rPr>
                <w:rFonts w:eastAsia="標楷體"/>
                <w:color w:val="000000" w:themeColor="text1"/>
                <w:sz w:val="26"/>
                <w:szCs w:val="26"/>
              </w:rPr>
              <w:t>專業技能或實務應用能力培養</w:t>
            </w:r>
          </w:p>
        </w:tc>
      </w:tr>
      <w:tr w:rsidR="00F70043" w:rsidRPr="00933CDA" w:rsidTr="00933CDA">
        <w:trPr>
          <w:trHeight w:val="258"/>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7B3A12" w:rsidRDefault="00F70043" w:rsidP="00933CDA">
            <w:pPr>
              <w:jc w:val="both"/>
              <w:rPr>
                <w:rFonts w:eastAsia="標楷體"/>
                <w:b/>
                <w:bCs/>
                <w:color w:val="000000" w:themeColor="text1"/>
              </w:rPr>
            </w:pPr>
            <w:r w:rsidRPr="007B3A12">
              <w:rPr>
                <w:rFonts w:eastAsia="標楷體"/>
                <w:b/>
                <w:bCs/>
                <w:color w:val="000000" w:themeColor="text1"/>
              </w:rPr>
              <w:t>教學目標：</w:t>
            </w:r>
            <w:r w:rsidRPr="007B3A12">
              <w:rPr>
                <w:rFonts w:eastAsia="標楷體"/>
                <w:color w:val="000000" w:themeColor="text1"/>
                <w:sz w:val="26"/>
                <w:szCs w:val="26"/>
              </w:rPr>
              <w:t>以市場的觀點，探討新產品開發及產品創新，以新產品開發的流程為架構、以個案練習，培養學生對新產品規劃的能力。</w:t>
            </w:r>
          </w:p>
        </w:tc>
      </w:tr>
      <w:tr w:rsidR="00F70043" w:rsidRPr="00933CDA" w:rsidTr="00933CDA">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jc w:val="center"/>
              <w:rPr>
                <w:rFonts w:eastAsia="標楷體"/>
                <w:b/>
                <w:bCs/>
              </w:rPr>
            </w:pPr>
            <w:r w:rsidRPr="00933CDA">
              <w:rPr>
                <w:rFonts w:eastAsia="標楷體"/>
                <w:b/>
                <w:bCs/>
              </w:rPr>
              <w:t>共通職能</w:t>
            </w:r>
          </w:p>
        </w:tc>
        <w:tc>
          <w:tcPr>
            <w:tcW w:w="5217" w:type="dxa"/>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jc w:val="center"/>
              <w:rPr>
                <w:rFonts w:eastAsia="標楷體"/>
                <w:b/>
                <w:bCs/>
              </w:rPr>
            </w:pPr>
            <w:r w:rsidRPr="00933CDA">
              <w:rPr>
                <w:rFonts w:eastAsia="標楷體"/>
                <w:b/>
                <w:bCs/>
              </w:rPr>
              <w:t>說明</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jc w:val="center"/>
              <w:rPr>
                <w:rFonts w:eastAsia="標楷體"/>
                <w:b/>
                <w:bCs/>
              </w:rPr>
            </w:pPr>
            <w:r w:rsidRPr="00933CDA">
              <w:rPr>
                <w:rFonts w:eastAsia="標楷體"/>
                <w:b/>
                <w:bCs/>
              </w:rPr>
              <w:t>所佔百分比比例</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溝通表達</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運用適當方法技巧，清楚表達訊息及進行對話。</w:t>
            </w:r>
          </w:p>
        </w:tc>
        <w:tc>
          <w:tcPr>
            <w:tcW w:w="1984" w:type="dxa"/>
            <w:tcBorders>
              <w:top w:val="single" w:sz="4" w:space="0" w:color="auto"/>
              <w:left w:val="single" w:sz="4" w:space="0" w:color="auto"/>
              <w:bottom w:val="single" w:sz="4" w:space="0" w:color="auto"/>
              <w:right w:val="single" w:sz="4" w:space="0" w:color="auto"/>
            </w:tcBorders>
            <w:vAlign w:val="center"/>
          </w:tcPr>
          <w:p w:rsidR="00F70043" w:rsidRPr="00933CDA" w:rsidRDefault="00F70043" w:rsidP="00933CDA">
            <w:pPr>
              <w:jc w:val="center"/>
              <w:rPr>
                <w:rFonts w:eastAsia="標楷體"/>
              </w:rPr>
            </w:pPr>
            <w:r w:rsidRPr="00933CDA">
              <w:rPr>
                <w:rFonts w:eastAsia="標楷體"/>
              </w:rPr>
              <w:t>0%</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持續學習</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能夠持續因應產業趨勢進行專業能力發展。</w:t>
            </w:r>
          </w:p>
        </w:tc>
        <w:tc>
          <w:tcPr>
            <w:tcW w:w="1984" w:type="dxa"/>
            <w:tcBorders>
              <w:top w:val="single" w:sz="4" w:space="0" w:color="auto"/>
              <w:left w:val="single" w:sz="4" w:space="0" w:color="auto"/>
              <w:bottom w:val="single" w:sz="4" w:space="0" w:color="auto"/>
              <w:right w:val="single" w:sz="4" w:space="0" w:color="auto"/>
            </w:tcBorders>
            <w:vAlign w:val="center"/>
          </w:tcPr>
          <w:p w:rsidR="00F70043" w:rsidRPr="00933CDA" w:rsidRDefault="00F70043" w:rsidP="00933CDA">
            <w:pPr>
              <w:jc w:val="center"/>
              <w:rPr>
                <w:rFonts w:eastAsia="標楷體"/>
              </w:rPr>
            </w:pPr>
            <w:r w:rsidRPr="00933CDA">
              <w:rPr>
                <w:rFonts w:eastAsia="標楷體"/>
              </w:rPr>
              <w:t>0%</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人際互動</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能夠分析自己的領域，主動找出需要建立或改善的重要關係。</w:t>
            </w:r>
          </w:p>
        </w:tc>
        <w:tc>
          <w:tcPr>
            <w:tcW w:w="1984" w:type="dxa"/>
            <w:tcBorders>
              <w:top w:val="single" w:sz="4" w:space="0" w:color="auto"/>
              <w:left w:val="single" w:sz="4" w:space="0" w:color="auto"/>
              <w:bottom w:val="single" w:sz="4" w:space="0" w:color="auto"/>
              <w:right w:val="single" w:sz="4" w:space="0" w:color="auto"/>
            </w:tcBorders>
            <w:vAlign w:val="center"/>
          </w:tcPr>
          <w:p w:rsidR="00F70043" w:rsidRPr="00933CDA" w:rsidRDefault="00F70043" w:rsidP="00933CDA">
            <w:pPr>
              <w:jc w:val="center"/>
              <w:rPr>
                <w:rFonts w:eastAsia="標楷體"/>
              </w:rPr>
            </w:pPr>
            <w:r w:rsidRPr="00933CDA">
              <w:rPr>
                <w:rFonts w:eastAsia="標楷體"/>
              </w:rPr>
              <w:t>0%</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團隊合作</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能夠與團隊成員共同解決問題並承擔責任。</w:t>
            </w:r>
          </w:p>
        </w:tc>
        <w:tc>
          <w:tcPr>
            <w:tcW w:w="1984" w:type="dxa"/>
            <w:tcBorders>
              <w:top w:val="single" w:sz="4" w:space="0" w:color="auto"/>
              <w:left w:val="single" w:sz="4" w:space="0" w:color="auto"/>
              <w:bottom w:val="single" w:sz="4" w:space="0" w:color="auto"/>
              <w:right w:val="single" w:sz="4" w:space="0" w:color="auto"/>
            </w:tcBorders>
            <w:vAlign w:val="center"/>
          </w:tcPr>
          <w:p w:rsidR="00F70043" w:rsidRPr="00933CDA" w:rsidRDefault="00F70043" w:rsidP="00933CDA">
            <w:pPr>
              <w:jc w:val="center"/>
              <w:rPr>
                <w:rFonts w:eastAsia="標楷體"/>
              </w:rPr>
            </w:pPr>
            <w:r w:rsidRPr="00933CDA">
              <w:rPr>
                <w:rFonts w:eastAsia="標楷體"/>
              </w:rPr>
              <w:t>10%</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問題解決</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能夠評估各種解決方案的利弊，找出最佳問題解決方案。</w:t>
            </w:r>
          </w:p>
        </w:tc>
        <w:tc>
          <w:tcPr>
            <w:tcW w:w="1984" w:type="dxa"/>
            <w:tcBorders>
              <w:top w:val="single" w:sz="4" w:space="0" w:color="auto"/>
              <w:left w:val="single" w:sz="4" w:space="0" w:color="auto"/>
              <w:bottom w:val="single" w:sz="4" w:space="0" w:color="auto"/>
              <w:right w:val="single" w:sz="4" w:space="0" w:color="auto"/>
            </w:tcBorders>
            <w:vAlign w:val="center"/>
          </w:tcPr>
          <w:p w:rsidR="00F70043" w:rsidRPr="00933CDA" w:rsidRDefault="00F70043" w:rsidP="00933CDA">
            <w:pPr>
              <w:jc w:val="center"/>
              <w:rPr>
                <w:rFonts w:eastAsia="標楷體"/>
              </w:rPr>
            </w:pPr>
            <w:r w:rsidRPr="00933CDA">
              <w:rPr>
                <w:rFonts w:eastAsia="標楷體"/>
              </w:rPr>
              <w:t>30%</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創新</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能夠蒐集、分析及組織各方意見與想法，並提出嶄新的觀點或見解。</w:t>
            </w:r>
          </w:p>
        </w:tc>
        <w:tc>
          <w:tcPr>
            <w:tcW w:w="1984" w:type="dxa"/>
            <w:tcBorders>
              <w:top w:val="single" w:sz="4" w:space="0" w:color="auto"/>
              <w:left w:val="single" w:sz="4" w:space="0" w:color="auto"/>
              <w:bottom w:val="single" w:sz="4" w:space="0" w:color="auto"/>
              <w:right w:val="single" w:sz="4" w:space="0" w:color="auto"/>
            </w:tcBorders>
            <w:vAlign w:val="center"/>
          </w:tcPr>
          <w:p w:rsidR="00F70043" w:rsidRPr="00933CDA" w:rsidRDefault="00F70043" w:rsidP="00933CDA">
            <w:pPr>
              <w:jc w:val="center"/>
              <w:rPr>
                <w:rFonts w:eastAsia="標楷體"/>
              </w:rPr>
            </w:pPr>
            <w:r w:rsidRPr="00933CDA">
              <w:rPr>
                <w:rFonts w:eastAsia="標楷體"/>
              </w:rPr>
              <w:t>40%</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工作責任及紀律</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autoSpaceDE w:val="0"/>
              <w:autoSpaceDN w:val="0"/>
              <w:adjustRightInd w:val="0"/>
              <w:jc w:val="both"/>
              <w:rPr>
                <w:rFonts w:eastAsia="標楷體"/>
                <w:kern w:val="0"/>
                <w:sz w:val="22"/>
              </w:rPr>
            </w:pPr>
            <w:r w:rsidRPr="00933CDA">
              <w:rPr>
                <w:rFonts w:eastAsia="標楷體"/>
                <w:kern w:val="0"/>
                <w:sz w:val="22"/>
              </w:rPr>
              <w:t>以誠信為行事原則，瞭解違反組織及專業上的道德法律標準之後果，並落實責任與紀律於日常工作表現。</w:t>
            </w:r>
          </w:p>
        </w:tc>
        <w:tc>
          <w:tcPr>
            <w:tcW w:w="1984" w:type="dxa"/>
            <w:tcBorders>
              <w:top w:val="single" w:sz="4" w:space="0" w:color="auto"/>
              <w:left w:val="single" w:sz="4" w:space="0" w:color="auto"/>
              <w:bottom w:val="single" w:sz="4" w:space="0" w:color="auto"/>
              <w:right w:val="single" w:sz="4" w:space="0" w:color="auto"/>
            </w:tcBorders>
            <w:vAlign w:val="center"/>
          </w:tcPr>
          <w:p w:rsidR="00F70043" w:rsidRPr="00933CDA" w:rsidRDefault="00F70043" w:rsidP="00933CDA">
            <w:pPr>
              <w:jc w:val="center"/>
              <w:rPr>
                <w:rFonts w:eastAsia="標楷體"/>
              </w:rPr>
            </w:pPr>
            <w:r w:rsidRPr="00933CDA">
              <w:rPr>
                <w:rFonts w:eastAsia="標楷體"/>
              </w:rPr>
              <w:t>0%</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資訊科技應用</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有效運用科技，使工作流程更有效率。</w:t>
            </w:r>
          </w:p>
        </w:tc>
        <w:tc>
          <w:tcPr>
            <w:tcW w:w="1984" w:type="dxa"/>
            <w:tcBorders>
              <w:top w:val="single" w:sz="4" w:space="0" w:color="auto"/>
              <w:left w:val="single" w:sz="4" w:space="0" w:color="auto"/>
              <w:bottom w:val="single" w:sz="4" w:space="0" w:color="auto"/>
              <w:right w:val="single" w:sz="4" w:space="0" w:color="auto"/>
            </w:tcBorders>
            <w:vAlign w:val="center"/>
          </w:tcPr>
          <w:p w:rsidR="00F70043" w:rsidRPr="00933CDA" w:rsidRDefault="00F70043" w:rsidP="00933CDA">
            <w:pPr>
              <w:jc w:val="center"/>
              <w:rPr>
                <w:rFonts w:eastAsia="標楷體"/>
                <w:sz w:val="20"/>
                <w:szCs w:val="20"/>
              </w:rPr>
            </w:pPr>
            <w:r w:rsidRPr="00933CDA">
              <w:rPr>
                <w:rFonts w:eastAsia="標楷體"/>
                <w:sz w:val="20"/>
                <w:szCs w:val="20"/>
              </w:rPr>
              <w:t>20%</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jc w:val="center"/>
              <w:rPr>
                <w:rFonts w:eastAsia="標楷體"/>
                <w:b/>
                <w:bCs/>
              </w:rPr>
            </w:pPr>
            <w:r w:rsidRPr="00933CDA">
              <w:rPr>
                <w:rFonts w:eastAsia="標楷體"/>
                <w:b/>
                <w:bCs/>
              </w:rPr>
              <w:t>系核心能力</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jc w:val="center"/>
              <w:rPr>
                <w:rFonts w:eastAsia="標楷體"/>
                <w:b/>
                <w:bCs/>
              </w:rPr>
            </w:pPr>
            <w:r w:rsidRPr="00933CDA">
              <w:rPr>
                <w:rFonts w:eastAsia="標楷體"/>
                <w:b/>
                <w:bCs/>
              </w:rPr>
              <w:t>所佔百分比比例</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rPr>
            </w:pPr>
            <w:r w:rsidRPr="00933CDA">
              <w:rPr>
                <w:rFonts w:eastAsia="標楷體"/>
              </w:rPr>
              <w:t xml:space="preserve"> A.</w:t>
            </w:r>
            <w:r w:rsidRPr="00933CDA">
              <w:rPr>
                <w:rFonts w:eastAsia="標楷體"/>
              </w:rPr>
              <w:t>問題發現與改善管理能力</w:t>
            </w:r>
          </w:p>
        </w:tc>
        <w:tc>
          <w:tcPr>
            <w:tcW w:w="198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jc w:val="center"/>
              <w:rPr>
                <w:rFonts w:eastAsia="標楷體"/>
              </w:rPr>
            </w:pPr>
            <w:r w:rsidRPr="00933CDA">
              <w:rPr>
                <w:rFonts w:eastAsia="標楷體"/>
              </w:rPr>
              <w:t>30%</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rPr>
            </w:pPr>
            <w:r w:rsidRPr="00933CDA">
              <w:rPr>
                <w:rFonts w:eastAsia="標楷體"/>
              </w:rPr>
              <w:t xml:space="preserve"> B.</w:t>
            </w:r>
            <w:r w:rsidRPr="00933CDA">
              <w:rPr>
                <w:rFonts w:eastAsia="標楷體"/>
              </w:rPr>
              <w:t>敬業、熱情、人文、與關懷</w:t>
            </w:r>
          </w:p>
        </w:tc>
        <w:tc>
          <w:tcPr>
            <w:tcW w:w="198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jc w:val="center"/>
              <w:rPr>
                <w:rFonts w:eastAsia="標楷體"/>
              </w:rPr>
            </w:pPr>
            <w:r w:rsidRPr="00933CDA">
              <w:rPr>
                <w:rFonts w:eastAsia="標楷體"/>
              </w:rPr>
              <w:t>20</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rPr>
            </w:pPr>
            <w:r w:rsidRPr="00933CDA">
              <w:rPr>
                <w:rFonts w:eastAsia="標楷體"/>
              </w:rPr>
              <w:t xml:space="preserve"> C.</w:t>
            </w:r>
            <w:r w:rsidRPr="00933CDA">
              <w:rPr>
                <w:rFonts w:eastAsia="標楷體"/>
              </w:rPr>
              <w:t>投資計畫規劃與簡報能力</w:t>
            </w:r>
          </w:p>
        </w:tc>
        <w:tc>
          <w:tcPr>
            <w:tcW w:w="198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jc w:val="center"/>
              <w:rPr>
                <w:rFonts w:eastAsia="標楷體"/>
              </w:rPr>
            </w:pPr>
            <w:r w:rsidRPr="00933CDA">
              <w:rPr>
                <w:rFonts w:eastAsia="標楷體"/>
              </w:rPr>
              <w:t>10</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rPr>
            </w:pPr>
            <w:r w:rsidRPr="00933CDA">
              <w:rPr>
                <w:rFonts w:eastAsia="標楷體"/>
              </w:rPr>
              <w:t xml:space="preserve"> D.</w:t>
            </w:r>
            <w:r w:rsidRPr="00933CDA">
              <w:rPr>
                <w:rFonts w:eastAsia="標楷體"/>
              </w:rPr>
              <w:t>成本管理與理財規劃能力</w:t>
            </w:r>
          </w:p>
        </w:tc>
        <w:tc>
          <w:tcPr>
            <w:tcW w:w="198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jc w:val="center"/>
              <w:rPr>
                <w:rFonts w:eastAsia="標楷體"/>
              </w:rPr>
            </w:pPr>
            <w:r w:rsidRPr="00933CDA">
              <w:rPr>
                <w:rFonts w:eastAsia="標楷體"/>
              </w:rPr>
              <w:t>5</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rPr>
            </w:pPr>
            <w:r w:rsidRPr="00933CDA">
              <w:rPr>
                <w:rFonts w:eastAsia="標楷體"/>
              </w:rPr>
              <w:t xml:space="preserve"> E.</w:t>
            </w:r>
            <w:r w:rsidRPr="00933CDA">
              <w:rPr>
                <w:rFonts w:eastAsia="標楷體"/>
              </w:rPr>
              <w:t>行銷企劃書撰寫與簡報能力</w:t>
            </w:r>
          </w:p>
        </w:tc>
        <w:tc>
          <w:tcPr>
            <w:tcW w:w="198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jc w:val="center"/>
              <w:rPr>
                <w:rFonts w:eastAsia="標楷體"/>
              </w:rPr>
            </w:pPr>
            <w:r w:rsidRPr="00933CDA">
              <w:rPr>
                <w:rFonts w:eastAsia="標楷體"/>
              </w:rPr>
              <w:t>10</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rPr>
            </w:pPr>
            <w:r w:rsidRPr="00933CDA">
              <w:rPr>
                <w:rFonts w:eastAsia="標楷體"/>
              </w:rPr>
              <w:t xml:space="preserve"> F.</w:t>
            </w:r>
            <w:r w:rsidRPr="00933CDA">
              <w:rPr>
                <w:rFonts w:eastAsia="標楷體"/>
              </w:rPr>
              <w:t>基本銷售知識與技能</w:t>
            </w:r>
          </w:p>
        </w:tc>
        <w:tc>
          <w:tcPr>
            <w:tcW w:w="198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jc w:val="center"/>
              <w:rPr>
                <w:rFonts w:eastAsia="標楷體"/>
              </w:rPr>
            </w:pPr>
            <w:r w:rsidRPr="00933CDA">
              <w:rPr>
                <w:rFonts w:eastAsia="標楷體"/>
              </w:rPr>
              <w:t>5</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rPr>
            </w:pPr>
            <w:r w:rsidRPr="00933CDA">
              <w:rPr>
                <w:rFonts w:eastAsia="標楷體"/>
              </w:rPr>
              <w:t xml:space="preserve"> G.</w:t>
            </w:r>
            <w:r w:rsidRPr="00933CDA">
              <w:rPr>
                <w:rFonts w:eastAsia="標楷體"/>
              </w:rPr>
              <w:t>企業功能別管理專案規劃與簡報能力</w:t>
            </w:r>
          </w:p>
        </w:tc>
        <w:tc>
          <w:tcPr>
            <w:tcW w:w="198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jc w:val="center"/>
              <w:rPr>
                <w:rFonts w:eastAsia="標楷體"/>
              </w:rPr>
            </w:pPr>
            <w:r w:rsidRPr="00933CDA">
              <w:rPr>
                <w:rFonts w:eastAsia="標楷體"/>
              </w:rPr>
              <w:t>10</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rPr>
            </w:pPr>
            <w:r w:rsidRPr="00933CDA">
              <w:rPr>
                <w:rFonts w:eastAsia="標楷體"/>
              </w:rPr>
              <w:t xml:space="preserve"> H.</w:t>
            </w:r>
            <w:r w:rsidRPr="00933CDA">
              <w:rPr>
                <w:rFonts w:eastAsia="標楷體"/>
              </w:rPr>
              <w:t>經營管理檢討資料整合能力</w:t>
            </w:r>
          </w:p>
        </w:tc>
        <w:tc>
          <w:tcPr>
            <w:tcW w:w="198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jc w:val="center"/>
              <w:rPr>
                <w:rFonts w:eastAsia="標楷體"/>
              </w:rPr>
            </w:pPr>
            <w:r w:rsidRPr="00933CDA">
              <w:rPr>
                <w:rFonts w:eastAsia="標楷體"/>
              </w:rPr>
              <w:t>10</w:t>
            </w:r>
            <w:r w:rsidRPr="00933CDA">
              <w:rPr>
                <w:rFonts w:eastAsia="標楷體"/>
              </w:rPr>
              <w:t>％</w:t>
            </w:r>
          </w:p>
        </w:tc>
      </w:tr>
    </w:tbl>
    <w:p w:rsidR="00F70043" w:rsidRPr="00933CDA" w:rsidRDefault="00F70043" w:rsidP="00F70043">
      <w:pPr>
        <w:pStyle w:val="a4"/>
        <w:snapToGrid w:val="0"/>
        <w:spacing w:before="240" w:afterLines="100" w:after="360"/>
        <w:rPr>
          <w:rFonts w:ascii="Times New Roman"/>
          <w:b/>
          <w:szCs w:val="28"/>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F70043" w:rsidRPr="00933CDA" w:rsidTr="00933CD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b/>
                <w:bCs/>
              </w:rPr>
            </w:pPr>
            <w:r w:rsidRPr="00933CDA">
              <w:rPr>
                <w:rFonts w:eastAsia="標楷體"/>
                <w:b/>
                <w:bCs/>
              </w:rPr>
              <w:t>週次</w:t>
            </w:r>
          </w:p>
        </w:tc>
      </w:tr>
      <w:tr w:rsidR="00F70043" w:rsidRPr="00933CDA" w:rsidTr="00933CDA">
        <w:trPr>
          <w:trHeight w:val="316"/>
          <w:jc w:val="center"/>
        </w:trPr>
        <w:tc>
          <w:tcPr>
            <w:tcW w:w="2822"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bCs/>
              </w:rPr>
            </w:pPr>
            <w:r w:rsidRPr="00933CDA">
              <w:rPr>
                <w:rFonts w:eastAsia="標楷體"/>
                <w:bCs/>
              </w:rPr>
              <w:t>產品開發的策略要素</w:t>
            </w:r>
            <w:r w:rsidRPr="00933CDA">
              <w:rPr>
                <w:rFonts w:eastAsia="標楷體"/>
                <w:bCs/>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bCs/>
              </w:rPr>
            </w:pPr>
            <w:r w:rsidRPr="00933CDA">
              <w:rPr>
                <w:rFonts w:eastAsia="標楷體"/>
                <w:bCs/>
              </w:rPr>
              <w:t>課程說明、課堂規則</w:t>
            </w:r>
            <w:r w:rsidRPr="00933CDA">
              <w:rPr>
                <w:rFonts w:eastAsia="標楷體"/>
                <w:bC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新產品成功的因素</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r w:rsidRPr="00933CDA">
              <w:rPr>
                <w:rFonts w:eastAsia="標楷體"/>
                <w:bC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02</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新產品開發流程</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r w:rsidRPr="00933CDA">
              <w:rPr>
                <w:rFonts w:eastAsia="標楷體"/>
                <w:bC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03</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機會的辨認和選擇</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04</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新產品的策略規劃</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05</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創造力和產品概念</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06</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現成新產品構想的重要來源</w:t>
            </w:r>
            <w:r w:rsidRPr="00933CDA">
              <w:rPr>
                <w:rFonts w:eastAsia="標楷體"/>
                <w:bCs/>
              </w:rPr>
              <w:t xml:space="preserve">  </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07</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發現和解決顧客的問題</w:t>
            </w:r>
            <w:r w:rsidRPr="00933CDA">
              <w:rPr>
                <w:rFonts w:eastAsia="標楷體"/>
                <w:bCs/>
              </w:rPr>
              <w:t xml:space="preserve">  </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08</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概念評估與測試</w:t>
            </w:r>
            <w:r w:rsidRPr="00933CDA">
              <w:rPr>
                <w:rFonts w:eastAsia="標楷體"/>
                <w:bCs/>
              </w:rPr>
              <w:t xml:space="preserve">  </w:t>
            </w:r>
            <w:r w:rsidRPr="00933CDA">
              <w:rPr>
                <w:rFonts w:eastAsia="標楷體"/>
                <w:bCs/>
              </w:rPr>
              <w:tab/>
              <w:t xml:space="preserve"> </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小組報告</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09</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期中考</w:t>
            </w:r>
            <w:r w:rsidRPr="00933CDA">
              <w:rPr>
                <w:rFonts w:eastAsia="標楷體"/>
                <w:bCs/>
              </w:rPr>
              <w:t xml:space="preserve">  </w:t>
            </w:r>
            <w:r w:rsidRPr="00933CDA">
              <w:rPr>
                <w:rFonts w:eastAsia="標楷體"/>
                <w:bCs/>
              </w:rPr>
              <w:tab/>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10</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全面性篩選</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11</w:t>
            </w:r>
          </w:p>
        </w:tc>
      </w:tr>
      <w:tr w:rsidR="00F70043" w:rsidRPr="00933CDA" w:rsidTr="00933CDA">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新產品銷售的預測</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12</w:t>
            </w:r>
          </w:p>
        </w:tc>
      </w:tr>
      <w:tr w:rsidR="00F70043" w:rsidRPr="00933CDA" w:rsidTr="00933CDA">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產品協定的目的、內容、顧客的聲音</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13</w:t>
            </w:r>
          </w:p>
        </w:tc>
      </w:tr>
      <w:tr w:rsidR="00F70043" w:rsidRPr="00933CDA" w:rsidTr="00933CDA">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設計的角色、設計的持續改善</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14</w:t>
            </w:r>
          </w:p>
        </w:tc>
      </w:tr>
      <w:tr w:rsidR="00F70043" w:rsidRPr="00933CDA" w:rsidTr="00933CDA">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開發團隊的管理</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15</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市場測試、上市管理</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16</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期末考</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 xml:space="preserve"> </w:t>
            </w:r>
            <w:r w:rsidRPr="00933CDA">
              <w:rPr>
                <w:rFonts w:eastAsia="標楷體"/>
                <w:bCs/>
              </w:rPr>
              <w:t>成果檢視</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17</w:t>
            </w:r>
          </w:p>
        </w:tc>
      </w:tr>
      <w:tr w:rsidR="00F70043" w:rsidRPr="00933CDA" w:rsidTr="00933CDA">
        <w:trPr>
          <w:trHeight w:val="291"/>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期末考</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 xml:space="preserve"> </w:t>
            </w:r>
            <w:r w:rsidRPr="00933CDA">
              <w:rPr>
                <w:rFonts w:eastAsia="標楷體"/>
                <w:bCs/>
              </w:rPr>
              <w:t>成果檢視</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18</w:t>
            </w:r>
          </w:p>
        </w:tc>
      </w:tr>
    </w:tbl>
    <w:p w:rsidR="00F70043" w:rsidRPr="00933CDA" w:rsidRDefault="00F70043" w:rsidP="00F70043">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F70043" w:rsidRPr="00933CDA" w:rsidRDefault="00F70043" w:rsidP="003269FF">
      <w:pPr>
        <w:pStyle w:val="a4"/>
        <w:numPr>
          <w:ilvl w:val="1"/>
          <w:numId w:val="108"/>
        </w:numPr>
        <w:tabs>
          <w:tab w:val="num" w:pos="1335"/>
        </w:tabs>
        <w:snapToGrid w:val="0"/>
        <w:ind w:left="482" w:hanging="482"/>
        <w:jc w:val="both"/>
        <w:rPr>
          <w:rFonts w:ascii="Times New Roman"/>
          <w:sz w:val="24"/>
          <w:szCs w:val="24"/>
        </w:rPr>
      </w:pPr>
      <w:r w:rsidRPr="00933CDA">
        <w:rPr>
          <w:rFonts w:ascii="Times New Roman"/>
          <w:sz w:val="24"/>
          <w:szCs w:val="24"/>
        </w:rPr>
        <w:t>將一般及專業理論課程科目名稱、上課時數及學分數填入本表。</w:t>
      </w:r>
    </w:p>
    <w:p w:rsidR="00F70043" w:rsidRPr="00933CDA" w:rsidRDefault="00F70043" w:rsidP="003269FF">
      <w:pPr>
        <w:pStyle w:val="a4"/>
        <w:numPr>
          <w:ilvl w:val="1"/>
          <w:numId w:val="108"/>
        </w:numPr>
        <w:tabs>
          <w:tab w:val="num" w:pos="1335"/>
        </w:tabs>
        <w:snapToGrid w:val="0"/>
        <w:ind w:left="482" w:hanging="482"/>
        <w:jc w:val="both"/>
        <w:rPr>
          <w:rFonts w:ascii="Times New Roman"/>
          <w:sz w:val="24"/>
          <w:szCs w:val="24"/>
        </w:rPr>
      </w:pP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F70043" w:rsidRPr="00933CDA" w:rsidRDefault="00F70043" w:rsidP="003269FF">
      <w:pPr>
        <w:pStyle w:val="a4"/>
        <w:numPr>
          <w:ilvl w:val="1"/>
          <w:numId w:val="108"/>
        </w:numPr>
        <w:tabs>
          <w:tab w:val="num" w:pos="1335"/>
        </w:tabs>
        <w:snapToGrid w:val="0"/>
        <w:ind w:left="482" w:hanging="482"/>
        <w:jc w:val="both"/>
        <w:rPr>
          <w:rFonts w:ascii="Times New Roman"/>
          <w:sz w:val="24"/>
          <w:szCs w:val="24"/>
        </w:rPr>
      </w:pP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6E7C72" w:rsidRDefault="006E7C72">
      <w:pPr>
        <w:widowControl/>
        <w:rPr>
          <w:rFonts w:eastAsia="標楷體"/>
        </w:rPr>
      </w:pPr>
      <w:r>
        <w:rPr>
          <w:rFonts w:eastAsia="標楷體"/>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217"/>
        <w:gridCol w:w="1984"/>
      </w:tblGrid>
      <w:tr w:rsidR="00F70043" w:rsidRPr="00933CDA" w:rsidTr="00933CDA">
        <w:trPr>
          <w:trHeight w:val="470"/>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BC31B2">
              <w:rPr>
                <w:rFonts w:ascii="Times New Roman"/>
                <w:sz w:val="24"/>
                <w:szCs w:val="24"/>
              </w:rPr>
              <w:t>企管系</w:t>
            </w:r>
          </w:p>
        </w:tc>
      </w:tr>
      <w:tr w:rsidR="00F70043" w:rsidRPr="00933CDA" w:rsidTr="00933CDA">
        <w:trPr>
          <w:trHeight w:val="41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F70043" w:rsidRPr="007B3A12" w:rsidRDefault="001C0768" w:rsidP="001C0768">
            <w:pPr>
              <w:pStyle w:val="afff0"/>
              <w:rPr>
                <w:rFonts w:hAnsi="Times New Roman" w:cs="Times New Roman"/>
              </w:rPr>
            </w:pPr>
            <w:bookmarkStart w:id="189" w:name="_Toc104205670"/>
            <w:r w:rsidRPr="007B3A12">
              <w:rPr>
                <w:rFonts w:hAnsi="Times New Roman" w:cs="Times New Roman"/>
                <w:b w:val="0"/>
              </w:rPr>
              <w:t>科目名稱：</w:t>
            </w:r>
            <w:r w:rsidR="00F70043" w:rsidRPr="00BC31B2">
              <w:rPr>
                <w:rFonts w:hAnsi="Times New Roman" w:cs="Times New Roman"/>
                <w:b w:val="0"/>
              </w:rPr>
              <w:t>商業決策實務</w:t>
            </w:r>
            <w:bookmarkEnd w:id="189"/>
            <w:r w:rsidR="00F70043" w:rsidRPr="00BC31B2">
              <w:rPr>
                <w:rFonts w:hAnsi="Times New Roman" w:cs="Times New Roman"/>
                <w:b w:val="0"/>
              </w:rPr>
              <w:t xml:space="preserve">          </w:t>
            </w:r>
          </w:p>
        </w:tc>
      </w:tr>
      <w:tr w:rsidR="00F70043" w:rsidRPr="00933CDA" w:rsidTr="00933CDA">
        <w:trPr>
          <w:trHeight w:val="43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F70043" w:rsidRPr="007B3A12" w:rsidRDefault="00F70043" w:rsidP="00933CDA">
            <w:pPr>
              <w:pStyle w:val="a4"/>
              <w:snapToGrid w:val="0"/>
              <w:spacing w:before="120"/>
              <w:jc w:val="both"/>
              <w:rPr>
                <w:rFonts w:ascii="Times New Roman"/>
                <w:b/>
                <w:color w:val="000000" w:themeColor="text1"/>
                <w:sz w:val="24"/>
                <w:szCs w:val="24"/>
              </w:rPr>
            </w:pPr>
            <w:r w:rsidRPr="007B3A12">
              <w:rPr>
                <w:rFonts w:ascii="Times New Roman"/>
                <w:b/>
                <w:color w:val="000000" w:themeColor="text1"/>
                <w:sz w:val="24"/>
                <w:szCs w:val="24"/>
              </w:rPr>
              <w:t>科目英文名稱：</w:t>
            </w:r>
            <w:r w:rsidRPr="007B3A12">
              <w:rPr>
                <w:rFonts w:ascii="Times New Roman"/>
                <w:color w:val="000000" w:themeColor="text1"/>
                <w:sz w:val="26"/>
                <w:szCs w:val="26"/>
              </w:rPr>
              <w:t>Business decision practice</w:t>
            </w:r>
          </w:p>
        </w:tc>
      </w:tr>
      <w:tr w:rsidR="00F70043" w:rsidRPr="00933CDA" w:rsidTr="00933CDA">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7B3A12" w:rsidRDefault="00F70043" w:rsidP="00933CDA">
            <w:pPr>
              <w:rPr>
                <w:rFonts w:eastAsia="標楷體"/>
                <w:color w:val="000000" w:themeColor="text1"/>
              </w:rPr>
            </w:pPr>
            <w:r w:rsidRPr="007B3A12">
              <w:rPr>
                <w:rFonts w:eastAsia="標楷體"/>
                <w:b/>
                <w:bCs/>
                <w:color w:val="000000" w:themeColor="text1"/>
              </w:rPr>
              <w:t>學年、學期、學分、學時：第</w:t>
            </w:r>
            <w:r w:rsidRPr="007B3A12">
              <w:rPr>
                <w:rFonts w:eastAsia="標楷體"/>
                <w:b/>
                <w:bCs/>
                <w:color w:val="000000" w:themeColor="text1"/>
              </w:rPr>
              <w:t>4</w:t>
            </w:r>
            <w:r w:rsidRPr="007B3A12">
              <w:rPr>
                <w:rFonts w:eastAsia="標楷體"/>
                <w:b/>
                <w:bCs/>
                <w:color w:val="000000" w:themeColor="text1"/>
              </w:rPr>
              <w:t>學年、第</w:t>
            </w:r>
            <w:r w:rsidRPr="007B3A12">
              <w:rPr>
                <w:rFonts w:eastAsia="標楷體"/>
                <w:b/>
                <w:bCs/>
                <w:color w:val="000000" w:themeColor="text1"/>
              </w:rPr>
              <w:t>1</w:t>
            </w:r>
            <w:r w:rsidRPr="007B3A12">
              <w:rPr>
                <w:rFonts w:eastAsia="標楷體"/>
                <w:b/>
                <w:bCs/>
                <w:color w:val="000000" w:themeColor="text1"/>
              </w:rPr>
              <w:t>學期、</w:t>
            </w:r>
            <w:r w:rsidRPr="007B3A12">
              <w:rPr>
                <w:rFonts w:eastAsia="標楷體"/>
                <w:b/>
                <w:bCs/>
                <w:color w:val="000000" w:themeColor="text1"/>
              </w:rPr>
              <w:t>3</w:t>
            </w:r>
            <w:r w:rsidRPr="007B3A12">
              <w:rPr>
                <w:rFonts w:eastAsia="標楷體"/>
                <w:b/>
                <w:bCs/>
                <w:color w:val="000000" w:themeColor="text1"/>
              </w:rPr>
              <w:t>學分、</w:t>
            </w:r>
            <w:r w:rsidRPr="007B3A12">
              <w:rPr>
                <w:rFonts w:eastAsia="標楷體"/>
                <w:b/>
                <w:bCs/>
                <w:color w:val="000000" w:themeColor="text1"/>
              </w:rPr>
              <w:t>3</w:t>
            </w:r>
            <w:r w:rsidRPr="007B3A12">
              <w:rPr>
                <w:rFonts w:eastAsia="標楷體"/>
                <w:b/>
                <w:bCs/>
                <w:color w:val="000000" w:themeColor="text1"/>
              </w:rPr>
              <w:t>學時</w:t>
            </w:r>
          </w:p>
        </w:tc>
      </w:tr>
      <w:tr w:rsidR="00F70043" w:rsidRPr="00933CDA" w:rsidTr="00933CDA">
        <w:trPr>
          <w:trHeight w:val="149"/>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7B3A12" w:rsidRDefault="00F70043" w:rsidP="00933CDA">
            <w:pPr>
              <w:rPr>
                <w:rFonts w:eastAsia="標楷體"/>
                <w:b/>
                <w:bCs/>
                <w:color w:val="000000" w:themeColor="text1"/>
              </w:rPr>
            </w:pPr>
            <w:r w:rsidRPr="007B3A12">
              <w:rPr>
                <w:rFonts w:eastAsia="標楷體"/>
                <w:b/>
                <w:bCs/>
                <w:color w:val="000000" w:themeColor="text1"/>
              </w:rPr>
              <w:t>修習別：</w:t>
            </w:r>
            <w:r w:rsidRPr="007B3A12">
              <w:rPr>
                <w:rFonts w:eastAsia="標楷體"/>
                <w:color w:val="000000" w:themeColor="text1"/>
                <w:sz w:val="26"/>
                <w:szCs w:val="26"/>
              </w:rPr>
              <w:t>□</w:t>
            </w:r>
            <w:r w:rsidRPr="007B3A12">
              <w:rPr>
                <w:rFonts w:eastAsia="標楷體"/>
                <w:color w:val="000000" w:themeColor="text1"/>
                <w:sz w:val="26"/>
                <w:szCs w:val="26"/>
              </w:rPr>
              <w:t>專必</w:t>
            </w:r>
            <w:r w:rsidRPr="007B3A12">
              <w:rPr>
                <w:rFonts w:eastAsia="標楷體"/>
                <w:color w:val="000000" w:themeColor="text1"/>
                <w:sz w:val="26"/>
                <w:szCs w:val="26"/>
              </w:rPr>
              <w:t xml:space="preserve"> ■</w:t>
            </w:r>
            <w:r w:rsidRPr="007B3A12">
              <w:rPr>
                <w:rFonts w:eastAsia="標楷體"/>
                <w:color w:val="000000" w:themeColor="text1"/>
                <w:sz w:val="26"/>
                <w:szCs w:val="26"/>
              </w:rPr>
              <w:t>專選</w:t>
            </w:r>
          </w:p>
        </w:tc>
      </w:tr>
      <w:tr w:rsidR="00F70043" w:rsidRPr="00933CDA" w:rsidTr="00933CDA">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7B3A12" w:rsidRDefault="00F70043" w:rsidP="00933CDA">
            <w:pPr>
              <w:rPr>
                <w:rFonts w:eastAsia="標楷體"/>
                <w:color w:val="000000" w:themeColor="text1"/>
              </w:rPr>
            </w:pPr>
            <w:r w:rsidRPr="007B3A12">
              <w:rPr>
                <w:rFonts w:eastAsia="標楷體"/>
                <w:b/>
                <w:bCs/>
                <w:color w:val="000000" w:themeColor="text1"/>
              </w:rPr>
              <w:t>先修科目或先備能力：</w:t>
            </w:r>
            <w:r w:rsidR="00781EFA">
              <w:rPr>
                <w:rFonts w:eastAsia="標楷體" w:hint="eastAsia"/>
                <w:b/>
                <w:bCs/>
                <w:color w:val="000000" w:themeColor="text1"/>
              </w:rPr>
              <w:t>NO</w:t>
            </w:r>
          </w:p>
        </w:tc>
      </w:tr>
      <w:tr w:rsidR="00F70043" w:rsidRPr="00933CDA" w:rsidTr="00933CDA">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7B3A12" w:rsidRDefault="00F70043" w:rsidP="00933CDA">
            <w:pPr>
              <w:rPr>
                <w:rFonts w:eastAsia="標楷體"/>
                <w:color w:val="000000" w:themeColor="text1"/>
                <w:sz w:val="26"/>
                <w:szCs w:val="26"/>
              </w:rPr>
            </w:pPr>
            <w:r w:rsidRPr="007B3A12">
              <w:rPr>
                <w:rFonts w:eastAsia="標楷體"/>
                <w:b/>
                <w:bCs/>
                <w:color w:val="000000" w:themeColor="text1"/>
              </w:rPr>
              <w:t>實務課程定義：</w:t>
            </w:r>
            <w:r w:rsidRPr="007B3A12">
              <w:rPr>
                <w:rFonts w:eastAsia="標楷體"/>
                <w:color w:val="000000" w:themeColor="text1"/>
                <w:sz w:val="26"/>
                <w:szCs w:val="26"/>
              </w:rPr>
              <w:t>□1.</w:t>
            </w:r>
            <w:r w:rsidRPr="007B3A12">
              <w:rPr>
                <w:rFonts w:eastAsia="標楷體"/>
                <w:color w:val="000000" w:themeColor="text1"/>
                <w:sz w:val="26"/>
                <w:szCs w:val="26"/>
              </w:rPr>
              <w:t>校外實習</w:t>
            </w:r>
            <w:r w:rsidRPr="007B3A12">
              <w:rPr>
                <w:rFonts w:eastAsia="標楷體"/>
                <w:color w:val="000000" w:themeColor="text1"/>
                <w:sz w:val="26"/>
                <w:szCs w:val="26"/>
              </w:rPr>
              <w:t xml:space="preserve"> □2.</w:t>
            </w:r>
            <w:r w:rsidRPr="007B3A12">
              <w:rPr>
                <w:rFonts w:eastAsia="標楷體"/>
                <w:color w:val="000000" w:themeColor="text1"/>
                <w:sz w:val="26"/>
                <w:szCs w:val="26"/>
              </w:rPr>
              <w:t>專題製作</w:t>
            </w:r>
            <w:r w:rsidRPr="007B3A12">
              <w:rPr>
                <w:rFonts w:eastAsia="標楷體"/>
                <w:color w:val="000000" w:themeColor="text1"/>
                <w:sz w:val="26"/>
                <w:szCs w:val="26"/>
              </w:rPr>
              <w:t xml:space="preserve"> □3.</w:t>
            </w:r>
            <w:r w:rsidRPr="007B3A12">
              <w:rPr>
                <w:rFonts w:eastAsia="標楷體"/>
                <w:color w:val="000000" w:themeColor="text1"/>
                <w:sz w:val="26"/>
                <w:szCs w:val="26"/>
              </w:rPr>
              <w:t>專業證照考取</w:t>
            </w:r>
            <w:r w:rsidRPr="007B3A12">
              <w:rPr>
                <w:rFonts w:eastAsia="標楷體"/>
                <w:color w:val="000000" w:themeColor="text1"/>
                <w:sz w:val="26"/>
                <w:szCs w:val="26"/>
              </w:rPr>
              <w:t xml:space="preserve"> □4.</w:t>
            </w:r>
            <w:r w:rsidRPr="007B3A12">
              <w:rPr>
                <w:rFonts w:eastAsia="標楷體"/>
                <w:color w:val="000000" w:themeColor="text1"/>
                <w:sz w:val="26"/>
                <w:szCs w:val="26"/>
              </w:rPr>
              <w:t>實作競賽</w:t>
            </w:r>
            <w:r w:rsidRPr="007B3A12">
              <w:rPr>
                <w:rFonts w:eastAsia="標楷體"/>
                <w:color w:val="000000" w:themeColor="text1"/>
                <w:sz w:val="26"/>
                <w:szCs w:val="26"/>
              </w:rPr>
              <w:t xml:space="preserve"> ■5.</w:t>
            </w:r>
            <w:r w:rsidRPr="007B3A12">
              <w:rPr>
                <w:rFonts w:eastAsia="標楷體"/>
                <w:color w:val="000000" w:themeColor="text1"/>
                <w:sz w:val="26"/>
                <w:szCs w:val="26"/>
              </w:rPr>
              <w:t>機器、儀器、設備、工具、軟體系統操作或應用</w:t>
            </w:r>
            <w:r w:rsidRPr="007B3A12">
              <w:rPr>
                <w:rFonts w:eastAsia="標楷體"/>
                <w:color w:val="000000" w:themeColor="text1"/>
                <w:sz w:val="26"/>
                <w:szCs w:val="26"/>
              </w:rPr>
              <w:t xml:space="preserve"> □6.</w:t>
            </w:r>
            <w:r w:rsidRPr="007B3A12">
              <w:rPr>
                <w:rFonts w:eastAsia="標楷體"/>
                <w:color w:val="000000" w:themeColor="text1"/>
                <w:sz w:val="26"/>
                <w:szCs w:val="26"/>
              </w:rPr>
              <w:t>實驗室或工廠實作</w:t>
            </w:r>
            <w:r w:rsidRPr="007B3A12">
              <w:rPr>
                <w:rFonts w:eastAsia="標楷體"/>
                <w:color w:val="000000" w:themeColor="text1"/>
                <w:sz w:val="26"/>
                <w:szCs w:val="26"/>
              </w:rPr>
              <w:t xml:space="preserve"> □7.</w:t>
            </w:r>
            <w:r w:rsidRPr="007B3A12">
              <w:rPr>
                <w:rFonts w:eastAsia="標楷體"/>
                <w:color w:val="000000" w:themeColor="text1"/>
                <w:sz w:val="26"/>
                <w:szCs w:val="26"/>
              </w:rPr>
              <w:t>創新創意與專利撰寫</w:t>
            </w:r>
            <w:r w:rsidRPr="007B3A12">
              <w:rPr>
                <w:rFonts w:eastAsia="標楷體"/>
                <w:color w:val="000000" w:themeColor="text1"/>
                <w:sz w:val="26"/>
                <w:szCs w:val="26"/>
              </w:rPr>
              <w:t xml:space="preserve"> □8.</w:t>
            </w:r>
            <w:r w:rsidRPr="007B3A12">
              <w:rPr>
                <w:rFonts w:eastAsia="標楷體"/>
                <w:color w:val="000000" w:themeColor="text1"/>
                <w:sz w:val="26"/>
                <w:szCs w:val="26"/>
              </w:rPr>
              <w:t>專案、企畫案撰寫或執行</w:t>
            </w:r>
            <w:r w:rsidRPr="007B3A12">
              <w:rPr>
                <w:rFonts w:eastAsia="標楷體"/>
                <w:color w:val="000000" w:themeColor="text1"/>
                <w:sz w:val="26"/>
                <w:szCs w:val="26"/>
              </w:rPr>
              <w:t xml:space="preserve"> ■9.</w:t>
            </w:r>
            <w:r w:rsidRPr="007B3A12">
              <w:rPr>
                <w:rFonts w:eastAsia="標楷體"/>
                <w:color w:val="000000" w:themeColor="text1"/>
                <w:sz w:val="26"/>
                <w:szCs w:val="26"/>
              </w:rPr>
              <w:t>個案研討、模擬演練或錄製影片</w:t>
            </w:r>
            <w:r w:rsidRPr="007B3A12">
              <w:rPr>
                <w:rFonts w:eastAsia="標楷體"/>
                <w:color w:val="000000" w:themeColor="text1"/>
                <w:sz w:val="26"/>
                <w:szCs w:val="26"/>
              </w:rPr>
              <w:t xml:space="preserve"> □10.</w:t>
            </w:r>
            <w:r w:rsidRPr="007B3A12">
              <w:rPr>
                <w:rFonts w:eastAsia="標楷體"/>
                <w:color w:val="000000" w:themeColor="text1"/>
                <w:sz w:val="26"/>
                <w:szCs w:val="26"/>
              </w:rPr>
              <w:t>學習性遊戲、表演、展覽等活動</w:t>
            </w:r>
            <w:r w:rsidRPr="007B3A12">
              <w:rPr>
                <w:rFonts w:eastAsia="標楷體"/>
                <w:color w:val="000000" w:themeColor="text1"/>
                <w:sz w:val="26"/>
                <w:szCs w:val="26"/>
              </w:rPr>
              <w:t xml:space="preserve"> □11.</w:t>
            </w:r>
            <w:r w:rsidRPr="007B3A12">
              <w:rPr>
                <w:rFonts w:eastAsia="標楷體"/>
                <w:color w:val="000000" w:themeColor="text1"/>
                <w:sz w:val="26"/>
                <w:szCs w:val="26"/>
              </w:rPr>
              <w:t>專業技能或實務應用能力培養</w:t>
            </w:r>
          </w:p>
        </w:tc>
      </w:tr>
      <w:tr w:rsidR="00F70043" w:rsidRPr="00933CDA" w:rsidTr="00933CDA">
        <w:trPr>
          <w:trHeight w:val="258"/>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both"/>
              <w:rPr>
                <w:rFonts w:eastAsia="標楷體"/>
                <w:b/>
                <w:bCs/>
              </w:rPr>
            </w:pPr>
            <w:r w:rsidRPr="00933CDA">
              <w:rPr>
                <w:rFonts w:eastAsia="標楷體"/>
                <w:b/>
                <w:bCs/>
              </w:rPr>
              <w:t>教學目標：</w:t>
            </w:r>
            <w:r w:rsidR="00781EFA" w:rsidRPr="00BC31B2">
              <w:rPr>
                <w:rFonts w:eastAsia="標楷體"/>
                <w:bCs/>
              </w:rPr>
              <w:t>決策系統設計邏輯</w:t>
            </w:r>
            <w:r w:rsidR="00BC31B2" w:rsidRPr="00BC31B2">
              <w:rPr>
                <w:rFonts w:eastAsia="標楷體"/>
                <w:color w:val="000000" w:themeColor="text1"/>
              </w:rPr>
              <w:t>，培養學生對</w:t>
            </w:r>
            <w:r w:rsidR="00BC31B2" w:rsidRPr="00BC31B2">
              <w:rPr>
                <w:rFonts w:eastAsia="標楷體"/>
                <w:bCs/>
              </w:rPr>
              <w:t>決策系統操作演練</w:t>
            </w:r>
            <w:r w:rsidR="00BC31B2" w:rsidRPr="00BC31B2">
              <w:rPr>
                <w:rFonts w:eastAsia="標楷體"/>
                <w:color w:val="000000" w:themeColor="text1"/>
              </w:rPr>
              <w:t>的能力。</w:t>
            </w:r>
          </w:p>
        </w:tc>
      </w:tr>
      <w:tr w:rsidR="00F70043" w:rsidRPr="00933CDA" w:rsidTr="00933CDA">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jc w:val="center"/>
              <w:rPr>
                <w:rFonts w:eastAsia="標楷體"/>
                <w:b/>
                <w:bCs/>
              </w:rPr>
            </w:pPr>
            <w:r w:rsidRPr="00933CDA">
              <w:rPr>
                <w:rFonts w:eastAsia="標楷體"/>
                <w:b/>
                <w:bCs/>
              </w:rPr>
              <w:t>共通職能</w:t>
            </w:r>
          </w:p>
        </w:tc>
        <w:tc>
          <w:tcPr>
            <w:tcW w:w="5217" w:type="dxa"/>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jc w:val="center"/>
              <w:rPr>
                <w:rFonts w:eastAsia="標楷體"/>
                <w:b/>
                <w:bCs/>
              </w:rPr>
            </w:pPr>
            <w:r w:rsidRPr="00933CDA">
              <w:rPr>
                <w:rFonts w:eastAsia="標楷體"/>
                <w:b/>
                <w:bCs/>
              </w:rPr>
              <w:t>說明</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jc w:val="center"/>
              <w:rPr>
                <w:rFonts w:eastAsia="標楷體"/>
                <w:b/>
                <w:bCs/>
              </w:rPr>
            </w:pPr>
            <w:r w:rsidRPr="00933CDA">
              <w:rPr>
                <w:rFonts w:eastAsia="標楷體"/>
                <w:b/>
                <w:bCs/>
              </w:rPr>
              <w:t>所佔百分比比例</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溝通表達</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運用適當方法技巧，清楚表達訊息及進行對話。</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rPr>
            </w:pPr>
            <w:r w:rsidRPr="00933CDA">
              <w:rPr>
                <w:rFonts w:eastAsia="標楷體"/>
              </w:rPr>
              <w:t>10</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持續學習</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能夠持續因應產業趨勢進行專業能力發展。</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rPr>
            </w:pPr>
            <w:r w:rsidRPr="00933CDA">
              <w:rPr>
                <w:rFonts w:eastAsia="標楷體"/>
              </w:rPr>
              <w:t>10</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人際互動</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能夠分析自己的領域，主動找出需要建立或改善的重要關係。</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rPr>
            </w:pPr>
            <w:r w:rsidRPr="00933CDA">
              <w:rPr>
                <w:rFonts w:eastAsia="標楷體"/>
              </w:rPr>
              <w:t>10</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團隊合作</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能夠與團隊成員共同解決問題並承擔責任。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rPr>
            </w:pPr>
            <w:r w:rsidRPr="00933CDA">
              <w:rPr>
                <w:rFonts w:eastAsia="標楷體"/>
              </w:rPr>
              <w:t>0</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問題解決</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能夠評估各種解決方案的利弊，找出最佳問題解決方案。</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rPr>
            </w:pPr>
            <w:r w:rsidRPr="00933CDA">
              <w:rPr>
                <w:rFonts w:eastAsia="標楷體"/>
              </w:rPr>
              <w:t>20</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創新</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能夠蒐集、分析及組織各方意見與想法，並提出嶄新的觀點或見解。</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rPr>
            </w:pPr>
            <w:r w:rsidRPr="00933CDA">
              <w:rPr>
                <w:rFonts w:eastAsia="標楷體"/>
              </w:rPr>
              <w:t>20</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工作責任及紀律</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autoSpaceDE w:val="0"/>
              <w:autoSpaceDN w:val="0"/>
              <w:adjustRightInd w:val="0"/>
              <w:jc w:val="both"/>
              <w:rPr>
                <w:rFonts w:eastAsia="標楷體"/>
                <w:kern w:val="0"/>
                <w:sz w:val="22"/>
              </w:rPr>
            </w:pPr>
            <w:r w:rsidRPr="00933CDA">
              <w:rPr>
                <w:rFonts w:eastAsia="標楷體"/>
                <w:kern w:val="0"/>
                <w:sz w:val="22"/>
              </w:rPr>
              <w:t>以誠信為行事原則，瞭解違反組織及專業上的道德法律標準之後果，並落實責任與紀律於日常工作表現。</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rPr>
            </w:pPr>
            <w:r w:rsidRPr="00933CDA">
              <w:rPr>
                <w:rFonts w:eastAsia="標楷體"/>
              </w:rPr>
              <w:t>0</w:t>
            </w:r>
            <w:r w:rsidRPr="00933CDA">
              <w:rPr>
                <w:rFonts w:eastAsia="標楷體"/>
              </w:rPr>
              <w:t>％</w:t>
            </w:r>
          </w:p>
        </w:tc>
      </w:tr>
      <w:tr w:rsidR="00F70043" w:rsidRPr="00933CDA" w:rsidTr="00933CDA">
        <w:trPr>
          <w:trHeight w:val="680"/>
          <w:jc w:val="center"/>
        </w:trPr>
        <w:tc>
          <w:tcPr>
            <w:tcW w:w="2008"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rPr>
            </w:pPr>
            <w:r w:rsidRPr="00933CDA">
              <w:rPr>
                <w:rFonts w:eastAsia="標楷體"/>
                <w:b/>
                <w:bCs/>
              </w:rPr>
              <w:t>資訊科技應用</w:t>
            </w:r>
          </w:p>
        </w:tc>
        <w:tc>
          <w:tcPr>
            <w:tcW w:w="5217"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both"/>
              <w:rPr>
                <w:rFonts w:eastAsia="標楷體"/>
                <w:b/>
                <w:bCs/>
                <w:kern w:val="0"/>
                <w:sz w:val="22"/>
              </w:rPr>
            </w:pPr>
            <w:r w:rsidRPr="00933CDA">
              <w:rPr>
                <w:rFonts w:eastAsia="標楷體"/>
                <w:kern w:val="0"/>
                <w:sz w:val="22"/>
              </w:rPr>
              <w:t>有效運用科技，使工作流程更有效率。</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rPr>
            </w:pPr>
            <w:r w:rsidRPr="00933CDA">
              <w:rPr>
                <w:rFonts w:eastAsia="標楷體"/>
              </w:rPr>
              <w:t>30</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jc w:val="center"/>
              <w:rPr>
                <w:rFonts w:eastAsia="標楷體"/>
                <w:b/>
                <w:bCs/>
              </w:rPr>
            </w:pPr>
            <w:r w:rsidRPr="00933CDA">
              <w:rPr>
                <w:rFonts w:eastAsia="標楷體"/>
                <w:b/>
                <w:bCs/>
              </w:rPr>
              <w:t>系核心能力</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F70043" w:rsidRPr="00933CDA" w:rsidRDefault="00F70043" w:rsidP="00933CDA">
            <w:pPr>
              <w:jc w:val="center"/>
              <w:rPr>
                <w:rFonts w:eastAsia="標楷體"/>
                <w:b/>
                <w:bCs/>
              </w:rPr>
            </w:pPr>
            <w:r w:rsidRPr="00933CDA">
              <w:rPr>
                <w:rFonts w:eastAsia="標楷體"/>
                <w:b/>
                <w:bCs/>
              </w:rPr>
              <w:t>所佔百分比比例</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 xml:space="preserve"> A.</w:t>
            </w:r>
            <w:r w:rsidRPr="00933CDA">
              <w:rPr>
                <w:rFonts w:eastAsia="標楷體"/>
              </w:rPr>
              <w:t>問題發現與改善管理能力</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40%</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 xml:space="preserve"> B.</w:t>
            </w:r>
            <w:r w:rsidRPr="00933CDA">
              <w:rPr>
                <w:rFonts w:eastAsia="標楷體"/>
              </w:rPr>
              <w:t>敬業、熱情、人文、與關懷</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0</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 xml:space="preserve"> C.</w:t>
            </w:r>
            <w:r w:rsidRPr="00933CDA">
              <w:rPr>
                <w:rFonts w:eastAsia="標楷體"/>
              </w:rPr>
              <w:t>投資計畫規劃與簡報能力</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0</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 xml:space="preserve"> D.</w:t>
            </w:r>
            <w:r w:rsidRPr="00933CDA">
              <w:rPr>
                <w:rFonts w:eastAsia="標楷體"/>
              </w:rPr>
              <w:t>成本管理與理財規劃能力</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20</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rPr>
                <w:rFonts w:eastAsia="標楷體"/>
              </w:rPr>
            </w:pPr>
            <w:r w:rsidRPr="00933CDA">
              <w:rPr>
                <w:rFonts w:eastAsia="標楷體"/>
              </w:rPr>
              <w:t xml:space="preserve"> E.</w:t>
            </w:r>
            <w:r w:rsidRPr="00933CDA">
              <w:rPr>
                <w:rFonts w:eastAsia="標楷體"/>
              </w:rPr>
              <w:t>行銷企劃書撰寫與簡報能力</w:t>
            </w:r>
          </w:p>
        </w:tc>
        <w:tc>
          <w:tcPr>
            <w:tcW w:w="198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0</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rPr>
            </w:pPr>
            <w:r w:rsidRPr="00933CDA">
              <w:rPr>
                <w:rFonts w:eastAsia="標楷體"/>
              </w:rPr>
              <w:t xml:space="preserve"> F.</w:t>
            </w:r>
            <w:r w:rsidRPr="00933CDA">
              <w:rPr>
                <w:rFonts w:eastAsia="標楷體"/>
              </w:rPr>
              <w:t>基本銷售知識與技能</w:t>
            </w:r>
          </w:p>
        </w:tc>
        <w:tc>
          <w:tcPr>
            <w:tcW w:w="198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jc w:val="center"/>
              <w:rPr>
                <w:rFonts w:eastAsia="標楷體"/>
              </w:rPr>
            </w:pPr>
            <w:r w:rsidRPr="00933CDA">
              <w:rPr>
                <w:rFonts w:eastAsia="標楷體"/>
              </w:rPr>
              <w:t>10</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rPr>
            </w:pPr>
            <w:r w:rsidRPr="00933CDA">
              <w:rPr>
                <w:rFonts w:eastAsia="標楷體"/>
              </w:rPr>
              <w:t xml:space="preserve"> G.</w:t>
            </w:r>
            <w:r w:rsidRPr="00933CDA">
              <w:rPr>
                <w:rFonts w:eastAsia="標楷體"/>
              </w:rPr>
              <w:t>企業功能別管理專案規劃與簡報能力</w:t>
            </w:r>
          </w:p>
        </w:tc>
        <w:tc>
          <w:tcPr>
            <w:tcW w:w="198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jc w:val="center"/>
              <w:rPr>
                <w:rFonts w:eastAsia="標楷體"/>
              </w:rPr>
            </w:pPr>
            <w:r w:rsidRPr="00933CDA">
              <w:rPr>
                <w:rFonts w:eastAsia="標楷體"/>
              </w:rPr>
              <w:t>0</w:t>
            </w:r>
            <w:r w:rsidRPr="00933CDA">
              <w:rPr>
                <w:rFonts w:eastAsia="標楷體"/>
              </w:rPr>
              <w:t>％</w:t>
            </w:r>
          </w:p>
        </w:tc>
      </w:tr>
      <w:tr w:rsidR="00F70043" w:rsidRPr="00933CDA" w:rsidTr="00933CDA">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rPr>
            </w:pPr>
            <w:r w:rsidRPr="00933CDA">
              <w:rPr>
                <w:rFonts w:eastAsia="標楷體"/>
              </w:rPr>
              <w:t xml:space="preserve"> H.</w:t>
            </w:r>
            <w:r w:rsidRPr="00933CDA">
              <w:rPr>
                <w:rFonts w:eastAsia="標楷體"/>
              </w:rPr>
              <w:t>經營管理檢討資料整合能力</w:t>
            </w:r>
          </w:p>
        </w:tc>
        <w:tc>
          <w:tcPr>
            <w:tcW w:w="198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jc w:val="center"/>
              <w:rPr>
                <w:rFonts w:eastAsia="標楷體"/>
              </w:rPr>
            </w:pPr>
            <w:r w:rsidRPr="00933CDA">
              <w:rPr>
                <w:rFonts w:eastAsia="標楷體"/>
              </w:rPr>
              <w:t>30</w:t>
            </w:r>
            <w:r w:rsidRPr="00933CDA">
              <w:rPr>
                <w:rFonts w:eastAsia="標楷體"/>
              </w:rPr>
              <w:t>％</w:t>
            </w:r>
          </w:p>
        </w:tc>
      </w:tr>
    </w:tbl>
    <w:p w:rsidR="00F70043" w:rsidRPr="00933CDA" w:rsidRDefault="00F70043" w:rsidP="00F70043">
      <w:pPr>
        <w:pStyle w:val="a4"/>
        <w:snapToGrid w:val="0"/>
        <w:spacing w:before="240" w:afterLines="100" w:after="360"/>
        <w:rPr>
          <w:rFonts w:ascii="Times New Roman"/>
          <w:b/>
          <w:szCs w:val="28"/>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F70043" w:rsidRPr="00933CDA" w:rsidTr="00933CDA">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043" w:rsidRPr="00933CDA" w:rsidRDefault="00F70043" w:rsidP="00933CDA">
            <w:pPr>
              <w:jc w:val="center"/>
              <w:rPr>
                <w:rFonts w:eastAsia="標楷體"/>
                <w:b/>
                <w:bCs/>
              </w:rPr>
            </w:pPr>
            <w:r w:rsidRPr="00933CDA">
              <w:rPr>
                <w:rFonts w:eastAsia="標楷體"/>
                <w:b/>
                <w:bCs/>
              </w:rPr>
              <w:t>週次</w:t>
            </w:r>
          </w:p>
        </w:tc>
      </w:tr>
      <w:tr w:rsidR="00F70043" w:rsidRPr="00933CDA" w:rsidTr="00933CDA">
        <w:trPr>
          <w:trHeight w:val="316"/>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課程說明</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課堂規則</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管理實務介紹</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r w:rsidRPr="00933CDA">
              <w:rPr>
                <w:rFonts w:eastAsia="標楷體"/>
                <w:bC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02</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決策管理實務</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r w:rsidRPr="00933CDA">
              <w:rPr>
                <w:rFonts w:eastAsia="標楷體"/>
                <w:bC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03</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決策系統設計邏輯</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04</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決策系統應用</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05</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決策系統應用</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06</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決策系統操作</w:t>
            </w:r>
            <w:r w:rsidRPr="00933CDA">
              <w:rPr>
                <w:rFonts w:eastAsia="標楷體"/>
                <w:bCs/>
              </w:rPr>
              <w:t>(</w:t>
            </w:r>
            <w:r w:rsidRPr="00933CDA">
              <w:rPr>
                <w:rFonts w:eastAsia="標楷體"/>
                <w:bCs/>
              </w:rPr>
              <w:t>一</w:t>
            </w:r>
            <w:r w:rsidRPr="00933CDA">
              <w:rPr>
                <w:rFonts w:eastAsia="標楷體"/>
                <w:bCs/>
              </w:rPr>
              <w:t>)</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07</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決策系統操作</w:t>
            </w:r>
            <w:r w:rsidRPr="00933CDA">
              <w:rPr>
                <w:rFonts w:eastAsia="標楷體"/>
                <w:bCs/>
              </w:rPr>
              <w:t>(</w:t>
            </w:r>
            <w:r w:rsidRPr="00933CDA">
              <w:rPr>
                <w:rFonts w:eastAsia="標楷體"/>
                <w:bCs/>
              </w:rPr>
              <w:t>二</w:t>
            </w:r>
            <w:r w:rsidRPr="00933CDA">
              <w:rPr>
                <w:rFonts w:eastAsia="標楷體"/>
                <w:bCs/>
              </w:rPr>
              <w:t>)</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08</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證照題型測驗</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小組報告</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09</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決策系統應用範例</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10</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決策系統應用範例</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11</w:t>
            </w:r>
          </w:p>
        </w:tc>
      </w:tr>
      <w:tr w:rsidR="00F70043" w:rsidRPr="00933CDA" w:rsidTr="00933CDA">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決策系統操作演練</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概念說明</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12</w:t>
            </w:r>
          </w:p>
        </w:tc>
      </w:tr>
      <w:tr w:rsidR="00F70043" w:rsidRPr="00933CDA" w:rsidTr="00933CDA">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決策系統操作演練</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13</w:t>
            </w:r>
          </w:p>
        </w:tc>
      </w:tr>
      <w:tr w:rsidR="00F70043" w:rsidRPr="00933CDA" w:rsidTr="00933CDA">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證照考前解析</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14</w:t>
            </w:r>
          </w:p>
        </w:tc>
      </w:tr>
      <w:tr w:rsidR="00F70043" w:rsidRPr="00933CDA" w:rsidTr="00933CDA">
        <w:trPr>
          <w:trHeight w:val="317"/>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證照考試</w:t>
            </w:r>
            <w:r w:rsidRPr="00933CDA">
              <w:rPr>
                <w:rFonts w:eastAsia="標楷體"/>
                <w:bCs/>
              </w:rPr>
              <w:t xml:space="preserve">  </w:t>
            </w:r>
            <w:r w:rsidRPr="00933CDA">
              <w:rPr>
                <w:rFonts w:eastAsia="標楷體"/>
                <w:bCs/>
              </w:rPr>
              <w:tab/>
            </w:r>
            <w:r w:rsidRPr="00933CDA">
              <w:rPr>
                <w:rFonts w:eastAsia="標楷體"/>
                <w:bCs/>
              </w:rPr>
              <w:tab/>
              <w:t xml:space="preserve"> </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rPr>
            </w:pPr>
            <w:r w:rsidRPr="00933CDA">
              <w:rPr>
                <w:rFonts w:eastAsia="標楷體"/>
              </w:rPr>
              <w:t>15</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試題檢討</w:t>
            </w:r>
            <w:r w:rsidRPr="00933CDA">
              <w:rPr>
                <w:rFonts w:eastAsia="標楷體"/>
                <w:bCs/>
              </w:rPr>
              <w:t xml:space="preserve">  </w:t>
            </w:r>
            <w:r w:rsidRPr="00933CDA">
              <w:rPr>
                <w:rFonts w:eastAsia="標楷體"/>
                <w:bCs/>
              </w:rPr>
              <w:tab/>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16</w:t>
            </w:r>
          </w:p>
        </w:tc>
      </w:tr>
      <w:tr w:rsidR="00F70043" w:rsidRPr="00933CDA" w:rsidTr="00933CDA">
        <w:trPr>
          <w:trHeight w:val="383"/>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期末分享與回饋</w:t>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成果檢視</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17</w:t>
            </w:r>
          </w:p>
        </w:tc>
      </w:tr>
      <w:tr w:rsidR="00F70043" w:rsidRPr="00933CDA" w:rsidTr="00933CDA">
        <w:trPr>
          <w:trHeight w:val="291"/>
          <w:jc w:val="center"/>
        </w:trPr>
        <w:tc>
          <w:tcPr>
            <w:tcW w:w="2822"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報告分享與討論</w:t>
            </w:r>
            <w:r w:rsidRPr="00933CDA">
              <w:rPr>
                <w:rFonts w:eastAsia="標楷體"/>
                <w:bCs/>
              </w:rPr>
              <w:t xml:space="preserve">  </w:t>
            </w:r>
            <w:r w:rsidRPr="00933CDA">
              <w:rPr>
                <w:rFonts w:eastAsia="標楷體"/>
                <w:bCs/>
              </w:rPr>
              <w:tab/>
            </w:r>
          </w:p>
        </w:tc>
        <w:tc>
          <w:tcPr>
            <w:tcW w:w="4544" w:type="dxa"/>
            <w:tcBorders>
              <w:top w:val="single" w:sz="4" w:space="0" w:color="auto"/>
              <w:left w:val="single" w:sz="4" w:space="0" w:color="auto"/>
              <w:bottom w:val="single" w:sz="4" w:space="0" w:color="auto"/>
              <w:right w:val="single" w:sz="4" w:space="0" w:color="auto"/>
            </w:tcBorders>
          </w:tcPr>
          <w:p w:rsidR="00F70043" w:rsidRPr="00933CDA" w:rsidRDefault="00F70043" w:rsidP="00933CDA">
            <w:pPr>
              <w:rPr>
                <w:rFonts w:eastAsia="標楷體"/>
                <w:bCs/>
              </w:rPr>
            </w:pPr>
            <w:r w:rsidRPr="00933CDA">
              <w:rPr>
                <w:rFonts w:eastAsia="標楷體"/>
                <w:bCs/>
              </w:rPr>
              <w:t>成果檢視</w:t>
            </w:r>
          </w:p>
        </w:tc>
        <w:tc>
          <w:tcPr>
            <w:tcW w:w="1134" w:type="dxa"/>
            <w:tcBorders>
              <w:top w:val="single" w:sz="4" w:space="0" w:color="auto"/>
              <w:left w:val="single" w:sz="4" w:space="0" w:color="auto"/>
              <w:bottom w:val="single" w:sz="4" w:space="0" w:color="auto"/>
              <w:right w:val="single" w:sz="4" w:space="0" w:color="auto"/>
            </w:tcBorders>
            <w:hideMark/>
          </w:tcPr>
          <w:p w:rsidR="00F70043" w:rsidRPr="00933CDA" w:rsidRDefault="00F70043" w:rsidP="00933CDA">
            <w:pPr>
              <w:jc w:val="center"/>
              <w:rPr>
                <w:rFonts w:eastAsia="標楷體"/>
                <w:b/>
                <w:bCs/>
                <w:u w:val="single"/>
              </w:rPr>
            </w:pPr>
            <w:r w:rsidRPr="00933CDA">
              <w:rPr>
                <w:rFonts w:eastAsia="標楷體"/>
              </w:rPr>
              <w:t>18</w:t>
            </w:r>
          </w:p>
        </w:tc>
      </w:tr>
    </w:tbl>
    <w:p w:rsidR="00F70043" w:rsidRPr="00933CDA" w:rsidRDefault="00F70043" w:rsidP="00F70043">
      <w:pPr>
        <w:pStyle w:val="a4"/>
        <w:snapToGrid w:val="0"/>
        <w:spacing w:before="120"/>
        <w:jc w:val="both"/>
        <w:rPr>
          <w:rFonts w:ascii="Times New Roman"/>
          <w:b/>
          <w:sz w:val="24"/>
          <w:szCs w:val="24"/>
        </w:rPr>
      </w:pPr>
    </w:p>
    <w:p w:rsidR="00F70043" w:rsidRPr="00933CDA" w:rsidRDefault="00F70043" w:rsidP="00F70043">
      <w:pPr>
        <w:pStyle w:val="a4"/>
        <w:snapToGrid w:val="0"/>
        <w:spacing w:before="12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F70043" w:rsidRPr="00933CDA" w:rsidRDefault="007B3A12" w:rsidP="007B3A12">
      <w:pPr>
        <w:pStyle w:val="a4"/>
        <w:tabs>
          <w:tab w:val="num" w:pos="1335"/>
        </w:tabs>
        <w:snapToGrid w:val="0"/>
        <w:jc w:val="both"/>
        <w:rPr>
          <w:rFonts w:ascii="Times New Roman"/>
          <w:sz w:val="24"/>
          <w:szCs w:val="24"/>
        </w:rPr>
      </w:pPr>
      <w:r>
        <w:rPr>
          <w:rFonts w:ascii="Times New Roman" w:hint="eastAsia"/>
          <w:sz w:val="24"/>
          <w:szCs w:val="24"/>
        </w:rPr>
        <w:t xml:space="preserve">1. </w:t>
      </w:r>
      <w:r w:rsidR="00F70043" w:rsidRPr="00933CDA">
        <w:rPr>
          <w:rFonts w:ascii="Times New Roman"/>
          <w:sz w:val="24"/>
          <w:szCs w:val="24"/>
        </w:rPr>
        <w:t>將一般及專業理論課程科目名稱、上課時數及學分數填入本表。</w:t>
      </w:r>
    </w:p>
    <w:p w:rsidR="00F70043" w:rsidRPr="00933CDA" w:rsidRDefault="007B3A12" w:rsidP="007B3A12">
      <w:pPr>
        <w:pStyle w:val="a4"/>
        <w:tabs>
          <w:tab w:val="num" w:pos="1335"/>
        </w:tabs>
        <w:snapToGrid w:val="0"/>
        <w:jc w:val="both"/>
        <w:rPr>
          <w:rFonts w:ascii="Times New Roman"/>
          <w:sz w:val="24"/>
          <w:szCs w:val="24"/>
        </w:rPr>
      </w:pPr>
      <w:r>
        <w:rPr>
          <w:rFonts w:ascii="Times New Roman" w:hint="eastAsia"/>
          <w:sz w:val="24"/>
          <w:szCs w:val="24"/>
        </w:rPr>
        <w:t xml:space="preserve">2. </w:t>
      </w:r>
      <w:r w:rsidR="00F70043"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F70043" w:rsidRDefault="007B3A12" w:rsidP="007B3A12">
      <w:pPr>
        <w:pStyle w:val="a4"/>
        <w:tabs>
          <w:tab w:val="num" w:pos="1335"/>
        </w:tabs>
        <w:snapToGrid w:val="0"/>
        <w:jc w:val="both"/>
        <w:rPr>
          <w:rFonts w:ascii="Times New Roman"/>
          <w:sz w:val="24"/>
          <w:szCs w:val="24"/>
        </w:rPr>
      </w:pPr>
      <w:r>
        <w:rPr>
          <w:rFonts w:ascii="Times New Roman" w:hint="eastAsia"/>
          <w:sz w:val="24"/>
          <w:szCs w:val="24"/>
        </w:rPr>
        <w:t xml:space="preserve">3. </w:t>
      </w:r>
      <w:r w:rsidR="00F70043" w:rsidRPr="00933CDA">
        <w:rPr>
          <w:rFonts w:ascii="Times New Roman"/>
          <w:sz w:val="24"/>
          <w:szCs w:val="24"/>
        </w:rPr>
        <w:t>應考慮知識體系</w:t>
      </w:r>
      <w:r w:rsidR="00F70043" w:rsidRPr="00933CDA">
        <w:rPr>
          <w:rFonts w:ascii="Times New Roman"/>
          <w:sz w:val="24"/>
          <w:szCs w:val="24"/>
        </w:rPr>
        <w:t>(</w:t>
      </w:r>
      <w:r w:rsidR="00F70043" w:rsidRPr="00933CDA">
        <w:rPr>
          <w:rFonts w:ascii="Times New Roman"/>
          <w:sz w:val="24"/>
          <w:szCs w:val="24"/>
        </w:rPr>
        <w:t>學科</w:t>
      </w:r>
      <w:r w:rsidR="00F70043" w:rsidRPr="00933CDA">
        <w:rPr>
          <w:rFonts w:ascii="Times New Roman"/>
          <w:sz w:val="24"/>
          <w:szCs w:val="24"/>
        </w:rPr>
        <w:t>)</w:t>
      </w:r>
      <w:r w:rsidR="00F70043"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7B3A12" w:rsidRDefault="007B3A12" w:rsidP="007B3A12">
      <w:pPr>
        <w:pStyle w:val="a4"/>
        <w:tabs>
          <w:tab w:val="num" w:pos="1335"/>
        </w:tabs>
        <w:snapToGrid w:val="0"/>
        <w:jc w:val="both"/>
        <w:rPr>
          <w:rFonts w:ascii="Times New Roman"/>
          <w:sz w:val="24"/>
          <w:szCs w:val="24"/>
        </w:rPr>
      </w:pPr>
    </w:p>
    <w:p w:rsidR="007B3A12" w:rsidRDefault="007B3A12" w:rsidP="007B3A12">
      <w:pPr>
        <w:pStyle w:val="a4"/>
        <w:tabs>
          <w:tab w:val="num" w:pos="1335"/>
        </w:tabs>
        <w:snapToGrid w:val="0"/>
        <w:jc w:val="both"/>
        <w:rPr>
          <w:rFonts w:ascii="Times New Roman"/>
          <w:sz w:val="24"/>
          <w:szCs w:val="24"/>
        </w:rPr>
      </w:pPr>
    </w:p>
    <w:p w:rsidR="007B3A12" w:rsidRDefault="007B3A12" w:rsidP="007B3A12">
      <w:pPr>
        <w:pStyle w:val="a4"/>
        <w:tabs>
          <w:tab w:val="num" w:pos="1335"/>
        </w:tabs>
        <w:snapToGrid w:val="0"/>
        <w:jc w:val="both"/>
        <w:rPr>
          <w:rFonts w:ascii="Times New Roman"/>
          <w:sz w:val="24"/>
          <w:szCs w:val="24"/>
        </w:rPr>
      </w:pPr>
    </w:p>
    <w:p w:rsidR="007B3A12" w:rsidRDefault="007B3A12" w:rsidP="007B3A12">
      <w:pPr>
        <w:pStyle w:val="a4"/>
        <w:tabs>
          <w:tab w:val="num" w:pos="1335"/>
        </w:tabs>
        <w:snapToGrid w:val="0"/>
        <w:jc w:val="both"/>
        <w:rPr>
          <w:rFonts w:ascii="Times New Roman"/>
          <w:sz w:val="24"/>
          <w:szCs w:val="24"/>
        </w:rPr>
      </w:pPr>
    </w:p>
    <w:p w:rsidR="007B3A12" w:rsidRDefault="007B3A12" w:rsidP="007B3A12">
      <w:pPr>
        <w:pStyle w:val="a4"/>
        <w:tabs>
          <w:tab w:val="num" w:pos="1335"/>
        </w:tabs>
        <w:snapToGrid w:val="0"/>
        <w:jc w:val="both"/>
        <w:rPr>
          <w:rFonts w:ascii="Times New Roman"/>
          <w:sz w:val="24"/>
          <w:szCs w:val="24"/>
        </w:rPr>
      </w:pPr>
    </w:p>
    <w:p w:rsidR="007B3A12" w:rsidRDefault="007B3A12" w:rsidP="007B3A12">
      <w:pPr>
        <w:pStyle w:val="a4"/>
        <w:tabs>
          <w:tab w:val="num" w:pos="1335"/>
        </w:tabs>
        <w:snapToGrid w:val="0"/>
        <w:jc w:val="both"/>
        <w:rPr>
          <w:rFonts w:ascii="Times New Roman"/>
          <w:sz w:val="24"/>
          <w:szCs w:val="24"/>
        </w:rPr>
      </w:pPr>
    </w:p>
    <w:p w:rsidR="007B3A12" w:rsidRDefault="007B3A12" w:rsidP="007B3A12">
      <w:pPr>
        <w:pStyle w:val="a4"/>
        <w:tabs>
          <w:tab w:val="num" w:pos="1335"/>
        </w:tabs>
        <w:snapToGrid w:val="0"/>
        <w:jc w:val="both"/>
        <w:rPr>
          <w:rFonts w:ascii="Times New Roman"/>
          <w:sz w:val="24"/>
          <w:szCs w:val="24"/>
        </w:rPr>
      </w:pPr>
    </w:p>
    <w:p w:rsidR="007B3A12" w:rsidRDefault="007B3A12" w:rsidP="007B3A12">
      <w:pPr>
        <w:pStyle w:val="a4"/>
        <w:tabs>
          <w:tab w:val="num" w:pos="1335"/>
        </w:tabs>
        <w:snapToGrid w:val="0"/>
        <w:jc w:val="both"/>
        <w:rPr>
          <w:rFonts w:ascii="Times New Roman"/>
          <w:sz w:val="24"/>
          <w:szCs w:val="24"/>
        </w:rPr>
      </w:pPr>
    </w:p>
    <w:p w:rsidR="007B3A12" w:rsidRDefault="007B3A12" w:rsidP="007B3A12">
      <w:pPr>
        <w:pStyle w:val="a4"/>
        <w:tabs>
          <w:tab w:val="num" w:pos="1335"/>
        </w:tabs>
        <w:snapToGrid w:val="0"/>
        <w:jc w:val="both"/>
        <w:rPr>
          <w:rFonts w:ascii="Times New Roman"/>
          <w:sz w:val="24"/>
          <w:szCs w:val="24"/>
        </w:rPr>
      </w:pPr>
    </w:p>
    <w:p w:rsidR="007B3A12" w:rsidRDefault="007B3A12" w:rsidP="007B3A12">
      <w:pPr>
        <w:pStyle w:val="a4"/>
        <w:tabs>
          <w:tab w:val="num" w:pos="1335"/>
        </w:tabs>
        <w:snapToGrid w:val="0"/>
        <w:jc w:val="both"/>
        <w:rPr>
          <w:rFonts w:ascii="Times New Roman"/>
          <w:sz w:val="24"/>
          <w:szCs w:val="24"/>
        </w:rPr>
      </w:pPr>
    </w:p>
    <w:p w:rsidR="007B3A12" w:rsidRDefault="007B3A12" w:rsidP="007B3A12">
      <w:pPr>
        <w:pStyle w:val="a4"/>
        <w:tabs>
          <w:tab w:val="num" w:pos="1335"/>
        </w:tabs>
        <w:snapToGrid w:val="0"/>
        <w:jc w:val="both"/>
        <w:rPr>
          <w:rFonts w:ascii="Times New Roman"/>
          <w:sz w:val="24"/>
          <w:szCs w:val="24"/>
        </w:rPr>
      </w:pPr>
    </w:p>
    <w:p w:rsidR="007B3A12" w:rsidRDefault="007B3A12" w:rsidP="007B3A12">
      <w:pPr>
        <w:pStyle w:val="a4"/>
        <w:tabs>
          <w:tab w:val="num" w:pos="1335"/>
        </w:tabs>
        <w:snapToGrid w:val="0"/>
        <w:jc w:val="both"/>
        <w:rPr>
          <w:rFonts w:ascii="Times New Roman"/>
          <w:sz w:val="24"/>
          <w:szCs w:val="24"/>
        </w:rPr>
      </w:pPr>
    </w:p>
    <w:p w:rsidR="007B3A12" w:rsidRDefault="007B3A12" w:rsidP="007B3A12">
      <w:pPr>
        <w:pStyle w:val="a4"/>
        <w:tabs>
          <w:tab w:val="num" w:pos="1335"/>
        </w:tabs>
        <w:snapToGrid w:val="0"/>
        <w:jc w:val="both"/>
        <w:rPr>
          <w:rFonts w:ascii="Times New Roman"/>
          <w:sz w:val="24"/>
          <w:szCs w:val="24"/>
        </w:rPr>
      </w:pPr>
    </w:p>
    <w:p w:rsidR="007B3A12" w:rsidRDefault="007B3A12" w:rsidP="007B3A12">
      <w:pPr>
        <w:pStyle w:val="a4"/>
        <w:tabs>
          <w:tab w:val="num" w:pos="1335"/>
        </w:tabs>
        <w:snapToGrid w:val="0"/>
        <w:jc w:val="both"/>
        <w:rPr>
          <w:rFonts w:ascii="Times New Roman"/>
          <w:sz w:val="24"/>
          <w:szCs w:val="24"/>
        </w:rPr>
      </w:pPr>
    </w:p>
    <w:p w:rsidR="007B3A12" w:rsidRPr="00933CDA" w:rsidRDefault="007B3A12" w:rsidP="007B3A12">
      <w:pPr>
        <w:pStyle w:val="a4"/>
        <w:tabs>
          <w:tab w:val="num" w:pos="1335"/>
        </w:tabs>
        <w:snapToGrid w:val="0"/>
        <w:jc w:val="both"/>
        <w:rPr>
          <w:rFonts w:ascii="Times New Roman" w:hint="eastAsia"/>
          <w:sz w:val="24"/>
          <w:szCs w:val="24"/>
        </w:rPr>
      </w:pPr>
    </w:p>
    <w:p w:rsidR="00F70043" w:rsidRPr="00933CDA" w:rsidRDefault="00F70043" w:rsidP="00F70043">
      <w:pPr>
        <w:rPr>
          <w:rFonts w:eastAsia="標楷體"/>
        </w:rPr>
      </w:pPr>
    </w:p>
    <w:p w:rsidR="00432EF6" w:rsidRPr="00933CDA" w:rsidRDefault="00432EF6" w:rsidP="00432EF6">
      <w:pPr>
        <w:widowControl/>
        <w:rPr>
          <w:rFonts w:eastAsia="標楷體"/>
          <w:lang w:val="de-DE"/>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BF7332" w:rsidRPr="00933CDA" w:rsidTr="00DB4769">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BF7332">
              <w:rPr>
                <w:rFonts w:ascii="Times New Roman"/>
                <w:sz w:val="24"/>
                <w:szCs w:val="24"/>
              </w:rPr>
              <w:t>企業管理系</w:t>
            </w:r>
            <w:r>
              <w:rPr>
                <w:rFonts w:ascii="Times New Roman" w:hint="eastAsia"/>
                <w:sz w:val="24"/>
                <w:szCs w:val="24"/>
              </w:rPr>
              <w:t xml:space="preserve"> </w:t>
            </w:r>
            <w:r w:rsidRPr="00BF7332">
              <w:rPr>
                <w:rFonts w:hint="eastAsia"/>
                <w:sz w:val="24"/>
                <w:szCs w:val="24"/>
              </w:rPr>
              <w:t>時尚</w:t>
            </w:r>
            <w:r>
              <w:rPr>
                <w:rFonts w:hint="eastAsia"/>
                <w:sz w:val="24"/>
                <w:szCs w:val="24"/>
              </w:rPr>
              <w:t>產業管理組</w:t>
            </w:r>
          </w:p>
        </w:tc>
      </w:tr>
      <w:tr w:rsidR="00BF7332" w:rsidRPr="00933CDA" w:rsidTr="00DB4769">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pStyle w:val="afff0"/>
              <w:rPr>
                <w:rFonts w:hAnsi="Times New Roman" w:cs="Times New Roman"/>
              </w:rPr>
            </w:pPr>
            <w:r w:rsidRPr="00933CDA">
              <w:rPr>
                <w:rFonts w:hAnsi="Times New Roman" w:cs="Times New Roman"/>
                <w:color w:val="auto"/>
              </w:rPr>
              <w:t>科目名稱：</w:t>
            </w:r>
            <w:r w:rsidRPr="00BF7332">
              <w:rPr>
                <w:rFonts w:hAnsi="Times New Roman" w:cs="Times New Roman" w:hint="eastAsia"/>
                <w:b w:val="0"/>
                <w:color w:val="auto"/>
              </w:rPr>
              <w:t>時尚</w:t>
            </w:r>
            <w:r w:rsidRPr="00BF7332">
              <w:rPr>
                <w:rFonts w:hAnsi="Times New Roman" w:cs="Times New Roman"/>
                <w:b w:val="0"/>
                <w:color w:val="auto"/>
              </w:rPr>
              <w:t>財務管理實務</w:t>
            </w:r>
          </w:p>
        </w:tc>
      </w:tr>
      <w:tr w:rsidR="00BF7332" w:rsidRPr="00933CDA" w:rsidTr="00DB4769">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Fashion Financial Management Practice Discussing</w:t>
            </w:r>
          </w:p>
        </w:tc>
      </w:tr>
      <w:tr w:rsidR="00BF7332" w:rsidRPr="00933CDA" w:rsidTr="00DB476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F7332" w:rsidRPr="00933CDA" w:rsidRDefault="00BF7332" w:rsidP="00DB4769">
            <w:pPr>
              <w:rPr>
                <w:rFonts w:eastAsia="標楷體"/>
              </w:rPr>
            </w:pPr>
            <w:r w:rsidRPr="00933CDA">
              <w:rPr>
                <w:rFonts w:eastAsia="標楷體"/>
                <w:b/>
                <w:bCs/>
              </w:rPr>
              <w:t>學年、學期、學分、學時：第</w:t>
            </w:r>
            <w:r w:rsidRPr="00933CDA">
              <w:rPr>
                <w:rFonts w:eastAsia="標楷體"/>
                <w:sz w:val="26"/>
                <w:szCs w:val="26"/>
              </w:rPr>
              <w:t>二</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BF7332" w:rsidRPr="00933CDA" w:rsidTr="00DB4769">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BF7332" w:rsidRPr="00933CDA" w:rsidRDefault="00BF7332" w:rsidP="00DB4769">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BF7332" w:rsidRPr="00933CDA" w:rsidTr="00DB476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BF7332" w:rsidRPr="00933CDA" w:rsidRDefault="00BF7332" w:rsidP="00DB4769">
            <w:pPr>
              <w:rPr>
                <w:rFonts w:eastAsia="標楷體"/>
              </w:rPr>
            </w:pPr>
            <w:r w:rsidRPr="00933CDA">
              <w:rPr>
                <w:rFonts w:eastAsia="標楷體"/>
                <w:b/>
                <w:bCs/>
              </w:rPr>
              <w:t>先修科目或先備能力：</w:t>
            </w:r>
            <w:r w:rsidRPr="00933CDA">
              <w:rPr>
                <w:rFonts w:eastAsia="標楷體"/>
                <w:sz w:val="26"/>
                <w:szCs w:val="26"/>
              </w:rPr>
              <w:t>會計學</w:t>
            </w:r>
            <w:r w:rsidRPr="00933CDA">
              <w:rPr>
                <w:rFonts w:eastAsia="標楷體"/>
                <w:sz w:val="26"/>
                <w:szCs w:val="26"/>
              </w:rPr>
              <w:t xml:space="preserve"> accounting(</w:t>
            </w:r>
            <w:r w:rsidRPr="00933CDA">
              <w:rPr>
                <w:rFonts w:eastAsia="標楷體"/>
                <w:sz w:val="26"/>
                <w:szCs w:val="26"/>
              </w:rPr>
              <w:t>如無，亦可修習</w:t>
            </w:r>
            <w:r w:rsidRPr="00933CDA">
              <w:rPr>
                <w:rFonts w:eastAsia="標楷體"/>
                <w:sz w:val="26"/>
                <w:szCs w:val="26"/>
              </w:rPr>
              <w:t>)</w:t>
            </w:r>
          </w:p>
        </w:tc>
      </w:tr>
      <w:tr w:rsidR="00BF7332" w:rsidRPr="00933CDA" w:rsidTr="00DB4769">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F7332" w:rsidRPr="00933CDA" w:rsidRDefault="00BF7332" w:rsidP="00DB4769">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BF7332" w:rsidRPr="00933CDA" w:rsidTr="00DB4769">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BF7332" w:rsidRPr="00933CDA" w:rsidRDefault="00BF7332" w:rsidP="00DB4769">
            <w:pPr>
              <w:jc w:val="both"/>
              <w:rPr>
                <w:rFonts w:eastAsia="標楷體"/>
                <w:b/>
                <w:bCs/>
              </w:rPr>
            </w:pPr>
            <w:r w:rsidRPr="00933CDA">
              <w:rPr>
                <w:rFonts w:eastAsia="標楷體"/>
                <w:b/>
                <w:bCs/>
              </w:rPr>
              <w:t>教學目標：</w:t>
            </w:r>
            <w:r w:rsidRPr="00933CDA">
              <w:rPr>
                <w:rFonts w:eastAsia="標楷體"/>
                <w:sz w:val="26"/>
                <w:szCs w:val="26"/>
              </w:rPr>
              <w:t>讓同學瞭解公司財務管理的目標，公司進行那些財務活動並介紹正確投資概念</w:t>
            </w:r>
            <w:r w:rsidRPr="00933CDA">
              <w:rPr>
                <w:rFonts w:eastAsia="標楷體"/>
                <w:sz w:val="26"/>
                <w:szCs w:val="26"/>
              </w:rPr>
              <w:t>,</w:t>
            </w:r>
            <w:r w:rsidRPr="00933CDA">
              <w:rPr>
                <w:rFonts w:eastAsia="標楷體"/>
                <w:sz w:val="26"/>
                <w:szCs w:val="26"/>
              </w:rPr>
              <w:t>及介紹最新金融商品。</w:t>
            </w:r>
          </w:p>
        </w:tc>
      </w:tr>
      <w:tr w:rsidR="00BF7332" w:rsidRPr="00933CDA" w:rsidTr="00DB4769">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BF7332" w:rsidRPr="00933CDA" w:rsidRDefault="00BF7332" w:rsidP="00DB4769">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BF7332" w:rsidRPr="00933CDA" w:rsidRDefault="00BF7332" w:rsidP="00DB4769">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F7332" w:rsidRPr="00933CDA" w:rsidRDefault="00BF7332" w:rsidP="00DB4769">
            <w:pPr>
              <w:jc w:val="center"/>
              <w:rPr>
                <w:rFonts w:eastAsia="標楷體"/>
                <w:b/>
                <w:bCs/>
              </w:rPr>
            </w:pPr>
            <w:r w:rsidRPr="00933CDA">
              <w:rPr>
                <w:rFonts w:eastAsia="標楷體"/>
                <w:b/>
                <w:bCs/>
              </w:rPr>
              <w:t>所佔百分比比例</w:t>
            </w:r>
          </w:p>
        </w:tc>
      </w:tr>
      <w:tr w:rsidR="00BF7332"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center"/>
              <w:rPr>
                <w:rFonts w:eastAsia="標楷體"/>
                <w:sz w:val="20"/>
                <w:szCs w:val="20"/>
              </w:rPr>
            </w:pPr>
            <w:r w:rsidRPr="00933CDA">
              <w:rPr>
                <w:rFonts w:eastAsia="標楷體"/>
                <w:sz w:val="26"/>
                <w:szCs w:val="26"/>
              </w:rPr>
              <w:t>10</w:t>
            </w:r>
            <w:r w:rsidRPr="00933CDA">
              <w:rPr>
                <w:rFonts w:eastAsia="標楷體"/>
                <w:sz w:val="26"/>
                <w:szCs w:val="26"/>
              </w:rPr>
              <w:t>％</w:t>
            </w:r>
          </w:p>
        </w:tc>
      </w:tr>
      <w:tr w:rsidR="00BF7332"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center"/>
              <w:rPr>
                <w:rFonts w:eastAsia="標楷體"/>
              </w:rPr>
            </w:pPr>
            <w:r w:rsidRPr="00933CDA">
              <w:rPr>
                <w:rFonts w:eastAsia="標楷體"/>
                <w:sz w:val="26"/>
                <w:szCs w:val="26"/>
              </w:rPr>
              <w:t>15</w:t>
            </w:r>
            <w:r w:rsidRPr="00933CDA">
              <w:rPr>
                <w:rFonts w:eastAsia="標楷體"/>
                <w:sz w:val="26"/>
                <w:szCs w:val="26"/>
              </w:rPr>
              <w:t>％</w:t>
            </w:r>
          </w:p>
        </w:tc>
      </w:tr>
      <w:tr w:rsidR="00BF7332"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center"/>
              <w:rPr>
                <w:rFonts w:eastAsia="標楷體"/>
              </w:rPr>
            </w:pPr>
            <w:r w:rsidRPr="00933CDA">
              <w:rPr>
                <w:rFonts w:eastAsia="標楷體"/>
                <w:sz w:val="26"/>
                <w:szCs w:val="26"/>
              </w:rPr>
              <w:t>10</w:t>
            </w:r>
            <w:r w:rsidRPr="00933CDA">
              <w:rPr>
                <w:rFonts w:eastAsia="標楷體"/>
                <w:sz w:val="26"/>
                <w:szCs w:val="26"/>
              </w:rPr>
              <w:t>％</w:t>
            </w:r>
          </w:p>
        </w:tc>
      </w:tr>
      <w:tr w:rsidR="00BF7332"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center"/>
              <w:rPr>
                <w:rFonts w:eastAsia="標楷體"/>
              </w:rPr>
            </w:pPr>
            <w:r w:rsidRPr="00933CDA">
              <w:rPr>
                <w:rFonts w:eastAsia="標楷體"/>
                <w:sz w:val="26"/>
                <w:szCs w:val="26"/>
              </w:rPr>
              <w:t>10</w:t>
            </w:r>
            <w:r w:rsidRPr="00933CDA">
              <w:rPr>
                <w:rFonts w:eastAsia="標楷體"/>
                <w:sz w:val="26"/>
                <w:szCs w:val="26"/>
              </w:rPr>
              <w:t>％</w:t>
            </w:r>
          </w:p>
        </w:tc>
      </w:tr>
      <w:tr w:rsidR="00BF7332"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center"/>
              <w:rPr>
                <w:rFonts w:eastAsia="標楷體"/>
              </w:rPr>
            </w:pPr>
            <w:r w:rsidRPr="00933CDA">
              <w:rPr>
                <w:rFonts w:eastAsia="標楷體"/>
                <w:sz w:val="26"/>
                <w:szCs w:val="26"/>
              </w:rPr>
              <w:t>15</w:t>
            </w:r>
            <w:r w:rsidRPr="00933CDA">
              <w:rPr>
                <w:rFonts w:eastAsia="標楷體"/>
                <w:sz w:val="26"/>
                <w:szCs w:val="26"/>
              </w:rPr>
              <w:t>％</w:t>
            </w:r>
          </w:p>
        </w:tc>
      </w:tr>
      <w:tr w:rsidR="00BF7332"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center"/>
              <w:rPr>
                <w:rFonts w:eastAsia="標楷體"/>
              </w:rPr>
            </w:pPr>
            <w:r w:rsidRPr="00933CDA">
              <w:rPr>
                <w:rFonts w:eastAsia="標楷體"/>
                <w:sz w:val="26"/>
                <w:szCs w:val="26"/>
              </w:rPr>
              <w:t>10</w:t>
            </w:r>
            <w:r w:rsidRPr="00933CDA">
              <w:rPr>
                <w:rFonts w:eastAsia="標楷體"/>
                <w:sz w:val="26"/>
                <w:szCs w:val="26"/>
              </w:rPr>
              <w:t>％</w:t>
            </w:r>
          </w:p>
        </w:tc>
      </w:tr>
      <w:tr w:rsidR="00BF7332"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center"/>
              <w:rPr>
                <w:rFonts w:eastAsia="標楷體"/>
              </w:rPr>
            </w:pPr>
            <w:r w:rsidRPr="00933CDA">
              <w:rPr>
                <w:rFonts w:eastAsia="標楷體"/>
                <w:sz w:val="26"/>
                <w:szCs w:val="26"/>
              </w:rPr>
              <w:t>20</w:t>
            </w:r>
            <w:r w:rsidRPr="00933CDA">
              <w:rPr>
                <w:rFonts w:eastAsia="標楷體"/>
                <w:sz w:val="26"/>
                <w:szCs w:val="26"/>
              </w:rPr>
              <w:t>％</w:t>
            </w:r>
          </w:p>
        </w:tc>
      </w:tr>
      <w:tr w:rsidR="00BF7332"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center"/>
              <w:rPr>
                <w:rFonts w:eastAsia="標楷體"/>
              </w:rPr>
            </w:pPr>
            <w:r w:rsidRPr="00933CDA">
              <w:rPr>
                <w:rFonts w:eastAsia="標楷體"/>
                <w:sz w:val="26"/>
                <w:szCs w:val="26"/>
              </w:rPr>
              <w:t>10</w:t>
            </w:r>
            <w:r w:rsidRPr="00933CDA">
              <w:rPr>
                <w:rFonts w:eastAsia="標楷體"/>
                <w:sz w:val="26"/>
                <w:szCs w:val="26"/>
              </w:rPr>
              <w:t>％</w:t>
            </w:r>
          </w:p>
        </w:tc>
      </w:tr>
      <w:tr w:rsidR="00BF7332" w:rsidRPr="00933CDA" w:rsidTr="00DB476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BF7332" w:rsidRPr="00933CDA" w:rsidRDefault="00BF7332" w:rsidP="00DB4769">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BF7332" w:rsidRPr="00933CDA" w:rsidRDefault="00BF7332" w:rsidP="00DB4769">
            <w:pPr>
              <w:jc w:val="center"/>
              <w:rPr>
                <w:rFonts w:eastAsia="標楷體"/>
                <w:b/>
                <w:bCs/>
              </w:rPr>
            </w:pPr>
            <w:r w:rsidRPr="00933CDA">
              <w:rPr>
                <w:rFonts w:eastAsia="標楷體"/>
                <w:b/>
                <w:bCs/>
              </w:rPr>
              <w:t>所佔百分比比例</w:t>
            </w:r>
          </w:p>
        </w:tc>
      </w:tr>
      <w:tr w:rsidR="001C2E32" w:rsidRPr="00933CDA" w:rsidTr="00DB476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DB476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1C2E32" w:rsidRPr="00933CDA" w:rsidTr="00DB476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1C2E32" w:rsidRPr="00933CDA" w:rsidTr="00DB476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DB476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25</w:t>
            </w:r>
            <w:r w:rsidRPr="00933CDA">
              <w:rPr>
                <w:rFonts w:eastAsia="標楷體"/>
                <w:sz w:val="26"/>
                <w:szCs w:val="26"/>
              </w:rPr>
              <w:t>％</w:t>
            </w:r>
          </w:p>
        </w:tc>
      </w:tr>
      <w:tr w:rsidR="001C2E32" w:rsidRPr="00933CDA" w:rsidTr="00DB476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DB476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5</w:t>
            </w:r>
            <w:r w:rsidRPr="00933CDA">
              <w:rPr>
                <w:rFonts w:eastAsia="標楷體"/>
                <w:sz w:val="26"/>
                <w:szCs w:val="26"/>
              </w:rPr>
              <w:t>％</w:t>
            </w:r>
          </w:p>
        </w:tc>
      </w:tr>
      <w:tr w:rsidR="001C2E32" w:rsidRPr="00933CDA" w:rsidTr="00DB476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bl>
    <w:p w:rsidR="00BF7332" w:rsidRPr="00933CDA" w:rsidRDefault="00BF7332" w:rsidP="00BF7332">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BF7332" w:rsidRPr="00933CDA" w:rsidTr="00DB4769">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BF7332" w:rsidRPr="00933CDA" w:rsidRDefault="00BF7332" w:rsidP="00DB4769">
            <w:pPr>
              <w:jc w:val="center"/>
              <w:rPr>
                <w:rFonts w:eastAsia="標楷體"/>
                <w:b/>
                <w:bCs/>
              </w:rPr>
            </w:pPr>
            <w:r w:rsidRPr="00933CDA">
              <w:rPr>
                <w:rFonts w:eastAsia="標楷體"/>
                <w:b/>
                <w:bCs/>
              </w:rPr>
              <w:t>週次</w:t>
            </w:r>
          </w:p>
        </w:tc>
      </w:tr>
      <w:tr w:rsidR="00BF7332" w:rsidRPr="00933CDA" w:rsidTr="00DB4769">
        <w:trPr>
          <w:trHeight w:val="316"/>
          <w:jc w:val="center"/>
        </w:trPr>
        <w:tc>
          <w:tcPr>
            <w:tcW w:w="2822" w:type="dxa"/>
            <w:tcBorders>
              <w:top w:val="single" w:sz="4" w:space="0" w:color="auto"/>
              <w:left w:val="single" w:sz="4" w:space="0" w:color="auto"/>
              <w:right w:val="single" w:sz="4" w:space="0" w:color="auto"/>
            </w:tcBorders>
          </w:tcPr>
          <w:p w:rsidR="00BF7332" w:rsidRPr="00933CDA" w:rsidRDefault="00BF7332" w:rsidP="00DB4769">
            <w:pPr>
              <w:rPr>
                <w:rFonts w:eastAsia="標楷體"/>
              </w:rPr>
            </w:pPr>
            <w:r w:rsidRPr="00933CDA">
              <w:rPr>
                <w:rFonts w:eastAsia="標楷體"/>
              </w:rPr>
              <w:t>公司目標與公司治理</w:t>
            </w:r>
          </w:p>
        </w:tc>
        <w:tc>
          <w:tcPr>
            <w:tcW w:w="4544" w:type="dxa"/>
            <w:tcBorders>
              <w:top w:val="single" w:sz="4" w:space="0" w:color="auto"/>
              <w:left w:val="single" w:sz="4" w:space="0" w:color="auto"/>
              <w:right w:val="single" w:sz="4" w:space="0" w:color="auto"/>
            </w:tcBorders>
          </w:tcPr>
          <w:p w:rsidR="00BF7332" w:rsidRPr="00933CDA" w:rsidRDefault="00BF7332" w:rsidP="00DB4769">
            <w:pPr>
              <w:rPr>
                <w:rFonts w:eastAsia="標楷體"/>
              </w:rPr>
            </w:pPr>
            <w:r w:rsidRPr="00933CDA">
              <w:rPr>
                <w:rFonts w:eastAsia="標楷體"/>
              </w:rPr>
              <w:t>投資決策與融資政策</w:t>
            </w:r>
          </w:p>
        </w:tc>
        <w:tc>
          <w:tcPr>
            <w:tcW w:w="1134" w:type="dxa"/>
            <w:tcBorders>
              <w:top w:val="single" w:sz="4" w:space="0" w:color="auto"/>
              <w:left w:val="single" w:sz="4" w:space="0" w:color="auto"/>
              <w:right w:val="single" w:sz="4" w:space="0" w:color="auto"/>
            </w:tcBorders>
          </w:tcPr>
          <w:p w:rsidR="00BF7332" w:rsidRPr="00933CDA" w:rsidRDefault="00BF7332" w:rsidP="00DB4769">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BF7332" w:rsidRPr="00933CDA" w:rsidTr="00DB4769">
        <w:trPr>
          <w:trHeight w:val="383"/>
          <w:jc w:val="center"/>
        </w:trPr>
        <w:tc>
          <w:tcPr>
            <w:tcW w:w="2822" w:type="dxa"/>
            <w:tcBorders>
              <w:top w:val="single" w:sz="4" w:space="0" w:color="auto"/>
              <w:left w:val="single" w:sz="4" w:space="0" w:color="auto"/>
              <w:right w:val="single" w:sz="4" w:space="0" w:color="auto"/>
            </w:tcBorders>
          </w:tcPr>
          <w:p w:rsidR="00BF7332" w:rsidRPr="00933CDA" w:rsidRDefault="00BF7332" w:rsidP="00DB4769">
            <w:pPr>
              <w:rPr>
                <w:rFonts w:eastAsia="標楷體"/>
              </w:rPr>
            </w:pPr>
            <w:r w:rsidRPr="00933CDA">
              <w:rPr>
                <w:rFonts w:eastAsia="標楷體"/>
              </w:rPr>
              <w:t>財務經理職業生涯</w:t>
            </w:r>
          </w:p>
        </w:tc>
        <w:tc>
          <w:tcPr>
            <w:tcW w:w="4544" w:type="dxa"/>
            <w:tcBorders>
              <w:top w:val="single" w:sz="4" w:space="0" w:color="auto"/>
              <w:left w:val="single" w:sz="4" w:space="0" w:color="auto"/>
              <w:right w:val="single" w:sz="4" w:space="0" w:color="auto"/>
            </w:tcBorders>
          </w:tcPr>
          <w:p w:rsidR="00BF7332" w:rsidRPr="00933CDA" w:rsidRDefault="00DB4769" w:rsidP="00DB4769">
            <w:pPr>
              <w:rPr>
                <w:rFonts w:eastAsia="標楷體"/>
              </w:rPr>
            </w:pPr>
            <w:r w:rsidRPr="00DB4769">
              <w:rPr>
                <w:rFonts w:ascii="標楷體" w:eastAsia="標楷體" w:hAnsi="標楷體" w:hint="eastAsia"/>
              </w:rPr>
              <w:t>時尚</w:t>
            </w:r>
            <w:r w:rsidR="00BF7332" w:rsidRPr="00933CDA">
              <w:rPr>
                <w:rFonts w:eastAsia="標楷體"/>
              </w:rPr>
              <w:t>財務經理職業生涯介紹</w:t>
            </w:r>
          </w:p>
        </w:tc>
        <w:tc>
          <w:tcPr>
            <w:tcW w:w="1134" w:type="dxa"/>
            <w:tcBorders>
              <w:top w:val="single" w:sz="4" w:space="0" w:color="auto"/>
              <w:left w:val="single" w:sz="4" w:space="0" w:color="auto"/>
              <w:right w:val="single" w:sz="4" w:space="0" w:color="auto"/>
            </w:tcBorders>
          </w:tcPr>
          <w:p w:rsidR="00BF7332" w:rsidRPr="00933CDA" w:rsidRDefault="00BF7332" w:rsidP="00DB4769">
            <w:pPr>
              <w:jc w:val="center"/>
              <w:rPr>
                <w:rFonts w:eastAsia="標楷體"/>
                <w:b/>
                <w:bCs/>
                <w:u w:val="single"/>
              </w:rPr>
            </w:pPr>
            <w:r w:rsidRPr="00933CDA">
              <w:rPr>
                <w:rFonts w:eastAsia="標楷體"/>
              </w:rPr>
              <w:t>02</w:t>
            </w:r>
          </w:p>
        </w:tc>
      </w:tr>
      <w:tr w:rsidR="00BF7332" w:rsidRPr="00933CDA" w:rsidTr="00DB4769">
        <w:trPr>
          <w:trHeight w:val="383"/>
          <w:jc w:val="center"/>
        </w:trPr>
        <w:tc>
          <w:tcPr>
            <w:tcW w:w="2822"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金額市場與金融機構</w:t>
            </w:r>
          </w:p>
        </w:tc>
        <w:tc>
          <w:tcPr>
            <w:tcW w:w="4544"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金額市場與金融機構的重要性</w:t>
            </w:r>
          </w:p>
        </w:tc>
        <w:tc>
          <w:tcPr>
            <w:tcW w:w="1134" w:type="dxa"/>
            <w:tcBorders>
              <w:left w:val="single" w:sz="4" w:space="0" w:color="auto"/>
              <w:right w:val="single" w:sz="4" w:space="0" w:color="auto"/>
            </w:tcBorders>
          </w:tcPr>
          <w:p w:rsidR="00BF7332" w:rsidRPr="00933CDA" w:rsidRDefault="00BF7332" w:rsidP="00DB4769">
            <w:pPr>
              <w:jc w:val="center"/>
              <w:rPr>
                <w:rFonts w:eastAsia="標楷體"/>
                <w:b/>
                <w:bCs/>
                <w:u w:val="single"/>
              </w:rPr>
            </w:pPr>
            <w:r w:rsidRPr="00933CDA">
              <w:rPr>
                <w:rFonts w:eastAsia="標楷體"/>
              </w:rPr>
              <w:t>03</w:t>
            </w:r>
          </w:p>
        </w:tc>
      </w:tr>
      <w:tr w:rsidR="00BF7332" w:rsidRPr="00933CDA" w:rsidTr="00DB4769">
        <w:trPr>
          <w:trHeight w:val="383"/>
          <w:jc w:val="center"/>
        </w:trPr>
        <w:tc>
          <w:tcPr>
            <w:tcW w:w="2822"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金額市場與金融機構</w:t>
            </w:r>
          </w:p>
        </w:tc>
        <w:tc>
          <w:tcPr>
            <w:tcW w:w="4544"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金額市場與金融機構中介功能</w:t>
            </w:r>
          </w:p>
        </w:tc>
        <w:tc>
          <w:tcPr>
            <w:tcW w:w="1134" w:type="dxa"/>
            <w:tcBorders>
              <w:left w:val="single" w:sz="4" w:space="0" w:color="auto"/>
              <w:right w:val="single" w:sz="4" w:space="0" w:color="auto"/>
            </w:tcBorders>
          </w:tcPr>
          <w:p w:rsidR="00BF7332" w:rsidRPr="00933CDA" w:rsidRDefault="00BF7332" w:rsidP="00DB4769">
            <w:pPr>
              <w:jc w:val="center"/>
              <w:rPr>
                <w:rFonts w:eastAsia="標楷體"/>
                <w:b/>
                <w:bCs/>
                <w:u w:val="single"/>
              </w:rPr>
            </w:pPr>
            <w:r w:rsidRPr="00933CDA">
              <w:rPr>
                <w:rFonts w:eastAsia="標楷體"/>
              </w:rPr>
              <w:t>04</w:t>
            </w:r>
          </w:p>
        </w:tc>
      </w:tr>
      <w:tr w:rsidR="00BF7332" w:rsidRPr="00933CDA" w:rsidTr="00DB4769">
        <w:trPr>
          <w:trHeight w:val="383"/>
          <w:jc w:val="center"/>
        </w:trPr>
        <w:tc>
          <w:tcPr>
            <w:tcW w:w="2822"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會計與財務</w:t>
            </w:r>
          </w:p>
        </w:tc>
        <w:tc>
          <w:tcPr>
            <w:tcW w:w="4544"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會計與財務報表介紹</w:t>
            </w:r>
          </w:p>
        </w:tc>
        <w:tc>
          <w:tcPr>
            <w:tcW w:w="1134" w:type="dxa"/>
            <w:tcBorders>
              <w:left w:val="single" w:sz="4" w:space="0" w:color="auto"/>
              <w:bottom w:val="single" w:sz="4" w:space="0" w:color="auto"/>
              <w:right w:val="single" w:sz="4" w:space="0" w:color="auto"/>
            </w:tcBorders>
          </w:tcPr>
          <w:p w:rsidR="00BF7332" w:rsidRPr="00933CDA" w:rsidRDefault="00BF7332" w:rsidP="00DB4769">
            <w:pPr>
              <w:jc w:val="center"/>
              <w:rPr>
                <w:rFonts w:eastAsia="標楷體"/>
                <w:b/>
                <w:bCs/>
                <w:u w:val="single"/>
              </w:rPr>
            </w:pPr>
            <w:r w:rsidRPr="00933CDA">
              <w:rPr>
                <w:rFonts w:eastAsia="標楷體"/>
              </w:rPr>
              <w:t>05</w:t>
            </w:r>
          </w:p>
        </w:tc>
      </w:tr>
      <w:tr w:rsidR="00BF7332" w:rsidRPr="00933CDA" w:rsidTr="00DB4769">
        <w:trPr>
          <w:trHeight w:val="383"/>
          <w:jc w:val="center"/>
        </w:trPr>
        <w:tc>
          <w:tcPr>
            <w:tcW w:w="2822"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衡量公司的績效</w:t>
            </w:r>
          </w:p>
        </w:tc>
        <w:tc>
          <w:tcPr>
            <w:tcW w:w="4544"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衡量</w:t>
            </w:r>
            <w:r w:rsidR="00DB4769" w:rsidRPr="00DB4769">
              <w:rPr>
                <w:rFonts w:ascii="標楷體" w:eastAsia="標楷體" w:hAnsi="標楷體" w:hint="eastAsia"/>
              </w:rPr>
              <w:t>時尚</w:t>
            </w:r>
            <w:r w:rsidRPr="00933CDA">
              <w:rPr>
                <w:rFonts w:eastAsia="標楷體"/>
              </w:rPr>
              <w:t>公司的市場價值和會計報酬</w:t>
            </w:r>
          </w:p>
        </w:tc>
        <w:tc>
          <w:tcPr>
            <w:tcW w:w="1134" w:type="dxa"/>
            <w:tcBorders>
              <w:left w:val="single" w:sz="4" w:space="0" w:color="auto"/>
              <w:bottom w:val="single" w:sz="4" w:space="0" w:color="auto"/>
              <w:right w:val="single" w:sz="4" w:space="0" w:color="auto"/>
            </w:tcBorders>
          </w:tcPr>
          <w:p w:rsidR="00BF7332" w:rsidRPr="00933CDA" w:rsidRDefault="00BF7332" w:rsidP="00DB4769">
            <w:pPr>
              <w:jc w:val="center"/>
              <w:rPr>
                <w:rFonts w:eastAsia="標楷體"/>
              </w:rPr>
            </w:pPr>
            <w:r w:rsidRPr="00933CDA">
              <w:rPr>
                <w:rFonts w:eastAsia="標楷體"/>
              </w:rPr>
              <w:t>06</w:t>
            </w:r>
          </w:p>
        </w:tc>
      </w:tr>
      <w:tr w:rsidR="00BF7332" w:rsidRPr="00933CDA" w:rsidTr="00DB4769">
        <w:trPr>
          <w:trHeight w:val="383"/>
          <w:jc w:val="center"/>
        </w:trPr>
        <w:tc>
          <w:tcPr>
            <w:tcW w:w="2822"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衡量公司的績效</w:t>
            </w:r>
          </w:p>
        </w:tc>
        <w:tc>
          <w:tcPr>
            <w:tcW w:w="4544"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衡量</w:t>
            </w:r>
            <w:r w:rsidR="00DB4769" w:rsidRPr="00DB4769">
              <w:rPr>
                <w:rFonts w:ascii="標楷體" w:eastAsia="標楷體" w:hAnsi="標楷體" w:hint="eastAsia"/>
              </w:rPr>
              <w:t>時尚</w:t>
            </w:r>
            <w:r w:rsidRPr="00933CDA">
              <w:rPr>
                <w:rFonts w:eastAsia="標楷體"/>
              </w:rPr>
              <w:t>公司的效率性</w:t>
            </w:r>
          </w:p>
        </w:tc>
        <w:tc>
          <w:tcPr>
            <w:tcW w:w="1134" w:type="dxa"/>
            <w:tcBorders>
              <w:left w:val="single" w:sz="4" w:space="0" w:color="auto"/>
              <w:bottom w:val="single" w:sz="4" w:space="0" w:color="auto"/>
              <w:right w:val="single" w:sz="4" w:space="0" w:color="auto"/>
            </w:tcBorders>
          </w:tcPr>
          <w:p w:rsidR="00BF7332" w:rsidRPr="00933CDA" w:rsidRDefault="00BF7332" w:rsidP="00DB4769">
            <w:pPr>
              <w:jc w:val="center"/>
              <w:rPr>
                <w:rFonts w:eastAsia="標楷體"/>
              </w:rPr>
            </w:pPr>
            <w:r w:rsidRPr="00933CDA">
              <w:rPr>
                <w:rFonts w:eastAsia="標楷體"/>
              </w:rPr>
              <w:t>07</w:t>
            </w:r>
          </w:p>
        </w:tc>
      </w:tr>
      <w:tr w:rsidR="00BF7332" w:rsidRPr="00933CDA" w:rsidTr="00DB4769">
        <w:trPr>
          <w:trHeight w:val="383"/>
          <w:jc w:val="center"/>
        </w:trPr>
        <w:tc>
          <w:tcPr>
            <w:tcW w:w="2822"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貨幣的時間價值</w:t>
            </w:r>
          </w:p>
        </w:tc>
        <w:tc>
          <w:tcPr>
            <w:tcW w:w="4544"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終值、現值、年金</w:t>
            </w:r>
          </w:p>
        </w:tc>
        <w:tc>
          <w:tcPr>
            <w:tcW w:w="1134" w:type="dxa"/>
            <w:tcBorders>
              <w:left w:val="single" w:sz="4" w:space="0" w:color="auto"/>
              <w:bottom w:val="single" w:sz="4" w:space="0" w:color="auto"/>
              <w:right w:val="single" w:sz="4" w:space="0" w:color="auto"/>
            </w:tcBorders>
          </w:tcPr>
          <w:p w:rsidR="00BF7332" w:rsidRPr="00933CDA" w:rsidRDefault="00BF7332" w:rsidP="00DB4769">
            <w:pPr>
              <w:jc w:val="center"/>
              <w:rPr>
                <w:rFonts w:eastAsia="標楷體"/>
              </w:rPr>
            </w:pPr>
            <w:r w:rsidRPr="00933CDA">
              <w:rPr>
                <w:rFonts w:eastAsia="標楷體"/>
              </w:rPr>
              <w:t>08</w:t>
            </w:r>
          </w:p>
        </w:tc>
      </w:tr>
      <w:tr w:rsidR="00BF7332" w:rsidRPr="00933CDA" w:rsidTr="00DB4769">
        <w:trPr>
          <w:trHeight w:val="383"/>
          <w:jc w:val="center"/>
        </w:trPr>
        <w:tc>
          <w:tcPr>
            <w:tcW w:w="2822" w:type="dxa"/>
            <w:tcBorders>
              <w:left w:val="single" w:sz="4" w:space="0" w:color="auto"/>
              <w:bottom w:val="single" w:sz="4" w:space="0" w:color="auto"/>
              <w:right w:val="single" w:sz="4" w:space="0" w:color="auto"/>
            </w:tcBorders>
          </w:tcPr>
          <w:p w:rsidR="00BF7332" w:rsidRPr="00933CDA" w:rsidRDefault="00BF7332" w:rsidP="00DB4769">
            <w:pPr>
              <w:rPr>
                <w:rFonts w:eastAsia="標楷體"/>
              </w:rPr>
            </w:pPr>
            <w:r w:rsidRPr="00933CDA">
              <w:rPr>
                <w:rFonts w:eastAsia="標楷體"/>
              </w:rPr>
              <w:t>期中考</w:t>
            </w:r>
          </w:p>
        </w:tc>
        <w:tc>
          <w:tcPr>
            <w:tcW w:w="4544" w:type="dxa"/>
            <w:tcBorders>
              <w:left w:val="single" w:sz="4" w:space="0" w:color="auto"/>
              <w:bottom w:val="single" w:sz="4" w:space="0" w:color="auto"/>
              <w:right w:val="single" w:sz="4" w:space="0" w:color="auto"/>
            </w:tcBorders>
          </w:tcPr>
          <w:p w:rsidR="00BF7332" w:rsidRPr="00933CDA" w:rsidRDefault="00BF7332" w:rsidP="00DB4769">
            <w:pPr>
              <w:rPr>
                <w:rFonts w:eastAsia="標楷體"/>
              </w:rPr>
            </w:pPr>
            <w:r w:rsidRPr="00933CDA">
              <w:rPr>
                <w:rFonts w:eastAsia="標楷體"/>
              </w:rPr>
              <w:t>期中考</w:t>
            </w:r>
          </w:p>
        </w:tc>
        <w:tc>
          <w:tcPr>
            <w:tcW w:w="1134" w:type="dxa"/>
            <w:tcBorders>
              <w:left w:val="single" w:sz="4" w:space="0" w:color="auto"/>
              <w:bottom w:val="single" w:sz="4" w:space="0" w:color="auto"/>
              <w:right w:val="single" w:sz="4" w:space="0" w:color="auto"/>
            </w:tcBorders>
          </w:tcPr>
          <w:p w:rsidR="00BF7332" w:rsidRPr="00933CDA" w:rsidRDefault="00BF7332" w:rsidP="00DB4769">
            <w:pPr>
              <w:jc w:val="center"/>
              <w:rPr>
                <w:rFonts w:eastAsia="標楷體"/>
                <w:b/>
                <w:bCs/>
                <w:u w:val="single"/>
              </w:rPr>
            </w:pPr>
            <w:r w:rsidRPr="00933CDA">
              <w:rPr>
                <w:rFonts w:eastAsia="標楷體"/>
              </w:rPr>
              <w:t>09</w:t>
            </w:r>
          </w:p>
        </w:tc>
      </w:tr>
      <w:tr w:rsidR="00BF7332" w:rsidRPr="00933CDA" w:rsidTr="00DB4769">
        <w:trPr>
          <w:trHeight w:val="383"/>
          <w:jc w:val="center"/>
        </w:trPr>
        <w:tc>
          <w:tcPr>
            <w:tcW w:w="2822" w:type="dxa"/>
            <w:tcBorders>
              <w:top w:val="single" w:sz="4" w:space="0" w:color="auto"/>
              <w:left w:val="single" w:sz="4" w:space="0" w:color="auto"/>
              <w:right w:val="single" w:sz="4" w:space="0" w:color="auto"/>
            </w:tcBorders>
          </w:tcPr>
          <w:p w:rsidR="00BF7332" w:rsidRPr="00933CDA" w:rsidRDefault="00BF7332" w:rsidP="00DB4769">
            <w:pPr>
              <w:rPr>
                <w:rFonts w:eastAsia="標楷體"/>
              </w:rPr>
            </w:pPr>
            <w:r w:rsidRPr="00933CDA">
              <w:rPr>
                <w:rFonts w:eastAsia="標楷體"/>
              </w:rPr>
              <w:t>債券評價與股價評價</w:t>
            </w:r>
          </w:p>
        </w:tc>
        <w:tc>
          <w:tcPr>
            <w:tcW w:w="4544" w:type="dxa"/>
            <w:tcBorders>
              <w:top w:val="single" w:sz="4" w:space="0" w:color="auto"/>
              <w:left w:val="single" w:sz="4" w:space="0" w:color="auto"/>
              <w:right w:val="single" w:sz="4" w:space="0" w:color="auto"/>
            </w:tcBorders>
          </w:tcPr>
          <w:p w:rsidR="00BF7332" w:rsidRPr="00933CDA" w:rsidRDefault="00BF7332" w:rsidP="00DB4769">
            <w:pPr>
              <w:rPr>
                <w:rFonts w:eastAsia="標楷體"/>
              </w:rPr>
            </w:pPr>
            <w:r w:rsidRPr="00933CDA">
              <w:rPr>
                <w:rFonts w:eastAsia="標楷體"/>
              </w:rPr>
              <w:t>債券市場、到期收益率股票和股票市場</w:t>
            </w:r>
          </w:p>
        </w:tc>
        <w:tc>
          <w:tcPr>
            <w:tcW w:w="1134" w:type="dxa"/>
            <w:tcBorders>
              <w:top w:val="single" w:sz="4" w:space="0" w:color="auto"/>
              <w:left w:val="single" w:sz="4" w:space="0" w:color="auto"/>
              <w:right w:val="single" w:sz="4" w:space="0" w:color="auto"/>
            </w:tcBorders>
          </w:tcPr>
          <w:p w:rsidR="00BF7332" w:rsidRPr="00933CDA" w:rsidRDefault="00BF7332" w:rsidP="00DB4769">
            <w:pPr>
              <w:jc w:val="center"/>
              <w:rPr>
                <w:rFonts w:eastAsia="標楷體"/>
                <w:b/>
                <w:bCs/>
                <w:u w:val="single"/>
              </w:rPr>
            </w:pPr>
            <w:r w:rsidRPr="00933CDA">
              <w:rPr>
                <w:rFonts w:eastAsia="標楷體"/>
              </w:rPr>
              <w:t>10</w:t>
            </w:r>
          </w:p>
        </w:tc>
      </w:tr>
      <w:tr w:rsidR="00BF7332" w:rsidRPr="00933CDA" w:rsidTr="00DB4769">
        <w:trPr>
          <w:trHeight w:val="383"/>
          <w:jc w:val="center"/>
        </w:trPr>
        <w:tc>
          <w:tcPr>
            <w:tcW w:w="2822"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風險、報酬與資金的機會成本</w:t>
            </w:r>
          </w:p>
        </w:tc>
        <w:tc>
          <w:tcPr>
            <w:tcW w:w="4544"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報酬率、衡量風險、分散投資</w:t>
            </w:r>
          </w:p>
        </w:tc>
        <w:tc>
          <w:tcPr>
            <w:tcW w:w="1134" w:type="dxa"/>
            <w:tcBorders>
              <w:left w:val="single" w:sz="4" w:space="0" w:color="auto"/>
              <w:right w:val="single" w:sz="4" w:space="0" w:color="auto"/>
            </w:tcBorders>
          </w:tcPr>
          <w:p w:rsidR="00BF7332" w:rsidRPr="00933CDA" w:rsidRDefault="00BF7332" w:rsidP="00DB4769">
            <w:pPr>
              <w:jc w:val="center"/>
              <w:rPr>
                <w:rFonts w:eastAsia="標楷體"/>
                <w:b/>
                <w:bCs/>
                <w:u w:val="single"/>
              </w:rPr>
            </w:pPr>
            <w:r w:rsidRPr="00933CDA">
              <w:rPr>
                <w:rFonts w:eastAsia="標楷體"/>
              </w:rPr>
              <w:t>11</w:t>
            </w:r>
          </w:p>
        </w:tc>
      </w:tr>
      <w:tr w:rsidR="00BF7332" w:rsidRPr="00933CDA" w:rsidTr="00DB4769">
        <w:trPr>
          <w:trHeight w:val="317"/>
          <w:jc w:val="center"/>
        </w:trPr>
        <w:tc>
          <w:tcPr>
            <w:tcW w:w="2822"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公司融資</w:t>
            </w:r>
          </w:p>
        </w:tc>
        <w:tc>
          <w:tcPr>
            <w:tcW w:w="4544" w:type="dxa"/>
            <w:tcBorders>
              <w:left w:val="single" w:sz="4" w:space="0" w:color="auto"/>
              <w:right w:val="single" w:sz="4" w:space="0" w:color="auto"/>
            </w:tcBorders>
          </w:tcPr>
          <w:p w:rsidR="00BF7332" w:rsidRPr="00933CDA" w:rsidRDefault="00DB4769" w:rsidP="00DB4769">
            <w:pPr>
              <w:rPr>
                <w:rFonts w:eastAsia="標楷體"/>
              </w:rPr>
            </w:pPr>
            <w:r w:rsidRPr="00DB4769">
              <w:rPr>
                <w:rFonts w:ascii="標楷體" w:eastAsia="標楷體" w:hAnsi="標楷體" w:hint="eastAsia"/>
              </w:rPr>
              <w:t>時尚</w:t>
            </w:r>
            <w:r w:rsidR="00BF7332" w:rsidRPr="00933CDA">
              <w:rPr>
                <w:rFonts w:eastAsia="標楷體"/>
              </w:rPr>
              <w:t>公司融資型態、公司融資決策</w:t>
            </w:r>
          </w:p>
        </w:tc>
        <w:tc>
          <w:tcPr>
            <w:tcW w:w="1134" w:type="dxa"/>
            <w:tcBorders>
              <w:left w:val="single" w:sz="4" w:space="0" w:color="auto"/>
              <w:right w:val="single" w:sz="4" w:space="0" w:color="auto"/>
            </w:tcBorders>
          </w:tcPr>
          <w:p w:rsidR="00BF7332" w:rsidRPr="00933CDA" w:rsidRDefault="00BF7332" w:rsidP="00DB4769">
            <w:pPr>
              <w:jc w:val="center"/>
              <w:rPr>
                <w:rFonts w:eastAsia="標楷體"/>
                <w:b/>
                <w:bCs/>
                <w:u w:val="single"/>
              </w:rPr>
            </w:pPr>
            <w:r w:rsidRPr="00933CDA">
              <w:rPr>
                <w:rFonts w:eastAsia="標楷體"/>
              </w:rPr>
              <w:t>12</w:t>
            </w:r>
          </w:p>
        </w:tc>
      </w:tr>
      <w:tr w:rsidR="00BF7332" w:rsidRPr="00933CDA" w:rsidTr="00DB4769">
        <w:trPr>
          <w:trHeight w:val="317"/>
          <w:jc w:val="center"/>
        </w:trPr>
        <w:tc>
          <w:tcPr>
            <w:tcW w:w="2822"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負債政策</w:t>
            </w:r>
          </w:p>
        </w:tc>
        <w:tc>
          <w:tcPr>
            <w:tcW w:w="4544"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資本結構與公司稅</w:t>
            </w:r>
          </w:p>
        </w:tc>
        <w:tc>
          <w:tcPr>
            <w:tcW w:w="1134" w:type="dxa"/>
            <w:tcBorders>
              <w:left w:val="single" w:sz="4" w:space="0" w:color="auto"/>
              <w:right w:val="single" w:sz="4" w:space="0" w:color="auto"/>
            </w:tcBorders>
          </w:tcPr>
          <w:p w:rsidR="00BF7332" w:rsidRPr="00933CDA" w:rsidRDefault="00BF7332" w:rsidP="00DB4769">
            <w:pPr>
              <w:jc w:val="center"/>
              <w:rPr>
                <w:rFonts w:eastAsia="標楷體"/>
              </w:rPr>
            </w:pPr>
            <w:r w:rsidRPr="00933CDA">
              <w:rPr>
                <w:rFonts w:eastAsia="標楷體"/>
              </w:rPr>
              <w:t>13</w:t>
            </w:r>
          </w:p>
        </w:tc>
      </w:tr>
      <w:tr w:rsidR="00BF7332" w:rsidRPr="00933CDA" w:rsidTr="00DB4769">
        <w:trPr>
          <w:trHeight w:val="317"/>
          <w:jc w:val="center"/>
        </w:trPr>
        <w:tc>
          <w:tcPr>
            <w:tcW w:w="2822"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股利支付政策</w:t>
            </w:r>
          </w:p>
        </w:tc>
        <w:tc>
          <w:tcPr>
            <w:tcW w:w="4544" w:type="dxa"/>
            <w:tcBorders>
              <w:left w:val="single" w:sz="4" w:space="0" w:color="auto"/>
              <w:right w:val="single" w:sz="4" w:space="0" w:color="auto"/>
            </w:tcBorders>
          </w:tcPr>
          <w:p w:rsidR="00BF7332" w:rsidRPr="00933CDA" w:rsidRDefault="00DB4769" w:rsidP="00DB4769">
            <w:pPr>
              <w:rPr>
                <w:rFonts w:eastAsia="標楷體"/>
              </w:rPr>
            </w:pPr>
            <w:r w:rsidRPr="00DB4769">
              <w:rPr>
                <w:rFonts w:ascii="標楷體" w:eastAsia="標楷體" w:hAnsi="標楷體" w:hint="eastAsia"/>
              </w:rPr>
              <w:t>時尚</w:t>
            </w:r>
            <w:r w:rsidR="00BF7332" w:rsidRPr="00933CDA">
              <w:rPr>
                <w:rFonts w:eastAsia="標楷體"/>
              </w:rPr>
              <w:t>公司如何支付現金給股東</w:t>
            </w:r>
          </w:p>
        </w:tc>
        <w:tc>
          <w:tcPr>
            <w:tcW w:w="1134" w:type="dxa"/>
            <w:tcBorders>
              <w:left w:val="single" w:sz="4" w:space="0" w:color="auto"/>
              <w:right w:val="single" w:sz="4" w:space="0" w:color="auto"/>
            </w:tcBorders>
          </w:tcPr>
          <w:p w:rsidR="00BF7332" w:rsidRPr="00933CDA" w:rsidRDefault="00BF7332" w:rsidP="00DB4769">
            <w:pPr>
              <w:jc w:val="center"/>
              <w:rPr>
                <w:rFonts w:eastAsia="標楷體"/>
              </w:rPr>
            </w:pPr>
            <w:r w:rsidRPr="00933CDA">
              <w:rPr>
                <w:rFonts w:eastAsia="標楷體"/>
              </w:rPr>
              <w:t>14</w:t>
            </w:r>
          </w:p>
        </w:tc>
      </w:tr>
      <w:tr w:rsidR="00BF7332" w:rsidRPr="00933CDA" w:rsidTr="00DB4769">
        <w:trPr>
          <w:trHeight w:val="317"/>
          <w:jc w:val="center"/>
        </w:trPr>
        <w:tc>
          <w:tcPr>
            <w:tcW w:w="2822"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資本預算</w:t>
            </w:r>
          </w:p>
        </w:tc>
        <w:tc>
          <w:tcPr>
            <w:tcW w:w="4544"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衡量市場風險</w:t>
            </w:r>
          </w:p>
        </w:tc>
        <w:tc>
          <w:tcPr>
            <w:tcW w:w="1134" w:type="dxa"/>
            <w:tcBorders>
              <w:left w:val="single" w:sz="4" w:space="0" w:color="auto"/>
              <w:right w:val="single" w:sz="4" w:space="0" w:color="auto"/>
            </w:tcBorders>
          </w:tcPr>
          <w:p w:rsidR="00BF7332" w:rsidRPr="00933CDA" w:rsidRDefault="00BF7332" w:rsidP="00DB4769">
            <w:pPr>
              <w:jc w:val="center"/>
              <w:rPr>
                <w:rFonts w:eastAsia="標楷體"/>
              </w:rPr>
            </w:pPr>
            <w:r w:rsidRPr="00933CDA">
              <w:rPr>
                <w:rFonts w:eastAsia="標楷體"/>
              </w:rPr>
              <w:t>15</w:t>
            </w:r>
          </w:p>
        </w:tc>
      </w:tr>
      <w:tr w:rsidR="00BF7332" w:rsidRPr="00933CDA" w:rsidTr="00DB4769">
        <w:trPr>
          <w:trHeight w:val="383"/>
          <w:jc w:val="center"/>
        </w:trPr>
        <w:tc>
          <w:tcPr>
            <w:tcW w:w="2822"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資本預算</w:t>
            </w:r>
          </w:p>
        </w:tc>
        <w:tc>
          <w:tcPr>
            <w:tcW w:w="4544"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資本預算與專案風險</w:t>
            </w:r>
          </w:p>
        </w:tc>
        <w:tc>
          <w:tcPr>
            <w:tcW w:w="1134" w:type="dxa"/>
            <w:tcBorders>
              <w:top w:val="single" w:sz="4" w:space="0" w:color="auto"/>
              <w:left w:val="single" w:sz="4" w:space="0" w:color="auto"/>
              <w:right w:val="single" w:sz="4" w:space="0" w:color="auto"/>
            </w:tcBorders>
          </w:tcPr>
          <w:p w:rsidR="00BF7332" w:rsidRPr="00933CDA" w:rsidRDefault="00BF7332" w:rsidP="00DB4769">
            <w:pPr>
              <w:jc w:val="center"/>
              <w:rPr>
                <w:rFonts w:eastAsia="標楷體"/>
                <w:b/>
                <w:bCs/>
                <w:u w:val="single"/>
              </w:rPr>
            </w:pPr>
            <w:r w:rsidRPr="00933CDA">
              <w:rPr>
                <w:rFonts w:eastAsia="標楷體"/>
              </w:rPr>
              <w:t>16</w:t>
            </w:r>
          </w:p>
        </w:tc>
      </w:tr>
      <w:tr w:rsidR="00BF7332" w:rsidRPr="00933CDA" w:rsidTr="00DB4769">
        <w:trPr>
          <w:trHeight w:val="383"/>
          <w:jc w:val="center"/>
        </w:trPr>
        <w:tc>
          <w:tcPr>
            <w:tcW w:w="2822"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短期財務規劃分析、長期財務規劃</w:t>
            </w:r>
          </w:p>
        </w:tc>
        <w:tc>
          <w:tcPr>
            <w:tcW w:w="4544"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營運資金規劃、長期財務規劃模式、規劃須知</w:t>
            </w:r>
          </w:p>
        </w:tc>
        <w:tc>
          <w:tcPr>
            <w:tcW w:w="1134" w:type="dxa"/>
            <w:tcBorders>
              <w:left w:val="single" w:sz="4" w:space="0" w:color="auto"/>
              <w:right w:val="single" w:sz="4" w:space="0" w:color="auto"/>
            </w:tcBorders>
          </w:tcPr>
          <w:p w:rsidR="00BF7332" w:rsidRPr="00933CDA" w:rsidRDefault="00BF7332" w:rsidP="00DB4769">
            <w:pPr>
              <w:jc w:val="center"/>
              <w:rPr>
                <w:rFonts w:eastAsia="標楷體"/>
                <w:b/>
                <w:bCs/>
                <w:u w:val="single"/>
              </w:rPr>
            </w:pPr>
            <w:r w:rsidRPr="00933CDA">
              <w:rPr>
                <w:rFonts w:eastAsia="標楷體"/>
              </w:rPr>
              <w:t>17</w:t>
            </w:r>
          </w:p>
        </w:tc>
      </w:tr>
      <w:tr w:rsidR="00BF7332" w:rsidRPr="00933CDA" w:rsidTr="00DB4769">
        <w:trPr>
          <w:trHeight w:val="291"/>
          <w:jc w:val="center"/>
        </w:trPr>
        <w:tc>
          <w:tcPr>
            <w:tcW w:w="2822"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期末考</w:t>
            </w:r>
          </w:p>
        </w:tc>
        <w:tc>
          <w:tcPr>
            <w:tcW w:w="4544" w:type="dxa"/>
            <w:tcBorders>
              <w:left w:val="single" w:sz="4" w:space="0" w:color="auto"/>
              <w:right w:val="single" w:sz="4" w:space="0" w:color="auto"/>
            </w:tcBorders>
          </w:tcPr>
          <w:p w:rsidR="00BF7332" w:rsidRPr="00933CDA" w:rsidRDefault="00BF7332" w:rsidP="00DB4769">
            <w:pPr>
              <w:rPr>
                <w:rFonts w:eastAsia="標楷體"/>
              </w:rPr>
            </w:pPr>
            <w:r w:rsidRPr="00933CDA">
              <w:rPr>
                <w:rFonts w:eastAsia="標楷體"/>
              </w:rPr>
              <w:t>期末考</w:t>
            </w:r>
          </w:p>
        </w:tc>
        <w:tc>
          <w:tcPr>
            <w:tcW w:w="1134" w:type="dxa"/>
            <w:tcBorders>
              <w:left w:val="single" w:sz="4" w:space="0" w:color="auto"/>
              <w:right w:val="single" w:sz="4" w:space="0" w:color="auto"/>
            </w:tcBorders>
          </w:tcPr>
          <w:p w:rsidR="00BF7332" w:rsidRPr="00933CDA" w:rsidRDefault="00BF7332" w:rsidP="00DB4769">
            <w:pPr>
              <w:jc w:val="center"/>
              <w:rPr>
                <w:rFonts w:eastAsia="標楷體"/>
                <w:b/>
                <w:bCs/>
                <w:u w:val="single"/>
              </w:rPr>
            </w:pPr>
            <w:r w:rsidRPr="00933CDA">
              <w:rPr>
                <w:rFonts w:eastAsia="標楷體"/>
              </w:rPr>
              <w:t>18</w:t>
            </w:r>
          </w:p>
        </w:tc>
      </w:tr>
    </w:tbl>
    <w:p w:rsidR="00BC31B2" w:rsidRPr="00933CDA" w:rsidRDefault="00BC31B2" w:rsidP="001C2E32">
      <w:pPr>
        <w:pStyle w:val="a4"/>
        <w:snapToGrid w:val="0"/>
        <w:spacing w:before="120"/>
        <w:ind w:firstLineChars="200" w:firstLine="48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BC31B2" w:rsidRPr="00933CDA" w:rsidRDefault="00BC31B2" w:rsidP="00BC31B2">
      <w:pPr>
        <w:pStyle w:val="a4"/>
        <w:tabs>
          <w:tab w:val="num" w:pos="1335"/>
        </w:tabs>
        <w:snapToGrid w:val="0"/>
        <w:ind w:left="482"/>
        <w:jc w:val="both"/>
        <w:rPr>
          <w:rFonts w:ascii="Times New Roman"/>
          <w:sz w:val="24"/>
          <w:szCs w:val="24"/>
        </w:rPr>
      </w:pPr>
      <w:r>
        <w:rPr>
          <w:rFonts w:ascii="Times New Roman" w:hint="eastAsia"/>
          <w:sz w:val="24"/>
          <w:szCs w:val="24"/>
        </w:rPr>
        <w:t>1.</w:t>
      </w:r>
      <w:r w:rsidRPr="00933CDA">
        <w:rPr>
          <w:rFonts w:ascii="Times New Roman"/>
          <w:sz w:val="24"/>
          <w:szCs w:val="24"/>
        </w:rPr>
        <w:t>將一般及專業理論課程科目名稱、上課時數及學分數填入本表。</w:t>
      </w:r>
    </w:p>
    <w:p w:rsidR="00BC31B2" w:rsidRPr="00933CDA" w:rsidRDefault="00BC31B2" w:rsidP="00BC31B2">
      <w:pPr>
        <w:pStyle w:val="a4"/>
        <w:tabs>
          <w:tab w:val="num" w:pos="1335"/>
        </w:tabs>
        <w:snapToGrid w:val="0"/>
        <w:ind w:left="482"/>
        <w:jc w:val="both"/>
        <w:rPr>
          <w:rFonts w:ascii="Times New Roman"/>
          <w:sz w:val="24"/>
          <w:szCs w:val="24"/>
        </w:rPr>
      </w:pPr>
      <w:r>
        <w:rPr>
          <w:rFonts w:ascii="Times New Roman" w:hint="eastAsia"/>
          <w:sz w:val="24"/>
          <w:szCs w:val="24"/>
        </w:rPr>
        <w:t>2.</w:t>
      </w: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BC31B2" w:rsidRPr="00933CDA" w:rsidRDefault="00BC31B2" w:rsidP="00BC31B2">
      <w:pPr>
        <w:pStyle w:val="a4"/>
        <w:tabs>
          <w:tab w:val="num" w:pos="1335"/>
        </w:tabs>
        <w:snapToGrid w:val="0"/>
        <w:ind w:left="482"/>
        <w:jc w:val="both"/>
        <w:rPr>
          <w:rFonts w:ascii="Times New Roman"/>
          <w:sz w:val="24"/>
          <w:szCs w:val="24"/>
        </w:rPr>
      </w:pPr>
      <w:r>
        <w:rPr>
          <w:rFonts w:ascii="Times New Roman" w:hint="eastAsia"/>
          <w:sz w:val="24"/>
          <w:szCs w:val="24"/>
        </w:rPr>
        <w:t>3.</w:t>
      </w: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BC31B2" w:rsidRDefault="00BC31B2" w:rsidP="00BC31B2">
      <w:pPr>
        <w:widowControl/>
        <w:rPr>
          <w:rFonts w:eastAsia="標楷體"/>
        </w:rPr>
      </w:pPr>
      <w:r>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DB4769" w:rsidRPr="00933CDA" w:rsidTr="00DB4769">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BF7332">
              <w:rPr>
                <w:rFonts w:ascii="Times New Roman"/>
                <w:sz w:val="24"/>
                <w:szCs w:val="24"/>
              </w:rPr>
              <w:t>企業管理系</w:t>
            </w:r>
            <w:r>
              <w:rPr>
                <w:rFonts w:ascii="Times New Roman" w:hint="eastAsia"/>
                <w:sz w:val="24"/>
                <w:szCs w:val="24"/>
              </w:rPr>
              <w:t xml:space="preserve"> </w:t>
            </w:r>
            <w:r w:rsidRPr="00BF7332">
              <w:rPr>
                <w:rFonts w:hint="eastAsia"/>
                <w:sz w:val="24"/>
                <w:szCs w:val="24"/>
              </w:rPr>
              <w:t>時尚</w:t>
            </w:r>
            <w:r>
              <w:rPr>
                <w:rFonts w:hint="eastAsia"/>
                <w:sz w:val="24"/>
                <w:szCs w:val="24"/>
              </w:rPr>
              <w:t>產業管理組</w:t>
            </w:r>
          </w:p>
        </w:tc>
      </w:tr>
      <w:tr w:rsidR="00DB4769" w:rsidRPr="00933CDA" w:rsidTr="00DB4769">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pStyle w:val="afff0"/>
              <w:rPr>
                <w:rFonts w:hAnsi="Times New Roman" w:cs="Times New Roman"/>
              </w:rPr>
            </w:pPr>
            <w:r w:rsidRPr="00933CDA">
              <w:rPr>
                <w:rFonts w:hAnsi="Times New Roman" w:cs="Times New Roman"/>
                <w:color w:val="auto"/>
              </w:rPr>
              <w:t>科目名稱：</w:t>
            </w:r>
            <w:r w:rsidRPr="00DB4769">
              <w:rPr>
                <w:rFonts w:hAnsi="Times New Roman" w:cs="Times New Roman" w:hint="eastAsia"/>
                <w:b w:val="0"/>
                <w:color w:val="auto"/>
              </w:rPr>
              <w:t>時尚</w:t>
            </w:r>
            <w:r w:rsidRPr="00DB4769">
              <w:rPr>
                <w:rFonts w:hAnsi="Times New Roman" w:cs="Times New Roman"/>
                <w:b w:val="0"/>
                <w:color w:val="auto"/>
              </w:rPr>
              <w:t>生產與作業管理實務</w:t>
            </w:r>
          </w:p>
        </w:tc>
      </w:tr>
      <w:tr w:rsidR="00DB4769" w:rsidRPr="00933CDA" w:rsidTr="00DB4769">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Fashion Production and Operations Management Practice</w:t>
            </w:r>
          </w:p>
        </w:tc>
      </w:tr>
      <w:tr w:rsidR="00DB4769" w:rsidRPr="00933CDA" w:rsidTr="00DB476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DB4769" w:rsidRPr="00933CDA" w:rsidRDefault="00DB4769" w:rsidP="00DB4769">
            <w:pPr>
              <w:rPr>
                <w:rFonts w:eastAsia="標楷體"/>
              </w:rPr>
            </w:pPr>
            <w:r w:rsidRPr="00933CDA">
              <w:rPr>
                <w:rFonts w:eastAsia="標楷體"/>
                <w:b/>
                <w:bCs/>
              </w:rPr>
              <w:t>學年、學期、學分、學時：第</w:t>
            </w:r>
            <w:r w:rsidRPr="00933CDA">
              <w:rPr>
                <w:rFonts w:eastAsia="標楷體"/>
                <w:sz w:val="26"/>
                <w:szCs w:val="26"/>
              </w:rPr>
              <w:t>二</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DB4769" w:rsidRPr="00933CDA" w:rsidTr="00DB4769">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DB4769" w:rsidRPr="00933CDA" w:rsidRDefault="00DB4769" w:rsidP="00DB4769">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DB4769" w:rsidRPr="00933CDA" w:rsidTr="00DB4769">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DB4769" w:rsidRPr="00933CDA" w:rsidRDefault="00DB4769" w:rsidP="00DB4769">
            <w:pPr>
              <w:rPr>
                <w:rFonts w:eastAsia="標楷體"/>
              </w:rPr>
            </w:pPr>
            <w:r w:rsidRPr="00933CDA">
              <w:rPr>
                <w:rFonts w:eastAsia="標楷體"/>
                <w:b/>
                <w:bCs/>
              </w:rPr>
              <w:t>先修科目或先備能力：</w:t>
            </w:r>
            <w:r w:rsidRPr="00933CDA">
              <w:rPr>
                <w:rFonts w:eastAsia="標楷體"/>
                <w:sz w:val="26"/>
                <w:szCs w:val="26"/>
              </w:rPr>
              <w:t>無</w:t>
            </w:r>
          </w:p>
        </w:tc>
      </w:tr>
      <w:tr w:rsidR="00DB4769" w:rsidRPr="00933CDA" w:rsidTr="00DB4769">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DB4769" w:rsidRPr="00933CDA" w:rsidRDefault="00DB4769" w:rsidP="00DB4769">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DB4769" w:rsidRPr="00933CDA" w:rsidTr="00DB4769">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DB4769" w:rsidRPr="00933CDA" w:rsidRDefault="00DB4769" w:rsidP="00DB4769">
            <w:pPr>
              <w:jc w:val="both"/>
              <w:rPr>
                <w:rFonts w:eastAsia="標楷體"/>
                <w:b/>
                <w:bCs/>
              </w:rPr>
            </w:pPr>
            <w:r w:rsidRPr="00933CDA">
              <w:rPr>
                <w:rFonts w:eastAsia="標楷體"/>
                <w:b/>
                <w:bCs/>
              </w:rPr>
              <w:t>教學目標：</w:t>
            </w:r>
            <w:r w:rsidRPr="00933CDA">
              <w:rPr>
                <w:rFonts w:eastAsia="標楷體"/>
                <w:sz w:val="26"/>
                <w:szCs w:val="26"/>
              </w:rPr>
              <w:t>提供青年朋友瞭解生產與作業的特性與有效的運作機制與管理</w:t>
            </w:r>
            <w:r w:rsidRPr="00933CDA">
              <w:rPr>
                <w:rFonts w:eastAsia="標楷體"/>
                <w:sz w:val="26"/>
                <w:szCs w:val="26"/>
              </w:rPr>
              <w:t>.</w:t>
            </w:r>
            <w:r w:rsidRPr="00933CDA">
              <w:rPr>
                <w:rFonts w:eastAsia="標楷體"/>
                <w:sz w:val="26"/>
                <w:szCs w:val="26"/>
              </w:rPr>
              <w:t>並使學生了解織</w:t>
            </w:r>
            <w:r w:rsidRPr="00933CDA">
              <w:rPr>
                <w:rFonts w:eastAsia="標楷體"/>
                <w:sz w:val="26"/>
                <w:szCs w:val="26"/>
              </w:rPr>
              <w:t>(</w:t>
            </w:r>
            <w:r w:rsidRPr="00933CDA">
              <w:rPr>
                <w:rFonts w:eastAsia="標楷體"/>
                <w:sz w:val="26"/>
                <w:szCs w:val="26"/>
              </w:rPr>
              <w:t>企業</w:t>
            </w:r>
            <w:r w:rsidRPr="00933CDA">
              <w:rPr>
                <w:rFonts w:eastAsia="標楷體"/>
                <w:sz w:val="26"/>
                <w:szCs w:val="26"/>
              </w:rPr>
              <w:t>)</w:t>
            </w:r>
            <w:r w:rsidRPr="00933CDA">
              <w:rPr>
                <w:rFonts w:eastAsia="標楷體"/>
                <w:sz w:val="26"/>
                <w:szCs w:val="26"/>
              </w:rPr>
              <w:t>作業流程與系統以及各相關管理理論與執行步驟</w:t>
            </w:r>
            <w:r w:rsidRPr="00933CDA">
              <w:rPr>
                <w:rFonts w:eastAsia="標楷體"/>
                <w:sz w:val="26"/>
                <w:szCs w:val="26"/>
              </w:rPr>
              <w:t>.</w:t>
            </w:r>
            <w:r w:rsidRPr="00933CDA">
              <w:rPr>
                <w:rFonts w:eastAsia="標楷體"/>
                <w:sz w:val="26"/>
                <w:szCs w:val="26"/>
              </w:rPr>
              <w:t>並知曉關鍵性的分析型模式與其假設條件與作業管理的未來可能趨勢</w:t>
            </w:r>
            <w:r w:rsidRPr="00933CDA">
              <w:rPr>
                <w:rFonts w:eastAsia="標楷體"/>
                <w:sz w:val="26"/>
                <w:szCs w:val="26"/>
              </w:rPr>
              <w:t>.</w:t>
            </w:r>
          </w:p>
        </w:tc>
      </w:tr>
      <w:tr w:rsidR="00DB4769" w:rsidRPr="00933CDA" w:rsidTr="00DB4769">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DB4769" w:rsidRPr="00933CDA" w:rsidRDefault="00DB4769" w:rsidP="00DB4769">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DB4769" w:rsidRPr="00933CDA" w:rsidRDefault="00DB4769" w:rsidP="00DB4769">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DB4769" w:rsidRPr="00933CDA" w:rsidRDefault="00DB4769" w:rsidP="00DB4769">
            <w:pPr>
              <w:jc w:val="center"/>
              <w:rPr>
                <w:rFonts w:eastAsia="標楷體"/>
                <w:b/>
                <w:bCs/>
              </w:rPr>
            </w:pPr>
            <w:r w:rsidRPr="00933CDA">
              <w:rPr>
                <w:rFonts w:eastAsia="標楷體"/>
                <w:b/>
                <w:bCs/>
              </w:rPr>
              <w:t>所佔百分比比例</w:t>
            </w:r>
          </w:p>
        </w:tc>
      </w:tr>
      <w:tr w:rsidR="00DB4769"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center"/>
              <w:rPr>
                <w:rFonts w:eastAsia="標楷體"/>
                <w:sz w:val="20"/>
                <w:szCs w:val="20"/>
              </w:rPr>
            </w:pPr>
            <w:r w:rsidRPr="00933CDA">
              <w:rPr>
                <w:rFonts w:eastAsia="標楷體"/>
                <w:sz w:val="26"/>
                <w:szCs w:val="26"/>
              </w:rPr>
              <w:t>10</w:t>
            </w:r>
            <w:r w:rsidRPr="00933CDA">
              <w:rPr>
                <w:rFonts w:eastAsia="標楷體"/>
                <w:sz w:val="26"/>
                <w:szCs w:val="26"/>
              </w:rPr>
              <w:t>％</w:t>
            </w:r>
          </w:p>
        </w:tc>
      </w:tr>
      <w:tr w:rsidR="00DB4769"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center"/>
              <w:rPr>
                <w:rFonts w:eastAsia="標楷體"/>
              </w:rPr>
            </w:pPr>
            <w:r w:rsidRPr="00933CDA">
              <w:rPr>
                <w:rFonts w:eastAsia="標楷體"/>
                <w:sz w:val="26"/>
                <w:szCs w:val="26"/>
              </w:rPr>
              <w:t>10</w:t>
            </w:r>
            <w:r w:rsidRPr="00933CDA">
              <w:rPr>
                <w:rFonts w:eastAsia="標楷體"/>
                <w:sz w:val="26"/>
                <w:szCs w:val="26"/>
              </w:rPr>
              <w:t>％</w:t>
            </w:r>
          </w:p>
        </w:tc>
      </w:tr>
      <w:tr w:rsidR="00DB4769"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center"/>
              <w:rPr>
                <w:rFonts w:eastAsia="標楷體"/>
              </w:rPr>
            </w:pPr>
            <w:r w:rsidRPr="00933CDA">
              <w:rPr>
                <w:rFonts w:eastAsia="標楷體"/>
                <w:sz w:val="26"/>
                <w:szCs w:val="26"/>
              </w:rPr>
              <w:t>10</w:t>
            </w:r>
            <w:r w:rsidRPr="00933CDA">
              <w:rPr>
                <w:rFonts w:eastAsia="標楷體"/>
                <w:sz w:val="26"/>
                <w:szCs w:val="26"/>
              </w:rPr>
              <w:t>％</w:t>
            </w:r>
          </w:p>
        </w:tc>
      </w:tr>
      <w:tr w:rsidR="00DB4769"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center"/>
              <w:rPr>
                <w:rFonts w:eastAsia="標楷體"/>
              </w:rPr>
            </w:pPr>
            <w:r w:rsidRPr="00933CDA">
              <w:rPr>
                <w:rFonts w:eastAsia="標楷體"/>
                <w:sz w:val="26"/>
                <w:szCs w:val="26"/>
              </w:rPr>
              <w:t>20</w:t>
            </w:r>
            <w:r w:rsidRPr="00933CDA">
              <w:rPr>
                <w:rFonts w:eastAsia="標楷體"/>
                <w:sz w:val="26"/>
                <w:szCs w:val="26"/>
              </w:rPr>
              <w:t>％</w:t>
            </w:r>
          </w:p>
        </w:tc>
      </w:tr>
      <w:tr w:rsidR="00DB4769"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center"/>
              <w:rPr>
                <w:rFonts w:eastAsia="標楷體"/>
              </w:rPr>
            </w:pPr>
            <w:r w:rsidRPr="00933CDA">
              <w:rPr>
                <w:rFonts w:eastAsia="標楷體"/>
                <w:sz w:val="26"/>
                <w:szCs w:val="26"/>
              </w:rPr>
              <w:t>30</w:t>
            </w:r>
            <w:r w:rsidRPr="00933CDA">
              <w:rPr>
                <w:rFonts w:eastAsia="標楷體"/>
                <w:sz w:val="26"/>
                <w:szCs w:val="26"/>
              </w:rPr>
              <w:t>％</w:t>
            </w:r>
          </w:p>
        </w:tc>
      </w:tr>
      <w:tr w:rsidR="00DB4769"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center"/>
              <w:rPr>
                <w:rFonts w:eastAsia="標楷體"/>
              </w:rPr>
            </w:pPr>
            <w:r w:rsidRPr="00933CDA">
              <w:rPr>
                <w:rFonts w:eastAsia="標楷體"/>
                <w:sz w:val="26"/>
                <w:szCs w:val="26"/>
              </w:rPr>
              <w:t>5</w:t>
            </w:r>
            <w:r w:rsidRPr="00933CDA">
              <w:rPr>
                <w:rFonts w:eastAsia="標楷體"/>
                <w:sz w:val="26"/>
                <w:szCs w:val="26"/>
              </w:rPr>
              <w:t>％</w:t>
            </w:r>
          </w:p>
        </w:tc>
      </w:tr>
      <w:tr w:rsidR="00DB4769"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center"/>
              <w:rPr>
                <w:rFonts w:eastAsia="標楷體"/>
              </w:rPr>
            </w:pPr>
            <w:r w:rsidRPr="00933CDA">
              <w:rPr>
                <w:rFonts w:eastAsia="標楷體"/>
                <w:sz w:val="26"/>
                <w:szCs w:val="26"/>
              </w:rPr>
              <w:t>10</w:t>
            </w:r>
            <w:r w:rsidRPr="00933CDA">
              <w:rPr>
                <w:rFonts w:eastAsia="標楷體"/>
                <w:sz w:val="26"/>
                <w:szCs w:val="26"/>
              </w:rPr>
              <w:t>％</w:t>
            </w:r>
          </w:p>
        </w:tc>
      </w:tr>
      <w:tr w:rsidR="00DB4769" w:rsidRPr="00933CDA" w:rsidTr="00DB4769">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center"/>
              <w:rPr>
                <w:rFonts w:eastAsia="標楷體"/>
              </w:rPr>
            </w:pPr>
            <w:r w:rsidRPr="00933CDA">
              <w:rPr>
                <w:rFonts w:eastAsia="標楷體"/>
                <w:sz w:val="26"/>
                <w:szCs w:val="26"/>
              </w:rPr>
              <w:t>5</w:t>
            </w:r>
            <w:r w:rsidRPr="00933CDA">
              <w:rPr>
                <w:rFonts w:eastAsia="標楷體"/>
                <w:sz w:val="26"/>
                <w:szCs w:val="26"/>
              </w:rPr>
              <w:t>％</w:t>
            </w:r>
          </w:p>
        </w:tc>
      </w:tr>
      <w:tr w:rsidR="00DB4769" w:rsidRPr="00933CDA" w:rsidTr="00DB476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DB4769" w:rsidRPr="00933CDA" w:rsidRDefault="00DB4769" w:rsidP="00DB4769">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DB4769" w:rsidRPr="00933CDA" w:rsidRDefault="00DB4769" w:rsidP="00DB4769">
            <w:pPr>
              <w:jc w:val="center"/>
              <w:rPr>
                <w:rFonts w:eastAsia="標楷體"/>
                <w:b/>
                <w:bCs/>
              </w:rPr>
            </w:pPr>
            <w:r w:rsidRPr="00933CDA">
              <w:rPr>
                <w:rFonts w:eastAsia="標楷體"/>
                <w:b/>
                <w:bCs/>
              </w:rPr>
              <w:t>所佔百分比比例</w:t>
            </w:r>
          </w:p>
        </w:tc>
      </w:tr>
      <w:tr w:rsidR="001C2E32" w:rsidRPr="00933CDA" w:rsidTr="00DB476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DB476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DB476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DB476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1C2E32" w:rsidRPr="00933CDA" w:rsidTr="00DB476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50</w:t>
            </w:r>
            <w:r w:rsidRPr="00933CDA">
              <w:rPr>
                <w:rFonts w:eastAsia="標楷體"/>
                <w:sz w:val="26"/>
                <w:szCs w:val="26"/>
              </w:rPr>
              <w:t>％</w:t>
            </w:r>
          </w:p>
        </w:tc>
      </w:tr>
      <w:tr w:rsidR="001C2E32" w:rsidRPr="00933CDA" w:rsidTr="00DB476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DB476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DB4769">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20</w:t>
            </w:r>
            <w:r w:rsidRPr="00933CDA">
              <w:rPr>
                <w:rFonts w:eastAsia="標楷體"/>
                <w:sz w:val="26"/>
                <w:szCs w:val="26"/>
              </w:rPr>
              <w:t>％</w:t>
            </w:r>
          </w:p>
        </w:tc>
      </w:tr>
    </w:tbl>
    <w:p w:rsidR="00DB4769" w:rsidRPr="00933CDA" w:rsidRDefault="00DB4769" w:rsidP="00DB4769">
      <w:pPr>
        <w:rPr>
          <w:rFonts w:eastAsia="標楷體"/>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5950"/>
        <w:gridCol w:w="1276"/>
      </w:tblGrid>
      <w:tr w:rsidR="00DB4769" w:rsidRPr="00933CDA" w:rsidTr="00DB4769">
        <w:trPr>
          <w:trHeight w:val="108"/>
          <w:jc w:val="center"/>
        </w:trPr>
        <w:tc>
          <w:tcPr>
            <w:tcW w:w="2550"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center"/>
              <w:rPr>
                <w:rFonts w:eastAsia="標楷體"/>
                <w:b/>
                <w:bCs/>
              </w:rPr>
            </w:pPr>
            <w:r w:rsidRPr="00933CDA">
              <w:rPr>
                <w:rFonts w:eastAsia="標楷體"/>
                <w:b/>
                <w:bCs/>
              </w:rPr>
              <w:t>課程核心單元</w:t>
            </w:r>
          </w:p>
        </w:tc>
        <w:tc>
          <w:tcPr>
            <w:tcW w:w="5950"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spacing w:line="240" w:lineRule="exact"/>
              <w:jc w:val="center"/>
              <w:rPr>
                <w:rFonts w:eastAsia="標楷體"/>
                <w:b/>
                <w:bCs/>
              </w:rPr>
            </w:pPr>
            <w:r w:rsidRPr="00933CDA">
              <w:rPr>
                <w:rFonts w:eastAsia="標楷體"/>
                <w:b/>
                <w:bCs/>
              </w:rPr>
              <w:t>教學內容</w:t>
            </w:r>
          </w:p>
        </w:tc>
        <w:tc>
          <w:tcPr>
            <w:tcW w:w="1276" w:type="dxa"/>
            <w:tcBorders>
              <w:top w:val="single" w:sz="4" w:space="0" w:color="auto"/>
              <w:left w:val="single" w:sz="4" w:space="0" w:color="auto"/>
              <w:bottom w:val="single" w:sz="4" w:space="0" w:color="auto"/>
              <w:right w:val="single" w:sz="4" w:space="0" w:color="auto"/>
            </w:tcBorders>
            <w:vAlign w:val="center"/>
          </w:tcPr>
          <w:p w:rsidR="00DB4769" w:rsidRPr="00933CDA" w:rsidRDefault="00DB4769" w:rsidP="00DB4769">
            <w:pPr>
              <w:jc w:val="center"/>
              <w:rPr>
                <w:rFonts w:eastAsia="標楷體"/>
                <w:b/>
                <w:bCs/>
              </w:rPr>
            </w:pPr>
            <w:r w:rsidRPr="00933CDA">
              <w:rPr>
                <w:rFonts w:eastAsia="標楷體"/>
                <w:b/>
                <w:bCs/>
              </w:rPr>
              <w:t>週次</w:t>
            </w:r>
          </w:p>
        </w:tc>
      </w:tr>
      <w:tr w:rsidR="00DB4769" w:rsidRPr="00933CDA" w:rsidTr="00DB4769">
        <w:trPr>
          <w:trHeight w:val="316"/>
          <w:jc w:val="center"/>
        </w:trPr>
        <w:tc>
          <w:tcPr>
            <w:tcW w:w="2550" w:type="dxa"/>
            <w:tcBorders>
              <w:top w:val="single" w:sz="4" w:space="0" w:color="auto"/>
              <w:left w:val="single" w:sz="4" w:space="0" w:color="auto"/>
              <w:right w:val="single" w:sz="4" w:space="0" w:color="auto"/>
            </w:tcBorders>
          </w:tcPr>
          <w:p w:rsidR="00DB4769" w:rsidRPr="00933CDA" w:rsidRDefault="00DB4769" w:rsidP="00DB4769">
            <w:pPr>
              <w:rPr>
                <w:rFonts w:eastAsia="標楷體"/>
              </w:rPr>
            </w:pPr>
            <w:r w:rsidRPr="00933CDA">
              <w:rPr>
                <w:rFonts w:eastAsia="標楷體"/>
              </w:rPr>
              <w:t>作業管理導論</w:t>
            </w:r>
          </w:p>
        </w:tc>
        <w:tc>
          <w:tcPr>
            <w:tcW w:w="5950" w:type="dxa"/>
            <w:tcBorders>
              <w:top w:val="single" w:sz="4" w:space="0" w:color="auto"/>
              <w:left w:val="single" w:sz="4" w:space="0" w:color="auto"/>
              <w:right w:val="single" w:sz="4" w:space="0" w:color="auto"/>
            </w:tcBorders>
          </w:tcPr>
          <w:p w:rsidR="00DB4769" w:rsidRPr="00933CDA" w:rsidRDefault="00DB4769" w:rsidP="00DB4769">
            <w:pPr>
              <w:rPr>
                <w:rFonts w:eastAsia="標楷體"/>
              </w:rPr>
            </w:pPr>
            <w:r w:rsidRPr="00933CDA">
              <w:rPr>
                <w:rFonts w:eastAsia="標楷體"/>
              </w:rPr>
              <w:t>作業管理導論，課堂內容說明</w:t>
            </w:r>
          </w:p>
        </w:tc>
        <w:tc>
          <w:tcPr>
            <w:tcW w:w="1276" w:type="dxa"/>
            <w:tcBorders>
              <w:top w:val="single" w:sz="4" w:space="0" w:color="auto"/>
              <w:left w:val="single" w:sz="4" w:space="0" w:color="auto"/>
              <w:right w:val="single" w:sz="4" w:space="0" w:color="auto"/>
            </w:tcBorders>
          </w:tcPr>
          <w:p w:rsidR="00DB4769" w:rsidRPr="00933CDA" w:rsidRDefault="00DB4769" w:rsidP="00DB4769">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DB4769" w:rsidRPr="00933CDA" w:rsidTr="00DB4769">
        <w:trPr>
          <w:trHeight w:val="383"/>
          <w:jc w:val="center"/>
        </w:trPr>
        <w:tc>
          <w:tcPr>
            <w:tcW w:w="2550" w:type="dxa"/>
            <w:tcBorders>
              <w:top w:val="single" w:sz="4" w:space="0" w:color="auto"/>
              <w:left w:val="single" w:sz="4" w:space="0" w:color="auto"/>
              <w:right w:val="single" w:sz="4" w:space="0" w:color="auto"/>
            </w:tcBorders>
          </w:tcPr>
          <w:p w:rsidR="00DB4769" w:rsidRPr="00933CDA" w:rsidRDefault="00DB4769" w:rsidP="00DB4769">
            <w:pPr>
              <w:rPr>
                <w:rFonts w:eastAsia="標楷體"/>
              </w:rPr>
            </w:pPr>
            <w:r w:rsidRPr="00933CDA">
              <w:rPr>
                <w:rFonts w:eastAsia="標楷體"/>
              </w:rPr>
              <w:t>策略規劃概論</w:t>
            </w:r>
          </w:p>
        </w:tc>
        <w:tc>
          <w:tcPr>
            <w:tcW w:w="5950" w:type="dxa"/>
            <w:tcBorders>
              <w:top w:val="single" w:sz="4" w:space="0" w:color="auto"/>
              <w:left w:val="single" w:sz="4" w:space="0" w:color="auto"/>
              <w:right w:val="single" w:sz="4" w:space="0" w:color="auto"/>
            </w:tcBorders>
          </w:tcPr>
          <w:p w:rsidR="00DB4769" w:rsidRPr="00933CDA" w:rsidRDefault="00DB4769" w:rsidP="00DB4769">
            <w:pPr>
              <w:rPr>
                <w:rFonts w:eastAsia="標楷體"/>
              </w:rPr>
            </w:pPr>
            <w:r w:rsidRPr="00933CDA">
              <w:rPr>
                <w:rFonts w:eastAsia="標楷體"/>
              </w:rPr>
              <w:t>作業策略、外</w:t>
            </w:r>
            <w:r w:rsidRPr="00933CDA">
              <w:rPr>
                <w:rFonts w:eastAsia="標楷體"/>
              </w:rPr>
              <w:t>(</w:t>
            </w:r>
            <w:r w:rsidRPr="00933CDA">
              <w:rPr>
                <w:rFonts w:eastAsia="標楷體"/>
              </w:rPr>
              <w:t>內</w:t>
            </w:r>
            <w:r w:rsidRPr="00933CDA">
              <w:rPr>
                <w:rFonts w:eastAsia="標楷體"/>
              </w:rPr>
              <w:t>)</w:t>
            </w:r>
            <w:r w:rsidRPr="00933CDA">
              <w:rPr>
                <w:rFonts w:eastAsia="標楷體"/>
              </w:rPr>
              <w:t>部分析、企業策略</w:t>
            </w:r>
          </w:p>
        </w:tc>
        <w:tc>
          <w:tcPr>
            <w:tcW w:w="1276" w:type="dxa"/>
            <w:tcBorders>
              <w:top w:val="single" w:sz="4" w:space="0" w:color="auto"/>
              <w:left w:val="single" w:sz="4" w:space="0" w:color="auto"/>
              <w:right w:val="single" w:sz="4" w:space="0" w:color="auto"/>
            </w:tcBorders>
          </w:tcPr>
          <w:p w:rsidR="00DB4769" w:rsidRPr="00933CDA" w:rsidRDefault="00DB4769" w:rsidP="00DB4769">
            <w:pPr>
              <w:jc w:val="center"/>
              <w:rPr>
                <w:rFonts w:eastAsia="標楷體"/>
                <w:b/>
                <w:bCs/>
                <w:u w:val="single"/>
              </w:rPr>
            </w:pPr>
            <w:r w:rsidRPr="00933CDA">
              <w:rPr>
                <w:rFonts w:eastAsia="標楷體"/>
              </w:rPr>
              <w:t>02</w:t>
            </w:r>
          </w:p>
        </w:tc>
      </w:tr>
      <w:tr w:rsidR="00DB4769" w:rsidRPr="00933CDA" w:rsidTr="00DB4769">
        <w:trPr>
          <w:trHeight w:val="383"/>
          <w:jc w:val="center"/>
        </w:trPr>
        <w:tc>
          <w:tcPr>
            <w:tcW w:w="25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產品與服務設計導論</w:t>
            </w:r>
          </w:p>
        </w:tc>
        <w:tc>
          <w:tcPr>
            <w:tcW w:w="5950" w:type="dxa"/>
            <w:tcBorders>
              <w:left w:val="single" w:sz="4" w:space="0" w:color="auto"/>
              <w:right w:val="single" w:sz="4" w:space="0" w:color="auto"/>
            </w:tcBorders>
          </w:tcPr>
          <w:p w:rsidR="00DB4769" w:rsidRPr="00933CDA" w:rsidRDefault="009D6321" w:rsidP="00DB4769">
            <w:pPr>
              <w:rPr>
                <w:rFonts w:eastAsia="標楷體"/>
              </w:rPr>
            </w:pPr>
            <w:r w:rsidRPr="009D6321">
              <w:rPr>
                <w:rFonts w:ascii="標楷體" w:eastAsia="標楷體" w:hAnsi="標楷體" w:hint="eastAsia"/>
              </w:rPr>
              <w:t>時尚產業</w:t>
            </w:r>
            <w:r w:rsidR="00DB4769" w:rsidRPr="00933CDA">
              <w:rPr>
                <w:rFonts w:eastAsia="標楷體"/>
              </w:rPr>
              <w:t>產品與服務設計、顧客導向、品質機能展開</w:t>
            </w:r>
          </w:p>
        </w:tc>
        <w:tc>
          <w:tcPr>
            <w:tcW w:w="1276" w:type="dxa"/>
            <w:tcBorders>
              <w:left w:val="single" w:sz="4" w:space="0" w:color="auto"/>
              <w:right w:val="single" w:sz="4" w:space="0" w:color="auto"/>
            </w:tcBorders>
          </w:tcPr>
          <w:p w:rsidR="00DB4769" w:rsidRPr="00933CDA" w:rsidRDefault="00DB4769" w:rsidP="00DB4769">
            <w:pPr>
              <w:jc w:val="center"/>
              <w:rPr>
                <w:rFonts w:eastAsia="標楷體"/>
                <w:b/>
                <w:bCs/>
                <w:u w:val="single"/>
              </w:rPr>
            </w:pPr>
            <w:r w:rsidRPr="00933CDA">
              <w:rPr>
                <w:rFonts w:eastAsia="標楷體"/>
              </w:rPr>
              <w:t>03</w:t>
            </w:r>
          </w:p>
        </w:tc>
      </w:tr>
      <w:tr w:rsidR="00DB4769" w:rsidRPr="00933CDA" w:rsidTr="00DB4769">
        <w:trPr>
          <w:trHeight w:val="383"/>
          <w:jc w:val="center"/>
        </w:trPr>
        <w:tc>
          <w:tcPr>
            <w:tcW w:w="25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產能規劃概論</w:t>
            </w:r>
          </w:p>
        </w:tc>
        <w:tc>
          <w:tcPr>
            <w:tcW w:w="59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產能規劃與位址規劃、產能策略與衡量、產能規劃程序</w:t>
            </w:r>
          </w:p>
        </w:tc>
        <w:tc>
          <w:tcPr>
            <w:tcW w:w="1276" w:type="dxa"/>
            <w:tcBorders>
              <w:left w:val="single" w:sz="4" w:space="0" w:color="auto"/>
              <w:right w:val="single" w:sz="4" w:space="0" w:color="auto"/>
            </w:tcBorders>
          </w:tcPr>
          <w:p w:rsidR="00DB4769" w:rsidRPr="00933CDA" w:rsidRDefault="00DB4769" w:rsidP="00DB4769">
            <w:pPr>
              <w:jc w:val="center"/>
              <w:rPr>
                <w:rFonts w:eastAsia="標楷體"/>
                <w:b/>
                <w:bCs/>
                <w:u w:val="single"/>
              </w:rPr>
            </w:pPr>
            <w:r w:rsidRPr="00933CDA">
              <w:rPr>
                <w:rFonts w:eastAsia="標楷體"/>
              </w:rPr>
              <w:t>04</w:t>
            </w:r>
          </w:p>
        </w:tc>
      </w:tr>
      <w:tr w:rsidR="00DB4769" w:rsidRPr="00933CDA" w:rsidTr="00DB4769">
        <w:trPr>
          <w:trHeight w:val="383"/>
          <w:jc w:val="center"/>
        </w:trPr>
        <w:tc>
          <w:tcPr>
            <w:tcW w:w="25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設施佈置概論</w:t>
            </w:r>
          </w:p>
        </w:tc>
        <w:tc>
          <w:tcPr>
            <w:tcW w:w="59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設施佈置、工作設計、工作衡量</w:t>
            </w:r>
          </w:p>
        </w:tc>
        <w:tc>
          <w:tcPr>
            <w:tcW w:w="1276" w:type="dxa"/>
            <w:tcBorders>
              <w:left w:val="single" w:sz="4" w:space="0" w:color="auto"/>
              <w:bottom w:val="single" w:sz="4" w:space="0" w:color="auto"/>
              <w:right w:val="single" w:sz="4" w:space="0" w:color="auto"/>
            </w:tcBorders>
          </w:tcPr>
          <w:p w:rsidR="00DB4769" w:rsidRPr="00933CDA" w:rsidRDefault="00DB4769" w:rsidP="00DB4769">
            <w:pPr>
              <w:jc w:val="center"/>
              <w:rPr>
                <w:rFonts w:eastAsia="標楷體"/>
                <w:b/>
                <w:bCs/>
                <w:u w:val="single"/>
              </w:rPr>
            </w:pPr>
            <w:r w:rsidRPr="00933CDA">
              <w:rPr>
                <w:rFonts w:eastAsia="標楷體"/>
              </w:rPr>
              <w:t>05</w:t>
            </w:r>
          </w:p>
        </w:tc>
      </w:tr>
      <w:tr w:rsidR="00DB4769" w:rsidRPr="00933CDA" w:rsidTr="00DB4769">
        <w:trPr>
          <w:trHeight w:val="383"/>
          <w:jc w:val="center"/>
        </w:trPr>
        <w:tc>
          <w:tcPr>
            <w:tcW w:w="25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品質的意義</w:t>
            </w:r>
          </w:p>
        </w:tc>
        <w:tc>
          <w:tcPr>
            <w:tcW w:w="59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品質大師的管理理念、全面品質管理簡介、品質管理七個工具、標竿學習、六標準差活動</w:t>
            </w:r>
          </w:p>
        </w:tc>
        <w:tc>
          <w:tcPr>
            <w:tcW w:w="1276" w:type="dxa"/>
            <w:tcBorders>
              <w:left w:val="single" w:sz="4" w:space="0" w:color="auto"/>
              <w:bottom w:val="single" w:sz="4" w:space="0" w:color="auto"/>
              <w:right w:val="single" w:sz="4" w:space="0" w:color="auto"/>
            </w:tcBorders>
          </w:tcPr>
          <w:p w:rsidR="00DB4769" w:rsidRPr="00933CDA" w:rsidRDefault="00DB4769" w:rsidP="00DB4769">
            <w:pPr>
              <w:jc w:val="center"/>
              <w:rPr>
                <w:rFonts w:eastAsia="標楷體"/>
              </w:rPr>
            </w:pPr>
            <w:r w:rsidRPr="00933CDA">
              <w:rPr>
                <w:rFonts w:eastAsia="標楷體"/>
              </w:rPr>
              <w:t>06</w:t>
            </w:r>
          </w:p>
        </w:tc>
      </w:tr>
      <w:tr w:rsidR="00DB4769" w:rsidRPr="00933CDA" w:rsidTr="00DB4769">
        <w:trPr>
          <w:trHeight w:val="383"/>
          <w:jc w:val="center"/>
        </w:trPr>
        <w:tc>
          <w:tcPr>
            <w:tcW w:w="25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品質管理</w:t>
            </w:r>
          </w:p>
        </w:tc>
        <w:tc>
          <w:tcPr>
            <w:tcW w:w="59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產品的檢驗與測試、流計品質管制、管制圖、製程能力分析</w:t>
            </w:r>
          </w:p>
        </w:tc>
        <w:tc>
          <w:tcPr>
            <w:tcW w:w="1276" w:type="dxa"/>
            <w:tcBorders>
              <w:left w:val="single" w:sz="4" w:space="0" w:color="auto"/>
              <w:bottom w:val="single" w:sz="4" w:space="0" w:color="auto"/>
              <w:right w:val="single" w:sz="4" w:space="0" w:color="auto"/>
            </w:tcBorders>
          </w:tcPr>
          <w:p w:rsidR="00DB4769" w:rsidRPr="00933CDA" w:rsidRDefault="00DB4769" w:rsidP="00DB4769">
            <w:pPr>
              <w:jc w:val="center"/>
              <w:rPr>
                <w:rFonts w:eastAsia="標楷體"/>
              </w:rPr>
            </w:pPr>
            <w:r w:rsidRPr="00933CDA">
              <w:rPr>
                <w:rFonts w:eastAsia="標楷體"/>
              </w:rPr>
              <w:t>07</w:t>
            </w:r>
          </w:p>
        </w:tc>
      </w:tr>
      <w:tr w:rsidR="00DB4769" w:rsidRPr="00933CDA" w:rsidTr="00DB4769">
        <w:trPr>
          <w:trHeight w:val="383"/>
          <w:jc w:val="center"/>
        </w:trPr>
        <w:tc>
          <w:tcPr>
            <w:tcW w:w="25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期中考</w:t>
            </w:r>
          </w:p>
        </w:tc>
        <w:tc>
          <w:tcPr>
            <w:tcW w:w="59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期中考</w:t>
            </w:r>
          </w:p>
        </w:tc>
        <w:tc>
          <w:tcPr>
            <w:tcW w:w="1276" w:type="dxa"/>
            <w:tcBorders>
              <w:left w:val="single" w:sz="4" w:space="0" w:color="auto"/>
              <w:bottom w:val="single" w:sz="4" w:space="0" w:color="auto"/>
              <w:right w:val="single" w:sz="4" w:space="0" w:color="auto"/>
            </w:tcBorders>
          </w:tcPr>
          <w:p w:rsidR="00DB4769" w:rsidRPr="00933CDA" w:rsidRDefault="00DB4769" w:rsidP="00DB4769">
            <w:pPr>
              <w:jc w:val="center"/>
              <w:rPr>
                <w:rFonts w:eastAsia="標楷體"/>
              </w:rPr>
            </w:pPr>
            <w:r w:rsidRPr="00933CDA">
              <w:rPr>
                <w:rFonts w:eastAsia="標楷體"/>
              </w:rPr>
              <w:t>08</w:t>
            </w:r>
          </w:p>
        </w:tc>
      </w:tr>
      <w:tr w:rsidR="00DB4769" w:rsidRPr="00933CDA" w:rsidTr="00DB4769">
        <w:trPr>
          <w:trHeight w:val="383"/>
          <w:jc w:val="center"/>
        </w:trPr>
        <w:tc>
          <w:tcPr>
            <w:tcW w:w="2550" w:type="dxa"/>
            <w:tcBorders>
              <w:left w:val="single" w:sz="4" w:space="0" w:color="auto"/>
              <w:bottom w:val="single" w:sz="4" w:space="0" w:color="auto"/>
              <w:right w:val="single" w:sz="4" w:space="0" w:color="auto"/>
            </w:tcBorders>
          </w:tcPr>
          <w:p w:rsidR="00DB4769" w:rsidRPr="00933CDA" w:rsidRDefault="00DB4769" w:rsidP="00DB4769">
            <w:pPr>
              <w:rPr>
                <w:rFonts w:eastAsia="標楷體"/>
              </w:rPr>
            </w:pPr>
            <w:r w:rsidRPr="00933CDA">
              <w:rPr>
                <w:rFonts w:eastAsia="標楷體"/>
              </w:rPr>
              <w:t>品質管制</w:t>
            </w:r>
          </w:p>
        </w:tc>
        <w:tc>
          <w:tcPr>
            <w:tcW w:w="5950" w:type="dxa"/>
            <w:tcBorders>
              <w:left w:val="single" w:sz="4" w:space="0" w:color="auto"/>
              <w:bottom w:val="single" w:sz="4" w:space="0" w:color="auto"/>
              <w:right w:val="single" w:sz="4" w:space="0" w:color="auto"/>
            </w:tcBorders>
          </w:tcPr>
          <w:p w:rsidR="00DB4769" w:rsidRPr="00933CDA" w:rsidRDefault="00DB4769" w:rsidP="00DB4769">
            <w:pPr>
              <w:rPr>
                <w:rFonts w:eastAsia="標楷體"/>
              </w:rPr>
            </w:pPr>
            <w:r w:rsidRPr="00933CDA">
              <w:rPr>
                <w:rFonts w:eastAsia="標楷體"/>
              </w:rPr>
              <w:t>產品的檢驗與測試、過程的量測與監測、流計品質管制、管制圖、製程能力分析、允收抽樣基本概念</w:t>
            </w:r>
          </w:p>
        </w:tc>
        <w:tc>
          <w:tcPr>
            <w:tcW w:w="1276" w:type="dxa"/>
            <w:tcBorders>
              <w:left w:val="single" w:sz="4" w:space="0" w:color="auto"/>
              <w:bottom w:val="single" w:sz="4" w:space="0" w:color="auto"/>
              <w:right w:val="single" w:sz="4" w:space="0" w:color="auto"/>
            </w:tcBorders>
          </w:tcPr>
          <w:p w:rsidR="00DB4769" w:rsidRPr="00933CDA" w:rsidRDefault="00DB4769" w:rsidP="00DB4769">
            <w:pPr>
              <w:jc w:val="center"/>
              <w:rPr>
                <w:rFonts w:eastAsia="標楷體"/>
                <w:b/>
                <w:bCs/>
                <w:u w:val="single"/>
              </w:rPr>
            </w:pPr>
            <w:r w:rsidRPr="00933CDA">
              <w:rPr>
                <w:rFonts w:eastAsia="標楷體"/>
              </w:rPr>
              <w:t>09</w:t>
            </w:r>
          </w:p>
        </w:tc>
      </w:tr>
      <w:tr w:rsidR="00DB4769" w:rsidRPr="00933CDA" w:rsidTr="00DB4769">
        <w:trPr>
          <w:trHeight w:val="383"/>
          <w:jc w:val="center"/>
        </w:trPr>
        <w:tc>
          <w:tcPr>
            <w:tcW w:w="2550" w:type="dxa"/>
            <w:tcBorders>
              <w:top w:val="single" w:sz="4" w:space="0" w:color="auto"/>
              <w:left w:val="single" w:sz="4" w:space="0" w:color="auto"/>
              <w:right w:val="single" w:sz="4" w:space="0" w:color="auto"/>
            </w:tcBorders>
          </w:tcPr>
          <w:p w:rsidR="00DB4769" w:rsidRPr="00933CDA" w:rsidRDefault="00DB4769" w:rsidP="00DB4769">
            <w:pPr>
              <w:rPr>
                <w:rFonts w:eastAsia="標楷體"/>
              </w:rPr>
            </w:pPr>
            <w:r w:rsidRPr="00933CDA">
              <w:rPr>
                <w:rFonts w:eastAsia="標楷體"/>
              </w:rPr>
              <w:t>存貨管理概論</w:t>
            </w:r>
          </w:p>
        </w:tc>
        <w:tc>
          <w:tcPr>
            <w:tcW w:w="5950" w:type="dxa"/>
            <w:tcBorders>
              <w:top w:val="single" w:sz="4" w:space="0" w:color="auto"/>
              <w:left w:val="single" w:sz="4" w:space="0" w:color="auto"/>
              <w:right w:val="single" w:sz="4" w:space="0" w:color="auto"/>
            </w:tcBorders>
          </w:tcPr>
          <w:p w:rsidR="00DB4769" w:rsidRPr="00933CDA" w:rsidRDefault="00DB4769" w:rsidP="00DB4769">
            <w:pPr>
              <w:rPr>
                <w:rFonts w:eastAsia="標楷體"/>
              </w:rPr>
            </w:pPr>
            <w:r w:rsidRPr="00933CDA">
              <w:rPr>
                <w:rFonts w:eastAsia="標楷體"/>
              </w:rPr>
              <w:t>存貨的種類與降低存貨的戰略、單期存貨模型、定量模型、定期模型</w:t>
            </w:r>
          </w:p>
        </w:tc>
        <w:tc>
          <w:tcPr>
            <w:tcW w:w="1276" w:type="dxa"/>
            <w:tcBorders>
              <w:top w:val="single" w:sz="4" w:space="0" w:color="auto"/>
              <w:left w:val="single" w:sz="4" w:space="0" w:color="auto"/>
              <w:right w:val="single" w:sz="4" w:space="0" w:color="auto"/>
            </w:tcBorders>
          </w:tcPr>
          <w:p w:rsidR="00DB4769" w:rsidRPr="00933CDA" w:rsidRDefault="00DB4769" w:rsidP="00DB4769">
            <w:pPr>
              <w:jc w:val="center"/>
              <w:rPr>
                <w:rFonts w:eastAsia="標楷體"/>
                <w:b/>
                <w:bCs/>
                <w:u w:val="single"/>
              </w:rPr>
            </w:pPr>
            <w:r w:rsidRPr="00933CDA">
              <w:rPr>
                <w:rFonts w:eastAsia="標楷體"/>
              </w:rPr>
              <w:t>10</w:t>
            </w:r>
          </w:p>
        </w:tc>
      </w:tr>
      <w:tr w:rsidR="00DB4769" w:rsidRPr="00933CDA" w:rsidTr="00DB4769">
        <w:trPr>
          <w:trHeight w:val="383"/>
          <w:jc w:val="center"/>
        </w:trPr>
        <w:tc>
          <w:tcPr>
            <w:tcW w:w="25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中期計畫</w:t>
            </w:r>
          </w:p>
        </w:tc>
        <w:tc>
          <w:tcPr>
            <w:tcW w:w="5950" w:type="dxa"/>
            <w:tcBorders>
              <w:left w:val="single" w:sz="4" w:space="0" w:color="auto"/>
              <w:right w:val="single" w:sz="4" w:space="0" w:color="auto"/>
            </w:tcBorders>
          </w:tcPr>
          <w:p w:rsidR="00DB4769" w:rsidRPr="00933CDA" w:rsidRDefault="009D6321" w:rsidP="00DB4769">
            <w:pPr>
              <w:rPr>
                <w:rFonts w:eastAsia="標楷體"/>
              </w:rPr>
            </w:pPr>
            <w:r w:rsidRPr="009D6321">
              <w:rPr>
                <w:rFonts w:ascii="標楷體" w:eastAsia="標楷體" w:hAnsi="標楷體" w:hint="eastAsia"/>
              </w:rPr>
              <w:t>時尚產業</w:t>
            </w:r>
            <w:r w:rsidR="00DB4769" w:rsidRPr="00933CDA">
              <w:rPr>
                <w:rFonts w:eastAsia="標楷體"/>
              </w:rPr>
              <w:t>作業中期計畫、總合規劃、總合規劃、主排程與主生產排程</w:t>
            </w:r>
          </w:p>
        </w:tc>
        <w:tc>
          <w:tcPr>
            <w:tcW w:w="1276" w:type="dxa"/>
            <w:tcBorders>
              <w:left w:val="single" w:sz="4" w:space="0" w:color="auto"/>
              <w:right w:val="single" w:sz="4" w:space="0" w:color="auto"/>
            </w:tcBorders>
          </w:tcPr>
          <w:p w:rsidR="00DB4769" w:rsidRPr="00933CDA" w:rsidRDefault="00DB4769" w:rsidP="00DB4769">
            <w:pPr>
              <w:jc w:val="center"/>
              <w:rPr>
                <w:rFonts w:eastAsia="標楷體"/>
                <w:b/>
                <w:bCs/>
                <w:u w:val="single"/>
              </w:rPr>
            </w:pPr>
            <w:r w:rsidRPr="00933CDA">
              <w:rPr>
                <w:rFonts w:eastAsia="標楷體"/>
              </w:rPr>
              <w:t>11</w:t>
            </w:r>
          </w:p>
        </w:tc>
      </w:tr>
      <w:tr w:rsidR="00DB4769" w:rsidRPr="00933CDA" w:rsidTr="00DB4769">
        <w:trPr>
          <w:trHeight w:val="317"/>
          <w:jc w:val="center"/>
        </w:trPr>
        <w:tc>
          <w:tcPr>
            <w:tcW w:w="25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物料需求規畫概論</w:t>
            </w:r>
          </w:p>
        </w:tc>
        <w:tc>
          <w:tcPr>
            <w:tcW w:w="59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物料需求規劃、物料需求規劃的系統邏輯、物料需求規劃演算法、製造資產規劃、配銷需求規劃</w:t>
            </w:r>
          </w:p>
        </w:tc>
        <w:tc>
          <w:tcPr>
            <w:tcW w:w="1276" w:type="dxa"/>
            <w:tcBorders>
              <w:left w:val="single" w:sz="4" w:space="0" w:color="auto"/>
              <w:right w:val="single" w:sz="4" w:space="0" w:color="auto"/>
            </w:tcBorders>
          </w:tcPr>
          <w:p w:rsidR="00DB4769" w:rsidRPr="00933CDA" w:rsidRDefault="00DB4769" w:rsidP="00DB4769">
            <w:pPr>
              <w:jc w:val="center"/>
              <w:rPr>
                <w:rFonts w:eastAsia="標楷體"/>
                <w:b/>
                <w:bCs/>
                <w:u w:val="single"/>
              </w:rPr>
            </w:pPr>
            <w:r w:rsidRPr="00933CDA">
              <w:rPr>
                <w:rFonts w:eastAsia="標楷體"/>
              </w:rPr>
              <w:t>12</w:t>
            </w:r>
          </w:p>
        </w:tc>
      </w:tr>
      <w:tr w:rsidR="00DB4769" w:rsidRPr="00933CDA" w:rsidTr="00DB4769">
        <w:trPr>
          <w:trHeight w:val="317"/>
          <w:jc w:val="center"/>
        </w:trPr>
        <w:tc>
          <w:tcPr>
            <w:tcW w:w="25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剛好及時系統與精實生產的起源</w:t>
            </w:r>
          </w:p>
        </w:tc>
        <w:tc>
          <w:tcPr>
            <w:tcW w:w="59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剛好及時系統、消除浪費、產品設計、製程設計、人事組織設計</w:t>
            </w:r>
          </w:p>
        </w:tc>
        <w:tc>
          <w:tcPr>
            <w:tcW w:w="1276" w:type="dxa"/>
            <w:tcBorders>
              <w:left w:val="single" w:sz="4" w:space="0" w:color="auto"/>
              <w:right w:val="single" w:sz="4" w:space="0" w:color="auto"/>
            </w:tcBorders>
          </w:tcPr>
          <w:p w:rsidR="00DB4769" w:rsidRPr="00933CDA" w:rsidRDefault="00DB4769" w:rsidP="00DB4769">
            <w:pPr>
              <w:jc w:val="center"/>
              <w:rPr>
                <w:rFonts w:eastAsia="標楷體"/>
              </w:rPr>
            </w:pPr>
            <w:r w:rsidRPr="00933CDA">
              <w:rPr>
                <w:rFonts w:eastAsia="標楷體"/>
              </w:rPr>
              <w:t>13</w:t>
            </w:r>
          </w:p>
        </w:tc>
      </w:tr>
      <w:tr w:rsidR="00DB4769" w:rsidRPr="00933CDA" w:rsidTr="00DB4769">
        <w:trPr>
          <w:trHeight w:val="317"/>
          <w:jc w:val="center"/>
        </w:trPr>
        <w:tc>
          <w:tcPr>
            <w:tcW w:w="25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日程安排與現場控制概論</w:t>
            </w:r>
          </w:p>
        </w:tc>
        <w:tc>
          <w:tcPr>
            <w:tcW w:w="59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日程安排、批量式生產排程、零工式生產排程、服務業的排程問題</w:t>
            </w:r>
          </w:p>
        </w:tc>
        <w:tc>
          <w:tcPr>
            <w:tcW w:w="1276" w:type="dxa"/>
            <w:tcBorders>
              <w:left w:val="single" w:sz="4" w:space="0" w:color="auto"/>
              <w:right w:val="single" w:sz="4" w:space="0" w:color="auto"/>
            </w:tcBorders>
          </w:tcPr>
          <w:p w:rsidR="00DB4769" w:rsidRPr="00933CDA" w:rsidRDefault="00DB4769" w:rsidP="00DB4769">
            <w:pPr>
              <w:jc w:val="center"/>
              <w:rPr>
                <w:rFonts w:eastAsia="標楷體"/>
              </w:rPr>
            </w:pPr>
            <w:r w:rsidRPr="00933CDA">
              <w:rPr>
                <w:rFonts w:eastAsia="標楷體"/>
              </w:rPr>
              <w:t>14</w:t>
            </w:r>
          </w:p>
        </w:tc>
      </w:tr>
      <w:tr w:rsidR="00DB4769" w:rsidRPr="00933CDA" w:rsidTr="00DB4769">
        <w:trPr>
          <w:trHeight w:val="317"/>
          <w:jc w:val="center"/>
        </w:trPr>
        <w:tc>
          <w:tcPr>
            <w:tcW w:w="25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企業資源規劃與供應鏈管理</w:t>
            </w:r>
          </w:p>
        </w:tc>
        <w:tc>
          <w:tcPr>
            <w:tcW w:w="59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企業流程再造、零售補貨方案、企業資源規劃、先進規劃與排程、供應鏈管理</w:t>
            </w:r>
          </w:p>
        </w:tc>
        <w:tc>
          <w:tcPr>
            <w:tcW w:w="1276" w:type="dxa"/>
            <w:tcBorders>
              <w:left w:val="single" w:sz="4" w:space="0" w:color="auto"/>
              <w:right w:val="single" w:sz="4" w:space="0" w:color="auto"/>
            </w:tcBorders>
          </w:tcPr>
          <w:p w:rsidR="00DB4769" w:rsidRPr="00933CDA" w:rsidRDefault="00DB4769" w:rsidP="00DB4769">
            <w:pPr>
              <w:jc w:val="center"/>
              <w:rPr>
                <w:rFonts w:eastAsia="標楷體"/>
              </w:rPr>
            </w:pPr>
            <w:r w:rsidRPr="00933CDA">
              <w:rPr>
                <w:rFonts w:eastAsia="標楷體"/>
              </w:rPr>
              <w:t>15</w:t>
            </w:r>
          </w:p>
        </w:tc>
      </w:tr>
      <w:tr w:rsidR="00DB4769" w:rsidRPr="00933CDA" w:rsidTr="00DB4769">
        <w:trPr>
          <w:trHeight w:val="383"/>
          <w:jc w:val="center"/>
        </w:trPr>
        <w:tc>
          <w:tcPr>
            <w:tcW w:w="25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專案管理概述</w:t>
            </w:r>
          </w:p>
        </w:tc>
        <w:tc>
          <w:tcPr>
            <w:tcW w:w="5950" w:type="dxa"/>
            <w:tcBorders>
              <w:left w:val="single" w:sz="4" w:space="0" w:color="auto"/>
              <w:right w:val="single" w:sz="4" w:space="0" w:color="auto"/>
            </w:tcBorders>
          </w:tcPr>
          <w:p w:rsidR="00DB4769" w:rsidRPr="00933CDA" w:rsidRDefault="009D6321" w:rsidP="00DB4769">
            <w:pPr>
              <w:rPr>
                <w:rFonts w:eastAsia="標楷體"/>
              </w:rPr>
            </w:pPr>
            <w:r w:rsidRPr="009D6321">
              <w:rPr>
                <w:rFonts w:ascii="標楷體" w:eastAsia="標楷體" w:hAnsi="標楷體" w:hint="eastAsia"/>
              </w:rPr>
              <w:t>時尚產業</w:t>
            </w:r>
            <w:r w:rsidR="00DB4769" w:rsidRPr="00933CDA">
              <w:rPr>
                <w:rFonts w:eastAsia="標楷體"/>
              </w:rPr>
              <w:t>專案管理、甘特圖、計畫評核術與要徑法、單時估計與三時估計法、趕工</w:t>
            </w:r>
          </w:p>
        </w:tc>
        <w:tc>
          <w:tcPr>
            <w:tcW w:w="1276" w:type="dxa"/>
            <w:tcBorders>
              <w:top w:val="single" w:sz="4" w:space="0" w:color="auto"/>
              <w:left w:val="single" w:sz="4" w:space="0" w:color="auto"/>
              <w:right w:val="single" w:sz="4" w:space="0" w:color="auto"/>
            </w:tcBorders>
          </w:tcPr>
          <w:p w:rsidR="00DB4769" w:rsidRPr="00933CDA" w:rsidRDefault="00DB4769" w:rsidP="00DB4769">
            <w:pPr>
              <w:jc w:val="center"/>
              <w:rPr>
                <w:rFonts w:eastAsia="標楷體"/>
                <w:b/>
                <w:bCs/>
                <w:u w:val="single"/>
              </w:rPr>
            </w:pPr>
            <w:r w:rsidRPr="00933CDA">
              <w:rPr>
                <w:rFonts w:eastAsia="標楷體"/>
              </w:rPr>
              <w:t>16</w:t>
            </w:r>
          </w:p>
        </w:tc>
      </w:tr>
      <w:tr w:rsidR="00DB4769" w:rsidRPr="00933CDA" w:rsidTr="00DB4769">
        <w:trPr>
          <w:trHeight w:val="383"/>
          <w:jc w:val="center"/>
        </w:trPr>
        <w:tc>
          <w:tcPr>
            <w:tcW w:w="25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期末報告</w:t>
            </w:r>
          </w:p>
        </w:tc>
        <w:tc>
          <w:tcPr>
            <w:tcW w:w="59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期末報告</w:t>
            </w:r>
          </w:p>
        </w:tc>
        <w:tc>
          <w:tcPr>
            <w:tcW w:w="1276" w:type="dxa"/>
            <w:tcBorders>
              <w:left w:val="single" w:sz="4" w:space="0" w:color="auto"/>
              <w:right w:val="single" w:sz="4" w:space="0" w:color="auto"/>
            </w:tcBorders>
          </w:tcPr>
          <w:p w:rsidR="00DB4769" w:rsidRPr="00933CDA" w:rsidRDefault="00DB4769" w:rsidP="00DB4769">
            <w:pPr>
              <w:jc w:val="center"/>
              <w:rPr>
                <w:rFonts w:eastAsia="標楷體"/>
                <w:b/>
                <w:bCs/>
                <w:u w:val="single"/>
              </w:rPr>
            </w:pPr>
            <w:r w:rsidRPr="00933CDA">
              <w:rPr>
                <w:rFonts w:eastAsia="標楷體"/>
              </w:rPr>
              <w:t>17</w:t>
            </w:r>
          </w:p>
        </w:tc>
      </w:tr>
      <w:tr w:rsidR="00DB4769" w:rsidRPr="00933CDA" w:rsidTr="00DB4769">
        <w:trPr>
          <w:trHeight w:val="291"/>
          <w:jc w:val="center"/>
        </w:trPr>
        <w:tc>
          <w:tcPr>
            <w:tcW w:w="25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期末考</w:t>
            </w:r>
          </w:p>
        </w:tc>
        <w:tc>
          <w:tcPr>
            <w:tcW w:w="5950" w:type="dxa"/>
            <w:tcBorders>
              <w:left w:val="single" w:sz="4" w:space="0" w:color="auto"/>
              <w:right w:val="single" w:sz="4" w:space="0" w:color="auto"/>
            </w:tcBorders>
          </w:tcPr>
          <w:p w:rsidR="00DB4769" w:rsidRPr="00933CDA" w:rsidRDefault="00DB4769" w:rsidP="00DB4769">
            <w:pPr>
              <w:rPr>
                <w:rFonts w:eastAsia="標楷體"/>
              </w:rPr>
            </w:pPr>
            <w:r w:rsidRPr="00933CDA">
              <w:rPr>
                <w:rFonts w:eastAsia="標楷體"/>
              </w:rPr>
              <w:t>期末考</w:t>
            </w:r>
          </w:p>
        </w:tc>
        <w:tc>
          <w:tcPr>
            <w:tcW w:w="1276" w:type="dxa"/>
            <w:tcBorders>
              <w:left w:val="single" w:sz="4" w:space="0" w:color="auto"/>
              <w:right w:val="single" w:sz="4" w:space="0" w:color="auto"/>
            </w:tcBorders>
          </w:tcPr>
          <w:p w:rsidR="00DB4769" w:rsidRPr="00933CDA" w:rsidRDefault="00DB4769" w:rsidP="00DB4769">
            <w:pPr>
              <w:jc w:val="center"/>
              <w:rPr>
                <w:rFonts w:eastAsia="標楷體"/>
                <w:b/>
                <w:bCs/>
                <w:u w:val="single"/>
              </w:rPr>
            </w:pPr>
            <w:r w:rsidRPr="00933CDA">
              <w:rPr>
                <w:rFonts w:eastAsia="標楷體"/>
              </w:rPr>
              <w:t>18</w:t>
            </w:r>
          </w:p>
        </w:tc>
      </w:tr>
    </w:tbl>
    <w:p w:rsidR="00BC31B2" w:rsidRPr="00933CDA" w:rsidRDefault="00BC31B2" w:rsidP="00BC31B2">
      <w:pPr>
        <w:pStyle w:val="a4"/>
        <w:snapToGrid w:val="0"/>
        <w:spacing w:before="120"/>
        <w:ind w:left="465"/>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BC31B2" w:rsidRPr="00933CDA" w:rsidRDefault="00BC31B2" w:rsidP="00BC31B2">
      <w:pPr>
        <w:pStyle w:val="a4"/>
        <w:tabs>
          <w:tab w:val="num" w:pos="1335"/>
        </w:tabs>
        <w:snapToGrid w:val="0"/>
        <w:ind w:left="465"/>
        <w:jc w:val="both"/>
        <w:rPr>
          <w:rFonts w:ascii="Times New Roman"/>
          <w:sz w:val="24"/>
          <w:szCs w:val="24"/>
        </w:rPr>
      </w:pPr>
      <w:r>
        <w:rPr>
          <w:rFonts w:ascii="Times New Roman" w:hint="eastAsia"/>
          <w:sz w:val="24"/>
          <w:szCs w:val="24"/>
        </w:rPr>
        <w:t>1.</w:t>
      </w:r>
      <w:r w:rsidRPr="00933CDA">
        <w:rPr>
          <w:rFonts w:ascii="Times New Roman"/>
          <w:sz w:val="24"/>
          <w:szCs w:val="24"/>
        </w:rPr>
        <w:t>將一般及專業理論課程科目名稱、上課時數及學分數填入本表。</w:t>
      </w:r>
    </w:p>
    <w:p w:rsidR="00BC31B2" w:rsidRPr="00933CDA" w:rsidRDefault="00BC31B2" w:rsidP="00BC31B2">
      <w:pPr>
        <w:pStyle w:val="a4"/>
        <w:tabs>
          <w:tab w:val="num" w:pos="1335"/>
        </w:tabs>
        <w:snapToGrid w:val="0"/>
        <w:ind w:left="465"/>
        <w:jc w:val="both"/>
        <w:rPr>
          <w:rFonts w:ascii="Times New Roman"/>
          <w:sz w:val="24"/>
          <w:szCs w:val="24"/>
        </w:rPr>
      </w:pPr>
      <w:r>
        <w:rPr>
          <w:rFonts w:ascii="Times New Roman" w:hint="eastAsia"/>
          <w:sz w:val="24"/>
          <w:szCs w:val="24"/>
        </w:rPr>
        <w:t>2.</w:t>
      </w:r>
      <w:r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BC31B2" w:rsidRPr="00933CDA" w:rsidRDefault="00BC31B2" w:rsidP="00BC31B2">
      <w:pPr>
        <w:pStyle w:val="a4"/>
        <w:tabs>
          <w:tab w:val="num" w:pos="1335"/>
        </w:tabs>
        <w:snapToGrid w:val="0"/>
        <w:ind w:left="465"/>
        <w:jc w:val="both"/>
        <w:rPr>
          <w:rFonts w:ascii="Times New Roman"/>
          <w:sz w:val="24"/>
          <w:szCs w:val="24"/>
        </w:rPr>
      </w:pPr>
      <w:r>
        <w:rPr>
          <w:rFonts w:ascii="Times New Roman" w:hint="eastAsia"/>
          <w:sz w:val="24"/>
          <w:szCs w:val="24"/>
        </w:rPr>
        <w:t>3.</w:t>
      </w:r>
      <w:r w:rsidRPr="00933CDA">
        <w:rPr>
          <w:rFonts w:ascii="Times New Roman"/>
          <w:sz w:val="24"/>
          <w:szCs w:val="24"/>
        </w:rPr>
        <w:t>應考慮知識體系</w:t>
      </w:r>
      <w:r w:rsidRPr="00933CDA">
        <w:rPr>
          <w:rFonts w:ascii="Times New Roman"/>
          <w:sz w:val="24"/>
          <w:szCs w:val="24"/>
        </w:rPr>
        <w:t>(</w:t>
      </w:r>
      <w:r w:rsidRPr="00933CDA">
        <w:rPr>
          <w:rFonts w:ascii="Times New Roman"/>
          <w:sz w:val="24"/>
          <w:szCs w:val="24"/>
        </w:rPr>
        <w:t>學科</w:t>
      </w:r>
      <w:r w:rsidRPr="00933CDA">
        <w:rPr>
          <w:rFonts w:ascii="Times New Roman"/>
          <w:sz w:val="24"/>
          <w:szCs w:val="24"/>
        </w:rPr>
        <w:t>)</w:t>
      </w:r>
      <w:r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DB4769" w:rsidRPr="00BC31B2" w:rsidRDefault="00BC31B2" w:rsidP="001C2E32">
      <w:pPr>
        <w:pStyle w:val="afc"/>
        <w:widowControl/>
        <w:numPr>
          <w:ilvl w:val="0"/>
          <w:numId w:val="20"/>
        </w:numPr>
        <w:tabs>
          <w:tab w:val="num" w:pos="1335"/>
        </w:tabs>
        <w:snapToGrid w:val="0"/>
        <w:ind w:leftChars="0" w:left="466" w:hangingChars="194" w:hanging="466"/>
        <w:jc w:val="both"/>
        <w:rPr>
          <w:rFonts w:eastAsia="標楷體"/>
        </w:rPr>
      </w:pPr>
      <w:r w:rsidRPr="00BC31B2">
        <w:rPr>
          <w:rFonts w:eastAsia="標楷體"/>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217"/>
        <w:gridCol w:w="1984"/>
      </w:tblGrid>
      <w:tr w:rsidR="003C42BD" w:rsidRPr="00933CDA" w:rsidTr="001C2E32">
        <w:trPr>
          <w:trHeight w:val="470"/>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3C42BD" w:rsidRPr="00933CDA" w:rsidRDefault="003C42BD" w:rsidP="001C2E3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3C42BD">
              <w:rPr>
                <w:rFonts w:ascii="Times New Roman"/>
                <w:sz w:val="24"/>
                <w:szCs w:val="24"/>
              </w:rPr>
              <w:t>企企業管理系</w:t>
            </w:r>
            <w:r>
              <w:rPr>
                <w:rFonts w:ascii="Times New Roman" w:hint="eastAsia"/>
                <w:sz w:val="24"/>
                <w:szCs w:val="24"/>
              </w:rPr>
              <w:t xml:space="preserve"> </w:t>
            </w:r>
            <w:r w:rsidRPr="00BF7332">
              <w:rPr>
                <w:rFonts w:hint="eastAsia"/>
                <w:sz w:val="24"/>
                <w:szCs w:val="24"/>
              </w:rPr>
              <w:t>時尚</w:t>
            </w:r>
            <w:r>
              <w:rPr>
                <w:rFonts w:hint="eastAsia"/>
                <w:sz w:val="24"/>
                <w:szCs w:val="24"/>
              </w:rPr>
              <w:t>產業管理組</w:t>
            </w:r>
          </w:p>
        </w:tc>
      </w:tr>
      <w:tr w:rsidR="003C42BD" w:rsidRPr="00933CDA" w:rsidTr="001C2E32">
        <w:trPr>
          <w:trHeight w:val="41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3C42BD" w:rsidRPr="007B3A12" w:rsidRDefault="003C42BD" w:rsidP="001C2E32">
            <w:pPr>
              <w:pStyle w:val="afff0"/>
              <w:rPr>
                <w:rFonts w:hAnsi="Times New Roman" w:cs="Times New Roman"/>
              </w:rPr>
            </w:pPr>
            <w:r w:rsidRPr="007B3A12">
              <w:rPr>
                <w:rFonts w:hAnsi="Times New Roman" w:cs="Times New Roman"/>
                <w:b w:val="0"/>
              </w:rPr>
              <w:t>科目名稱：</w:t>
            </w:r>
            <w:r>
              <w:rPr>
                <w:rFonts w:hAnsi="Times New Roman" w:cs="Times New Roman" w:hint="eastAsia"/>
                <w:b w:val="0"/>
              </w:rPr>
              <w:t>時尚</w:t>
            </w:r>
            <w:r w:rsidRPr="003C42BD">
              <w:rPr>
                <w:rFonts w:hAnsi="Times New Roman" w:cs="Times New Roman"/>
                <w:b w:val="0"/>
              </w:rPr>
              <w:t>新創事業管理實務</w:t>
            </w:r>
            <w:r w:rsidRPr="003C42BD">
              <w:rPr>
                <w:rFonts w:hAnsi="Times New Roman" w:cs="Times New Roman"/>
                <w:b w:val="0"/>
              </w:rPr>
              <w:t xml:space="preserve">  </w:t>
            </w:r>
          </w:p>
        </w:tc>
      </w:tr>
      <w:tr w:rsidR="003C42BD" w:rsidRPr="00933CDA" w:rsidTr="001C2E32">
        <w:trPr>
          <w:trHeight w:val="435"/>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3C42BD" w:rsidRPr="007B3A12" w:rsidRDefault="003C42BD" w:rsidP="001C2E32">
            <w:pPr>
              <w:pStyle w:val="a4"/>
              <w:snapToGrid w:val="0"/>
              <w:spacing w:before="120"/>
              <w:jc w:val="both"/>
              <w:rPr>
                <w:rFonts w:ascii="Times New Roman"/>
                <w:b/>
                <w:color w:val="000000" w:themeColor="text1"/>
                <w:sz w:val="24"/>
                <w:szCs w:val="24"/>
              </w:rPr>
            </w:pPr>
            <w:r w:rsidRPr="007B3A12">
              <w:rPr>
                <w:rFonts w:ascii="Times New Roman"/>
                <w:b/>
                <w:color w:val="000000" w:themeColor="text1"/>
                <w:sz w:val="24"/>
                <w:szCs w:val="24"/>
              </w:rPr>
              <w:t>科目英文名稱：</w:t>
            </w:r>
            <w:r w:rsidRPr="00933CDA">
              <w:rPr>
                <w:rFonts w:ascii="Times New Roman"/>
                <w:sz w:val="26"/>
                <w:szCs w:val="26"/>
              </w:rPr>
              <w:t xml:space="preserve">Fashion </w:t>
            </w:r>
            <w:r w:rsidRPr="007B3A12">
              <w:rPr>
                <w:rFonts w:ascii="Times New Roman"/>
                <w:color w:val="000000" w:themeColor="text1"/>
                <w:sz w:val="26"/>
                <w:szCs w:val="26"/>
              </w:rPr>
              <w:t>Practice of pioneer</w:t>
            </w:r>
          </w:p>
        </w:tc>
      </w:tr>
      <w:tr w:rsidR="003C42BD" w:rsidRPr="00933CDA" w:rsidTr="001C2E3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3C42BD" w:rsidRPr="007B3A12" w:rsidRDefault="003C42BD" w:rsidP="001C2E32">
            <w:pPr>
              <w:rPr>
                <w:rFonts w:eastAsia="標楷體"/>
                <w:color w:val="000000" w:themeColor="text1"/>
              </w:rPr>
            </w:pPr>
            <w:r w:rsidRPr="007B3A12">
              <w:rPr>
                <w:rFonts w:eastAsia="標楷體"/>
                <w:b/>
                <w:bCs/>
                <w:color w:val="000000" w:themeColor="text1"/>
              </w:rPr>
              <w:t>學年、學期、學分、學時：第</w:t>
            </w:r>
            <w:r w:rsidRPr="007B3A12">
              <w:rPr>
                <w:rFonts w:eastAsia="標楷體"/>
                <w:b/>
                <w:bCs/>
                <w:color w:val="000000" w:themeColor="text1"/>
              </w:rPr>
              <w:t>2</w:t>
            </w:r>
            <w:r w:rsidRPr="007B3A12">
              <w:rPr>
                <w:rFonts w:eastAsia="標楷體"/>
                <w:b/>
                <w:bCs/>
                <w:color w:val="000000" w:themeColor="text1"/>
              </w:rPr>
              <w:t>學年、第</w:t>
            </w:r>
            <w:r w:rsidRPr="007B3A12">
              <w:rPr>
                <w:rFonts w:eastAsia="標楷體"/>
                <w:b/>
                <w:bCs/>
                <w:color w:val="000000" w:themeColor="text1"/>
              </w:rPr>
              <w:t>2</w:t>
            </w:r>
            <w:r w:rsidRPr="007B3A12">
              <w:rPr>
                <w:rFonts w:eastAsia="標楷體"/>
                <w:b/>
                <w:bCs/>
                <w:color w:val="000000" w:themeColor="text1"/>
              </w:rPr>
              <w:t>學期、</w:t>
            </w:r>
            <w:r w:rsidRPr="007B3A12">
              <w:rPr>
                <w:rFonts w:eastAsia="標楷體"/>
                <w:b/>
                <w:bCs/>
                <w:color w:val="000000" w:themeColor="text1"/>
              </w:rPr>
              <w:t>3</w:t>
            </w:r>
            <w:r w:rsidRPr="007B3A12">
              <w:rPr>
                <w:rFonts w:eastAsia="標楷體"/>
                <w:b/>
                <w:bCs/>
                <w:color w:val="000000" w:themeColor="text1"/>
              </w:rPr>
              <w:t>學分、</w:t>
            </w:r>
            <w:r w:rsidRPr="007B3A12">
              <w:rPr>
                <w:rFonts w:eastAsia="標楷體"/>
                <w:b/>
                <w:bCs/>
                <w:color w:val="000000" w:themeColor="text1"/>
              </w:rPr>
              <w:t>3</w:t>
            </w:r>
            <w:r w:rsidRPr="007B3A12">
              <w:rPr>
                <w:rFonts w:eastAsia="標楷體"/>
                <w:b/>
                <w:bCs/>
                <w:color w:val="000000" w:themeColor="text1"/>
              </w:rPr>
              <w:t>學時</w:t>
            </w:r>
          </w:p>
        </w:tc>
      </w:tr>
      <w:tr w:rsidR="003C42BD" w:rsidRPr="00933CDA" w:rsidTr="001C2E32">
        <w:trPr>
          <w:trHeight w:val="149"/>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3C42BD" w:rsidRPr="007B3A12" w:rsidRDefault="003C42BD" w:rsidP="001C2E32">
            <w:pPr>
              <w:rPr>
                <w:rFonts w:eastAsia="標楷體"/>
                <w:b/>
                <w:bCs/>
                <w:color w:val="000000" w:themeColor="text1"/>
              </w:rPr>
            </w:pPr>
            <w:r w:rsidRPr="007B3A12">
              <w:rPr>
                <w:rFonts w:eastAsia="標楷體"/>
                <w:b/>
                <w:bCs/>
                <w:color w:val="000000" w:themeColor="text1"/>
              </w:rPr>
              <w:t>修習別：</w:t>
            </w:r>
            <w:r w:rsidRPr="007B3A12">
              <w:rPr>
                <w:rFonts w:eastAsia="標楷體"/>
                <w:color w:val="000000" w:themeColor="text1"/>
                <w:sz w:val="26"/>
                <w:szCs w:val="26"/>
              </w:rPr>
              <w:t>■</w:t>
            </w:r>
            <w:r w:rsidRPr="007B3A12">
              <w:rPr>
                <w:rFonts w:eastAsia="標楷體"/>
                <w:color w:val="000000" w:themeColor="text1"/>
                <w:sz w:val="26"/>
                <w:szCs w:val="26"/>
              </w:rPr>
              <w:t>專必</w:t>
            </w:r>
            <w:r w:rsidRPr="007B3A12">
              <w:rPr>
                <w:rFonts w:eastAsia="標楷體"/>
                <w:color w:val="000000" w:themeColor="text1"/>
                <w:sz w:val="26"/>
                <w:szCs w:val="26"/>
              </w:rPr>
              <w:t xml:space="preserve"> □</w:t>
            </w:r>
            <w:r w:rsidRPr="007B3A12">
              <w:rPr>
                <w:rFonts w:eastAsia="標楷體"/>
                <w:color w:val="000000" w:themeColor="text1"/>
                <w:sz w:val="26"/>
                <w:szCs w:val="26"/>
              </w:rPr>
              <w:t>專選</w:t>
            </w:r>
          </w:p>
        </w:tc>
      </w:tr>
      <w:tr w:rsidR="003C42BD" w:rsidRPr="00933CDA" w:rsidTr="001C2E3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3C42BD" w:rsidRPr="007B3A12" w:rsidRDefault="003C42BD" w:rsidP="001C2E32">
            <w:pPr>
              <w:rPr>
                <w:rFonts w:eastAsia="標楷體"/>
                <w:color w:val="000000" w:themeColor="text1"/>
              </w:rPr>
            </w:pPr>
            <w:r w:rsidRPr="007B3A12">
              <w:rPr>
                <w:rFonts w:eastAsia="標楷體"/>
                <w:b/>
                <w:bCs/>
                <w:color w:val="000000" w:themeColor="text1"/>
              </w:rPr>
              <w:t>先修科目或先備能力：無</w:t>
            </w:r>
          </w:p>
        </w:tc>
      </w:tr>
      <w:tr w:rsidR="003C42BD" w:rsidRPr="00933CDA" w:rsidTr="001C2E32">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3C42BD" w:rsidRPr="007B3A12" w:rsidRDefault="003C42BD" w:rsidP="001C2E32">
            <w:pPr>
              <w:rPr>
                <w:rFonts w:eastAsia="標楷體"/>
                <w:color w:val="000000" w:themeColor="text1"/>
                <w:sz w:val="26"/>
                <w:szCs w:val="26"/>
              </w:rPr>
            </w:pPr>
            <w:r w:rsidRPr="007B3A12">
              <w:rPr>
                <w:rFonts w:eastAsia="標楷體"/>
                <w:b/>
                <w:bCs/>
                <w:color w:val="000000" w:themeColor="text1"/>
              </w:rPr>
              <w:t>實務課程定義：</w:t>
            </w:r>
            <w:r w:rsidRPr="007B3A12">
              <w:rPr>
                <w:rFonts w:eastAsia="標楷體"/>
                <w:color w:val="000000" w:themeColor="text1"/>
                <w:sz w:val="26"/>
                <w:szCs w:val="26"/>
              </w:rPr>
              <w:t>□1.</w:t>
            </w:r>
            <w:r w:rsidRPr="007B3A12">
              <w:rPr>
                <w:rFonts w:eastAsia="標楷體"/>
                <w:color w:val="000000" w:themeColor="text1"/>
                <w:sz w:val="26"/>
                <w:szCs w:val="26"/>
              </w:rPr>
              <w:t>校外實習</w:t>
            </w:r>
            <w:r w:rsidRPr="007B3A12">
              <w:rPr>
                <w:rFonts w:eastAsia="標楷體"/>
                <w:color w:val="000000" w:themeColor="text1"/>
                <w:sz w:val="26"/>
                <w:szCs w:val="26"/>
              </w:rPr>
              <w:t xml:space="preserve"> □2.</w:t>
            </w:r>
            <w:r w:rsidRPr="007B3A12">
              <w:rPr>
                <w:rFonts w:eastAsia="標楷體"/>
                <w:color w:val="000000" w:themeColor="text1"/>
                <w:sz w:val="26"/>
                <w:szCs w:val="26"/>
              </w:rPr>
              <w:t>專題製作</w:t>
            </w:r>
            <w:r w:rsidRPr="007B3A12">
              <w:rPr>
                <w:rFonts w:eastAsia="標楷體"/>
                <w:color w:val="000000" w:themeColor="text1"/>
                <w:sz w:val="26"/>
                <w:szCs w:val="26"/>
              </w:rPr>
              <w:t xml:space="preserve"> □3.</w:t>
            </w:r>
            <w:r w:rsidRPr="007B3A12">
              <w:rPr>
                <w:rFonts w:eastAsia="標楷體"/>
                <w:color w:val="000000" w:themeColor="text1"/>
                <w:sz w:val="26"/>
                <w:szCs w:val="26"/>
              </w:rPr>
              <w:t>專業證照考取</w:t>
            </w:r>
            <w:r w:rsidRPr="007B3A12">
              <w:rPr>
                <w:rFonts w:eastAsia="標楷體"/>
                <w:color w:val="000000" w:themeColor="text1"/>
                <w:sz w:val="26"/>
                <w:szCs w:val="26"/>
              </w:rPr>
              <w:t xml:space="preserve"> ■4.</w:t>
            </w:r>
            <w:r w:rsidRPr="007B3A12">
              <w:rPr>
                <w:rFonts w:eastAsia="標楷體"/>
                <w:color w:val="000000" w:themeColor="text1"/>
                <w:sz w:val="26"/>
                <w:szCs w:val="26"/>
              </w:rPr>
              <w:t>實作競賽</w:t>
            </w:r>
            <w:r w:rsidRPr="007B3A12">
              <w:rPr>
                <w:rFonts w:eastAsia="標楷體"/>
                <w:color w:val="000000" w:themeColor="text1"/>
                <w:sz w:val="26"/>
                <w:szCs w:val="26"/>
              </w:rPr>
              <w:t xml:space="preserve"> □5.</w:t>
            </w:r>
            <w:r w:rsidRPr="007B3A12">
              <w:rPr>
                <w:rFonts w:eastAsia="標楷體"/>
                <w:color w:val="000000" w:themeColor="text1"/>
                <w:sz w:val="26"/>
                <w:szCs w:val="26"/>
              </w:rPr>
              <w:t>機器、儀器、設備、工具、軟體系統操作或應用</w:t>
            </w:r>
            <w:r w:rsidRPr="007B3A12">
              <w:rPr>
                <w:rFonts w:eastAsia="標楷體"/>
                <w:color w:val="000000" w:themeColor="text1"/>
                <w:sz w:val="26"/>
                <w:szCs w:val="26"/>
              </w:rPr>
              <w:t xml:space="preserve"> □6.</w:t>
            </w:r>
            <w:r w:rsidRPr="007B3A12">
              <w:rPr>
                <w:rFonts w:eastAsia="標楷體"/>
                <w:color w:val="000000" w:themeColor="text1"/>
                <w:sz w:val="26"/>
                <w:szCs w:val="26"/>
              </w:rPr>
              <w:t>實驗室或工廠實作</w:t>
            </w:r>
            <w:r w:rsidRPr="007B3A12">
              <w:rPr>
                <w:rFonts w:eastAsia="標楷體"/>
                <w:color w:val="000000" w:themeColor="text1"/>
                <w:sz w:val="26"/>
                <w:szCs w:val="26"/>
              </w:rPr>
              <w:t xml:space="preserve"> □7.</w:t>
            </w:r>
            <w:r w:rsidRPr="007B3A12">
              <w:rPr>
                <w:rFonts w:eastAsia="標楷體"/>
                <w:color w:val="000000" w:themeColor="text1"/>
                <w:sz w:val="26"/>
                <w:szCs w:val="26"/>
              </w:rPr>
              <w:t>創新創意與專利撰寫</w:t>
            </w:r>
            <w:r w:rsidRPr="007B3A12">
              <w:rPr>
                <w:rFonts w:eastAsia="標楷體"/>
                <w:color w:val="000000" w:themeColor="text1"/>
                <w:sz w:val="26"/>
                <w:szCs w:val="26"/>
              </w:rPr>
              <w:t xml:space="preserve"> ■8.</w:t>
            </w:r>
            <w:r w:rsidRPr="007B3A12">
              <w:rPr>
                <w:rFonts w:eastAsia="標楷體"/>
                <w:color w:val="000000" w:themeColor="text1"/>
                <w:sz w:val="26"/>
                <w:szCs w:val="26"/>
              </w:rPr>
              <w:t>專案、企畫案撰寫或執行</w:t>
            </w:r>
            <w:r w:rsidRPr="007B3A12">
              <w:rPr>
                <w:rFonts w:eastAsia="標楷體"/>
                <w:color w:val="000000" w:themeColor="text1"/>
                <w:sz w:val="26"/>
                <w:szCs w:val="26"/>
              </w:rPr>
              <w:t xml:space="preserve"> □9.</w:t>
            </w:r>
            <w:r w:rsidRPr="007B3A12">
              <w:rPr>
                <w:rFonts w:eastAsia="標楷體"/>
                <w:color w:val="000000" w:themeColor="text1"/>
                <w:sz w:val="26"/>
                <w:szCs w:val="26"/>
              </w:rPr>
              <w:t>個案研討、模擬演練或錄製影片</w:t>
            </w:r>
            <w:r w:rsidRPr="007B3A12">
              <w:rPr>
                <w:rFonts w:eastAsia="標楷體"/>
                <w:color w:val="000000" w:themeColor="text1"/>
                <w:sz w:val="26"/>
                <w:szCs w:val="26"/>
              </w:rPr>
              <w:t xml:space="preserve"> □10.</w:t>
            </w:r>
            <w:r w:rsidRPr="007B3A12">
              <w:rPr>
                <w:rFonts w:eastAsia="標楷體"/>
                <w:color w:val="000000" w:themeColor="text1"/>
                <w:sz w:val="26"/>
                <w:szCs w:val="26"/>
              </w:rPr>
              <w:t>學習性遊戲、表演、展覽等活動</w:t>
            </w:r>
            <w:r w:rsidRPr="007B3A12">
              <w:rPr>
                <w:rFonts w:eastAsia="標楷體"/>
                <w:color w:val="000000" w:themeColor="text1"/>
                <w:sz w:val="26"/>
                <w:szCs w:val="26"/>
              </w:rPr>
              <w:t xml:space="preserve"> ■11.</w:t>
            </w:r>
            <w:r w:rsidRPr="007B3A12">
              <w:rPr>
                <w:rFonts w:eastAsia="標楷體"/>
                <w:color w:val="000000" w:themeColor="text1"/>
                <w:sz w:val="26"/>
                <w:szCs w:val="26"/>
              </w:rPr>
              <w:t>專業技能或實務應用能力培養</w:t>
            </w:r>
          </w:p>
        </w:tc>
      </w:tr>
      <w:tr w:rsidR="003C42BD" w:rsidRPr="00933CDA" w:rsidTr="001C2E32">
        <w:trPr>
          <w:trHeight w:val="258"/>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3C42BD" w:rsidRPr="007B3A12" w:rsidRDefault="003C42BD" w:rsidP="001C2E32">
            <w:pPr>
              <w:jc w:val="both"/>
              <w:rPr>
                <w:rFonts w:eastAsia="標楷體"/>
                <w:b/>
                <w:bCs/>
                <w:color w:val="000000" w:themeColor="text1"/>
              </w:rPr>
            </w:pPr>
            <w:r w:rsidRPr="007B3A12">
              <w:rPr>
                <w:rFonts w:eastAsia="標楷體"/>
                <w:b/>
                <w:bCs/>
                <w:color w:val="000000" w:themeColor="text1"/>
              </w:rPr>
              <w:t>教學目標：</w:t>
            </w:r>
            <w:r w:rsidRPr="007B3A12">
              <w:rPr>
                <w:rFonts w:eastAsia="標楷體"/>
                <w:color w:val="000000" w:themeColor="text1"/>
                <w:sz w:val="26"/>
                <w:szCs w:val="26"/>
              </w:rPr>
              <w:t>本課程在於使學生瞭解運用商業模式的各項要素建構新事業管理、進而培養分析、評估及建立商業模式、推動商業模式創新的能力</w:t>
            </w:r>
          </w:p>
        </w:tc>
      </w:tr>
      <w:tr w:rsidR="003C42BD" w:rsidRPr="00933CDA" w:rsidTr="001C2E32">
        <w:trPr>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hideMark/>
          </w:tcPr>
          <w:p w:rsidR="003C42BD" w:rsidRPr="00933CDA" w:rsidRDefault="003C42BD" w:rsidP="001C2E32">
            <w:pPr>
              <w:jc w:val="center"/>
              <w:rPr>
                <w:rFonts w:eastAsia="標楷體"/>
                <w:b/>
                <w:bCs/>
              </w:rPr>
            </w:pPr>
            <w:r w:rsidRPr="00933CDA">
              <w:rPr>
                <w:rFonts w:eastAsia="標楷體"/>
                <w:b/>
                <w:bCs/>
              </w:rPr>
              <w:t>共通職能</w:t>
            </w:r>
          </w:p>
        </w:tc>
        <w:tc>
          <w:tcPr>
            <w:tcW w:w="5217" w:type="dxa"/>
            <w:tcBorders>
              <w:top w:val="single" w:sz="4" w:space="0" w:color="auto"/>
              <w:left w:val="single" w:sz="4" w:space="0" w:color="auto"/>
              <w:bottom w:val="single" w:sz="4" w:space="0" w:color="auto"/>
              <w:right w:val="single" w:sz="4" w:space="0" w:color="auto"/>
            </w:tcBorders>
            <w:shd w:val="clear" w:color="auto" w:fill="BFBFBF"/>
            <w:hideMark/>
          </w:tcPr>
          <w:p w:rsidR="003C42BD" w:rsidRPr="00933CDA" w:rsidRDefault="003C42BD" w:rsidP="001C2E32">
            <w:pPr>
              <w:jc w:val="center"/>
              <w:rPr>
                <w:rFonts w:eastAsia="標楷體"/>
                <w:b/>
                <w:bCs/>
              </w:rPr>
            </w:pPr>
            <w:r w:rsidRPr="00933CDA">
              <w:rPr>
                <w:rFonts w:eastAsia="標楷體"/>
                <w:b/>
                <w:bCs/>
              </w:rPr>
              <w:t>說明</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3C42BD" w:rsidRPr="00933CDA" w:rsidRDefault="003C42BD" w:rsidP="001C2E32">
            <w:pPr>
              <w:jc w:val="center"/>
              <w:rPr>
                <w:rFonts w:eastAsia="標楷體"/>
                <w:b/>
                <w:bCs/>
              </w:rPr>
            </w:pPr>
            <w:r w:rsidRPr="00933CDA">
              <w:rPr>
                <w:rFonts w:eastAsia="標楷體"/>
                <w:b/>
                <w:bCs/>
              </w:rPr>
              <w:t>所佔百分比比例</w:t>
            </w:r>
          </w:p>
        </w:tc>
      </w:tr>
      <w:tr w:rsidR="003C42BD" w:rsidRPr="00933CDA" w:rsidTr="001C2E32">
        <w:trPr>
          <w:trHeight w:val="680"/>
          <w:jc w:val="center"/>
        </w:trPr>
        <w:tc>
          <w:tcPr>
            <w:tcW w:w="2008"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溝通表達</w:t>
            </w:r>
          </w:p>
        </w:tc>
        <w:tc>
          <w:tcPr>
            <w:tcW w:w="5217"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運用適當方法技巧，清楚表達訊息及進行對話。</w:t>
            </w:r>
          </w:p>
        </w:tc>
        <w:tc>
          <w:tcPr>
            <w:tcW w:w="198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rPr>
            </w:pPr>
            <w:r w:rsidRPr="00933CDA">
              <w:rPr>
                <w:rFonts w:eastAsia="標楷體"/>
              </w:rPr>
              <w:t>10</w:t>
            </w:r>
            <w:r w:rsidRPr="00933CDA">
              <w:rPr>
                <w:rFonts w:eastAsia="標楷體"/>
              </w:rPr>
              <w:t>％</w:t>
            </w:r>
          </w:p>
        </w:tc>
      </w:tr>
      <w:tr w:rsidR="003C42BD" w:rsidRPr="00933CDA" w:rsidTr="001C2E32">
        <w:trPr>
          <w:trHeight w:val="680"/>
          <w:jc w:val="center"/>
        </w:trPr>
        <w:tc>
          <w:tcPr>
            <w:tcW w:w="2008"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持續學習</w:t>
            </w:r>
          </w:p>
        </w:tc>
        <w:tc>
          <w:tcPr>
            <w:tcW w:w="5217"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能夠持續因應產業趨勢進行專業能力發展。</w:t>
            </w:r>
          </w:p>
        </w:tc>
        <w:tc>
          <w:tcPr>
            <w:tcW w:w="198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rPr>
            </w:pPr>
            <w:r w:rsidRPr="00933CDA">
              <w:rPr>
                <w:rFonts w:eastAsia="標楷體"/>
              </w:rPr>
              <w:t>10</w:t>
            </w:r>
            <w:r w:rsidRPr="00933CDA">
              <w:rPr>
                <w:rFonts w:eastAsia="標楷體"/>
              </w:rPr>
              <w:t>％</w:t>
            </w:r>
          </w:p>
        </w:tc>
      </w:tr>
      <w:tr w:rsidR="003C42BD" w:rsidRPr="00933CDA" w:rsidTr="001C2E32">
        <w:trPr>
          <w:trHeight w:val="680"/>
          <w:jc w:val="center"/>
        </w:trPr>
        <w:tc>
          <w:tcPr>
            <w:tcW w:w="2008"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人際互動</w:t>
            </w:r>
          </w:p>
        </w:tc>
        <w:tc>
          <w:tcPr>
            <w:tcW w:w="5217"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能夠分析自己的領域，主動找出需要建立或改善的重要關係。</w:t>
            </w:r>
          </w:p>
        </w:tc>
        <w:tc>
          <w:tcPr>
            <w:tcW w:w="198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rPr>
            </w:pPr>
            <w:r w:rsidRPr="00933CDA">
              <w:rPr>
                <w:rFonts w:eastAsia="標楷體"/>
              </w:rPr>
              <w:t>10</w:t>
            </w:r>
            <w:r w:rsidRPr="00933CDA">
              <w:rPr>
                <w:rFonts w:eastAsia="標楷體"/>
              </w:rPr>
              <w:t>％</w:t>
            </w:r>
          </w:p>
        </w:tc>
      </w:tr>
      <w:tr w:rsidR="003C42BD" w:rsidRPr="00933CDA" w:rsidTr="001C2E32">
        <w:trPr>
          <w:trHeight w:val="680"/>
          <w:jc w:val="center"/>
        </w:trPr>
        <w:tc>
          <w:tcPr>
            <w:tcW w:w="2008"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團隊合作</w:t>
            </w:r>
          </w:p>
        </w:tc>
        <w:tc>
          <w:tcPr>
            <w:tcW w:w="5217"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能夠與團隊成員共同解決問題並承擔責任。</w:t>
            </w:r>
          </w:p>
        </w:tc>
        <w:tc>
          <w:tcPr>
            <w:tcW w:w="198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rPr>
            </w:pPr>
            <w:r w:rsidRPr="00933CDA">
              <w:rPr>
                <w:rFonts w:eastAsia="標楷體"/>
              </w:rPr>
              <w:t>10</w:t>
            </w:r>
            <w:r w:rsidRPr="00933CDA">
              <w:rPr>
                <w:rFonts w:eastAsia="標楷體"/>
              </w:rPr>
              <w:t>％</w:t>
            </w:r>
          </w:p>
        </w:tc>
      </w:tr>
      <w:tr w:rsidR="003C42BD" w:rsidRPr="00933CDA" w:rsidTr="001C2E32">
        <w:trPr>
          <w:trHeight w:val="680"/>
          <w:jc w:val="center"/>
        </w:trPr>
        <w:tc>
          <w:tcPr>
            <w:tcW w:w="2008"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問題解決</w:t>
            </w:r>
          </w:p>
        </w:tc>
        <w:tc>
          <w:tcPr>
            <w:tcW w:w="5217"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能夠評估各種解決方案的利弊，找出最佳問題解決方案。</w:t>
            </w:r>
          </w:p>
        </w:tc>
        <w:tc>
          <w:tcPr>
            <w:tcW w:w="198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rPr>
            </w:pPr>
            <w:r w:rsidRPr="00933CDA">
              <w:rPr>
                <w:rFonts w:eastAsia="標楷體"/>
              </w:rPr>
              <w:t>30</w:t>
            </w:r>
            <w:r w:rsidRPr="00933CDA">
              <w:rPr>
                <w:rFonts w:eastAsia="標楷體"/>
              </w:rPr>
              <w:t>％</w:t>
            </w:r>
          </w:p>
        </w:tc>
      </w:tr>
      <w:tr w:rsidR="003C42BD" w:rsidRPr="00933CDA" w:rsidTr="001C2E32">
        <w:trPr>
          <w:trHeight w:val="680"/>
          <w:jc w:val="center"/>
        </w:trPr>
        <w:tc>
          <w:tcPr>
            <w:tcW w:w="2008"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創新</w:t>
            </w:r>
          </w:p>
        </w:tc>
        <w:tc>
          <w:tcPr>
            <w:tcW w:w="5217"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能夠蒐集、分析及組織各方意見與想法，並提出嶄新的觀點或見解。</w:t>
            </w:r>
          </w:p>
        </w:tc>
        <w:tc>
          <w:tcPr>
            <w:tcW w:w="198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rPr>
            </w:pPr>
            <w:r w:rsidRPr="00933CDA">
              <w:rPr>
                <w:rFonts w:eastAsia="標楷體"/>
              </w:rPr>
              <w:t>20</w:t>
            </w:r>
            <w:r w:rsidRPr="00933CDA">
              <w:rPr>
                <w:rFonts w:eastAsia="標楷體"/>
              </w:rPr>
              <w:t>％</w:t>
            </w:r>
          </w:p>
        </w:tc>
      </w:tr>
      <w:tr w:rsidR="003C42BD" w:rsidRPr="00933CDA" w:rsidTr="001C2E32">
        <w:trPr>
          <w:trHeight w:val="680"/>
          <w:jc w:val="center"/>
        </w:trPr>
        <w:tc>
          <w:tcPr>
            <w:tcW w:w="2008"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工作責任及紀律</w:t>
            </w:r>
          </w:p>
        </w:tc>
        <w:tc>
          <w:tcPr>
            <w:tcW w:w="5217"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以誠信為行事原則，瞭解違反組織及專業上的道德法律標準之後果，並落實責任與紀律於日常工作表現。</w:t>
            </w:r>
          </w:p>
        </w:tc>
        <w:tc>
          <w:tcPr>
            <w:tcW w:w="198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rPr>
            </w:pPr>
            <w:r w:rsidRPr="00933CDA">
              <w:rPr>
                <w:rFonts w:eastAsia="標楷體"/>
              </w:rPr>
              <w:t>5</w:t>
            </w:r>
            <w:r w:rsidRPr="00933CDA">
              <w:rPr>
                <w:rFonts w:eastAsia="標楷體"/>
              </w:rPr>
              <w:t>％</w:t>
            </w:r>
          </w:p>
        </w:tc>
      </w:tr>
      <w:tr w:rsidR="003C42BD" w:rsidRPr="00933CDA" w:rsidTr="001C2E32">
        <w:trPr>
          <w:trHeight w:val="680"/>
          <w:jc w:val="center"/>
        </w:trPr>
        <w:tc>
          <w:tcPr>
            <w:tcW w:w="2008"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資訊科技應用</w:t>
            </w:r>
          </w:p>
        </w:tc>
        <w:tc>
          <w:tcPr>
            <w:tcW w:w="5217"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有效運用科技，使工作流程更有效率。</w:t>
            </w:r>
          </w:p>
        </w:tc>
        <w:tc>
          <w:tcPr>
            <w:tcW w:w="198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rPr>
            </w:pPr>
            <w:r w:rsidRPr="00933CDA">
              <w:rPr>
                <w:rFonts w:eastAsia="標楷體"/>
              </w:rPr>
              <w:t>5</w:t>
            </w:r>
            <w:r w:rsidRPr="00933CDA">
              <w:rPr>
                <w:rFonts w:eastAsia="標楷體"/>
              </w:rPr>
              <w:t>％</w:t>
            </w:r>
          </w:p>
        </w:tc>
      </w:tr>
      <w:tr w:rsidR="003C42BD" w:rsidRPr="00933CDA" w:rsidTr="001C2E3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C42BD" w:rsidRPr="00933CDA" w:rsidRDefault="003C42BD" w:rsidP="001C2E32">
            <w:pPr>
              <w:rPr>
                <w:rFonts w:eastAsia="標楷體"/>
              </w:rPr>
            </w:pPr>
            <w:r w:rsidRPr="00933CDA">
              <w:rPr>
                <w:rFonts w:eastAsia="標楷體"/>
              </w:rPr>
              <w:t>系核心能力</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3C42BD" w:rsidRPr="00933CDA" w:rsidRDefault="003C42BD" w:rsidP="001C2E32">
            <w:pPr>
              <w:rPr>
                <w:rFonts w:eastAsia="標楷體"/>
              </w:rPr>
            </w:pPr>
            <w:r w:rsidRPr="00933CDA">
              <w:rPr>
                <w:rFonts w:eastAsia="標楷體"/>
              </w:rPr>
              <w:t>所佔百分比比例</w:t>
            </w:r>
          </w:p>
        </w:tc>
      </w:tr>
      <w:tr w:rsidR="001C2E32" w:rsidRPr="00933CDA" w:rsidTr="001C2E3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rPr>
              <w:t>30%</w:t>
            </w:r>
          </w:p>
        </w:tc>
      </w:tr>
      <w:tr w:rsidR="001C2E32" w:rsidRPr="00933CDA" w:rsidTr="001C2E3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rPr>
              <w:t>10</w:t>
            </w:r>
            <w:r w:rsidRPr="00933CDA">
              <w:rPr>
                <w:rFonts w:eastAsia="標楷體"/>
              </w:rPr>
              <w:t>％</w:t>
            </w:r>
          </w:p>
        </w:tc>
      </w:tr>
      <w:tr w:rsidR="001C2E32" w:rsidRPr="00933CDA" w:rsidTr="001C2E3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rPr>
              <w:t>10</w:t>
            </w:r>
            <w:r w:rsidRPr="00933CDA">
              <w:rPr>
                <w:rFonts w:eastAsia="標楷體"/>
              </w:rPr>
              <w:t>％</w:t>
            </w:r>
          </w:p>
        </w:tc>
      </w:tr>
      <w:tr w:rsidR="001C2E32" w:rsidRPr="00933CDA" w:rsidTr="001C2E3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rPr>
              <w:t>10</w:t>
            </w:r>
            <w:r w:rsidRPr="00933CDA">
              <w:rPr>
                <w:rFonts w:eastAsia="標楷體"/>
              </w:rPr>
              <w:t>％</w:t>
            </w:r>
          </w:p>
        </w:tc>
      </w:tr>
      <w:tr w:rsidR="001C2E32" w:rsidRPr="00933CDA" w:rsidTr="001C2E3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1984" w:type="dxa"/>
            <w:tcBorders>
              <w:top w:val="single" w:sz="4" w:space="0" w:color="auto"/>
              <w:left w:val="single" w:sz="4" w:space="0" w:color="auto"/>
              <w:bottom w:val="single" w:sz="4" w:space="0" w:color="auto"/>
              <w:right w:val="single" w:sz="4" w:space="0" w:color="auto"/>
            </w:tcBorders>
            <w:hideMark/>
          </w:tcPr>
          <w:p w:rsidR="001C2E32" w:rsidRPr="00933CDA" w:rsidRDefault="001C2E32" w:rsidP="001C2E32">
            <w:pPr>
              <w:jc w:val="center"/>
              <w:rPr>
                <w:rFonts w:eastAsia="標楷體"/>
              </w:rPr>
            </w:pPr>
            <w:r w:rsidRPr="00933CDA">
              <w:rPr>
                <w:rFonts w:eastAsia="標楷體"/>
              </w:rPr>
              <w:t>10</w:t>
            </w:r>
            <w:r w:rsidRPr="00933CDA">
              <w:rPr>
                <w:rFonts w:eastAsia="標楷體"/>
              </w:rPr>
              <w:t>％</w:t>
            </w:r>
          </w:p>
        </w:tc>
      </w:tr>
      <w:tr w:rsidR="001C2E32" w:rsidRPr="00933CDA" w:rsidTr="001C2E3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r w:rsidRPr="00933CDA">
              <w:rPr>
                <w:rFonts w:eastAsia="標楷體"/>
              </w:rPr>
              <w:t>％</w:t>
            </w:r>
          </w:p>
        </w:tc>
      </w:tr>
      <w:tr w:rsidR="001C2E32" w:rsidRPr="00933CDA" w:rsidTr="001C2E3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r w:rsidRPr="00933CDA">
              <w:rPr>
                <w:rFonts w:eastAsia="標楷體"/>
              </w:rPr>
              <w:t>％</w:t>
            </w:r>
          </w:p>
        </w:tc>
      </w:tr>
      <w:tr w:rsidR="001C2E32" w:rsidRPr="00933CDA" w:rsidTr="001C2E32">
        <w:trPr>
          <w:trHeight w:val="318"/>
          <w:jc w:val="center"/>
        </w:trPr>
        <w:tc>
          <w:tcPr>
            <w:tcW w:w="7225"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1984"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rPr>
              <w:t>10</w:t>
            </w:r>
            <w:r w:rsidRPr="00933CDA">
              <w:rPr>
                <w:rFonts w:eastAsia="標楷體"/>
              </w:rPr>
              <w:t>％</w:t>
            </w:r>
          </w:p>
        </w:tc>
      </w:tr>
    </w:tbl>
    <w:p w:rsidR="003C42BD" w:rsidRPr="00933CDA" w:rsidRDefault="003C42BD" w:rsidP="003C42BD">
      <w:pPr>
        <w:pStyle w:val="a4"/>
        <w:snapToGrid w:val="0"/>
        <w:spacing w:before="240" w:afterLines="100" w:after="360"/>
        <w:rPr>
          <w:rFonts w:ascii="Times New Roman"/>
          <w:b/>
          <w:szCs w:val="28"/>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3C42BD" w:rsidRPr="00933CDA" w:rsidTr="001C2E3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hideMark/>
          </w:tcPr>
          <w:p w:rsidR="003C42BD" w:rsidRPr="00933CDA" w:rsidRDefault="003C42BD" w:rsidP="001C2E32">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hideMark/>
          </w:tcPr>
          <w:p w:rsidR="003C42BD" w:rsidRPr="00933CDA" w:rsidRDefault="003C42BD" w:rsidP="001C2E3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42BD" w:rsidRPr="00933CDA" w:rsidRDefault="003C42BD" w:rsidP="001C2E32">
            <w:pPr>
              <w:jc w:val="center"/>
              <w:rPr>
                <w:rFonts w:eastAsia="標楷體"/>
                <w:b/>
                <w:bCs/>
              </w:rPr>
            </w:pPr>
            <w:r w:rsidRPr="00933CDA">
              <w:rPr>
                <w:rFonts w:eastAsia="標楷體"/>
                <w:b/>
                <w:bCs/>
              </w:rPr>
              <w:t>週次</w:t>
            </w:r>
          </w:p>
        </w:tc>
      </w:tr>
      <w:tr w:rsidR="003C42BD" w:rsidRPr="00933CDA" w:rsidTr="001C2E32">
        <w:trPr>
          <w:trHeight w:val="316"/>
          <w:jc w:val="center"/>
        </w:trPr>
        <w:tc>
          <w:tcPr>
            <w:tcW w:w="2822"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課程介紹</w:t>
            </w:r>
          </w:p>
        </w:tc>
        <w:tc>
          <w:tcPr>
            <w:tcW w:w="454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課程介紹</w:t>
            </w:r>
          </w:p>
        </w:tc>
        <w:tc>
          <w:tcPr>
            <w:tcW w:w="113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3C42BD" w:rsidRPr="00933CDA" w:rsidTr="001C2E3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創新與新創事業關係</w:t>
            </w:r>
          </w:p>
        </w:tc>
        <w:tc>
          <w:tcPr>
            <w:tcW w:w="454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概念說明</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b/>
                <w:bCs/>
                <w:u w:val="single"/>
              </w:rPr>
            </w:pPr>
            <w:r w:rsidRPr="00933CDA">
              <w:rPr>
                <w:rFonts w:eastAsia="標楷體"/>
              </w:rPr>
              <w:t>02</w:t>
            </w:r>
          </w:p>
        </w:tc>
      </w:tr>
      <w:tr w:rsidR="003C42BD" w:rsidRPr="00933CDA" w:rsidTr="001C2E3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商業模式的概念</w:t>
            </w:r>
            <w:r w:rsidRPr="00933CDA">
              <w:rPr>
                <w:rFonts w:eastAsia="標楷體"/>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概念說明</w:t>
            </w:r>
            <w:r w:rsidRPr="00933CDA">
              <w:rPr>
                <w:rFonts w:eastAsia="標楷體"/>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b/>
                <w:bCs/>
                <w:u w:val="single"/>
              </w:rPr>
            </w:pPr>
            <w:r w:rsidRPr="00933CDA">
              <w:rPr>
                <w:rFonts w:eastAsia="標楷體"/>
              </w:rPr>
              <w:t>03</w:t>
            </w:r>
          </w:p>
        </w:tc>
      </w:tr>
      <w:tr w:rsidR="003C42BD" w:rsidRPr="00933CDA" w:rsidTr="001C2E3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新事業發想</w:t>
            </w:r>
            <w:r w:rsidRPr="00933CDA">
              <w:rPr>
                <w:rFonts w:eastAsia="標楷體"/>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概念說明</w:t>
            </w:r>
          </w:p>
        </w:tc>
        <w:tc>
          <w:tcPr>
            <w:tcW w:w="113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b/>
                <w:bCs/>
                <w:u w:val="single"/>
              </w:rPr>
            </w:pPr>
            <w:r w:rsidRPr="00933CDA">
              <w:rPr>
                <w:rFonts w:eastAsia="標楷體"/>
              </w:rPr>
              <w:t>04</w:t>
            </w:r>
          </w:p>
        </w:tc>
      </w:tr>
      <w:tr w:rsidR="003C42BD" w:rsidRPr="00933CDA" w:rsidTr="001C2E3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顧客價值產品定位</w:t>
            </w:r>
            <w:r w:rsidRPr="00933CDA">
              <w:rPr>
                <w:rFonts w:eastAsia="標楷體"/>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概念說明</w:t>
            </w:r>
          </w:p>
        </w:tc>
        <w:tc>
          <w:tcPr>
            <w:tcW w:w="113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b/>
                <w:bCs/>
                <w:u w:val="single"/>
              </w:rPr>
            </w:pPr>
            <w:r w:rsidRPr="00933CDA">
              <w:rPr>
                <w:rFonts w:eastAsia="標楷體"/>
              </w:rPr>
              <w:t>05</w:t>
            </w:r>
          </w:p>
        </w:tc>
      </w:tr>
      <w:tr w:rsidR="003C42BD" w:rsidRPr="00933CDA" w:rsidTr="001C2E3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顧客價值產品定位</w:t>
            </w:r>
          </w:p>
        </w:tc>
        <w:tc>
          <w:tcPr>
            <w:tcW w:w="454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概念說明</w:t>
            </w:r>
          </w:p>
        </w:tc>
        <w:tc>
          <w:tcPr>
            <w:tcW w:w="113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rPr>
            </w:pPr>
            <w:r w:rsidRPr="00933CDA">
              <w:rPr>
                <w:rFonts w:eastAsia="標楷體"/>
              </w:rPr>
              <w:t>06</w:t>
            </w:r>
          </w:p>
        </w:tc>
      </w:tr>
      <w:tr w:rsidR="003C42BD" w:rsidRPr="00933CDA" w:rsidTr="001C2E3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外在環境分析</w:t>
            </w:r>
          </w:p>
        </w:tc>
        <w:tc>
          <w:tcPr>
            <w:tcW w:w="454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概念說明</w:t>
            </w:r>
          </w:p>
        </w:tc>
        <w:tc>
          <w:tcPr>
            <w:tcW w:w="113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rPr>
            </w:pPr>
            <w:r w:rsidRPr="00933CDA">
              <w:rPr>
                <w:rFonts w:eastAsia="標楷體"/>
              </w:rPr>
              <w:t>07</w:t>
            </w:r>
          </w:p>
        </w:tc>
      </w:tr>
      <w:tr w:rsidR="003C42BD" w:rsidRPr="00933CDA" w:rsidTr="001C2E3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both"/>
              <w:rPr>
                <w:rFonts w:eastAsia="標楷體"/>
              </w:rPr>
            </w:pPr>
            <w:r w:rsidRPr="00933CDA">
              <w:rPr>
                <w:rFonts w:eastAsia="標楷體"/>
              </w:rPr>
              <w:t>外在環境分析</w:t>
            </w:r>
            <w:r w:rsidRPr="00933CDA">
              <w:rPr>
                <w:rFonts w:eastAsia="標楷體"/>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rPr>
            </w:pPr>
            <w:r w:rsidRPr="00933CDA">
              <w:rPr>
                <w:rFonts w:eastAsia="標楷體"/>
              </w:rPr>
              <w:t>08</w:t>
            </w:r>
          </w:p>
        </w:tc>
      </w:tr>
      <w:tr w:rsidR="003C42BD" w:rsidRPr="00933CDA" w:rsidTr="001C2E3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期中報告</w:t>
            </w:r>
            <w:r w:rsidRPr="00933CDA">
              <w:rPr>
                <w:rFonts w:eastAsia="標楷體"/>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小組報告</w:t>
            </w:r>
          </w:p>
        </w:tc>
        <w:tc>
          <w:tcPr>
            <w:tcW w:w="113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b/>
                <w:bCs/>
                <w:u w:val="single"/>
              </w:rPr>
            </w:pPr>
            <w:r w:rsidRPr="00933CDA">
              <w:rPr>
                <w:rFonts w:eastAsia="標楷體"/>
              </w:rPr>
              <w:t>09</w:t>
            </w:r>
          </w:p>
        </w:tc>
      </w:tr>
      <w:tr w:rsidR="003C42BD" w:rsidRPr="00933CDA" w:rsidTr="001C2E3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創造利潤的經濟原則</w:t>
            </w:r>
            <w:r w:rsidRPr="00933CDA">
              <w:rPr>
                <w:rFonts w:eastAsia="標楷體"/>
              </w:rPr>
              <w:t>I</w:t>
            </w:r>
            <w:r w:rsidRPr="00933CDA">
              <w:rPr>
                <w:rFonts w:eastAsia="標楷體"/>
              </w:rPr>
              <w:t>：產品及顧客端出發</w:t>
            </w:r>
            <w:r w:rsidRPr="00933CDA">
              <w:rPr>
                <w:rFonts w:eastAsia="標楷體"/>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概念說明</w:t>
            </w:r>
          </w:p>
        </w:tc>
        <w:tc>
          <w:tcPr>
            <w:tcW w:w="113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b/>
                <w:bCs/>
                <w:u w:val="single"/>
              </w:rPr>
            </w:pPr>
            <w:r w:rsidRPr="00933CDA">
              <w:rPr>
                <w:rFonts w:eastAsia="標楷體"/>
              </w:rPr>
              <w:t>10</w:t>
            </w:r>
          </w:p>
        </w:tc>
      </w:tr>
      <w:tr w:rsidR="003C42BD" w:rsidRPr="00933CDA" w:rsidTr="001C2E3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創造利潤的經濟原則</w:t>
            </w:r>
            <w:r w:rsidRPr="00933CDA">
              <w:rPr>
                <w:rFonts w:eastAsia="標楷體"/>
              </w:rPr>
              <w:t>II</w:t>
            </w:r>
            <w:r w:rsidRPr="00933CDA">
              <w:rPr>
                <w:rFonts w:eastAsia="標楷體"/>
              </w:rPr>
              <w:t>：價值體系及價值網出發</w:t>
            </w:r>
            <w:r w:rsidRPr="00933CDA">
              <w:rPr>
                <w:rFonts w:eastAsia="標楷體"/>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概念說明</w:t>
            </w:r>
          </w:p>
        </w:tc>
        <w:tc>
          <w:tcPr>
            <w:tcW w:w="113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b/>
                <w:bCs/>
                <w:u w:val="single"/>
              </w:rPr>
            </w:pPr>
            <w:r w:rsidRPr="00933CDA">
              <w:rPr>
                <w:rFonts w:eastAsia="標楷體"/>
              </w:rPr>
              <w:t>11</w:t>
            </w:r>
          </w:p>
        </w:tc>
      </w:tr>
      <w:tr w:rsidR="003C42BD" w:rsidRPr="00933CDA" w:rsidTr="001C2E32">
        <w:trPr>
          <w:trHeight w:val="317"/>
          <w:jc w:val="center"/>
        </w:trPr>
        <w:tc>
          <w:tcPr>
            <w:tcW w:w="2822"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新事業管理構面</w:t>
            </w:r>
          </w:p>
        </w:tc>
        <w:tc>
          <w:tcPr>
            <w:tcW w:w="454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概念說明</w:t>
            </w:r>
          </w:p>
        </w:tc>
        <w:tc>
          <w:tcPr>
            <w:tcW w:w="113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b/>
                <w:bCs/>
                <w:u w:val="single"/>
              </w:rPr>
            </w:pPr>
            <w:r w:rsidRPr="00933CDA">
              <w:rPr>
                <w:rFonts w:eastAsia="標楷體"/>
              </w:rPr>
              <w:t>12</w:t>
            </w:r>
          </w:p>
        </w:tc>
      </w:tr>
      <w:tr w:rsidR="003C42BD" w:rsidRPr="00933CDA" w:rsidTr="001C2E32">
        <w:trPr>
          <w:trHeight w:val="317"/>
          <w:jc w:val="center"/>
        </w:trPr>
        <w:tc>
          <w:tcPr>
            <w:tcW w:w="2822"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新事業管理構面</w:t>
            </w:r>
          </w:p>
        </w:tc>
        <w:tc>
          <w:tcPr>
            <w:tcW w:w="454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概念說明</w:t>
            </w:r>
          </w:p>
        </w:tc>
        <w:tc>
          <w:tcPr>
            <w:tcW w:w="113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rPr>
            </w:pPr>
            <w:r w:rsidRPr="00933CDA">
              <w:rPr>
                <w:rFonts w:eastAsia="標楷體"/>
              </w:rPr>
              <w:t>13</w:t>
            </w:r>
          </w:p>
        </w:tc>
      </w:tr>
      <w:tr w:rsidR="003C42BD" w:rsidRPr="00933CDA" w:rsidTr="001C2E32">
        <w:trPr>
          <w:trHeight w:val="317"/>
          <w:jc w:val="center"/>
        </w:trPr>
        <w:tc>
          <w:tcPr>
            <w:tcW w:w="2822"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新事業規劃與實踐</w:t>
            </w:r>
          </w:p>
        </w:tc>
        <w:tc>
          <w:tcPr>
            <w:tcW w:w="454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rPr>
            </w:pPr>
            <w:r w:rsidRPr="00933CDA">
              <w:rPr>
                <w:rFonts w:eastAsia="標楷體"/>
              </w:rPr>
              <w:t>14</w:t>
            </w:r>
          </w:p>
        </w:tc>
      </w:tr>
      <w:tr w:rsidR="003C42BD" w:rsidRPr="00933CDA" w:rsidTr="001C2E32">
        <w:trPr>
          <w:trHeight w:val="317"/>
          <w:jc w:val="center"/>
        </w:trPr>
        <w:tc>
          <w:tcPr>
            <w:tcW w:w="2822"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新事業規劃與實踐</w:t>
            </w:r>
          </w:p>
        </w:tc>
        <w:tc>
          <w:tcPr>
            <w:tcW w:w="454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rPr>
            </w:pPr>
            <w:r w:rsidRPr="00933CDA">
              <w:rPr>
                <w:rFonts w:eastAsia="標楷體"/>
              </w:rPr>
              <w:t>15</w:t>
            </w:r>
          </w:p>
        </w:tc>
      </w:tr>
      <w:tr w:rsidR="003C42BD" w:rsidRPr="00933CDA" w:rsidTr="001C2E3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商業模式創新</w:t>
            </w:r>
          </w:p>
        </w:tc>
        <w:tc>
          <w:tcPr>
            <w:tcW w:w="454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練習與操作</w:t>
            </w:r>
          </w:p>
        </w:tc>
        <w:tc>
          <w:tcPr>
            <w:tcW w:w="113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b/>
                <w:bCs/>
                <w:u w:val="single"/>
              </w:rPr>
            </w:pPr>
            <w:r w:rsidRPr="00933CDA">
              <w:rPr>
                <w:rFonts w:eastAsia="標楷體"/>
              </w:rPr>
              <w:t>16</w:t>
            </w:r>
          </w:p>
        </w:tc>
      </w:tr>
      <w:tr w:rsidR="003C42BD" w:rsidRPr="00933CDA" w:rsidTr="001C2E32">
        <w:trPr>
          <w:trHeight w:val="383"/>
          <w:jc w:val="center"/>
        </w:trPr>
        <w:tc>
          <w:tcPr>
            <w:tcW w:w="2822"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期末考</w:t>
            </w:r>
            <w:r w:rsidRPr="00933CDA">
              <w:rPr>
                <w:rFonts w:eastAsia="標楷體"/>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成果檢視</w:t>
            </w:r>
          </w:p>
        </w:tc>
        <w:tc>
          <w:tcPr>
            <w:tcW w:w="113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b/>
                <w:bCs/>
                <w:u w:val="single"/>
              </w:rPr>
            </w:pPr>
            <w:r w:rsidRPr="00933CDA">
              <w:rPr>
                <w:rFonts w:eastAsia="標楷體"/>
              </w:rPr>
              <w:t>17</w:t>
            </w:r>
          </w:p>
        </w:tc>
      </w:tr>
      <w:tr w:rsidR="003C42BD" w:rsidRPr="00933CDA" w:rsidTr="001C2E32">
        <w:trPr>
          <w:trHeight w:val="291"/>
          <w:jc w:val="center"/>
        </w:trPr>
        <w:tc>
          <w:tcPr>
            <w:tcW w:w="2822"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期末考</w:t>
            </w:r>
          </w:p>
        </w:tc>
        <w:tc>
          <w:tcPr>
            <w:tcW w:w="454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rPr>
                <w:rFonts w:eastAsia="標楷體"/>
              </w:rPr>
            </w:pPr>
            <w:r w:rsidRPr="00933CDA">
              <w:rPr>
                <w:rFonts w:eastAsia="標楷體"/>
              </w:rPr>
              <w:t xml:space="preserve"> </w:t>
            </w:r>
            <w:r w:rsidRPr="00933CDA">
              <w:rPr>
                <w:rFonts w:eastAsia="標楷體"/>
              </w:rPr>
              <w:t>成果檢視</w:t>
            </w:r>
          </w:p>
        </w:tc>
        <w:tc>
          <w:tcPr>
            <w:tcW w:w="1134" w:type="dxa"/>
            <w:tcBorders>
              <w:top w:val="single" w:sz="4" w:space="0" w:color="auto"/>
              <w:left w:val="single" w:sz="4" w:space="0" w:color="auto"/>
              <w:bottom w:val="single" w:sz="4" w:space="0" w:color="auto"/>
              <w:right w:val="single" w:sz="4" w:space="0" w:color="auto"/>
            </w:tcBorders>
            <w:hideMark/>
          </w:tcPr>
          <w:p w:rsidR="003C42BD" w:rsidRPr="00933CDA" w:rsidRDefault="003C42BD" w:rsidP="001C2E32">
            <w:pPr>
              <w:jc w:val="center"/>
              <w:rPr>
                <w:rFonts w:eastAsia="標楷體"/>
                <w:b/>
                <w:bCs/>
                <w:u w:val="single"/>
              </w:rPr>
            </w:pPr>
            <w:r w:rsidRPr="00933CDA">
              <w:rPr>
                <w:rFonts w:eastAsia="標楷體"/>
              </w:rPr>
              <w:t>18</w:t>
            </w:r>
          </w:p>
        </w:tc>
      </w:tr>
    </w:tbl>
    <w:p w:rsidR="003C42BD" w:rsidRPr="00933CDA" w:rsidRDefault="003C42BD" w:rsidP="003C42BD">
      <w:pPr>
        <w:pStyle w:val="a4"/>
        <w:snapToGrid w:val="0"/>
        <w:spacing w:before="120"/>
        <w:jc w:val="both"/>
        <w:rPr>
          <w:rFonts w:ascii="Times New Roman"/>
          <w:b/>
          <w:sz w:val="24"/>
          <w:szCs w:val="24"/>
        </w:rPr>
      </w:pPr>
    </w:p>
    <w:p w:rsidR="003C42BD" w:rsidRPr="00933CDA" w:rsidRDefault="003C42BD" w:rsidP="001C2E32">
      <w:pPr>
        <w:pStyle w:val="a4"/>
        <w:snapToGrid w:val="0"/>
        <w:spacing w:before="120"/>
        <w:ind w:firstLineChars="200" w:firstLine="48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3C42BD" w:rsidRPr="00933CDA" w:rsidRDefault="00BC31B2" w:rsidP="00BC31B2">
      <w:pPr>
        <w:pStyle w:val="a4"/>
        <w:tabs>
          <w:tab w:val="num" w:pos="1335"/>
        </w:tabs>
        <w:snapToGrid w:val="0"/>
        <w:spacing w:beforeLines="50" w:before="180"/>
        <w:ind w:left="482"/>
        <w:jc w:val="both"/>
        <w:rPr>
          <w:rFonts w:ascii="Times New Roman"/>
          <w:sz w:val="24"/>
          <w:szCs w:val="24"/>
        </w:rPr>
      </w:pPr>
      <w:r>
        <w:rPr>
          <w:rFonts w:ascii="Times New Roman" w:hint="eastAsia"/>
          <w:sz w:val="24"/>
          <w:szCs w:val="24"/>
        </w:rPr>
        <w:t>1.</w:t>
      </w:r>
      <w:r w:rsidR="003C42BD" w:rsidRPr="00933CDA">
        <w:rPr>
          <w:rFonts w:ascii="Times New Roman"/>
          <w:sz w:val="24"/>
          <w:szCs w:val="24"/>
        </w:rPr>
        <w:t>將一般及專業理論課程科目名稱、上課時數及學分數填入本表。</w:t>
      </w:r>
    </w:p>
    <w:p w:rsidR="003C42BD" w:rsidRPr="00933CDA" w:rsidRDefault="00BC31B2" w:rsidP="00BC31B2">
      <w:pPr>
        <w:pStyle w:val="a4"/>
        <w:tabs>
          <w:tab w:val="num" w:pos="1335"/>
        </w:tabs>
        <w:snapToGrid w:val="0"/>
        <w:ind w:left="482"/>
        <w:jc w:val="both"/>
        <w:rPr>
          <w:rFonts w:ascii="Times New Roman"/>
          <w:sz w:val="24"/>
          <w:szCs w:val="24"/>
        </w:rPr>
      </w:pPr>
      <w:r>
        <w:rPr>
          <w:rFonts w:ascii="Times New Roman" w:hint="eastAsia"/>
          <w:sz w:val="24"/>
          <w:szCs w:val="24"/>
        </w:rPr>
        <w:t>2.</w:t>
      </w:r>
      <w:r w:rsidR="003C42BD"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3C42BD" w:rsidRPr="00933CDA" w:rsidRDefault="00BC31B2" w:rsidP="00BC31B2">
      <w:pPr>
        <w:pStyle w:val="a4"/>
        <w:tabs>
          <w:tab w:val="num" w:pos="1335"/>
        </w:tabs>
        <w:snapToGrid w:val="0"/>
        <w:ind w:left="482"/>
        <w:jc w:val="both"/>
        <w:rPr>
          <w:rFonts w:ascii="Times New Roman"/>
          <w:sz w:val="24"/>
          <w:szCs w:val="24"/>
        </w:rPr>
      </w:pPr>
      <w:r>
        <w:rPr>
          <w:rFonts w:ascii="Times New Roman" w:hint="eastAsia"/>
          <w:sz w:val="24"/>
          <w:szCs w:val="24"/>
        </w:rPr>
        <w:t>3.</w:t>
      </w:r>
      <w:r w:rsidR="003C42BD" w:rsidRPr="00933CDA">
        <w:rPr>
          <w:rFonts w:ascii="Times New Roman"/>
          <w:sz w:val="24"/>
          <w:szCs w:val="24"/>
        </w:rPr>
        <w:t>應考慮知識體系</w:t>
      </w:r>
      <w:r w:rsidR="003C42BD" w:rsidRPr="00933CDA">
        <w:rPr>
          <w:rFonts w:ascii="Times New Roman"/>
          <w:sz w:val="24"/>
          <w:szCs w:val="24"/>
        </w:rPr>
        <w:t>(</w:t>
      </w:r>
      <w:r w:rsidR="003C42BD" w:rsidRPr="00933CDA">
        <w:rPr>
          <w:rFonts w:ascii="Times New Roman"/>
          <w:sz w:val="24"/>
          <w:szCs w:val="24"/>
        </w:rPr>
        <w:t>學科</w:t>
      </w:r>
      <w:r w:rsidR="003C42BD" w:rsidRPr="00933CDA">
        <w:rPr>
          <w:rFonts w:ascii="Times New Roman"/>
          <w:sz w:val="24"/>
          <w:szCs w:val="24"/>
        </w:rPr>
        <w:t>)</w:t>
      </w:r>
      <w:r w:rsidR="003C42BD"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3C42BD" w:rsidRPr="00933CDA" w:rsidRDefault="003C42BD" w:rsidP="003C42BD">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3C42BD" w:rsidRPr="00933CDA" w:rsidTr="001C2E3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3C42BD">
              <w:rPr>
                <w:rFonts w:ascii="Times New Roman"/>
                <w:sz w:val="24"/>
                <w:szCs w:val="24"/>
              </w:rPr>
              <w:t>企業管理系</w:t>
            </w:r>
            <w:r>
              <w:rPr>
                <w:rFonts w:ascii="Times New Roman" w:hint="eastAsia"/>
                <w:sz w:val="24"/>
                <w:szCs w:val="24"/>
              </w:rPr>
              <w:t xml:space="preserve"> </w:t>
            </w:r>
            <w:r w:rsidRPr="00BF7332">
              <w:rPr>
                <w:rFonts w:hint="eastAsia"/>
                <w:sz w:val="24"/>
                <w:szCs w:val="24"/>
              </w:rPr>
              <w:t>時尚</w:t>
            </w:r>
            <w:r>
              <w:rPr>
                <w:rFonts w:hint="eastAsia"/>
                <w:sz w:val="24"/>
                <w:szCs w:val="24"/>
              </w:rPr>
              <w:t>產業管理組</w:t>
            </w:r>
          </w:p>
        </w:tc>
      </w:tr>
      <w:tr w:rsidR="003C42BD" w:rsidRPr="00933CDA" w:rsidTr="001C2E3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pStyle w:val="afff0"/>
              <w:rPr>
                <w:rFonts w:hAnsi="Times New Roman" w:cs="Times New Roman"/>
              </w:rPr>
            </w:pPr>
            <w:r w:rsidRPr="00933CDA">
              <w:rPr>
                <w:rFonts w:hAnsi="Times New Roman" w:cs="Times New Roman"/>
                <w:color w:val="auto"/>
              </w:rPr>
              <w:t>科目名稱：</w:t>
            </w:r>
            <w:r>
              <w:rPr>
                <w:rFonts w:hAnsi="Times New Roman" w:cs="Times New Roman" w:hint="eastAsia"/>
                <w:b w:val="0"/>
              </w:rPr>
              <w:t>時尚</w:t>
            </w:r>
            <w:r w:rsidRPr="003C42BD">
              <w:rPr>
                <w:rFonts w:hAnsi="Times New Roman" w:cs="Times New Roman"/>
                <w:b w:val="0"/>
                <w:color w:val="auto"/>
              </w:rPr>
              <w:t>人力資源管理實務</w:t>
            </w:r>
          </w:p>
        </w:tc>
      </w:tr>
      <w:tr w:rsidR="003C42BD" w:rsidRPr="00933CDA" w:rsidTr="001C2E3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Fashion Practical Human Resource Management</w:t>
            </w:r>
          </w:p>
        </w:tc>
      </w:tr>
      <w:tr w:rsidR="003C42BD" w:rsidRPr="00933CDA" w:rsidTr="001C2E3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C42BD" w:rsidRPr="00933CDA" w:rsidRDefault="003C42BD" w:rsidP="001C2E32">
            <w:pPr>
              <w:rPr>
                <w:rFonts w:eastAsia="標楷體"/>
              </w:rPr>
            </w:pPr>
            <w:r w:rsidRPr="00933CDA">
              <w:rPr>
                <w:rFonts w:eastAsia="標楷體"/>
                <w:b/>
                <w:bCs/>
              </w:rPr>
              <w:t>學年、學期、學分、學時：第</w:t>
            </w:r>
            <w:r w:rsidRPr="00933CDA">
              <w:rPr>
                <w:rFonts w:eastAsia="標楷體"/>
                <w:sz w:val="26"/>
                <w:szCs w:val="26"/>
              </w:rPr>
              <w:t>二</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3C42BD" w:rsidRPr="00933CDA" w:rsidTr="001C2E3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C42BD" w:rsidRPr="00933CDA" w:rsidRDefault="003C42BD" w:rsidP="001C2E3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3C42BD" w:rsidRPr="00933CDA" w:rsidTr="001C2E3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C42BD" w:rsidRPr="00933CDA" w:rsidRDefault="003C42BD" w:rsidP="001C2E32">
            <w:pPr>
              <w:rPr>
                <w:rFonts w:eastAsia="標楷體"/>
              </w:rPr>
            </w:pPr>
            <w:r w:rsidRPr="00933CDA">
              <w:rPr>
                <w:rFonts w:eastAsia="標楷體"/>
                <w:b/>
                <w:bCs/>
              </w:rPr>
              <w:t>先修科目或先備能力：</w:t>
            </w:r>
            <w:r w:rsidRPr="00933CDA">
              <w:rPr>
                <w:rFonts w:eastAsia="標楷體"/>
                <w:sz w:val="26"/>
                <w:szCs w:val="26"/>
              </w:rPr>
              <w:t>行銷管理</w:t>
            </w:r>
          </w:p>
        </w:tc>
      </w:tr>
      <w:tr w:rsidR="003C42BD" w:rsidRPr="00933CDA" w:rsidTr="001C2E3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C42BD" w:rsidRPr="00933CDA" w:rsidRDefault="003C42BD" w:rsidP="001C2E32">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3C42BD" w:rsidRPr="00933CDA" w:rsidTr="001C2E3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C42BD" w:rsidRPr="00933CDA" w:rsidRDefault="003C42BD" w:rsidP="001C2E32">
            <w:pPr>
              <w:jc w:val="both"/>
              <w:rPr>
                <w:rFonts w:eastAsia="標楷體"/>
                <w:b/>
                <w:bCs/>
              </w:rPr>
            </w:pPr>
            <w:r w:rsidRPr="00933CDA">
              <w:rPr>
                <w:rFonts w:eastAsia="標楷體"/>
                <w:b/>
                <w:bCs/>
              </w:rPr>
              <w:t>教學目標：</w:t>
            </w:r>
            <w:r w:rsidRPr="00933CDA">
              <w:rPr>
                <w:rFonts w:eastAsia="標楷體"/>
                <w:sz w:val="26"/>
                <w:szCs w:val="26"/>
              </w:rPr>
              <w:t>1.</w:t>
            </w:r>
            <w:r w:rsidRPr="00933CDA">
              <w:rPr>
                <w:rFonts w:eastAsia="標楷體"/>
                <w:sz w:val="26"/>
                <w:szCs w:val="26"/>
              </w:rPr>
              <w:t>介紹人力資源管理的基本知識，培養學生擔任人力資源管理專業幕僚工作的基本能力。</w:t>
            </w:r>
            <w:r w:rsidRPr="00933CDA">
              <w:rPr>
                <w:rFonts w:eastAsia="標楷體"/>
                <w:sz w:val="26"/>
                <w:szCs w:val="26"/>
              </w:rPr>
              <w:t>2.</w:t>
            </w:r>
            <w:r w:rsidRPr="00933CDA">
              <w:rPr>
                <w:rFonts w:eastAsia="標楷體"/>
                <w:sz w:val="26"/>
                <w:szCs w:val="26"/>
              </w:rPr>
              <w:t>介紹人力資源管理相關實務與法令，為一般管理者建立正確的人力資源管理觀念，以執行直線主管之人力資源責任。</w:t>
            </w:r>
          </w:p>
        </w:tc>
      </w:tr>
      <w:tr w:rsidR="003C42BD" w:rsidRPr="00933CDA" w:rsidTr="001C2E3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C42BD" w:rsidRPr="00933CDA" w:rsidRDefault="003C42BD" w:rsidP="001C2E32">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C42BD" w:rsidRPr="00933CDA" w:rsidRDefault="003C42BD" w:rsidP="001C2E32">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C42BD" w:rsidRPr="00933CDA" w:rsidRDefault="003C42BD" w:rsidP="001C2E32">
            <w:pPr>
              <w:jc w:val="center"/>
              <w:rPr>
                <w:rFonts w:eastAsia="標楷體"/>
                <w:b/>
                <w:bCs/>
              </w:rPr>
            </w:pPr>
            <w:r w:rsidRPr="00933CDA">
              <w:rPr>
                <w:rFonts w:eastAsia="標楷體"/>
                <w:b/>
                <w:bCs/>
              </w:rPr>
              <w:t>所佔百分比比例</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sz w:val="20"/>
                <w:szCs w:val="20"/>
              </w:rPr>
            </w:pPr>
            <w:r w:rsidRPr="00933CDA">
              <w:rPr>
                <w:rFonts w:eastAsia="標楷體"/>
                <w:sz w:val="26"/>
                <w:szCs w:val="26"/>
              </w:rPr>
              <w:t>15</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3C42BD"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C42BD" w:rsidRPr="00933CDA" w:rsidRDefault="003C42BD" w:rsidP="001C2E32">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C42BD" w:rsidRPr="00933CDA" w:rsidRDefault="003C42BD" w:rsidP="001C2E32">
            <w:pPr>
              <w:jc w:val="center"/>
              <w:rPr>
                <w:rFonts w:eastAsia="標楷體"/>
                <w:b/>
                <w:bCs/>
              </w:rPr>
            </w:pPr>
            <w:r w:rsidRPr="00933CDA">
              <w:rPr>
                <w:rFonts w:eastAsia="標楷體"/>
                <w:b/>
                <w:bCs/>
              </w:rPr>
              <w:t>所佔百分比比例</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25</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25</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25</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25</w:t>
            </w:r>
            <w:r w:rsidRPr="00933CDA">
              <w:rPr>
                <w:rFonts w:eastAsia="標楷體"/>
                <w:sz w:val="26"/>
                <w:szCs w:val="26"/>
              </w:rPr>
              <w:t>％</w:t>
            </w:r>
          </w:p>
        </w:tc>
      </w:tr>
    </w:tbl>
    <w:p w:rsidR="003C42BD" w:rsidRPr="00933CDA" w:rsidRDefault="003C42BD" w:rsidP="003C42BD">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3C42BD" w:rsidRPr="00933CDA" w:rsidTr="001C2E3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b/>
                <w:bCs/>
              </w:rPr>
            </w:pPr>
            <w:r w:rsidRPr="00933CDA">
              <w:rPr>
                <w:rFonts w:eastAsia="標楷體"/>
                <w:b/>
                <w:bCs/>
              </w:rPr>
              <w:t>週次</w:t>
            </w:r>
          </w:p>
        </w:tc>
      </w:tr>
      <w:tr w:rsidR="003C42BD" w:rsidRPr="00933CDA" w:rsidTr="001C2E32">
        <w:trPr>
          <w:trHeight w:val="316"/>
          <w:jc w:val="center"/>
        </w:trPr>
        <w:tc>
          <w:tcPr>
            <w:tcW w:w="2822" w:type="dxa"/>
            <w:tcBorders>
              <w:top w:val="single" w:sz="4" w:space="0" w:color="auto"/>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導論</w:t>
            </w:r>
          </w:p>
        </w:tc>
        <w:tc>
          <w:tcPr>
            <w:tcW w:w="4544" w:type="dxa"/>
            <w:tcBorders>
              <w:top w:val="single" w:sz="4" w:space="0" w:color="auto"/>
              <w:left w:val="single" w:sz="4" w:space="0" w:color="auto"/>
              <w:right w:val="single" w:sz="4" w:space="0" w:color="auto"/>
            </w:tcBorders>
          </w:tcPr>
          <w:p w:rsidR="003C42BD" w:rsidRPr="00933CDA" w:rsidRDefault="003C42BD" w:rsidP="001C2E32">
            <w:pPr>
              <w:rPr>
                <w:rFonts w:eastAsia="標楷體"/>
              </w:rPr>
            </w:pPr>
            <w:r w:rsidRPr="00933CDA">
              <w:rPr>
                <w:rFonts w:eastAsia="標楷體"/>
              </w:rPr>
              <w:t>教學大綱與課程進行</w:t>
            </w:r>
            <w:r w:rsidRPr="00933CDA">
              <w:rPr>
                <w:rFonts w:eastAsia="標楷體"/>
              </w:rPr>
              <w:t>'</w:t>
            </w:r>
            <w:r w:rsidRPr="00933CDA">
              <w:rPr>
                <w:rFonts w:eastAsia="標楷體"/>
              </w:rPr>
              <w:t>評量方式</w:t>
            </w:r>
          </w:p>
        </w:tc>
        <w:tc>
          <w:tcPr>
            <w:tcW w:w="1134" w:type="dxa"/>
            <w:tcBorders>
              <w:top w:val="single" w:sz="4" w:space="0" w:color="auto"/>
              <w:left w:val="single" w:sz="4" w:space="0" w:color="auto"/>
              <w:right w:val="single" w:sz="4" w:space="0" w:color="auto"/>
            </w:tcBorders>
          </w:tcPr>
          <w:p w:rsidR="003C42BD" w:rsidRPr="00933CDA" w:rsidRDefault="003C42BD" w:rsidP="001C2E3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3C42BD" w:rsidRPr="00933CDA" w:rsidTr="001C2E32">
        <w:trPr>
          <w:trHeight w:val="383"/>
          <w:jc w:val="center"/>
        </w:trPr>
        <w:tc>
          <w:tcPr>
            <w:tcW w:w="2822" w:type="dxa"/>
            <w:tcBorders>
              <w:top w:val="single" w:sz="4" w:space="0" w:color="auto"/>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導論</w:t>
            </w:r>
          </w:p>
        </w:tc>
        <w:tc>
          <w:tcPr>
            <w:tcW w:w="4544" w:type="dxa"/>
            <w:tcBorders>
              <w:top w:val="single" w:sz="4" w:space="0" w:color="auto"/>
              <w:left w:val="single" w:sz="4" w:space="0" w:color="auto"/>
              <w:right w:val="single" w:sz="4" w:space="0" w:color="auto"/>
            </w:tcBorders>
          </w:tcPr>
          <w:p w:rsidR="003C42BD" w:rsidRPr="00933CDA" w:rsidRDefault="003C42BD" w:rsidP="001C2E32">
            <w:pPr>
              <w:rPr>
                <w:rFonts w:eastAsia="標楷體"/>
              </w:rPr>
            </w:pPr>
            <w:r w:rsidRPr="00933CDA">
              <w:rPr>
                <w:rFonts w:eastAsia="標楷體"/>
              </w:rPr>
              <w:t>組織行為概論</w:t>
            </w:r>
          </w:p>
        </w:tc>
        <w:tc>
          <w:tcPr>
            <w:tcW w:w="1134" w:type="dxa"/>
            <w:tcBorders>
              <w:top w:val="single" w:sz="4" w:space="0" w:color="auto"/>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02</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人力資源理論</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領導理論</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03</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人力資源理論</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激勵理論</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04</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人力資源理論</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決策與創新</w:t>
            </w:r>
          </w:p>
        </w:tc>
        <w:tc>
          <w:tcPr>
            <w:tcW w:w="1134" w:type="dxa"/>
            <w:tcBorders>
              <w:left w:val="single" w:sz="4" w:space="0" w:color="auto"/>
              <w:bottom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05</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企業文化與論理</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組織文化及道德</w:t>
            </w:r>
          </w:p>
        </w:tc>
        <w:tc>
          <w:tcPr>
            <w:tcW w:w="1134" w:type="dxa"/>
            <w:tcBorders>
              <w:left w:val="single" w:sz="4" w:space="0" w:color="auto"/>
              <w:bottom w:val="single" w:sz="4" w:space="0" w:color="auto"/>
              <w:right w:val="single" w:sz="4" w:space="0" w:color="auto"/>
            </w:tcBorders>
          </w:tcPr>
          <w:p w:rsidR="003C42BD" w:rsidRPr="00933CDA" w:rsidRDefault="003C42BD" w:rsidP="001C2E32">
            <w:pPr>
              <w:jc w:val="center"/>
              <w:rPr>
                <w:rFonts w:eastAsia="標楷體"/>
              </w:rPr>
            </w:pPr>
            <w:r w:rsidRPr="00933CDA">
              <w:rPr>
                <w:rFonts w:eastAsia="標楷體"/>
              </w:rPr>
              <w:t>06</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期中評量</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分組報告</w:t>
            </w:r>
          </w:p>
        </w:tc>
        <w:tc>
          <w:tcPr>
            <w:tcW w:w="1134" w:type="dxa"/>
            <w:tcBorders>
              <w:left w:val="single" w:sz="4" w:space="0" w:color="auto"/>
              <w:bottom w:val="single" w:sz="4" w:space="0" w:color="auto"/>
              <w:right w:val="single" w:sz="4" w:space="0" w:color="auto"/>
            </w:tcBorders>
          </w:tcPr>
          <w:p w:rsidR="003C42BD" w:rsidRPr="00933CDA" w:rsidRDefault="003C42BD" w:rsidP="001C2E32">
            <w:pPr>
              <w:jc w:val="center"/>
              <w:rPr>
                <w:rFonts w:eastAsia="標楷體"/>
              </w:rPr>
            </w:pPr>
            <w:r w:rsidRPr="00933CDA">
              <w:rPr>
                <w:rFonts w:eastAsia="標楷體"/>
              </w:rPr>
              <w:t>07</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期中評量</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分組報告</w:t>
            </w:r>
          </w:p>
        </w:tc>
        <w:tc>
          <w:tcPr>
            <w:tcW w:w="1134" w:type="dxa"/>
            <w:tcBorders>
              <w:left w:val="single" w:sz="4" w:space="0" w:color="auto"/>
              <w:bottom w:val="single" w:sz="4" w:space="0" w:color="auto"/>
              <w:right w:val="single" w:sz="4" w:space="0" w:color="auto"/>
            </w:tcBorders>
          </w:tcPr>
          <w:p w:rsidR="003C42BD" w:rsidRPr="00933CDA" w:rsidRDefault="003C42BD" w:rsidP="001C2E32">
            <w:pPr>
              <w:jc w:val="center"/>
              <w:rPr>
                <w:rFonts w:eastAsia="標楷體"/>
              </w:rPr>
            </w:pPr>
            <w:r w:rsidRPr="00933CDA">
              <w:rPr>
                <w:rFonts w:eastAsia="標楷體"/>
              </w:rPr>
              <w:t>08</w:t>
            </w:r>
          </w:p>
        </w:tc>
      </w:tr>
      <w:tr w:rsidR="003C42BD" w:rsidRPr="00933CDA" w:rsidTr="001C2E32">
        <w:trPr>
          <w:trHeight w:val="383"/>
          <w:jc w:val="center"/>
        </w:trPr>
        <w:tc>
          <w:tcPr>
            <w:tcW w:w="2822" w:type="dxa"/>
            <w:tcBorders>
              <w:left w:val="single" w:sz="4" w:space="0" w:color="auto"/>
              <w:bottom w:val="single" w:sz="4" w:space="0" w:color="auto"/>
              <w:right w:val="single" w:sz="4" w:space="0" w:color="auto"/>
            </w:tcBorders>
          </w:tcPr>
          <w:p w:rsidR="003C42BD" w:rsidRPr="00933CDA" w:rsidRDefault="003C42BD" w:rsidP="001C2E32">
            <w:pPr>
              <w:rPr>
                <w:rFonts w:eastAsia="標楷體"/>
              </w:rPr>
            </w:pPr>
            <w:r w:rsidRPr="00933CDA">
              <w:rPr>
                <w:rFonts w:eastAsia="標楷體"/>
              </w:rPr>
              <w:t>人力資源規劃</w:t>
            </w:r>
          </w:p>
        </w:tc>
        <w:tc>
          <w:tcPr>
            <w:tcW w:w="4544" w:type="dxa"/>
            <w:tcBorders>
              <w:left w:val="single" w:sz="4" w:space="0" w:color="auto"/>
              <w:bottom w:val="single" w:sz="4" w:space="0" w:color="auto"/>
              <w:right w:val="single" w:sz="4" w:space="0" w:color="auto"/>
            </w:tcBorders>
          </w:tcPr>
          <w:p w:rsidR="003C42BD" w:rsidRPr="00933CDA" w:rsidRDefault="003C42BD" w:rsidP="001C2E32">
            <w:pPr>
              <w:rPr>
                <w:rFonts w:eastAsia="標楷體"/>
              </w:rPr>
            </w:pPr>
            <w:r w:rsidRPr="00933CDA">
              <w:rPr>
                <w:rFonts w:eastAsia="標楷體"/>
              </w:rPr>
              <w:t>人力資源角色</w:t>
            </w:r>
          </w:p>
        </w:tc>
        <w:tc>
          <w:tcPr>
            <w:tcW w:w="1134" w:type="dxa"/>
            <w:tcBorders>
              <w:left w:val="single" w:sz="4" w:space="0" w:color="auto"/>
              <w:bottom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09</w:t>
            </w:r>
          </w:p>
        </w:tc>
      </w:tr>
      <w:tr w:rsidR="003C42BD" w:rsidRPr="00933CDA" w:rsidTr="001C2E32">
        <w:trPr>
          <w:trHeight w:val="383"/>
          <w:jc w:val="center"/>
        </w:trPr>
        <w:tc>
          <w:tcPr>
            <w:tcW w:w="2822" w:type="dxa"/>
            <w:tcBorders>
              <w:top w:val="single" w:sz="4" w:space="0" w:color="auto"/>
              <w:left w:val="single" w:sz="4" w:space="0" w:color="auto"/>
              <w:right w:val="single" w:sz="4" w:space="0" w:color="auto"/>
            </w:tcBorders>
          </w:tcPr>
          <w:p w:rsidR="003C42BD" w:rsidRPr="00933CDA" w:rsidRDefault="003C42BD" w:rsidP="001C2E32">
            <w:pPr>
              <w:rPr>
                <w:rFonts w:eastAsia="標楷體"/>
              </w:rPr>
            </w:pPr>
            <w:r w:rsidRPr="00933CDA">
              <w:rPr>
                <w:rFonts w:eastAsia="標楷體"/>
              </w:rPr>
              <w:t>人力資源規劃</w:t>
            </w:r>
          </w:p>
        </w:tc>
        <w:tc>
          <w:tcPr>
            <w:tcW w:w="4544" w:type="dxa"/>
            <w:tcBorders>
              <w:top w:val="single" w:sz="4" w:space="0" w:color="auto"/>
              <w:left w:val="single" w:sz="4" w:space="0" w:color="auto"/>
              <w:right w:val="single" w:sz="4" w:space="0" w:color="auto"/>
            </w:tcBorders>
          </w:tcPr>
          <w:p w:rsidR="003C42BD" w:rsidRPr="00933CDA" w:rsidRDefault="003C42BD" w:rsidP="001C2E32">
            <w:pPr>
              <w:rPr>
                <w:rFonts w:eastAsia="標楷體"/>
              </w:rPr>
            </w:pPr>
            <w:r w:rsidRPr="00933CDA">
              <w:rPr>
                <w:rFonts w:eastAsia="標楷體"/>
              </w:rPr>
              <w:t>人力資源規劃</w:t>
            </w:r>
          </w:p>
        </w:tc>
        <w:tc>
          <w:tcPr>
            <w:tcW w:w="1134" w:type="dxa"/>
            <w:tcBorders>
              <w:top w:val="single" w:sz="4" w:space="0" w:color="auto"/>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10</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甄選</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甄選及面談</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11</w:t>
            </w:r>
          </w:p>
        </w:tc>
      </w:tr>
      <w:tr w:rsidR="003C42BD" w:rsidRPr="00933CDA" w:rsidTr="001C2E32">
        <w:trPr>
          <w:trHeight w:val="317"/>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訓練與考核</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員工引導及訓練</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12</w:t>
            </w:r>
          </w:p>
        </w:tc>
      </w:tr>
      <w:tr w:rsidR="003C42BD" w:rsidRPr="00933CDA" w:rsidTr="001C2E32">
        <w:trPr>
          <w:trHeight w:val="317"/>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訓練與考核</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績效評估與管理</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rPr>
            </w:pPr>
            <w:r w:rsidRPr="00933CDA">
              <w:rPr>
                <w:rFonts w:eastAsia="標楷體"/>
              </w:rPr>
              <w:t>13</w:t>
            </w:r>
          </w:p>
        </w:tc>
      </w:tr>
      <w:tr w:rsidR="003C42BD" w:rsidRPr="00933CDA" w:rsidTr="001C2E32">
        <w:trPr>
          <w:trHeight w:val="317"/>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薪酬管理與勞資關係</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薪資、獎酬及福利</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rPr>
            </w:pPr>
            <w:r w:rsidRPr="00933CDA">
              <w:rPr>
                <w:rFonts w:eastAsia="標楷體"/>
              </w:rPr>
              <w:t>14</w:t>
            </w:r>
          </w:p>
        </w:tc>
      </w:tr>
      <w:tr w:rsidR="003C42BD" w:rsidRPr="00933CDA" w:rsidTr="001C2E32">
        <w:trPr>
          <w:trHeight w:val="317"/>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生涯發展</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職涯管理</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rPr>
            </w:pPr>
            <w:r w:rsidRPr="00933CDA">
              <w:rPr>
                <w:rFonts w:eastAsia="標楷體"/>
              </w:rPr>
              <w:t>15</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人力資源管理的特殊議題</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國際人力資源管理</w:t>
            </w:r>
          </w:p>
        </w:tc>
        <w:tc>
          <w:tcPr>
            <w:tcW w:w="1134" w:type="dxa"/>
            <w:tcBorders>
              <w:top w:val="single" w:sz="4" w:space="0" w:color="auto"/>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16</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期末評量</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分組報告</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17</w:t>
            </w:r>
          </w:p>
        </w:tc>
      </w:tr>
      <w:tr w:rsidR="003C42BD" w:rsidRPr="00933CDA" w:rsidTr="001C2E32">
        <w:trPr>
          <w:trHeight w:val="291"/>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期末評量</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分組報告</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18</w:t>
            </w:r>
          </w:p>
        </w:tc>
      </w:tr>
    </w:tbl>
    <w:p w:rsidR="003C42BD" w:rsidRPr="00933CDA" w:rsidRDefault="003C42BD" w:rsidP="001C2E32">
      <w:pPr>
        <w:pStyle w:val="a4"/>
        <w:snapToGrid w:val="0"/>
        <w:spacing w:before="120"/>
        <w:ind w:firstLineChars="200" w:firstLine="48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3C42BD" w:rsidRPr="00933CDA" w:rsidRDefault="00BC31B2" w:rsidP="00BC31B2">
      <w:pPr>
        <w:pStyle w:val="a4"/>
        <w:tabs>
          <w:tab w:val="num" w:pos="1335"/>
        </w:tabs>
        <w:snapToGrid w:val="0"/>
        <w:spacing w:beforeLines="50" w:before="180"/>
        <w:ind w:left="465"/>
        <w:jc w:val="both"/>
        <w:rPr>
          <w:rFonts w:ascii="Times New Roman"/>
          <w:sz w:val="24"/>
          <w:szCs w:val="24"/>
        </w:rPr>
      </w:pPr>
      <w:r>
        <w:rPr>
          <w:rFonts w:ascii="Times New Roman" w:hint="eastAsia"/>
          <w:sz w:val="24"/>
          <w:szCs w:val="24"/>
        </w:rPr>
        <w:t>1.</w:t>
      </w:r>
      <w:r w:rsidR="003C42BD" w:rsidRPr="00933CDA">
        <w:rPr>
          <w:rFonts w:ascii="Times New Roman"/>
          <w:sz w:val="24"/>
          <w:szCs w:val="24"/>
        </w:rPr>
        <w:t>將一般及專業理論課程科目名稱、上課時數及學分數填入本表。</w:t>
      </w:r>
    </w:p>
    <w:p w:rsidR="003C42BD" w:rsidRPr="00933CDA" w:rsidRDefault="00BC31B2" w:rsidP="00BC31B2">
      <w:pPr>
        <w:pStyle w:val="a4"/>
        <w:tabs>
          <w:tab w:val="num" w:pos="1335"/>
        </w:tabs>
        <w:snapToGrid w:val="0"/>
        <w:spacing w:beforeLines="50" w:before="180"/>
        <w:ind w:left="465"/>
        <w:jc w:val="both"/>
        <w:rPr>
          <w:rFonts w:ascii="Times New Roman"/>
          <w:sz w:val="24"/>
          <w:szCs w:val="24"/>
        </w:rPr>
      </w:pPr>
      <w:r>
        <w:rPr>
          <w:rFonts w:ascii="Times New Roman" w:hint="eastAsia"/>
          <w:sz w:val="24"/>
          <w:szCs w:val="24"/>
        </w:rPr>
        <w:t>2.</w:t>
      </w:r>
      <w:r w:rsidR="003C42BD"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3C42BD" w:rsidRPr="00933CDA" w:rsidRDefault="00BC31B2" w:rsidP="00BC31B2">
      <w:pPr>
        <w:pStyle w:val="a4"/>
        <w:tabs>
          <w:tab w:val="num" w:pos="1335"/>
        </w:tabs>
        <w:snapToGrid w:val="0"/>
        <w:spacing w:beforeLines="50" w:before="180"/>
        <w:ind w:left="465"/>
        <w:jc w:val="both"/>
        <w:rPr>
          <w:rFonts w:ascii="Times New Roman"/>
          <w:sz w:val="24"/>
          <w:szCs w:val="24"/>
        </w:rPr>
      </w:pPr>
      <w:r>
        <w:rPr>
          <w:rFonts w:ascii="Times New Roman" w:hint="eastAsia"/>
          <w:sz w:val="24"/>
          <w:szCs w:val="24"/>
        </w:rPr>
        <w:t>3.</w:t>
      </w:r>
      <w:r w:rsidR="003C42BD" w:rsidRPr="00933CDA">
        <w:rPr>
          <w:rFonts w:ascii="Times New Roman"/>
          <w:sz w:val="24"/>
          <w:szCs w:val="24"/>
        </w:rPr>
        <w:t>應考慮知識體系</w:t>
      </w:r>
      <w:r w:rsidR="003C42BD" w:rsidRPr="00933CDA">
        <w:rPr>
          <w:rFonts w:ascii="Times New Roman"/>
          <w:sz w:val="24"/>
          <w:szCs w:val="24"/>
        </w:rPr>
        <w:t>(</w:t>
      </w:r>
      <w:r w:rsidR="003C42BD" w:rsidRPr="00933CDA">
        <w:rPr>
          <w:rFonts w:ascii="Times New Roman"/>
          <w:sz w:val="24"/>
          <w:szCs w:val="24"/>
        </w:rPr>
        <w:t>學科</w:t>
      </w:r>
      <w:r w:rsidR="003C42BD" w:rsidRPr="00933CDA">
        <w:rPr>
          <w:rFonts w:ascii="Times New Roman"/>
          <w:sz w:val="24"/>
          <w:szCs w:val="24"/>
        </w:rPr>
        <w:t>)</w:t>
      </w:r>
      <w:r w:rsidR="003C42BD"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3C42BD" w:rsidRPr="00933CDA" w:rsidRDefault="003C42BD" w:rsidP="003C42BD">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3C42BD" w:rsidRPr="00933CDA" w:rsidTr="001C2E3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3C42BD">
              <w:rPr>
                <w:rFonts w:ascii="Times New Roman"/>
                <w:sz w:val="24"/>
                <w:szCs w:val="24"/>
              </w:rPr>
              <w:t>企業管理系</w:t>
            </w:r>
            <w:r>
              <w:rPr>
                <w:rFonts w:ascii="Times New Roman" w:hint="eastAsia"/>
                <w:sz w:val="24"/>
                <w:szCs w:val="24"/>
              </w:rPr>
              <w:t xml:space="preserve"> </w:t>
            </w:r>
            <w:r w:rsidRPr="00BF7332">
              <w:rPr>
                <w:rFonts w:hint="eastAsia"/>
                <w:sz w:val="24"/>
                <w:szCs w:val="24"/>
              </w:rPr>
              <w:t>時尚</w:t>
            </w:r>
            <w:r>
              <w:rPr>
                <w:rFonts w:hint="eastAsia"/>
                <w:sz w:val="24"/>
                <w:szCs w:val="24"/>
              </w:rPr>
              <w:t>產業管理組</w:t>
            </w:r>
          </w:p>
        </w:tc>
      </w:tr>
      <w:tr w:rsidR="003C42BD" w:rsidRPr="00933CDA" w:rsidTr="001C2E3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pStyle w:val="afff0"/>
              <w:rPr>
                <w:rFonts w:hAnsi="Times New Roman" w:cs="Times New Roman"/>
              </w:rPr>
            </w:pPr>
            <w:r w:rsidRPr="00933CDA">
              <w:rPr>
                <w:rFonts w:hAnsi="Times New Roman" w:cs="Times New Roman"/>
                <w:color w:val="auto"/>
              </w:rPr>
              <w:t>科目名稱：</w:t>
            </w:r>
            <w:r>
              <w:rPr>
                <w:rFonts w:hAnsi="Times New Roman" w:cs="Times New Roman" w:hint="eastAsia"/>
                <w:b w:val="0"/>
              </w:rPr>
              <w:t>時尚</w:t>
            </w:r>
            <w:r w:rsidRPr="003C42BD">
              <w:rPr>
                <w:rFonts w:hAnsi="Times New Roman" w:cs="Times New Roman"/>
                <w:b w:val="0"/>
                <w:color w:val="auto"/>
              </w:rPr>
              <w:t>市場調查實務</w:t>
            </w:r>
          </w:p>
        </w:tc>
      </w:tr>
      <w:tr w:rsidR="003C42BD" w:rsidRPr="00933CDA" w:rsidTr="001C2E3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Fashion Market Research Practice</w:t>
            </w:r>
          </w:p>
        </w:tc>
      </w:tr>
      <w:tr w:rsidR="003C42BD" w:rsidRPr="00933CDA" w:rsidTr="001C2E3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C42BD" w:rsidRPr="00933CDA" w:rsidRDefault="003C42BD" w:rsidP="001C2E32">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3C42BD" w:rsidRPr="00933CDA" w:rsidTr="001C2E3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C42BD" w:rsidRPr="00933CDA" w:rsidRDefault="003C42BD" w:rsidP="001C2E3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3C42BD" w:rsidRPr="00933CDA" w:rsidTr="001C2E3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C42BD" w:rsidRPr="00933CDA" w:rsidRDefault="003C42BD" w:rsidP="001C2E32">
            <w:pPr>
              <w:rPr>
                <w:rFonts w:eastAsia="標楷體"/>
              </w:rPr>
            </w:pPr>
            <w:r w:rsidRPr="00933CDA">
              <w:rPr>
                <w:rFonts w:eastAsia="標楷體"/>
                <w:b/>
                <w:bCs/>
              </w:rPr>
              <w:t>先修科目或先備能力：</w:t>
            </w:r>
            <w:r w:rsidRPr="00933CDA">
              <w:rPr>
                <w:rFonts w:eastAsia="標楷體"/>
                <w:sz w:val="26"/>
                <w:szCs w:val="26"/>
              </w:rPr>
              <w:t>無</w:t>
            </w:r>
          </w:p>
        </w:tc>
      </w:tr>
      <w:tr w:rsidR="003C42BD" w:rsidRPr="00933CDA" w:rsidTr="001C2E3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C42BD" w:rsidRPr="00933CDA" w:rsidRDefault="003C42BD" w:rsidP="001C2E32">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3C42BD" w:rsidRPr="00933CDA" w:rsidTr="001C2E3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C42BD" w:rsidRPr="00933CDA" w:rsidRDefault="003C42BD" w:rsidP="001C2E32">
            <w:pPr>
              <w:jc w:val="both"/>
              <w:rPr>
                <w:rFonts w:eastAsia="標楷體"/>
                <w:b/>
                <w:bCs/>
              </w:rPr>
            </w:pPr>
            <w:r w:rsidRPr="00933CDA">
              <w:rPr>
                <w:rFonts w:eastAsia="標楷體"/>
                <w:b/>
                <w:bCs/>
              </w:rPr>
              <w:t>教學目標：</w:t>
            </w:r>
            <w:r w:rsidRPr="00933CDA">
              <w:rPr>
                <w:rFonts w:eastAsia="標楷體"/>
                <w:sz w:val="26"/>
                <w:szCs w:val="26"/>
              </w:rPr>
              <w:t>提供學生瞭解市場調查定義、市場調查執行流程與調查報告製作等基本概念。</w:t>
            </w:r>
            <w:r w:rsidRPr="00933CDA">
              <w:rPr>
                <w:rFonts w:eastAsia="標楷體"/>
                <w:sz w:val="26"/>
                <w:szCs w:val="26"/>
              </w:rPr>
              <w:t>To provide students understandings of the basic concept in definition</w:t>
            </w:r>
            <w:r w:rsidRPr="00933CDA">
              <w:rPr>
                <w:rFonts w:eastAsia="標楷體"/>
                <w:sz w:val="26"/>
                <w:szCs w:val="26"/>
              </w:rPr>
              <w:t>、</w:t>
            </w:r>
            <w:r w:rsidRPr="00933CDA">
              <w:rPr>
                <w:rFonts w:eastAsia="標楷體"/>
                <w:sz w:val="26"/>
                <w:szCs w:val="26"/>
              </w:rPr>
              <w:t>processing flow</w:t>
            </w:r>
            <w:r w:rsidRPr="00933CDA">
              <w:rPr>
                <w:rFonts w:eastAsia="標楷體"/>
                <w:sz w:val="26"/>
                <w:szCs w:val="26"/>
              </w:rPr>
              <w:t>、</w:t>
            </w:r>
            <w:r w:rsidRPr="00933CDA">
              <w:rPr>
                <w:rFonts w:eastAsia="標楷體"/>
                <w:sz w:val="26"/>
                <w:szCs w:val="26"/>
              </w:rPr>
              <w:t>and final report of marketing research.</w:t>
            </w:r>
          </w:p>
        </w:tc>
      </w:tr>
      <w:tr w:rsidR="003C42BD" w:rsidRPr="00933CDA" w:rsidTr="001C2E3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C42BD" w:rsidRPr="00933CDA" w:rsidRDefault="003C42BD" w:rsidP="001C2E32">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C42BD" w:rsidRPr="00933CDA" w:rsidRDefault="003C42BD" w:rsidP="001C2E32">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C42BD" w:rsidRPr="00933CDA" w:rsidRDefault="003C42BD" w:rsidP="001C2E32">
            <w:pPr>
              <w:jc w:val="center"/>
              <w:rPr>
                <w:rFonts w:eastAsia="標楷體"/>
                <w:b/>
                <w:bCs/>
              </w:rPr>
            </w:pPr>
            <w:r w:rsidRPr="00933CDA">
              <w:rPr>
                <w:rFonts w:eastAsia="標楷體"/>
                <w:b/>
                <w:bCs/>
              </w:rPr>
              <w:t>所佔百分比比例</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sz w:val="20"/>
                <w:szCs w:val="20"/>
              </w:rPr>
            </w:pPr>
            <w:r w:rsidRPr="00933CDA">
              <w:rPr>
                <w:rFonts w:eastAsia="標楷體"/>
                <w:sz w:val="26"/>
                <w:szCs w:val="26"/>
              </w:rPr>
              <w:t>10</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3C42BD"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C42BD" w:rsidRPr="00933CDA" w:rsidRDefault="003C42BD" w:rsidP="001C2E32">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C42BD" w:rsidRPr="00933CDA" w:rsidRDefault="003C42BD" w:rsidP="001C2E32">
            <w:pPr>
              <w:jc w:val="center"/>
              <w:rPr>
                <w:rFonts w:eastAsia="標楷體"/>
                <w:b/>
                <w:bCs/>
              </w:rPr>
            </w:pPr>
            <w:r w:rsidRPr="00933CDA">
              <w:rPr>
                <w:rFonts w:eastAsia="標楷體"/>
                <w:b/>
                <w:bCs/>
              </w:rPr>
              <w:t>所佔百分比比例</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18</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17</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5</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25</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5</w:t>
            </w:r>
            <w:r w:rsidRPr="00933CDA">
              <w:rPr>
                <w:rFonts w:eastAsia="標楷體"/>
                <w:sz w:val="26"/>
                <w:szCs w:val="26"/>
              </w:rPr>
              <w:t>％</w:t>
            </w:r>
          </w:p>
        </w:tc>
      </w:tr>
    </w:tbl>
    <w:p w:rsidR="003C42BD" w:rsidRPr="00933CDA" w:rsidRDefault="003C42BD" w:rsidP="003C42BD">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3C42BD" w:rsidRPr="00933CDA" w:rsidTr="001C2E3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b/>
                <w:bCs/>
              </w:rPr>
            </w:pPr>
            <w:r w:rsidRPr="00933CDA">
              <w:rPr>
                <w:rFonts w:eastAsia="標楷體"/>
                <w:b/>
                <w:bCs/>
              </w:rPr>
              <w:t>週次</w:t>
            </w:r>
          </w:p>
        </w:tc>
      </w:tr>
      <w:tr w:rsidR="003C42BD" w:rsidRPr="00933CDA" w:rsidTr="001C2E32">
        <w:trPr>
          <w:trHeight w:val="316"/>
          <w:jc w:val="center"/>
        </w:trPr>
        <w:tc>
          <w:tcPr>
            <w:tcW w:w="2822" w:type="dxa"/>
            <w:tcBorders>
              <w:top w:val="single" w:sz="4" w:space="0" w:color="auto"/>
              <w:left w:val="single" w:sz="4" w:space="0" w:color="auto"/>
              <w:right w:val="single" w:sz="4" w:space="0" w:color="auto"/>
            </w:tcBorders>
          </w:tcPr>
          <w:p w:rsidR="003C42BD" w:rsidRPr="00933CDA" w:rsidRDefault="003C42BD" w:rsidP="001C2E32">
            <w:pPr>
              <w:rPr>
                <w:rFonts w:eastAsia="標楷體"/>
              </w:rPr>
            </w:pPr>
            <w:r w:rsidRPr="00933CDA">
              <w:rPr>
                <w:rFonts w:eastAsia="標楷體"/>
              </w:rPr>
              <w:t>課程介紹</w:t>
            </w:r>
          </w:p>
        </w:tc>
        <w:tc>
          <w:tcPr>
            <w:tcW w:w="4544" w:type="dxa"/>
            <w:tcBorders>
              <w:top w:val="single" w:sz="4" w:space="0" w:color="auto"/>
              <w:left w:val="single" w:sz="4" w:space="0" w:color="auto"/>
              <w:right w:val="single" w:sz="4" w:space="0" w:color="auto"/>
            </w:tcBorders>
          </w:tcPr>
          <w:p w:rsidR="003C42BD" w:rsidRPr="00933CDA" w:rsidRDefault="003C42BD" w:rsidP="001C2E32">
            <w:pPr>
              <w:rPr>
                <w:rFonts w:eastAsia="標楷體"/>
              </w:rPr>
            </w:pPr>
            <w:r w:rsidRPr="00933CDA">
              <w:rPr>
                <w:rFonts w:eastAsia="標楷體"/>
              </w:rPr>
              <w:t>課程內容介紹</w:t>
            </w:r>
          </w:p>
        </w:tc>
        <w:tc>
          <w:tcPr>
            <w:tcW w:w="1134" w:type="dxa"/>
            <w:tcBorders>
              <w:top w:val="single" w:sz="4" w:space="0" w:color="auto"/>
              <w:left w:val="single" w:sz="4" w:space="0" w:color="auto"/>
              <w:right w:val="single" w:sz="4" w:space="0" w:color="auto"/>
            </w:tcBorders>
          </w:tcPr>
          <w:p w:rsidR="003C42BD" w:rsidRPr="00933CDA" w:rsidRDefault="003C42BD" w:rsidP="001C2E3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3C42BD" w:rsidRPr="00933CDA" w:rsidTr="001C2E32">
        <w:trPr>
          <w:trHeight w:val="383"/>
          <w:jc w:val="center"/>
        </w:trPr>
        <w:tc>
          <w:tcPr>
            <w:tcW w:w="2822" w:type="dxa"/>
            <w:tcBorders>
              <w:top w:val="single" w:sz="4" w:space="0" w:color="auto"/>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市場調查概論</w:t>
            </w:r>
          </w:p>
        </w:tc>
        <w:tc>
          <w:tcPr>
            <w:tcW w:w="4544" w:type="dxa"/>
            <w:tcBorders>
              <w:top w:val="single" w:sz="4" w:space="0" w:color="auto"/>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市場調查的特性、重要性、功能</w:t>
            </w:r>
          </w:p>
        </w:tc>
        <w:tc>
          <w:tcPr>
            <w:tcW w:w="1134" w:type="dxa"/>
            <w:tcBorders>
              <w:top w:val="single" w:sz="4" w:space="0" w:color="auto"/>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02</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市場調查部門之組織</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組織型態、作業流程、職責</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03</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市場調查之程序</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市場調查之程序與實例研討</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04</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資料收集</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市場調查資料的類型、次級資料</w:t>
            </w:r>
          </w:p>
        </w:tc>
        <w:tc>
          <w:tcPr>
            <w:tcW w:w="1134" w:type="dxa"/>
            <w:tcBorders>
              <w:left w:val="single" w:sz="4" w:space="0" w:color="auto"/>
              <w:bottom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05</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資料收集</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初級資料、資料處理</w:t>
            </w:r>
          </w:p>
        </w:tc>
        <w:tc>
          <w:tcPr>
            <w:tcW w:w="1134" w:type="dxa"/>
            <w:tcBorders>
              <w:left w:val="single" w:sz="4" w:space="0" w:color="auto"/>
              <w:bottom w:val="single" w:sz="4" w:space="0" w:color="auto"/>
              <w:right w:val="single" w:sz="4" w:space="0" w:color="auto"/>
            </w:tcBorders>
          </w:tcPr>
          <w:p w:rsidR="003C42BD" w:rsidRPr="00933CDA" w:rsidRDefault="003C42BD" w:rsidP="001C2E32">
            <w:pPr>
              <w:jc w:val="center"/>
              <w:rPr>
                <w:rFonts w:eastAsia="標楷體"/>
              </w:rPr>
            </w:pPr>
            <w:r w:rsidRPr="00933CDA">
              <w:rPr>
                <w:rFonts w:eastAsia="標楷體"/>
              </w:rPr>
              <w:t>06</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問卷設計</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問卷設計與觀察表格</w:t>
            </w:r>
          </w:p>
        </w:tc>
        <w:tc>
          <w:tcPr>
            <w:tcW w:w="1134" w:type="dxa"/>
            <w:tcBorders>
              <w:left w:val="single" w:sz="4" w:space="0" w:color="auto"/>
              <w:bottom w:val="single" w:sz="4" w:space="0" w:color="auto"/>
              <w:right w:val="single" w:sz="4" w:space="0" w:color="auto"/>
            </w:tcBorders>
          </w:tcPr>
          <w:p w:rsidR="003C42BD" w:rsidRPr="00933CDA" w:rsidRDefault="003C42BD" w:rsidP="001C2E32">
            <w:pPr>
              <w:jc w:val="center"/>
              <w:rPr>
                <w:rFonts w:eastAsia="標楷體"/>
              </w:rPr>
            </w:pPr>
            <w:r w:rsidRPr="00933CDA">
              <w:rPr>
                <w:rFonts w:eastAsia="標楷體"/>
              </w:rPr>
              <w:t>07</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問卷設計</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問卷設計與觀察表格</w:t>
            </w:r>
          </w:p>
        </w:tc>
        <w:tc>
          <w:tcPr>
            <w:tcW w:w="1134" w:type="dxa"/>
            <w:tcBorders>
              <w:left w:val="single" w:sz="4" w:space="0" w:color="auto"/>
              <w:bottom w:val="single" w:sz="4" w:space="0" w:color="auto"/>
              <w:right w:val="single" w:sz="4" w:space="0" w:color="auto"/>
            </w:tcBorders>
          </w:tcPr>
          <w:p w:rsidR="003C42BD" w:rsidRPr="00933CDA" w:rsidRDefault="003C42BD" w:rsidP="001C2E32">
            <w:pPr>
              <w:jc w:val="center"/>
              <w:rPr>
                <w:rFonts w:eastAsia="標楷體"/>
              </w:rPr>
            </w:pPr>
            <w:r w:rsidRPr="00933CDA">
              <w:rPr>
                <w:rFonts w:eastAsia="標楷體"/>
              </w:rPr>
              <w:t>08</w:t>
            </w:r>
          </w:p>
        </w:tc>
      </w:tr>
      <w:tr w:rsidR="003C42BD" w:rsidRPr="00933CDA" w:rsidTr="001C2E32">
        <w:trPr>
          <w:trHeight w:val="383"/>
          <w:jc w:val="center"/>
        </w:trPr>
        <w:tc>
          <w:tcPr>
            <w:tcW w:w="2822" w:type="dxa"/>
            <w:tcBorders>
              <w:left w:val="single" w:sz="4" w:space="0" w:color="auto"/>
              <w:bottom w:val="single" w:sz="4" w:space="0" w:color="auto"/>
              <w:right w:val="single" w:sz="4" w:space="0" w:color="auto"/>
            </w:tcBorders>
          </w:tcPr>
          <w:p w:rsidR="003C42BD" w:rsidRPr="00933CDA" w:rsidRDefault="003C42BD" w:rsidP="001C2E32">
            <w:pPr>
              <w:rPr>
                <w:rFonts w:eastAsia="標楷體"/>
              </w:rPr>
            </w:pPr>
            <w:r w:rsidRPr="00933CDA">
              <w:rPr>
                <w:rFonts w:eastAsia="標楷體"/>
              </w:rPr>
              <w:t>期中考</w:t>
            </w:r>
          </w:p>
        </w:tc>
        <w:tc>
          <w:tcPr>
            <w:tcW w:w="4544" w:type="dxa"/>
            <w:tcBorders>
              <w:left w:val="single" w:sz="4" w:space="0" w:color="auto"/>
              <w:bottom w:val="single" w:sz="4" w:space="0" w:color="auto"/>
              <w:right w:val="single" w:sz="4" w:space="0" w:color="auto"/>
            </w:tcBorders>
          </w:tcPr>
          <w:p w:rsidR="003C42BD" w:rsidRPr="00933CDA" w:rsidRDefault="003C42BD" w:rsidP="001C2E32">
            <w:pPr>
              <w:rPr>
                <w:rFonts w:eastAsia="標楷體"/>
              </w:rPr>
            </w:pPr>
            <w:r w:rsidRPr="00933CDA">
              <w:rPr>
                <w:rFonts w:eastAsia="標楷體"/>
              </w:rPr>
              <w:t>期中考</w:t>
            </w:r>
          </w:p>
        </w:tc>
        <w:tc>
          <w:tcPr>
            <w:tcW w:w="1134" w:type="dxa"/>
            <w:tcBorders>
              <w:left w:val="single" w:sz="4" w:space="0" w:color="auto"/>
              <w:bottom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09</w:t>
            </w:r>
          </w:p>
        </w:tc>
      </w:tr>
      <w:tr w:rsidR="003C42BD" w:rsidRPr="00933CDA" w:rsidTr="001C2E32">
        <w:trPr>
          <w:trHeight w:val="383"/>
          <w:jc w:val="center"/>
        </w:trPr>
        <w:tc>
          <w:tcPr>
            <w:tcW w:w="2822" w:type="dxa"/>
            <w:tcBorders>
              <w:top w:val="single" w:sz="4" w:space="0" w:color="auto"/>
              <w:left w:val="single" w:sz="4" w:space="0" w:color="auto"/>
              <w:right w:val="single" w:sz="4" w:space="0" w:color="auto"/>
            </w:tcBorders>
          </w:tcPr>
          <w:p w:rsidR="003C42BD" w:rsidRPr="00933CDA" w:rsidRDefault="003C42BD" w:rsidP="001C2E32">
            <w:pPr>
              <w:rPr>
                <w:rFonts w:eastAsia="標楷體"/>
              </w:rPr>
            </w:pPr>
            <w:r w:rsidRPr="00933CDA">
              <w:rPr>
                <w:rFonts w:eastAsia="標楷體"/>
              </w:rPr>
              <w:t>抽樣方法</w:t>
            </w:r>
          </w:p>
        </w:tc>
        <w:tc>
          <w:tcPr>
            <w:tcW w:w="4544" w:type="dxa"/>
            <w:tcBorders>
              <w:top w:val="single" w:sz="4" w:space="0" w:color="auto"/>
              <w:left w:val="single" w:sz="4" w:space="0" w:color="auto"/>
              <w:right w:val="single" w:sz="4" w:space="0" w:color="auto"/>
            </w:tcBorders>
          </w:tcPr>
          <w:p w:rsidR="003C42BD" w:rsidRPr="00933CDA" w:rsidRDefault="003C42BD" w:rsidP="001C2E32">
            <w:pPr>
              <w:rPr>
                <w:rFonts w:eastAsia="標楷體"/>
              </w:rPr>
            </w:pPr>
            <w:r w:rsidRPr="00933CDA">
              <w:rPr>
                <w:rFonts w:eastAsia="標楷體"/>
              </w:rPr>
              <w:t>抽樣、抽樣方法、抽樣誤差</w:t>
            </w:r>
          </w:p>
        </w:tc>
        <w:tc>
          <w:tcPr>
            <w:tcW w:w="1134" w:type="dxa"/>
            <w:tcBorders>
              <w:top w:val="single" w:sz="4" w:space="0" w:color="auto"/>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10</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市場調查應用</w:t>
            </w:r>
            <w:r w:rsidRPr="00933CDA">
              <w:rPr>
                <w:rFonts w:eastAsia="標楷體"/>
              </w:rPr>
              <w:t>(</w:t>
            </w:r>
            <w:r w:rsidRPr="00933CDA">
              <w:rPr>
                <w:rFonts w:eastAsia="標楷體"/>
              </w:rPr>
              <w:t>一</w:t>
            </w:r>
            <w:r w:rsidRPr="00933CDA">
              <w:rPr>
                <w:rFonts w:eastAsia="標楷體"/>
              </w:rPr>
              <w:t>)</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3C42BD">
              <w:rPr>
                <w:rFonts w:ascii="標楷體" w:eastAsia="標楷體" w:hAnsi="標楷體" w:hint="eastAsia"/>
              </w:rPr>
              <w:t>時尚</w:t>
            </w:r>
            <w:r w:rsidRPr="00933CDA">
              <w:rPr>
                <w:rFonts w:eastAsia="標楷體"/>
              </w:rPr>
              <w:t>市場分析、消費者調查</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11</w:t>
            </w:r>
          </w:p>
        </w:tc>
      </w:tr>
      <w:tr w:rsidR="003C42BD" w:rsidRPr="00933CDA" w:rsidTr="001C2E32">
        <w:trPr>
          <w:trHeight w:val="317"/>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市場調查應用</w:t>
            </w:r>
            <w:r w:rsidRPr="00933CDA">
              <w:rPr>
                <w:rFonts w:eastAsia="標楷體"/>
              </w:rPr>
              <w:t>(</w:t>
            </w:r>
            <w:r w:rsidRPr="00933CDA">
              <w:rPr>
                <w:rFonts w:eastAsia="標楷體"/>
              </w:rPr>
              <w:t>二</w:t>
            </w:r>
            <w:r w:rsidRPr="00933CDA">
              <w:rPr>
                <w:rFonts w:eastAsia="標楷體"/>
              </w:rPr>
              <w:t>)</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3C42BD">
              <w:rPr>
                <w:rFonts w:ascii="標楷體" w:eastAsia="標楷體" w:hAnsi="標楷體" w:hint="eastAsia"/>
              </w:rPr>
              <w:t>時尚</w:t>
            </w:r>
            <w:r w:rsidRPr="00933CDA">
              <w:rPr>
                <w:rFonts w:eastAsia="標楷體"/>
              </w:rPr>
              <w:t>產品調查與分析、價格調查</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12</w:t>
            </w:r>
          </w:p>
        </w:tc>
      </w:tr>
      <w:tr w:rsidR="003C42BD" w:rsidRPr="00933CDA" w:rsidTr="001C2E32">
        <w:trPr>
          <w:trHeight w:val="317"/>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市場調查應用</w:t>
            </w:r>
            <w:r w:rsidRPr="00933CDA">
              <w:rPr>
                <w:rFonts w:eastAsia="標楷體"/>
              </w:rPr>
              <w:t>(</w:t>
            </w:r>
            <w:r w:rsidRPr="00933CDA">
              <w:rPr>
                <w:rFonts w:eastAsia="標楷體"/>
              </w:rPr>
              <w:t>二</w:t>
            </w:r>
            <w:r w:rsidRPr="00933CDA">
              <w:rPr>
                <w:rFonts w:eastAsia="標楷體"/>
              </w:rPr>
              <w:t>)</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3C42BD">
              <w:rPr>
                <w:rFonts w:ascii="標楷體" w:eastAsia="標楷體" w:hAnsi="標楷體" w:hint="eastAsia"/>
              </w:rPr>
              <w:t>時尚</w:t>
            </w:r>
            <w:r w:rsidRPr="00933CDA">
              <w:rPr>
                <w:rFonts w:eastAsia="標楷體"/>
              </w:rPr>
              <w:t>配銷通路調查、廣告調查</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rPr>
            </w:pPr>
            <w:r w:rsidRPr="00933CDA">
              <w:rPr>
                <w:rFonts w:eastAsia="標楷體"/>
              </w:rPr>
              <w:t>13</w:t>
            </w:r>
          </w:p>
        </w:tc>
      </w:tr>
      <w:tr w:rsidR="003C42BD" w:rsidRPr="00933CDA" w:rsidTr="001C2E32">
        <w:trPr>
          <w:trHeight w:val="317"/>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質化研究</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質性方法</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rPr>
            </w:pPr>
            <w:r w:rsidRPr="00933CDA">
              <w:rPr>
                <w:rFonts w:eastAsia="標楷體"/>
              </w:rPr>
              <w:t>14</w:t>
            </w:r>
          </w:p>
        </w:tc>
      </w:tr>
      <w:tr w:rsidR="003C42BD" w:rsidRPr="00933CDA" w:rsidTr="001C2E32">
        <w:trPr>
          <w:trHeight w:val="317"/>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調查的執行與管理</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調查執行與管理</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rPr>
            </w:pPr>
            <w:r w:rsidRPr="00933CDA">
              <w:rPr>
                <w:rFonts w:eastAsia="標楷體"/>
              </w:rPr>
              <w:t>15</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調查報告</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撰寫調查報告</w:t>
            </w:r>
          </w:p>
        </w:tc>
        <w:tc>
          <w:tcPr>
            <w:tcW w:w="1134" w:type="dxa"/>
            <w:tcBorders>
              <w:top w:val="single" w:sz="4" w:space="0" w:color="auto"/>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16</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分組報告</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分組報告</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17</w:t>
            </w:r>
          </w:p>
        </w:tc>
      </w:tr>
      <w:tr w:rsidR="003C42BD" w:rsidRPr="00933CDA" w:rsidTr="001C2E32">
        <w:trPr>
          <w:trHeight w:val="291"/>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分組報告</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分組報告</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18</w:t>
            </w:r>
          </w:p>
        </w:tc>
      </w:tr>
    </w:tbl>
    <w:p w:rsidR="003C42BD" w:rsidRPr="00933CDA" w:rsidRDefault="003C42BD" w:rsidP="001C2E32">
      <w:pPr>
        <w:pStyle w:val="a4"/>
        <w:snapToGrid w:val="0"/>
        <w:spacing w:before="120"/>
        <w:ind w:firstLineChars="200" w:firstLine="48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3C42BD" w:rsidRPr="00933CDA" w:rsidRDefault="00BC31B2" w:rsidP="00BC31B2">
      <w:pPr>
        <w:pStyle w:val="a4"/>
        <w:tabs>
          <w:tab w:val="num" w:pos="1335"/>
        </w:tabs>
        <w:snapToGrid w:val="0"/>
        <w:spacing w:beforeLines="50" w:before="180"/>
        <w:ind w:left="465"/>
        <w:jc w:val="both"/>
        <w:rPr>
          <w:rFonts w:ascii="Times New Roman"/>
          <w:sz w:val="24"/>
          <w:szCs w:val="24"/>
        </w:rPr>
      </w:pPr>
      <w:r>
        <w:rPr>
          <w:rFonts w:ascii="Times New Roman" w:hint="eastAsia"/>
          <w:sz w:val="24"/>
          <w:szCs w:val="24"/>
        </w:rPr>
        <w:t>1.</w:t>
      </w:r>
      <w:r w:rsidR="003C42BD" w:rsidRPr="00933CDA">
        <w:rPr>
          <w:rFonts w:ascii="Times New Roman"/>
          <w:sz w:val="24"/>
          <w:szCs w:val="24"/>
        </w:rPr>
        <w:t>將一般及專業理論課程科目名稱、上課時數及學分數填入本表。</w:t>
      </w:r>
    </w:p>
    <w:p w:rsidR="003C42BD" w:rsidRPr="00933CDA" w:rsidRDefault="00BC31B2" w:rsidP="00BC31B2">
      <w:pPr>
        <w:pStyle w:val="a4"/>
        <w:tabs>
          <w:tab w:val="num" w:pos="1335"/>
        </w:tabs>
        <w:snapToGrid w:val="0"/>
        <w:spacing w:beforeLines="50" w:before="180"/>
        <w:ind w:left="465"/>
        <w:jc w:val="both"/>
        <w:rPr>
          <w:rFonts w:ascii="Times New Roman"/>
          <w:sz w:val="24"/>
          <w:szCs w:val="24"/>
        </w:rPr>
      </w:pPr>
      <w:r>
        <w:rPr>
          <w:rFonts w:ascii="Times New Roman" w:hint="eastAsia"/>
          <w:sz w:val="24"/>
          <w:szCs w:val="24"/>
        </w:rPr>
        <w:t>2.</w:t>
      </w:r>
      <w:r w:rsidR="003C42BD"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3C42BD" w:rsidRPr="00933CDA" w:rsidRDefault="00BC31B2" w:rsidP="00BC31B2">
      <w:pPr>
        <w:pStyle w:val="a4"/>
        <w:tabs>
          <w:tab w:val="num" w:pos="1335"/>
        </w:tabs>
        <w:snapToGrid w:val="0"/>
        <w:spacing w:beforeLines="50" w:before="180"/>
        <w:ind w:left="465"/>
        <w:jc w:val="both"/>
        <w:rPr>
          <w:rFonts w:ascii="Times New Roman"/>
          <w:sz w:val="24"/>
          <w:szCs w:val="24"/>
        </w:rPr>
      </w:pPr>
      <w:r>
        <w:rPr>
          <w:rFonts w:ascii="Times New Roman" w:hint="eastAsia"/>
          <w:sz w:val="24"/>
          <w:szCs w:val="24"/>
        </w:rPr>
        <w:t>3.</w:t>
      </w:r>
      <w:r w:rsidR="003C42BD" w:rsidRPr="00933CDA">
        <w:rPr>
          <w:rFonts w:ascii="Times New Roman"/>
          <w:sz w:val="24"/>
          <w:szCs w:val="24"/>
        </w:rPr>
        <w:t>應考慮知識體系</w:t>
      </w:r>
      <w:r w:rsidR="003C42BD" w:rsidRPr="00933CDA">
        <w:rPr>
          <w:rFonts w:ascii="Times New Roman"/>
          <w:sz w:val="24"/>
          <w:szCs w:val="24"/>
        </w:rPr>
        <w:t>(</w:t>
      </w:r>
      <w:r w:rsidR="003C42BD" w:rsidRPr="00933CDA">
        <w:rPr>
          <w:rFonts w:ascii="Times New Roman"/>
          <w:sz w:val="24"/>
          <w:szCs w:val="24"/>
        </w:rPr>
        <w:t>學科</w:t>
      </w:r>
      <w:r w:rsidR="003C42BD" w:rsidRPr="00933CDA">
        <w:rPr>
          <w:rFonts w:ascii="Times New Roman"/>
          <w:sz w:val="24"/>
          <w:szCs w:val="24"/>
        </w:rPr>
        <w:t>)</w:t>
      </w:r>
      <w:r w:rsidR="003C42BD"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3C42BD" w:rsidRPr="00933CDA" w:rsidRDefault="003C42BD" w:rsidP="003C42BD">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3C42BD" w:rsidRPr="00933CDA" w:rsidTr="001C2E3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3C42BD">
              <w:rPr>
                <w:rFonts w:ascii="Times New Roman"/>
                <w:sz w:val="24"/>
                <w:szCs w:val="24"/>
              </w:rPr>
              <w:t>企業管理系</w:t>
            </w:r>
            <w:r>
              <w:rPr>
                <w:rFonts w:ascii="Times New Roman" w:hint="eastAsia"/>
                <w:sz w:val="24"/>
                <w:szCs w:val="24"/>
              </w:rPr>
              <w:t xml:space="preserve"> </w:t>
            </w:r>
            <w:r w:rsidRPr="00BF7332">
              <w:rPr>
                <w:rFonts w:hint="eastAsia"/>
                <w:sz w:val="24"/>
                <w:szCs w:val="24"/>
              </w:rPr>
              <w:t>時尚</w:t>
            </w:r>
            <w:r>
              <w:rPr>
                <w:rFonts w:hint="eastAsia"/>
                <w:sz w:val="24"/>
                <w:szCs w:val="24"/>
              </w:rPr>
              <w:t>產業管理組</w:t>
            </w:r>
          </w:p>
        </w:tc>
      </w:tr>
      <w:tr w:rsidR="003C42BD" w:rsidRPr="00933CDA" w:rsidTr="001C2E3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pStyle w:val="afff0"/>
              <w:rPr>
                <w:rFonts w:hAnsi="Times New Roman" w:cs="Times New Roman"/>
              </w:rPr>
            </w:pPr>
            <w:r w:rsidRPr="00933CDA">
              <w:rPr>
                <w:rFonts w:hAnsi="Times New Roman" w:cs="Times New Roman"/>
                <w:color w:val="auto"/>
              </w:rPr>
              <w:t>科目名稱：</w:t>
            </w:r>
            <w:r>
              <w:rPr>
                <w:rFonts w:hAnsi="Times New Roman" w:cs="Times New Roman" w:hint="eastAsia"/>
                <w:b w:val="0"/>
              </w:rPr>
              <w:t>時尚</w:t>
            </w:r>
            <w:r w:rsidRPr="003C42BD">
              <w:rPr>
                <w:rFonts w:hAnsi="Times New Roman" w:cs="Times New Roman"/>
                <w:b w:val="0"/>
                <w:color w:val="auto"/>
              </w:rPr>
              <w:t>電子商務實務</w:t>
            </w:r>
          </w:p>
        </w:tc>
      </w:tr>
      <w:tr w:rsidR="003C42BD" w:rsidRPr="00933CDA" w:rsidTr="001C2E3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Fashion Electronic Commerce Practice</w:t>
            </w:r>
          </w:p>
        </w:tc>
      </w:tr>
      <w:tr w:rsidR="003C42BD" w:rsidRPr="00933CDA" w:rsidTr="001C2E3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C42BD" w:rsidRPr="00933CDA" w:rsidRDefault="003C42BD" w:rsidP="001C2E32">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3C42BD" w:rsidRPr="00933CDA" w:rsidTr="001C2E3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3C42BD" w:rsidRPr="00933CDA" w:rsidRDefault="003C42BD" w:rsidP="001C2E3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3C42BD" w:rsidRPr="00933CDA" w:rsidTr="001C2E3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3C42BD" w:rsidRPr="00933CDA" w:rsidRDefault="003C42BD" w:rsidP="001C2E32">
            <w:pPr>
              <w:rPr>
                <w:rFonts w:eastAsia="標楷體"/>
              </w:rPr>
            </w:pPr>
            <w:r w:rsidRPr="00933CDA">
              <w:rPr>
                <w:rFonts w:eastAsia="標楷體"/>
                <w:b/>
                <w:bCs/>
              </w:rPr>
              <w:t>先修科目或先備能力：</w:t>
            </w:r>
            <w:r w:rsidRPr="00933CDA">
              <w:rPr>
                <w:rFonts w:eastAsia="標楷體"/>
                <w:sz w:val="26"/>
                <w:szCs w:val="26"/>
              </w:rPr>
              <w:t>無</w:t>
            </w:r>
          </w:p>
        </w:tc>
      </w:tr>
      <w:tr w:rsidR="003C42BD" w:rsidRPr="00933CDA" w:rsidTr="001C2E3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C42BD" w:rsidRPr="00933CDA" w:rsidRDefault="003C42BD" w:rsidP="001C2E32">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 □</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3C42BD" w:rsidRPr="00933CDA" w:rsidTr="001C2E3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3C42BD" w:rsidRPr="00933CDA" w:rsidRDefault="003C42BD" w:rsidP="001C2E32">
            <w:pPr>
              <w:jc w:val="both"/>
              <w:rPr>
                <w:rFonts w:eastAsia="標楷體"/>
                <w:b/>
                <w:bCs/>
              </w:rPr>
            </w:pPr>
            <w:r w:rsidRPr="00933CDA">
              <w:rPr>
                <w:rFonts w:eastAsia="標楷體"/>
                <w:b/>
                <w:bCs/>
              </w:rPr>
              <w:t>教學目標：</w:t>
            </w:r>
            <w:r w:rsidRPr="00933CDA">
              <w:rPr>
                <w:rFonts w:eastAsia="標楷體"/>
                <w:sz w:val="26"/>
                <w:szCs w:val="26"/>
              </w:rPr>
              <w:t>新興商業模式是源自於社交技術和消費者所提供的內容（從影音、照片到部落格及流覽等）、搜尋引擎市場挑戰了傳統市場和廣告媒介、越來越多人與公司利用網路來開展電子商務，配合寬頻與無線網路持續成長以及侵權、內容監控、課稅、隱私、網路詐欺與濫用等議題上持續產生衝突。以上種種原因造就今日電子商務的盛行。因此，所謂電子商務即是利用網際網路（</w:t>
            </w:r>
            <w:r w:rsidRPr="00933CDA">
              <w:rPr>
                <w:rFonts w:eastAsia="標楷體"/>
                <w:sz w:val="26"/>
                <w:szCs w:val="26"/>
              </w:rPr>
              <w:t>Internet</w:t>
            </w:r>
            <w:r w:rsidRPr="00933CDA">
              <w:rPr>
                <w:rFonts w:eastAsia="標楷體"/>
                <w:sz w:val="26"/>
                <w:szCs w:val="26"/>
              </w:rPr>
              <w:t>）和全球資訊網（</w:t>
            </w:r>
            <w:r w:rsidRPr="00933CDA">
              <w:rPr>
                <w:rFonts w:eastAsia="標楷體"/>
                <w:sz w:val="26"/>
                <w:szCs w:val="26"/>
              </w:rPr>
              <w:t>Web</w:t>
            </w:r>
            <w:r w:rsidRPr="00933CDA">
              <w:rPr>
                <w:rFonts w:eastAsia="標楷體"/>
                <w:sz w:val="26"/>
                <w:szCs w:val="26"/>
              </w:rPr>
              <w:t>）進行交易。更正式的說法是電子化促成之個人與組織間的商業交易、數位化交易包括所有透過數位科技所完成的交易行為。商業交易指的是跨組織或個人之間換取產品或服務的價值（例如：金錢）交換行為。</w:t>
            </w:r>
          </w:p>
        </w:tc>
      </w:tr>
      <w:tr w:rsidR="003C42BD" w:rsidRPr="00933CDA" w:rsidTr="001C2E3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3C42BD" w:rsidRPr="00933CDA" w:rsidRDefault="003C42BD" w:rsidP="001C2E32">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3C42BD" w:rsidRPr="00933CDA" w:rsidRDefault="003C42BD" w:rsidP="001C2E32">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C42BD" w:rsidRPr="00933CDA" w:rsidRDefault="003C42BD" w:rsidP="001C2E32">
            <w:pPr>
              <w:jc w:val="center"/>
              <w:rPr>
                <w:rFonts w:eastAsia="標楷體"/>
                <w:b/>
                <w:bCs/>
              </w:rPr>
            </w:pPr>
            <w:r w:rsidRPr="00933CDA">
              <w:rPr>
                <w:rFonts w:eastAsia="標楷體"/>
                <w:b/>
                <w:bCs/>
              </w:rPr>
              <w:t>所佔百分比比例</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sz w:val="20"/>
                <w:szCs w:val="20"/>
              </w:rPr>
            </w:pPr>
            <w:r w:rsidRPr="00933CDA">
              <w:rPr>
                <w:rFonts w:eastAsia="標楷體"/>
                <w:sz w:val="26"/>
                <w:szCs w:val="26"/>
              </w:rPr>
              <w:t>10</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15</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3C42BD"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3C42BD"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3C42BD" w:rsidRPr="00933CDA" w:rsidRDefault="003C42BD" w:rsidP="001C2E32">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3C42BD" w:rsidRPr="00933CDA" w:rsidRDefault="003C42BD" w:rsidP="001C2E32">
            <w:pPr>
              <w:jc w:val="center"/>
              <w:rPr>
                <w:rFonts w:eastAsia="標楷體"/>
                <w:b/>
                <w:bCs/>
              </w:rPr>
            </w:pPr>
            <w:r w:rsidRPr="00933CDA">
              <w:rPr>
                <w:rFonts w:eastAsia="標楷體"/>
                <w:b/>
                <w:bCs/>
              </w:rPr>
              <w:t>所佔百分比比例</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30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lastRenderedPageBreak/>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40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20</w:t>
            </w:r>
            <w:r w:rsidRPr="00933CDA">
              <w:rPr>
                <w:rFonts w:eastAsia="標楷體"/>
                <w:sz w:val="26"/>
                <w:szCs w:val="26"/>
              </w:rPr>
              <w:t>％</w:t>
            </w:r>
          </w:p>
        </w:tc>
      </w:tr>
    </w:tbl>
    <w:p w:rsidR="003C42BD" w:rsidRPr="00933CDA" w:rsidRDefault="003C42BD" w:rsidP="003C42BD">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3C42BD" w:rsidRPr="00933CDA" w:rsidTr="001C2E3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3C42BD" w:rsidRPr="00933CDA" w:rsidRDefault="003C42BD" w:rsidP="001C2E32">
            <w:pPr>
              <w:jc w:val="center"/>
              <w:rPr>
                <w:rFonts w:eastAsia="標楷體"/>
                <w:b/>
                <w:bCs/>
              </w:rPr>
            </w:pPr>
            <w:r w:rsidRPr="00933CDA">
              <w:rPr>
                <w:rFonts w:eastAsia="標楷體"/>
                <w:b/>
                <w:bCs/>
              </w:rPr>
              <w:t>週次</w:t>
            </w:r>
          </w:p>
        </w:tc>
      </w:tr>
      <w:tr w:rsidR="003C42BD" w:rsidRPr="00933CDA" w:rsidTr="001C2E32">
        <w:trPr>
          <w:trHeight w:val="316"/>
          <w:jc w:val="center"/>
        </w:trPr>
        <w:tc>
          <w:tcPr>
            <w:tcW w:w="2822" w:type="dxa"/>
            <w:tcBorders>
              <w:top w:val="single" w:sz="4" w:space="0" w:color="auto"/>
              <w:left w:val="single" w:sz="4" w:space="0" w:color="auto"/>
              <w:right w:val="single" w:sz="4" w:space="0" w:color="auto"/>
            </w:tcBorders>
          </w:tcPr>
          <w:p w:rsidR="003C42BD" w:rsidRPr="00933CDA" w:rsidRDefault="003C42BD" w:rsidP="001C2E32">
            <w:pPr>
              <w:rPr>
                <w:rFonts w:eastAsia="標楷體"/>
              </w:rPr>
            </w:pPr>
            <w:r w:rsidRPr="00933CDA">
              <w:rPr>
                <w:rFonts w:eastAsia="標楷體"/>
              </w:rPr>
              <w:t>電子商務簡介</w:t>
            </w:r>
          </w:p>
        </w:tc>
        <w:tc>
          <w:tcPr>
            <w:tcW w:w="4544" w:type="dxa"/>
            <w:tcBorders>
              <w:top w:val="single" w:sz="4" w:space="0" w:color="auto"/>
              <w:left w:val="single" w:sz="4" w:space="0" w:color="auto"/>
              <w:right w:val="single" w:sz="4" w:space="0" w:color="auto"/>
            </w:tcBorders>
          </w:tcPr>
          <w:p w:rsidR="003C42BD" w:rsidRPr="00933CDA" w:rsidRDefault="003C42BD" w:rsidP="001C2E32">
            <w:pPr>
              <w:rPr>
                <w:rFonts w:eastAsia="標楷體"/>
              </w:rPr>
            </w:pPr>
            <w:r w:rsidRPr="00933CDA">
              <w:rPr>
                <w:rFonts w:eastAsia="標楷體"/>
              </w:rPr>
              <w:t>電子商務歷史</w:t>
            </w:r>
          </w:p>
        </w:tc>
        <w:tc>
          <w:tcPr>
            <w:tcW w:w="1134" w:type="dxa"/>
            <w:tcBorders>
              <w:top w:val="single" w:sz="4" w:space="0" w:color="auto"/>
              <w:left w:val="single" w:sz="4" w:space="0" w:color="auto"/>
              <w:right w:val="single" w:sz="4" w:space="0" w:color="auto"/>
            </w:tcBorders>
          </w:tcPr>
          <w:p w:rsidR="003C42BD" w:rsidRPr="00933CDA" w:rsidRDefault="003C42BD" w:rsidP="001C2E3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3C42BD" w:rsidRPr="00933CDA" w:rsidTr="001C2E32">
        <w:trPr>
          <w:trHeight w:val="383"/>
          <w:jc w:val="center"/>
        </w:trPr>
        <w:tc>
          <w:tcPr>
            <w:tcW w:w="2822" w:type="dxa"/>
            <w:tcBorders>
              <w:top w:val="single" w:sz="4" w:space="0" w:color="auto"/>
              <w:left w:val="single" w:sz="4" w:space="0" w:color="auto"/>
              <w:right w:val="single" w:sz="4" w:space="0" w:color="auto"/>
            </w:tcBorders>
          </w:tcPr>
          <w:p w:rsidR="003C42BD" w:rsidRPr="00933CDA" w:rsidRDefault="003C42BD" w:rsidP="001C2E32">
            <w:pPr>
              <w:rPr>
                <w:rFonts w:eastAsia="標楷體"/>
              </w:rPr>
            </w:pPr>
            <w:r w:rsidRPr="00933CDA">
              <w:rPr>
                <w:rFonts w:eastAsia="標楷體"/>
              </w:rPr>
              <w:t>電子商務商業模式</w:t>
            </w:r>
          </w:p>
        </w:tc>
        <w:tc>
          <w:tcPr>
            <w:tcW w:w="4544" w:type="dxa"/>
            <w:tcBorders>
              <w:top w:val="single" w:sz="4" w:space="0" w:color="auto"/>
              <w:left w:val="single" w:sz="4" w:space="0" w:color="auto"/>
              <w:right w:val="single" w:sz="4" w:space="0" w:color="auto"/>
            </w:tcBorders>
          </w:tcPr>
          <w:p w:rsidR="003C42BD" w:rsidRPr="00933CDA" w:rsidRDefault="003C42BD" w:rsidP="001C2E32">
            <w:pPr>
              <w:rPr>
                <w:rFonts w:eastAsia="標楷體"/>
              </w:rPr>
            </w:pPr>
            <w:r w:rsidRPr="00933CDA">
              <w:rPr>
                <w:rFonts w:eastAsia="標楷體"/>
              </w:rPr>
              <w:t>B2C</w:t>
            </w:r>
            <w:r w:rsidRPr="00933CDA">
              <w:rPr>
                <w:rFonts w:eastAsia="標楷體"/>
              </w:rPr>
              <w:t>、</w:t>
            </w:r>
            <w:r w:rsidRPr="00933CDA">
              <w:rPr>
                <w:rFonts w:eastAsia="標楷體"/>
              </w:rPr>
              <w:t>B2B</w:t>
            </w:r>
          </w:p>
        </w:tc>
        <w:tc>
          <w:tcPr>
            <w:tcW w:w="1134" w:type="dxa"/>
            <w:tcBorders>
              <w:top w:val="single" w:sz="4" w:space="0" w:color="auto"/>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02</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電子商務商業模式</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O2O</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03</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電子商務商業模式</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網際網路改變商業策略、架構、流程</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04</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電子商務基礎架構</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網際網路與全球資訊網</w:t>
            </w:r>
          </w:p>
        </w:tc>
        <w:tc>
          <w:tcPr>
            <w:tcW w:w="1134" w:type="dxa"/>
            <w:tcBorders>
              <w:left w:val="single" w:sz="4" w:space="0" w:color="auto"/>
              <w:bottom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05</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建置一個電子商務網站</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系統化方法、網站工具</w:t>
            </w:r>
          </w:p>
        </w:tc>
        <w:tc>
          <w:tcPr>
            <w:tcW w:w="1134" w:type="dxa"/>
            <w:tcBorders>
              <w:left w:val="single" w:sz="4" w:space="0" w:color="auto"/>
              <w:bottom w:val="single" w:sz="4" w:space="0" w:color="auto"/>
              <w:right w:val="single" w:sz="4" w:space="0" w:color="auto"/>
            </w:tcBorders>
          </w:tcPr>
          <w:p w:rsidR="003C42BD" w:rsidRPr="00933CDA" w:rsidRDefault="003C42BD" w:rsidP="001C2E32">
            <w:pPr>
              <w:jc w:val="center"/>
              <w:rPr>
                <w:rFonts w:eastAsia="標楷體"/>
              </w:rPr>
            </w:pPr>
            <w:r w:rsidRPr="00933CDA">
              <w:rPr>
                <w:rFonts w:eastAsia="標楷體"/>
              </w:rPr>
              <w:t>06</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電子商務安全與付款系統</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電子商務安全環境、安全威脅</w:t>
            </w:r>
          </w:p>
        </w:tc>
        <w:tc>
          <w:tcPr>
            <w:tcW w:w="1134" w:type="dxa"/>
            <w:tcBorders>
              <w:left w:val="single" w:sz="4" w:space="0" w:color="auto"/>
              <w:bottom w:val="single" w:sz="4" w:space="0" w:color="auto"/>
              <w:right w:val="single" w:sz="4" w:space="0" w:color="auto"/>
            </w:tcBorders>
          </w:tcPr>
          <w:p w:rsidR="003C42BD" w:rsidRPr="00933CDA" w:rsidRDefault="003C42BD" w:rsidP="001C2E32">
            <w:pPr>
              <w:jc w:val="center"/>
              <w:rPr>
                <w:rFonts w:eastAsia="標楷體"/>
              </w:rPr>
            </w:pPr>
            <w:r w:rsidRPr="00933CDA">
              <w:rPr>
                <w:rFonts w:eastAsia="標楷體"/>
              </w:rPr>
              <w:t>07</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電子商務安全與付款系統</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電子商務付款系統、電子帳單與付款</w:t>
            </w:r>
          </w:p>
        </w:tc>
        <w:tc>
          <w:tcPr>
            <w:tcW w:w="1134" w:type="dxa"/>
            <w:tcBorders>
              <w:left w:val="single" w:sz="4" w:space="0" w:color="auto"/>
              <w:bottom w:val="single" w:sz="4" w:space="0" w:color="auto"/>
              <w:right w:val="single" w:sz="4" w:space="0" w:color="auto"/>
            </w:tcBorders>
          </w:tcPr>
          <w:p w:rsidR="003C42BD" w:rsidRPr="00933CDA" w:rsidRDefault="003C42BD" w:rsidP="001C2E32">
            <w:pPr>
              <w:jc w:val="center"/>
              <w:rPr>
                <w:rFonts w:eastAsia="標楷體"/>
              </w:rPr>
            </w:pPr>
            <w:r w:rsidRPr="00933CDA">
              <w:rPr>
                <w:rFonts w:eastAsia="標楷體"/>
              </w:rPr>
              <w:t>08</w:t>
            </w:r>
          </w:p>
        </w:tc>
      </w:tr>
      <w:tr w:rsidR="003C42BD" w:rsidRPr="00933CDA" w:rsidTr="001C2E32">
        <w:trPr>
          <w:trHeight w:val="383"/>
          <w:jc w:val="center"/>
        </w:trPr>
        <w:tc>
          <w:tcPr>
            <w:tcW w:w="2822" w:type="dxa"/>
            <w:tcBorders>
              <w:left w:val="single" w:sz="4" w:space="0" w:color="auto"/>
              <w:bottom w:val="single" w:sz="4" w:space="0" w:color="auto"/>
              <w:right w:val="single" w:sz="4" w:space="0" w:color="auto"/>
            </w:tcBorders>
          </w:tcPr>
          <w:p w:rsidR="003C42BD" w:rsidRPr="00933CDA" w:rsidRDefault="003C42BD" w:rsidP="001C2E32">
            <w:pPr>
              <w:rPr>
                <w:rFonts w:eastAsia="標楷體"/>
              </w:rPr>
            </w:pPr>
            <w:r w:rsidRPr="00933CDA">
              <w:rPr>
                <w:rFonts w:eastAsia="標楷體"/>
              </w:rPr>
              <w:t>期中測驗</w:t>
            </w:r>
          </w:p>
        </w:tc>
        <w:tc>
          <w:tcPr>
            <w:tcW w:w="4544" w:type="dxa"/>
            <w:tcBorders>
              <w:left w:val="single" w:sz="4" w:space="0" w:color="auto"/>
              <w:bottom w:val="single" w:sz="4" w:space="0" w:color="auto"/>
              <w:right w:val="single" w:sz="4" w:space="0" w:color="auto"/>
            </w:tcBorders>
          </w:tcPr>
          <w:p w:rsidR="003C42BD" w:rsidRPr="00933CDA" w:rsidRDefault="003C42BD" w:rsidP="001C2E32">
            <w:pPr>
              <w:rPr>
                <w:rFonts w:eastAsia="標楷體"/>
              </w:rPr>
            </w:pPr>
            <w:r w:rsidRPr="00933CDA">
              <w:rPr>
                <w:rFonts w:eastAsia="標楷體"/>
              </w:rPr>
              <w:t>期中測驗</w:t>
            </w:r>
          </w:p>
        </w:tc>
        <w:tc>
          <w:tcPr>
            <w:tcW w:w="1134" w:type="dxa"/>
            <w:tcBorders>
              <w:left w:val="single" w:sz="4" w:space="0" w:color="auto"/>
              <w:bottom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09</w:t>
            </w:r>
          </w:p>
        </w:tc>
      </w:tr>
      <w:tr w:rsidR="003C42BD" w:rsidRPr="00933CDA" w:rsidTr="001C2E32">
        <w:trPr>
          <w:trHeight w:val="383"/>
          <w:jc w:val="center"/>
        </w:trPr>
        <w:tc>
          <w:tcPr>
            <w:tcW w:w="2822" w:type="dxa"/>
            <w:tcBorders>
              <w:top w:val="single" w:sz="4" w:space="0" w:color="auto"/>
              <w:left w:val="single" w:sz="4" w:space="0" w:color="auto"/>
              <w:right w:val="single" w:sz="4" w:space="0" w:color="auto"/>
            </w:tcBorders>
          </w:tcPr>
          <w:p w:rsidR="003C42BD" w:rsidRPr="00933CDA" w:rsidRDefault="003C42BD" w:rsidP="001C2E32">
            <w:pPr>
              <w:rPr>
                <w:rFonts w:eastAsia="標楷體"/>
              </w:rPr>
            </w:pPr>
            <w:r w:rsidRPr="00933CDA">
              <w:rPr>
                <w:rFonts w:eastAsia="標楷體"/>
              </w:rPr>
              <w:t>電子商務行銷概念</w:t>
            </w:r>
          </w:p>
        </w:tc>
        <w:tc>
          <w:tcPr>
            <w:tcW w:w="4544" w:type="dxa"/>
            <w:tcBorders>
              <w:top w:val="single" w:sz="4" w:space="0" w:color="auto"/>
              <w:left w:val="single" w:sz="4" w:space="0" w:color="auto"/>
              <w:right w:val="single" w:sz="4" w:space="0" w:color="auto"/>
            </w:tcBorders>
          </w:tcPr>
          <w:p w:rsidR="003C42BD" w:rsidRPr="00933CDA" w:rsidRDefault="003C42BD" w:rsidP="001C2E32">
            <w:pPr>
              <w:rPr>
                <w:rFonts w:eastAsia="標楷體"/>
              </w:rPr>
            </w:pPr>
            <w:r w:rsidRPr="00933CDA">
              <w:rPr>
                <w:rFonts w:eastAsia="標楷體"/>
              </w:rPr>
              <w:t>網路行銷技術電子商務行銷與品牌策略</w:t>
            </w:r>
          </w:p>
        </w:tc>
        <w:tc>
          <w:tcPr>
            <w:tcW w:w="1134" w:type="dxa"/>
            <w:tcBorders>
              <w:top w:val="single" w:sz="4" w:space="0" w:color="auto"/>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10</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電子商務行銷傳播</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網路行銷傳播成本與利益</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11</w:t>
            </w:r>
          </w:p>
        </w:tc>
      </w:tr>
      <w:tr w:rsidR="003C42BD" w:rsidRPr="00933CDA" w:rsidTr="001C2E32">
        <w:trPr>
          <w:trHeight w:val="317"/>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電子商務行銷傳播</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網站作為行銷傳播工具</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12</w:t>
            </w:r>
          </w:p>
        </w:tc>
      </w:tr>
      <w:tr w:rsidR="003C42BD" w:rsidRPr="00933CDA" w:rsidTr="001C2E32">
        <w:trPr>
          <w:trHeight w:val="317"/>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電子商務、道德社會與政治議題</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隱私權與資訊權</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rPr>
            </w:pPr>
            <w:r w:rsidRPr="00933CDA">
              <w:rPr>
                <w:rFonts w:eastAsia="標楷體"/>
              </w:rPr>
              <w:t>13</w:t>
            </w:r>
          </w:p>
        </w:tc>
      </w:tr>
      <w:tr w:rsidR="003C42BD" w:rsidRPr="00933CDA" w:rsidTr="001C2E32">
        <w:trPr>
          <w:trHeight w:val="317"/>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線上零售與服務</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線上內容與媒體社交網路</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rPr>
            </w:pPr>
            <w:r w:rsidRPr="00933CDA">
              <w:rPr>
                <w:rFonts w:eastAsia="標楷體"/>
              </w:rPr>
              <w:t>14</w:t>
            </w:r>
          </w:p>
        </w:tc>
      </w:tr>
      <w:tr w:rsidR="003C42BD" w:rsidRPr="00933CDA" w:rsidTr="001C2E32">
        <w:trPr>
          <w:trHeight w:val="317"/>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電子商務：供應鏈管理與協同商務</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B2B</w:t>
            </w:r>
            <w:r w:rsidRPr="00933CDA">
              <w:rPr>
                <w:rFonts w:eastAsia="標楷體"/>
              </w:rPr>
              <w:t>電子商務與供應鏈管理網路市集私有產業網路</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rPr>
            </w:pPr>
            <w:r w:rsidRPr="00933CDA">
              <w:rPr>
                <w:rFonts w:eastAsia="標楷體"/>
              </w:rPr>
              <w:t>15</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個案分析</w:t>
            </w:r>
            <w:r w:rsidRPr="00933CDA">
              <w:rPr>
                <w:rFonts w:eastAsia="標楷體"/>
              </w:rPr>
              <w:t>I</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淘寶網</w:t>
            </w:r>
          </w:p>
        </w:tc>
        <w:tc>
          <w:tcPr>
            <w:tcW w:w="1134" w:type="dxa"/>
            <w:tcBorders>
              <w:top w:val="single" w:sz="4" w:space="0" w:color="auto"/>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16</w:t>
            </w:r>
          </w:p>
        </w:tc>
      </w:tr>
      <w:tr w:rsidR="003C42BD" w:rsidRPr="00933CDA" w:rsidTr="001C2E32">
        <w:trPr>
          <w:trHeight w:val="383"/>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個案分析</w:t>
            </w:r>
            <w:r w:rsidRPr="00933CDA">
              <w:rPr>
                <w:rFonts w:eastAsia="標楷體"/>
              </w:rPr>
              <w:t>II</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第三方支付</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17</w:t>
            </w:r>
          </w:p>
        </w:tc>
      </w:tr>
      <w:tr w:rsidR="003C42BD" w:rsidRPr="00933CDA" w:rsidTr="001C2E32">
        <w:trPr>
          <w:trHeight w:val="291"/>
          <w:jc w:val="center"/>
        </w:trPr>
        <w:tc>
          <w:tcPr>
            <w:tcW w:w="2822"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3C42BD" w:rsidRPr="00933CDA" w:rsidRDefault="003C42BD" w:rsidP="001C2E32">
            <w:pPr>
              <w:rPr>
                <w:rFonts w:eastAsia="標楷體"/>
              </w:rPr>
            </w:pPr>
            <w:r w:rsidRPr="00933CDA">
              <w:rPr>
                <w:rFonts w:eastAsia="標楷體"/>
              </w:rPr>
              <w:t>期末報告</w:t>
            </w:r>
          </w:p>
        </w:tc>
        <w:tc>
          <w:tcPr>
            <w:tcW w:w="1134" w:type="dxa"/>
            <w:tcBorders>
              <w:left w:val="single" w:sz="4" w:space="0" w:color="auto"/>
              <w:right w:val="single" w:sz="4" w:space="0" w:color="auto"/>
            </w:tcBorders>
          </w:tcPr>
          <w:p w:rsidR="003C42BD" w:rsidRPr="00933CDA" w:rsidRDefault="003C42BD" w:rsidP="001C2E32">
            <w:pPr>
              <w:jc w:val="center"/>
              <w:rPr>
                <w:rFonts w:eastAsia="標楷體"/>
                <w:b/>
                <w:bCs/>
                <w:u w:val="single"/>
              </w:rPr>
            </w:pPr>
            <w:r w:rsidRPr="00933CDA">
              <w:rPr>
                <w:rFonts w:eastAsia="標楷體"/>
              </w:rPr>
              <w:t>18</w:t>
            </w:r>
          </w:p>
        </w:tc>
      </w:tr>
    </w:tbl>
    <w:p w:rsidR="003C42BD" w:rsidRPr="00933CDA" w:rsidRDefault="003C42BD" w:rsidP="001C2E32">
      <w:pPr>
        <w:pStyle w:val="a4"/>
        <w:snapToGrid w:val="0"/>
        <w:spacing w:before="120"/>
        <w:ind w:firstLineChars="200" w:firstLine="48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3C42BD" w:rsidRPr="00933CDA" w:rsidRDefault="00BC31B2" w:rsidP="00BC31B2">
      <w:pPr>
        <w:pStyle w:val="a4"/>
        <w:tabs>
          <w:tab w:val="num" w:pos="1335"/>
        </w:tabs>
        <w:snapToGrid w:val="0"/>
        <w:spacing w:beforeLines="50" w:before="180"/>
        <w:ind w:left="465"/>
        <w:jc w:val="both"/>
        <w:rPr>
          <w:rFonts w:ascii="Times New Roman"/>
          <w:sz w:val="24"/>
          <w:szCs w:val="24"/>
        </w:rPr>
      </w:pPr>
      <w:r>
        <w:rPr>
          <w:rFonts w:ascii="Times New Roman" w:hint="eastAsia"/>
          <w:sz w:val="24"/>
          <w:szCs w:val="24"/>
        </w:rPr>
        <w:t>1.</w:t>
      </w:r>
      <w:r w:rsidR="003C42BD" w:rsidRPr="00933CDA">
        <w:rPr>
          <w:rFonts w:ascii="Times New Roman"/>
          <w:sz w:val="24"/>
          <w:szCs w:val="24"/>
        </w:rPr>
        <w:t>將一般及專業理論課程科目名稱、上課時數及學分數填入本表。</w:t>
      </w:r>
    </w:p>
    <w:p w:rsidR="003C42BD" w:rsidRPr="00933CDA" w:rsidRDefault="00BC31B2" w:rsidP="00BC31B2">
      <w:pPr>
        <w:pStyle w:val="a4"/>
        <w:tabs>
          <w:tab w:val="num" w:pos="1335"/>
        </w:tabs>
        <w:snapToGrid w:val="0"/>
        <w:spacing w:beforeLines="50" w:before="180"/>
        <w:ind w:left="465"/>
        <w:jc w:val="both"/>
        <w:rPr>
          <w:rFonts w:ascii="Times New Roman"/>
          <w:sz w:val="24"/>
          <w:szCs w:val="24"/>
        </w:rPr>
      </w:pPr>
      <w:r>
        <w:rPr>
          <w:rFonts w:ascii="Times New Roman" w:hint="eastAsia"/>
          <w:sz w:val="24"/>
          <w:szCs w:val="24"/>
        </w:rPr>
        <w:t>2.</w:t>
      </w:r>
      <w:r w:rsidR="003C42BD"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BC31B2" w:rsidRDefault="00BC31B2" w:rsidP="003C42BD">
      <w:pPr>
        <w:pStyle w:val="a4"/>
        <w:snapToGrid w:val="0"/>
        <w:spacing w:before="120"/>
        <w:jc w:val="both"/>
        <w:rPr>
          <w:rFonts w:ascii="Times New Roman"/>
          <w:sz w:val="24"/>
          <w:szCs w:val="24"/>
        </w:rPr>
      </w:pPr>
      <w:r>
        <w:rPr>
          <w:rFonts w:ascii="Times New Roman" w:hint="eastAsia"/>
          <w:sz w:val="24"/>
          <w:szCs w:val="24"/>
        </w:rPr>
        <w:t xml:space="preserve">    3.</w:t>
      </w:r>
      <w:r w:rsidR="003C42BD" w:rsidRPr="00933CDA">
        <w:rPr>
          <w:rFonts w:ascii="Times New Roman"/>
          <w:sz w:val="24"/>
          <w:szCs w:val="24"/>
        </w:rPr>
        <w:t>應考慮知識體系</w:t>
      </w:r>
      <w:r w:rsidR="003C42BD" w:rsidRPr="00933CDA">
        <w:rPr>
          <w:rFonts w:ascii="Times New Roman"/>
          <w:sz w:val="24"/>
          <w:szCs w:val="24"/>
        </w:rPr>
        <w:t>(</w:t>
      </w:r>
      <w:r w:rsidR="003C42BD" w:rsidRPr="00933CDA">
        <w:rPr>
          <w:rFonts w:ascii="Times New Roman"/>
          <w:sz w:val="24"/>
          <w:szCs w:val="24"/>
        </w:rPr>
        <w:t>學科</w:t>
      </w:r>
      <w:r w:rsidR="003C42BD" w:rsidRPr="00933CDA">
        <w:rPr>
          <w:rFonts w:ascii="Times New Roman"/>
          <w:sz w:val="24"/>
          <w:szCs w:val="24"/>
        </w:rPr>
        <w:t>)</w:t>
      </w:r>
      <w:r w:rsidR="003C42BD" w:rsidRPr="00933CDA">
        <w:rPr>
          <w:rFonts w:ascii="Times New Roman"/>
          <w:sz w:val="24"/>
          <w:szCs w:val="24"/>
        </w:rPr>
        <w:t>完整性並依學生學習的順序性、邏輯性、連貫性、完整性等特性</w:t>
      </w:r>
    </w:p>
    <w:p w:rsidR="005B1306" w:rsidRPr="003C42BD" w:rsidRDefault="00BC31B2" w:rsidP="003C42BD">
      <w:pPr>
        <w:pStyle w:val="a4"/>
        <w:snapToGrid w:val="0"/>
        <w:spacing w:before="120"/>
        <w:jc w:val="both"/>
        <w:rPr>
          <w:rFonts w:ascii="Times New Roman"/>
          <w:b/>
          <w:sz w:val="24"/>
          <w:szCs w:val="24"/>
        </w:rPr>
      </w:pPr>
      <w:r>
        <w:rPr>
          <w:rFonts w:ascii="Times New Roman" w:hint="eastAsia"/>
          <w:sz w:val="24"/>
          <w:szCs w:val="24"/>
        </w:rPr>
        <w:t xml:space="preserve">     </w:t>
      </w:r>
      <w:r w:rsidR="003C42BD" w:rsidRPr="00933CDA">
        <w:rPr>
          <w:rFonts w:ascii="Times New Roman"/>
          <w:sz w:val="24"/>
          <w:szCs w:val="24"/>
        </w:rPr>
        <w:t>將該科目應包括之知能填入教學內容欄中，並擬訂課程核心單元及確立教學目標。</w:t>
      </w:r>
    </w:p>
    <w:p w:rsidR="00B77D71" w:rsidRDefault="00B77D71" w:rsidP="00F7422C">
      <w:pPr>
        <w:pStyle w:val="Standard"/>
        <w:rPr>
          <w:rFonts w:eastAsia="標楷體" w:cs="Times New Roman"/>
          <w:lang w:val="en-US" w:eastAsia="zh-TW"/>
        </w:rPr>
      </w:pPr>
    </w:p>
    <w:p w:rsidR="003C42BD" w:rsidRDefault="003C42BD" w:rsidP="00F7422C">
      <w:pPr>
        <w:pStyle w:val="Standard"/>
        <w:rPr>
          <w:rFonts w:eastAsia="標楷體" w:cs="Times New Roman"/>
          <w:lang w:val="en-US" w:eastAsia="zh-TW"/>
        </w:rPr>
      </w:pPr>
    </w:p>
    <w:p w:rsidR="003C42BD" w:rsidRDefault="003C42BD" w:rsidP="00F7422C">
      <w:pPr>
        <w:pStyle w:val="Standard"/>
        <w:rPr>
          <w:rFonts w:eastAsia="標楷體" w:cs="Times New Roman"/>
          <w:lang w:val="en-US" w:eastAsia="zh-TW"/>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781EFA" w:rsidRPr="00933CDA" w:rsidTr="001C2E3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3C42BD">
              <w:rPr>
                <w:rFonts w:ascii="Times New Roman"/>
                <w:sz w:val="24"/>
                <w:szCs w:val="24"/>
              </w:rPr>
              <w:t>企業管理系</w:t>
            </w:r>
            <w:r>
              <w:rPr>
                <w:rFonts w:ascii="Times New Roman" w:hint="eastAsia"/>
                <w:sz w:val="24"/>
                <w:szCs w:val="24"/>
              </w:rPr>
              <w:t xml:space="preserve"> </w:t>
            </w:r>
            <w:r w:rsidRPr="00BF7332">
              <w:rPr>
                <w:rFonts w:hint="eastAsia"/>
                <w:sz w:val="24"/>
                <w:szCs w:val="24"/>
              </w:rPr>
              <w:t>時尚</w:t>
            </w:r>
            <w:r>
              <w:rPr>
                <w:rFonts w:hint="eastAsia"/>
                <w:sz w:val="24"/>
                <w:szCs w:val="24"/>
              </w:rPr>
              <w:t>產業管理組</w:t>
            </w:r>
          </w:p>
        </w:tc>
      </w:tr>
      <w:tr w:rsidR="00781EFA" w:rsidRPr="00933CDA" w:rsidTr="001C2E3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pStyle w:val="afff0"/>
              <w:rPr>
                <w:rFonts w:hAnsi="Times New Roman" w:cs="Times New Roman"/>
              </w:rPr>
            </w:pPr>
            <w:r w:rsidRPr="00933CDA">
              <w:rPr>
                <w:rFonts w:hAnsi="Times New Roman" w:cs="Times New Roman"/>
                <w:color w:val="auto"/>
              </w:rPr>
              <w:t>科目名稱：</w:t>
            </w:r>
            <w:r>
              <w:rPr>
                <w:rFonts w:hAnsi="Times New Roman" w:cs="Times New Roman" w:hint="eastAsia"/>
                <w:b w:val="0"/>
              </w:rPr>
              <w:t>時尚</w:t>
            </w:r>
            <w:r w:rsidRPr="00781EFA">
              <w:rPr>
                <w:rFonts w:hAnsi="Times New Roman" w:cs="Times New Roman" w:hint="eastAsia"/>
                <w:b w:val="0"/>
                <w:color w:val="auto"/>
              </w:rPr>
              <w:t>品質管理實務</w:t>
            </w:r>
          </w:p>
        </w:tc>
      </w:tr>
      <w:tr w:rsidR="00781EFA" w:rsidRPr="00933CDA" w:rsidTr="001C2E3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 xml:space="preserve">Fashion </w:t>
            </w:r>
            <w:r w:rsidRPr="00933CDA">
              <w:rPr>
                <w:rFonts w:ascii="Times New Roman"/>
                <w:sz w:val="24"/>
                <w:szCs w:val="24"/>
              </w:rPr>
              <w:t>ISO Certification</w:t>
            </w:r>
          </w:p>
        </w:tc>
      </w:tr>
      <w:tr w:rsidR="00781EFA" w:rsidRPr="00933CDA" w:rsidTr="001C2E3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781EFA" w:rsidRPr="00933CDA" w:rsidRDefault="00781EFA" w:rsidP="001C2E32">
            <w:pPr>
              <w:rPr>
                <w:rFonts w:eastAsia="標楷體"/>
              </w:rPr>
            </w:pPr>
            <w:r w:rsidRPr="00933CDA">
              <w:rPr>
                <w:rFonts w:eastAsia="標楷體"/>
                <w:b/>
                <w:bCs/>
              </w:rPr>
              <w:t>學年、學期、學分、學時：第</w:t>
            </w:r>
            <w:r w:rsidRPr="00933CDA">
              <w:rPr>
                <w:rFonts w:eastAsia="標楷體"/>
                <w:sz w:val="26"/>
                <w:szCs w:val="26"/>
              </w:rPr>
              <w:t>三</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781EFA" w:rsidRPr="00933CDA" w:rsidTr="001C2E3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781EFA" w:rsidRPr="00933CDA" w:rsidRDefault="00781EFA" w:rsidP="001C2E3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781EFA" w:rsidRPr="00933CDA" w:rsidTr="001C2E3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781EFA" w:rsidRPr="00933CDA" w:rsidRDefault="00781EFA" w:rsidP="001C2E32">
            <w:pPr>
              <w:rPr>
                <w:rFonts w:eastAsia="標楷體"/>
              </w:rPr>
            </w:pPr>
            <w:r w:rsidRPr="00933CDA">
              <w:rPr>
                <w:rFonts w:eastAsia="標楷體"/>
                <w:b/>
                <w:bCs/>
              </w:rPr>
              <w:t>先修科目或先備能力：</w:t>
            </w:r>
            <w:r w:rsidRPr="00933CDA">
              <w:rPr>
                <w:rFonts w:eastAsia="標楷體"/>
                <w:sz w:val="26"/>
                <w:szCs w:val="26"/>
              </w:rPr>
              <w:t>作業管理</w:t>
            </w:r>
            <w:r w:rsidRPr="00933CDA">
              <w:rPr>
                <w:rFonts w:eastAsia="標楷體"/>
                <w:sz w:val="26"/>
                <w:szCs w:val="26"/>
              </w:rPr>
              <w:t xml:space="preserve"> / </w:t>
            </w:r>
            <w:r w:rsidRPr="00933CDA">
              <w:rPr>
                <w:rFonts w:eastAsia="標楷體"/>
                <w:sz w:val="26"/>
                <w:szCs w:val="26"/>
              </w:rPr>
              <w:t>生產與作業管理</w:t>
            </w:r>
          </w:p>
        </w:tc>
      </w:tr>
      <w:tr w:rsidR="00781EFA" w:rsidRPr="00933CDA" w:rsidTr="001C2E3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781EFA" w:rsidRPr="00933CDA" w:rsidRDefault="00781EFA" w:rsidP="001C2E32">
            <w:pPr>
              <w:jc w:val="both"/>
              <w:rPr>
                <w:rFonts w:eastAsia="標楷體"/>
                <w:b/>
                <w:bCs/>
              </w:rPr>
            </w:pPr>
            <w:r w:rsidRPr="00933CDA">
              <w:rPr>
                <w:rFonts w:eastAsia="標楷體"/>
                <w:b/>
                <w:bCs/>
              </w:rPr>
              <w:t>教學目標：</w:t>
            </w:r>
            <w:r w:rsidRPr="001E16D1">
              <w:rPr>
                <w:rFonts w:eastAsia="標楷體" w:hint="eastAsia"/>
                <w:sz w:val="26"/>
                <w:szCs w:val="26"/>
              </w:rPr>
              <w:t>本課程論及品質的策略面、管理面與作業面。期望同學在修習完本課程後，除能對品質系統建構過程中的相關議題有一全盤性的認識外，另外對於品質與其他管理間的介面亦能有所了解。</w:t>
            </w:r>
          </w:p>
        </w:tc>
      </w:tr>
      <w:tr w:rsidR="00781EFA" w:rsidRPr="00933CDA" w:rsidTr="001C2E3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所佔百分比比例</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sz w:val="20"/>
                <w:szCs w:val="20"/>
              </w:rPr>
            </w:pPr>
            <w:r>
              <w:rPr>
                <w:rFonts w:eastAsia="標楷體" w:hint="eastAsia"/>
                <w:sz w:val="26"/>
                <w:szCs w:val="26"/>
              </w:rPr>
              <w:t>2</w:t>
            </w:r>
            <w:r w:rsidRPr="00933CDA">
              <w:rPr>
                <w:rFonts w:eastAsia="標楷體"/>
                <w:sz w:val="26"/>
                <w:szCs w:val="26"/>
              </w:rPr>
              <w:t>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Pr>
                <w:rFonts w:eastAsia="標楷體" w:hint="eastAsia"/>
                <w:sz w:val="26"/>
                <w:szCs w:val="26"/>
              </w:rPr>
              <w:t>2</w:t>
            </w:r>
            <w:r w:rsidRPr="00933CDA">
              <w:rPr>
                <w:rFonts w:eastAsia="標楷體"/>
                <w:sz w:val="26"/>
                <w:szCs w:val="26"/>
              </w:rPr>
              <w:t>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Pr>
                <w:rFonts w:eastAsia="標楷體" w:hint="eastAsia"/>
                <w:sz w:val="26"/>
                <w:szCs w:val="26"/>
              </w:rPr>
              <w:t>2</w:t>
            </w:r>
            <w:r w:rsidRPr="00933CDA">
              <w:rPr>
                <w:rFonts w:eastAsia="標楷體"/>
                <w:sz w:val="26"/>
                <w:szCs w:val="26"/>
              </w:rPr>
              <w:t>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Pr>
                <w:rFonts w:eastAsia="標楷體" w:hint="eastAsia"/>
                <w:sz w:val="26"/>
                <w:szCs w:val="26"/>
              </w:rPr>
              <w:t>1</w:t>
            </w:r>
            <w:r w:rsidRPr="00933CDA">
              <w:rPr>
                <w:rFonts w:eastAsia="標楷體"/>
                <w:sz w:val="26"/>
                <w:szCs w:val="26"/>
              </w:rPr>
              <w:t>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Pr>
                <w:rFonts w:eastAsia="標楷體" w:hint="eastAsia"/>
                <w:sz w:val="26"/>
                <w:szCs w:val="26"/>
              </w:rPr>
              <w:t>1</w:t>
            </w:r>
            <w:r w:rsidRPr="00933CDA">
              <w:rPr>
                <w:rFonts w:eastAsia="標楷體"/>
                <w:sz w:val="26"/>
                <w:szCs w:val="26"/>
              </w:rPr>
              <w:t>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Pr>
                <w:rFonts w:eastAsia="標楷體" w:hint="eastAsia"/>
                <w:sz w:val="26"/>
                <w:szCs w:val="26"/>
              </w:rPr>
              <w:t>10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Pr>
                <w:rFonts w:eastAsia="標楷體" w:hint="eastAsia"/>
                <w:sz w:val="26"/>
                <w:szCs w:val="26"/>
              </w:rPr>
              <w:t>5</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sz w:val="26"/>
                <w:szCs w:val="26"/>
              </w:rPr>
              <w:t>5</w:t>
            </w:r>
            <w:r w:rsidRPr="00933CDA">
              <w:rPr>
                <w:rFonts w:eastAsia="標楷體"/>
                <w:sz w:val="26"/>
                <w:szCs w:val="26"/>
              </w:rPr>
              <w:t>％</w:t>
            </w:r>
          </w:p>
        </w:tc>
      </w:tr>
      <w:tr w:rsidR="00781EFA"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所佔百分比比例</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Pr>
                <w:rFonts w:eastAsia="標楷體" w:hint="eastAsia"/>
                <w:sz w:val="26"/>
                <w:szCs w:val="26"/>
              </w:rPr>
              <w:t>20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Pr>
                <w:rFonts w:eastAsia="標楷體" w:hint="eastAsia"/>
                <w:sz w:val="26"/>
                <w:szCs w:val="26"/>
              </w:rPr>
              <w:t>20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Default="001C2E32" w:rsidP="001C2E32">
            <w:pPr>
              <w:jc w:val="center"/>
            </w:pPr>
            <w:r w:rsidRPr="00F0317C">
              <w:rPr>
                <w:rFonts w:eastAsia="標楷體"/>
                <w:sz w:val="26"/>
                <w:szCs w:val="26"/>
              </w:rPr>
              <w:t>10</w:t>
            </w:r>
            <w:r w:rsidRPr="00F0317C">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Default="001C2E32" w:rsidP="001C2E32">
            <w:pPr>
              <w:jc w:val="center"/>
            </w:pPr>
            <w:r w:rsidRPr="00F0317C">
              <w:rPr>
                <w:rFonts w:eastAsia="標楷體"/>
                <w:sz w:val="26"/>
                <w:szCs w:val="26"/>
              </w:rPr>
              <w:t>10</w:t>
            </w:r>
            <w:r w:rsidRPr="00F0317C">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Default="001C2E32" w:rsidP="001C2E32">
            <w:pPr>
              <w:jc w:val="center"/>
            </w:pPr>
            <w:r w:rsidRPr="00F0317C">
              <w:rPr>
                <w:rFonts w:eastAsia="標楷體"/>
                <w:sz w:val="26"/>
                <w:szCs w:val="26"/>
              </w:rPr>
              <w:t>10</w:t>
            </w:r>
            <w:r w:rsidRPr="00F0317C">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1C2E32" w:rsidRDefault="001C2E32" w:rsidP="001C2E32">
            <w:pPr>
              <w:jc w:val="center"/>
            </w:pPr>
            <w:r w:rsidRPr="00F0317C">
              <w:rPr>
                <w:rFonts w:eastAsia="標楷體"/>
                <w:sz w:val="26"/>
                <w:szCs w:val="26"/>
              </w:rPr>
              <w:t>10</w:t>
            </w:r>
            <w:r w:rsidRPr="00F0317C">
              <w:rPr>
                <w:rFonts w:eastAsia="標楷體"/>
                <w:sz w:val="26"/>
                <w:szCs w:val="26"/>
              </w:rPr>
              <w:t>％</w:t>
            </w:r>
          </w:p>
        </w:tc>
      </w:tr>
    </w:tbl>
    <w:p w:rsidR="00781EFA" w:rsidRPr="00933CDA" w:rsidRDefault="00781EFA" w:rsidP="00781EFA">
      <w:pPr>
        <w:widowControl/>
        <w:rPr>
          <w:rFonts w:eastAsia="標楷體"/>
        </w:rPr>
      </w:pPr>
    </w:p>
    <w:p w:rsidR="00781EFA" w:rsidRPr="00933CDA" w:rsidRDefault="00781EFA" w:rsidP="00781EFA">
      <w:pPr>
        <w:widowControl/>
        <w:rPr>
          <w:rFonts w:eastAsia="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5147"/>
        <w:gridCol w:w="1284"/>
      </w:tblGrid>
      <w:tr w:rsidR="00781EFA" w:rsidRPr="00933CDA" w:rsidTr="001C2E32">
        <w:trPr>
          <w:trHeight w:val="108"/>
          <w:jc w:val="center"/>
        </w:trPr>
        <w:tc>
          <w:tcPr>
            <w:tcW w:w="1660" w:type="pct"/>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b/>
                <w:bCs/>
              </w:rPr>
            </w:pPr>
            <w:r w:rsidRPr="00933CDA">
              <w:rPr>
                <w:rFonts w:eastAsia="標楷體"/>
                <w:b/>
                <w:bCs/>
              </w:rPr>
              <w:t>課程核心單元</w:t>
            </w:r>
          </w:p>
        </w:tc>
        <w:tc>
          <w:tcPr>
            <w:tcW w:w="2673" w:type="pct"/>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spacing w:line="240" w:lineRule="exact"/>
              <w:jc w:val="center"/>
              <w:rPr>
                <w:rFonts w:eastAsia="標楷體"/>
                <w:b/>
                <w:bCs/>
              </w:rPr>
            </w:pPr>
            <w:r w:rsidRPr="00933CDA">
              <w:rPr>
                <w:rFonts w:eastAsia="標楷體"/>
                <w:b/>
                <w:bCs/>
              </w:rPr>
              <w:t>教學內容</w:t>
            </w:r>
          </w:p>
        </w:tc>
        <w:tc>
          <w:tcPr>
            <w:tcW w:w="667" w:type="pct"/>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b/>
                <w:bCs/>
              </w:rPr>
            </w:pPr>
            <w:r w:rsidRPr="00933CDA">
              <w:rPr>
                <w:rFonts w:eastAsia="標楷體"/>
                <w:b/>
                <w:bCs/>
              </w:rPr>
              <w:t>週次</w:t>
            </w:r>
          </w:p>
        </w:tc>
      </w:tr>
      <w:tr w:rsidR="00781EFA" w:rsidRPr="00933CDA" w:rsidTr="001C2E32">
        <w:trPr>
          <w:trHeight w:val="316"/>
          <w:jc w:val="center"/>
        </w:trPr>
        <w:tc>
          <w:tcPr>
            <w:tcW w:w="1660" w:type="pct"/>
            <w:tcBorders>
              <w:top w:val="single" w:sz="4" w:space="0" w:color="auto"/>
              <w:left w:val="single" w:sz="4" w:space="0" w:color="auto"/>
              <w:right w:val="single" w:sz="4" w:space="0" w:color="auto"/>
            </w:tcBorders>
          </w:tcPr>
          <w:p w:rsidR="00781EFA" w:rsidRPr="00933CDA" w:rsidRDefault="00781EFA" w:rsidP="001C2E32">
            <w:pPr>
              <w:rPr>
                <w:rFonts w:eastAsia="標楷體"/>
              </w:rPr>
            </w:pPr>
            <w:r w:rsidRPr="00933CDA">
              <w:rPr>
                <w:rFonts w:eastAsia="標楷體"/>
              </w:rPr>
              <w:t>ISO 9000</w:t>
            </w:r>
          </w:p>
        </w:tc>
        <w:tc>
          <w:tcPr>
            <w:tcW w:w="2673" w:type="pct"/>
            <w:tcBorders>
              <w:top w:val="single" w:sz="4" w:space="0" w:color="auto"/>
              <w:left w:val="single" w:sz="4" w:space="0" w:color="auto"/>
              <w:right w:val="single" w:sz="4" w:space="0" w:color="auto"/>
            </w:tcBorders>
          </w:tcPr>
          <w:p w:rsidR="00781EFA" w:rsidRPr="001A56D4" w:rsidRDefault="00781EFA" w:rsidP="001C2E32">
            <w:pPr>
              <w:rPr>
                <w:rFonts w:eastAsia="標楷體"/>
              </w:rPr>
            </w:pPr>
            <w:r w:rsidRPr="001A56D4">
              <w:rPr>
                <w:rFonts w:eastAsia="標楷體" w:hint="eastAsia"/>
              </w:rPr>
              <w:t>1.</w:t>
            </w:r>
            <w:r w:rsidRPr="001A56D4">
              <w:rPr>
                <w:rFonts w:eastAsia="標楷體" w:hint="eastAsia"/>
              </w:rPr>
              <w:t>品質的定義</w:t>
            </w:r>
            <w:r w:rsidRPr="001A56D4">
              <w:rPr>
                <w:rFonts w:eastAsia="標楷體" w:hint="eastAsia"/>
              </w:rPr>
              <w:t xml:space="preserve"> 2.</w:t>
            </w:r>
            <w:r w:rsidRPr="001A56D4">
              <w:rPr>
                <w:rFonts w:eastAsia="標楷體" w:hint="eastAsia"/>
              </w:rPr>
              <w:t>品質管理的歷史回顧及品質管</w:t>
            </w:r>
            <w:r w:rsidRPr="001A56D4">
              <w:rPr>
                <w:rFonts w:eastAsia="標楷體" w:hint="eastAsia"/>
              </w:rPr>
              <w:lastRenderedPageBreak/>
              <w:t>理的未來趨勢</w:t>
            </w:r>
            <w:r w:rsidRPr="001A56D4">
              <w:rPr>
                <w:rFonts w:eastAsia="標楷體" w:hint="eastAsia"/>
              </w:rPr>
              <w:t xml:space="preserve">  </w:t>
            </w:r>
          </w:p>
        </w:tc>
        <w:tc>
          <w:tcPr>
            <w:tcW w:w="667" w:type="pct"/>
            <w:tcBorders>
              <w:top w:val="single" w:sz="4" w:space="0" w:color="auto"/>
              <w:left w:val="single" w:sz="4" w:space="0" w:color="auto"/>
              <w:right w:val="single" w:sz="4" w:space="0" w:color="auto"/>
            </w:tcBorders>
          </w:tcPr>
          <w:p w:rsidR="00781EFA" w:rsidRPr="00933CDA" w:rsidRDefault="00781EFA" w:rsidP="001C2E3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lastRenderedPageBreak/>
              <w:t>01</w:t>
            </w:r>
          </w:p>
        </w:tc>
      </w:tr>
      <w:tr w:rsidR="00781EFA" w:rsidRPr="00933CDA" w:rsidTr="001C2E32">
        <w:trPr>
          <w:trHeight w:val="383"/>
          <w:jc w:val="center"/>
        </w:trPr>
        <w:tc>
          <w:tcPr>
            <w:tcW w:w="1660" w:type="pct"/>
            <w:tcBorders>
              <w:top w:val="single" w:sz="4" w:space="0" w:color="auto"/>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稽核的精神內涵</w:t>
            </w:r>
          </w:p>
        </w:tc>
        <w:tc>
          <w:tcPr>
            <w:tcW w:w="2673" w:type="pct"/>
            <w:tcBorders>
              <w:top w:val="single" w:sz="4" w:space="0" w:color="auto"/>
              <w:left w:val="single" w:sz="4" w:space="0" w:color="auto"/>
              <w:right w:val="single" w:sz="4" w:space="0" w:color="auto"/>
            </w:tcBorders>
          </w:tcPr>
          <w:p w:rsidR="00781EFA" w:rsidRPr="001A56D4" w:rsidRDefault="00781EFA" w:rsidP="001C2E32">
            <w:pPr>
              <w:rPr>
                <w:rFonts w:eastAsia="標楷體"/>
              </w:rPr>
            </w:pPr>
            <w:r w:rsidRPr="001A56D4">
              <w:rPr>
                <w:rFonts w:eastAsia="標楷體" w:hint="eastAsia"/>
              </w:rPr>
              <w:t>1.</w:t>
            </w:r>
            <w:r w:rsidRPr="001A56D4">
              <w:rPr>
                <w:rFonts w:eastAsia="標楷體" w:hint="eastAsia"/>
              </w:rPr>
              <w:t>全面品質管理簡介</w:t>
            </w:r>
            <w:r w:rsidRPr="001A56D4">
              <w:rPr>
                <w:rFonts w:eastAsia="標楷體" w:hint="eastAsia"/>
              </w:rPr>
              <w:t xml:space="preserve"> 2.</w:t>
            </w:r>
            <w:r w:rsidRPr="001A56D4">
              <w:rPr>
                <w:rFonts w:eastAsia="標楷體" w:hint="eastAsia"/>
              </w:rPr>
              <w:t>戴明獎</w:t>
            </w:r>
            <w:r w:rsidRPr="001A56D4">
              <w:rPr>
                <w:rFonts w:eastAsia="標楷體" w:hint="eastAsia"/>
              </w:rPr>
              <w:t xml:space="preserve">, </w:t>
            </w:r>
            <w:r w:rsidRPr="001A56D4">
              <w:rPr>
                <w:rFonts w:eastAsia="標楷體" w:hint="eastAsia"/>
              </w:rPr>
              <w:t>美國國家品質獎</w:t>
            </w:r>
            <w:r w:rsidRPr="001A56D4">
              <w:rPr>
                <w:rFonts w:eastAsia="標楷體" w:hint="eastAsia"/>
              </w:rPr>
              <w:t>, ISO 9000  </w:t>
            </w:r>
          </w:p>
        </w:tc>
        <w:tc>
          <w:tcPr>
            <w:tcW w:w="667" w:type="pct"/>
            <w:tcBorders>
              <w:top w:val="single" w:sz="4" w:space="0" w:color="auto"/>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02</w:t>
            </w:r>
          </w:p>
        </w:tc>
      </w:tr>
      <w:tr w:rsidR="00781EFA" w:rsidRPr="00933CDA" w:rsidTr="001C2E32">
        <w:trPr>
          <w:trHeight w:val="383"/>
          <w:jc w:val="center"/>
        </w:trPr>
        <w:tc>
          <w:tcPr>
            <w:tcW w:w="1660" w:type="pct"/>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品質保證概論</w:t>
            </w:r>
          </w:p>
        </w:tc>
        <w:tc>
          <w:tcPr>
            <w:tcW w:w="2673" w:type="pct"/>
            <w:tcBorders>
              <w:left w:val="single" w:sz="4" w:space="0" w:color="auto"/>
              <w:right w:val="single" w:sz="4" w:space="0" w:color="auto"/>
            </w:tcBorders>
          </w:tcPr>
          <w:p w:rsidR="00781EFA" w:rsidRPr="001A56D4" w:rsidRDefault="00781EFA" w:rsidP="001C2E32">
            <w:pPr>
              <w:rPr>
                <w:rFonts w:eastAsia="標楷體"/>
              </w:rPr>
            </w:pPr>
            <w:r w:rsidRPr="001A56D4">
              <w:rPr>
                <w:rFonts w:eastAsia="標楷體" w:hint="eastAsia"/>
              </w:rPr>
              <w:t>1.</w:t>
            </w:r>
            <w:r w:rsidRPr="001A56D4">
              <w:rPr>
                <w:rFonts w:eastAsia="標楷體" w:hint="eastAsia"/>
              </w:rPr>
              <w:t>策略規劃概論</w:t>
            </w:r>
            <w:r w:rsidRPr="001A56D4">
              <w:rPr>
                <w:rFonts w:eastAsia="標楷體" w:hint="eastAsia"/>
              </w:rPr>
              <w:t xml:space="preserve"> 2.</w:t>
            </w:r>
            <w:r w:rsidRPr="001A56D4">
              <w:rPr>
                <w:rFonts w:eastAsia="標楷體" w:hint="eastAsia"/>
              </w:rPr>
              <w:t>策略展開與執行</w:t>
            </w:r>
            <w:r w:rsidRPr="001A56D4">
              <w:rPr>
                <w:rFonts w:eastAsia="標楷體" w:hint="eastAsia"/>
              </w:rPr>
              <w:t xml:space="preserve">  </w:t>
            </w:r>
          </w:p>
        </w:tc>
        <w:tc>
          <w:tcPr>
            <w:tcW w:w="667" w:type="pct"/>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03</w:t>
            </w:r>
          </w:p>
        </w:tc>
      </w:tr>
      <w:tr w:rsidR="00781EFA" w:rsidRPr="00933CDA" w:rsidTr="001C2E32">
        <w:trPr>
          <w:trHeight w:val="383"/>
          <w:jc w:val="center"/>
        </w:trPr>
        <w:tc>
          <w:tcPr>
            <w:tcW w:w="1660" w:type="pct"/>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ISO 9000</w:t>
            </w:r>
            <w:r w:rsidRPr="00933CDA">
              <w:rPr>
                <w:rFonts w:eastAsia="標楷體"/>
              </w:rPr>
              <w:t>品質管理之八大定理</w:t>
            </w:r>
          </w:p>
        </w:tc>
        <w:tc>
          <w:tcPr>
            <w:tcW w:w="2673" w:type="pct"/>
            <w:tcBorders>
              <w:left w:val="single" w:sz="4" w:space="0" w:color="auto"/>
              <w:right w:val="single" w:sz="4" w:space="0" w:color="auto"/>
            </w:tcBorders>
          </w:tcPr>
          <w:p w:rsidR="00781EFA" w:rsidRPr="001A56D4" w:rsidRDefault="00781EFA" w:rsidP="001C2E32">
            <w:pPr>
              <w:rPr>
                <w:rFonts w:eastAsia="標楷體"/>
              </w:rPr>
            </w:pPr>
            <w:r w:rsidRPr="001A56D4">
              <w:rPr>
                <w:rFonts w:eastAsia="標楷體" w:hint="eastAsia"/>
              </w:rPr>
              <w:t>1.</w:t>
            </w:r>
            <w:r w:rsidRPr="001A56D4">
              <w:rPr>
                <w:rFonts w:eastAsia="標楷體" w:hint="eastAsia"/>
              </w:rPr>
              <w:t>顧客導向的品質觀</w:t>
            </w:r>
            <w:r w:rsidRPr="001A56D4">
              <w:rPr>
                <w:rFonts w:eastAsia="標楷體" w:hint="eastAsia"/>
              </w:rPr>
              <w:t xml:space="preserve"> 2.</w:t>
            </w:r>
            <w:r w:rsidRPr="001A56D4">
              <w:rPr>
                <w:rFonts w:eastAsia="標楷體" w:hint="eastAsia"/>
              </w:rPr>
              <w:t>目標市場與顧客分析</w:t>
            </w:r>
            <w:r w:rsidRPr="001A56D4">
              <w:rPr>
                <w:rFonts w:eastAsia="標楷體" w:hint="eastAsia"/>
              </w:rPr>
              <w:t xml:space="preserve"> 3.</w:t>
            </w:r>
            <w:r w:rsidRPr="001A56D4">
              <w:rPr>
                <w:rFonts w:eastAsia="標楷體" w:hint="eastAsia"/>
              </w:rPr>
              <w:t>二維品質模型</w:t>
            </w:r>
            <w:r w:rsidRPr="001A56D4">
              <w:rPr>
                <w:rFonts w:eastAsia="標楷體" w:hint="eastAsia"/>
              </w:rPr>
              <w:t xml:space="preserve">  </w:t>
            </w:r>
          </w:p>
        </w:tc>
        <w:tc>
          <w:tcPr>
            <w:tcW w:w="667" w:type="pct"/>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04</w:t>
            </w:r>
          </w:p>
        </w:tc>
      </w:tr>
      <w:tr w:rsidR="00781EFA" w:rsidRPr="00933CDA" w:rsidTr="001C2E32">
        <w:trPr>
          <w:trHeight w:val="383"/>
          <w:jc w:val="center"/>
        </w:trPr>
        <w:tc>
          <w:tcPr>
            <w:tcW w:w="1660" w:type="pct"/>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IISO 9000</w:t>
            </w:r>
            <w:r w:rsidRPr="00933CDA">
              <w:rPr>
                <w:rFonts w:eastAsia="標楷體"/>
              </w:rPr>
              <w:t>品質管理之八大定理</w:t>
            </w:r>
          </w:p>
        </w:tc>
        <w:tc>
          <w:tcPr>
            <w:tcW w:w="2673" w:type="pct"/>
            <w:tcBorders>
              <w:left w:val="single" w:sz="4" w:space="0" w:color="auto"/>
              <w:right w:val="single" w:sz="4" w:space="0" w:color="auto"/>
            </w:tcBorders>
          </w:tcPr>
          <w:p w:rsidR="00781EFA" w:rsidRPr="001A56D4" w:rsidRDefault="00781EFA" w:rsidP="001C2E32">
            <w:pPr>
              <w:rPr>
                <w:rFonts w:eastAsia="標楷體"/>
              </w:rPr>
            </w:pPr>
            <w:r w:rsidRPr="001A56D4">
              <w:rPr>
                <w:rFonts w:eastAsia="標楷體" w:hint="eastAsia"/>
              </w:rPr>
              <w:t>1.</w:t>
            </w:r>
            <w:r w:rsidRPr="001A56D4">
              <w:rPr>
                <w:rFonts w:eastAsia="標楷體" w:hint="eastAsia"/>
              </w:rPr>
              <w:t>人力資源管理及知識管理</w:t>
            </w:r>
            <w:r w:rsidRPr="001A56D4">
              <w:rPr>
                <w:rFonts w:eastAsia="標楷體" w:hint="eastAsia"/>
              </w:rPr>
              <w:t xml:space="preserve"> 2.</w:t>
            </w:r>
            <w:r w:rsidRPr="001A56D4">
              <w:rPr>
                <w:rFonts w:eastAsia="標楷體" w:hint="eastAsia"/>
              </w:rPr>
              <w:t>學習型組織與五項修練</w:t>
            </w:r>
            <w:r w:rsidRPr="001A56D4">
              <w:rPr>
                <w:rFonts w:eastAsia="標楷體" w:hint="eastAsia"/>
              </w:rPr>
              <w:t xml:space="preserve">  </w:t>
            </w:r>
          </w:p>
        </w:tc>
        <w:tc>
          <w:tcPr>
            <w:tcW w:w="667" w:type="pct"/>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05</w:t>
            </w:r>
          </w:p>
        </w:tc>
      </w:tr>
      <w:tr w:rsidR="00781EFA" w:rsidRPr="00933CDA" w:rsidTr="001C2E32">
        <w:trPr>
          <w:trHeight w:val="383"/>
          <w:jc w:val="center"/>
        </w:trPr>
        <w:tc>
          <w:tcPr>
            <w:tcW w:w="1660" w:type="pct"/>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沿革及目前的進展</w:t>
            </w:r>
          </w:p>
        </w:tc>
        <w:tc>
          <w:tcPr>
            <w:tcW w:w="2673" w:type="pct"/>
            <w:tcBorders>
              <w:left w:val="single" w:sz="4" w:space="0" w:color="auto"/>
              <w:right w:val="single" w:sz="4" w:space="0" w:color="auto"/>
            </w:tcBorders>
          </w:tcPr>
          <w:p w:rsidR="00781EFA" w:rsidRPr="001A56D4" w:rsidRDefault="00781EFA" w:rsidP="001C2E32">
            <w:pPr>
              <w:rPr>
                <w:rFonts w:eastAsia="標楷體"/>
              </w:rPr>
            </w:pPr>
            <w:r w:rsidRPr="001A56D4">
              <w:rPr>
                <w:rFonts w:eastAsia="標楷體" w:hint="eastAsia"/>
              </w:rPr>
              <w:t>1.</w:t>
            </w:r>
            <w:r w:rsidRPr="001A56D4">
              <w:rPr>
                <w:rFonts w:eastAsia="標楷體" w:hint="eastAsia"/>
              </w:rPr>
              <w:t>產品可靠度</w:t>
            </w:r>
            <w:r w:rsidRPr="001A56D4">
              <w:rPr>
                <w:rFonts w:eastAsia="標楷體" w:hint="eastAsia"/>
              </w:rPr>
              <w:t xml:space="preserve"> 2.</w:t>
            </w:r>
            <w:r w:rsidRPr="001A56D4">
              <w:rPr>
                <w:rFonts w:eastAsia="標楷體" w:hint="eastAsia"/>
              </w:rPr>
              <w:t>品質機能展開</w:t>
            </w:r>
            <w:r w:rsidRPr="001A56D4">
              <w:rPr>
                <w:rFonts w:eastAsia="標楷體" w:hint="eastAsia"/>
              </w:rPr>
              <w:t xml:space="preserve"> 3.</w:t>
            </w:r>
            <w:r w:rsidRPr="001A56D4">
              <w:rPr>
                <w:rFonts w:eastAsia="標楷體" w:hint="eastAsia"/>
              </w:rPr>
              <w:t>故障模式與效應分析</w:t>
            </w:r>
            <w:r w:rsidRPr="001A56D4">
              <w:rPr>
                <w:rFonts w:eastAsia="標楷體" w:hint="eastAsia"/>
              </w:rPr>
              <w:t xml:space="preserve">  </w:t>
            </w:r>
          </w:p>
        </w:tc>
        <w:tc>
          <w:tcPr>
            <w:tcW w:w="667" w:type="pct"/>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06</w:t>
            </w:r>
          </w:p>
        </w:tc>
      </w:tr>
      <w:tr w:rsidR="00781EFA" w:rsidRPr="00933CDA" w:rsidTr="001C2E32">
        <w:trPr>
          <w:trHeight w:val="383"/>
          <w:jc w:val="center"/>
        </w:trPr>
        <w:tc>
          <w:tcPr>
            <w:tcW w:w="1660" w:type="pct"/>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條文闡述與稽核重點</w:t>
            </w:r>
          </w:p>
        </w:tc>
        <w:tc>
          <w:tcPr>
            <w:tcW w:w="2673" w:type="pct"/>
            <w:tcBorders>
              <w:left w:val="single" w:sz="4" w:space="0" w:color="auto"/>
              <w:right w:val="single" w:sz="4" w:space="0" w:color="auto"/>
            </w:tcBorders>
          </w:tcPr>
          <w:p w:rsidR="00781EFA" w:rsidRPr="001A56D4" w:rsidRDefault="00781EFA" w:rsidP="001C2E32">
            <w:pPr>
              <w:rPr>
                <w:rFonts w:eastAsia="標楷體"/>
              </w:rPr>
            </w:pPr>
            <w:r w:rsidRPr="001A56D4">
              <w:rPr>
                <w:rFonts w:eastAsia="標楷體" w:hint="eastAsia"/>
              </w:rPr>
              <w:t>1.</w:t>
            </w:r>
            <w:r w:rsidRPr="001A56D4">
              <w:rPr>
                <w:rFonts w:eastAsia="標楷體" w:hint="eastAsia"/>
              </w:rPr>
              <w:t>顧客滿意調查</w:t>
            </w:r>
            <w:r w:rsidRPr="001A56D4">
              <w:rPr>
                <w:rFonts w:eastAsia="標楷體" w:hint="eastAsia"/>
              </w:rPr>
              <w:t xml:space="preserve"> 2.</w:t>
            </w:r>
            <w:r w:rsidRPr="001A56D4">
              <w:rPr>
                <w:rFonts w:eastAsia="標楷體" w:hint="eastAsia"/>
              </w:rPr>
              <w:t>產品檢驗與測試</w:t>
            </w:r>
            <w:r w:rsidRPr="001A56D4">
              <w:rPr>
                <w:rFonts w:eastAsia="標楷體" w:hint="eastAsia"/>
              </w:rPr>
              <w:t xml:space="preserve">  </w:t>
            </w:r>
          </w:p>
        </w:tc>
        <w:tc>
          <w:tcPr>
            <w:tcW w:w="667" w:type="pct"/>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07</w:t>
            </w:r>
          </w:p>
        </w:tc>
      </w:tr>
      <w:tr w:rsidR="00781EFA" w:rsidRPr="00933CDA" w:rsidTr="001C2E32">
        <w:trPr>
          <w:trHeight w:val="383"/>
          <w:jc w:val="center"/>
        </w:trPr>
        <w:tc>
          <w:tcPr>
            <w:tcW w:w="1660" w:type="pct"/>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條文闡述與稽核重點</w:t>
            </w:r>
          </w:p>
        </w:tc>
        <w:tc>
          <w:tcPr>
            <w:tcW w:w="2673" w:type="pct"/>
            <w:tcBorders>
              <w:left w:val="single" w:sz="4" w:space="0" w:color="auto"/>
              <w:right w:val="single" w:sz="4" w:space="0" w:color="auto"/>
            </w:tcBorders>
          </w:tcPr>
          <w:p w:rsidR="00781EFA" w:rsidRPr="001A56D4" w:rsidRDefault="00781EFA" w:rsidP="001C2E32">
            <w:pPr>
              <w:rPr>
                <w:rFonts w:eastAsia="標楷體"/>
              </w:rPr>
            </w:pPr>
            <w:r w:rsidRPr="001A56D4">
              <w:rPr>
                <w:rFonts w:eastAsia="標楷體" w:hint="eastAsia"/>
              </w:rPr>
              <w:t>1.</w:t>
            </w:r>
            <w:r w:rsidRPr="001A56D4">
              <w:rPr>
                <w:rFonts w:eastAsia="標楷體" w:hint="eastAsia"/>
              </w:rPr>
              <w:t>統計品質管制</w:t>
            </w:r>
            <w:r w:rsidRPr="001A56D4">
              <w:rPr>
                <w:rFonts w:eastAsia="標楷體" w:hint="eastAsia"/>
              </w:rPr>
              <w:t xml:space="preserve"> 2.</w:t>
            </w:r>
            <w:r w:rsidRPr="001A56D4">
              <w:rPr>
                <w:rFonts w:eastAsia="標楷體" w:hint="eastAsia"/>
              </w:rPr>
              <w:t>管制圖概說</w:t>
            </w:r>
            <w:r w:rsidRPr="001A56D4">
              <w:rPr>
                <w:rFonts w:eastAsia="標楷體" w:hint="eastAsia"/>
              </w:rPr>
              <w:t xml:space="preserve"> 3.</w:t>
            </w:r>
            <w:r w:rsidRPr="001A56D4">
              <w:rPr>
                <w:rFonts w:eastAsia="標楷體" w:hint="eastAsia"/>
              </w:rPr>
              <w:t>管制圖建立的步驟</w:t>
            </w:r>
            <w:r w:rsidRPr="001A56D4">
              <w:rPr>
                <w:rFonts w:eastAsia="標楷體" w:hint="eastAsia"/>
              </w:rPr>
              <w:t xml:space="preserve">  </w:t>
            </w:r>
          </w:p>
        </w:tc>
        <w:tc>
          <w:tcPr>
            <w:tcW w:w="667" w:type="pct"/>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08</w:t>
            </w:r>
          </w:p>
        </w:tc>
      </w:tr>
      <w:tr w:rsidR="00781EFA" w:rsidRPr="00933CDA" w:rsidTr="001C2E32">
        <w:trPr>
          <w:trHeight w:val="383"/>
          <w:jc w:val="center"/>
        </w:trPr>
        <w:tc>
          <w:tcPr>
            <w:tcW w:w="1660" w:type="pct"/>
            <w:tcBorders>
              <w:left w:val="single" w:sz="4" w:space="0" w:color="auto"/>
              <w:bottom w:val="single" w:sz="4" w:space="0" w:color="auto"/>
              <w:right w:val="single" w:sz="4" w:space="0" w:color="auto"/>
            </w:tcBorders>
          </w:tcPr>
          <w:p w:rsidR="00781EFA" w:rsidRPr="00933CDA" w:rsidRDefault="00781EFA" w:rsidP="001C2E32">
            <w:pPr>
              <w:rPr>
                <w:rFonts w:eastAsia="標楷體"/>
              </w:rPr>
            </w:pPr>
            <w:r w:rsidRPr="00933CDA">
              <w:rPr>
                <w:rFonts w:eastAsia="標楷體"/>
              </w:rPr>
              <w:t>期中考</w:t>
            </w:r>
          </w:p>
        </w:tc>
        <w:tc>
          <w:tcPr>
            <w:tcW w:w="2673" w:type="pct"/>
            <w:tcBorders>
              <w:left w:val="single" w:sz="4" w:space="0" w:color="auto"/>
              <w:bottom w:val="single" w:sz="4" w:space="0" w:color="auto"/>
              <w:right w:val="single" w:sz="4" w:space="0" w:color="auto"/>
            </w:tcBorders>
          </w:tcPr>
          <w:p w:rsidR="00781EFA" w:rsidRPr="001A56D4" w:rsidRDefault="00781EFA" w:rsidP="001C2E32">
            <w:pPr>
              <w:rPr>
                <w:rFonts w:eastAsia="標楷體"/>
              </w:rPr>
            </w:pPr>
            <w:r w:rsidRPr="001A56D4">
              <w:rPr>
                <w:rFonts w:eastAsia="標楷體" w:hint="eastAsia"/>
              </w:rPr>
              <w:t>期中考</w:t>
            </w:r>
            <w:r w:rsidRPr="001A56D4">
              <w:rPr>
                <w:rFonts w:eastAsia="標楷體" w:hint="eastAsia"/>
              </w:rPr>
              <w:t xml:space="preserve">  </w:t>
            </w:r>
          </w:p>
        </w:tc>
        <w:tc>
          <w:tcPr>
            <w:tcW w:w="667" w:type="pct"/>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09</w:t>
            </w:r>
          </w:p>
        </w:tc>
      </w:tr>
      <w:tr w:rsidR="00781EFA" w:rsidRPr="00933CDA" w:rsidTr="001C2E32">
        <w:trPr>
          <w:trHeight w:val="383"/>
          <w:jc w:val="center"/>
        </w:trPr>
        <w:tc>
          <w:tcPr>
            <w:tcW w:w="1660" w:type="pct"/>
            <w:tcBorders>
              <w:top w:val="single" w:sz="4" w:space="0" w:color="auto"/>
              <w:left w:val="single" w:sz="4" w:space="0" w:color="auto"/>
              <w:right w:val="single" w:sz="4" w:space="0" w:color="auto"/>
            </w:tcBorders>
          </w:tcPr>
          <w:p w:rsidR="00781EFA" w:rsidRPr="00933CDA" w:rsidRDefault="00781EFA" w:rsidP="001C2E32">
            <w:pPr>
              <w:rPr>
                <w:rFonts w:eastAsia="標楷體"/>
              </w:rPr>
            </w:pPr>
            <w:r w:rsidRPr="00933CDA">
              <w:rPr>
                <w:rFonts w:eastAsia="標楷體"/>
              </w:rPr>
              <w:t>品質文件管理</w:t>
            </w:r>
          </w:p>
        </w:tc>
        <w:tc>
          <w:tcPr>
            <w:tcW w:w="2673" w:type="pct"/>
            <w:tcBorders>
              <w:top w:val="single" w:sz="4" w:space="0" w:color="auto"/>
              <w:left w:val="single" w:sz="4" w:space="0" w:color="auto"/>
              <w:right w:val="single" w:sz="4" w:space="0" w:color="auto"/>
            </w:tcBorders>
          </w:tcPr>
          <w:p w:rsidR="00781EFA" w:rsidRPr="001A56D4" w:rsidRDefault="00781EFA" w:rsidP="001C2E32">
            <w:pPr>
              <w:rPr>
                <w:rFonts w:eastAsia="標楷體"/>
              </w:rPr>
            </w:pPr>
            <w:r w:rsidRPr="001A56D4">
              <w:rPr>
                <w:rFonts w:eastAsia="標楷體" w:hint="eastAsia"/>
              </w:rPr>
              <w:t>1.</w:t>
            </w:r>
            <w:r w:rsidRPr="001A56D4">
              <w:rPr>
                <w:rFonts w:eastAsia="標楷體" w:hint="eastAsia"/>
              </w:rPr>
              <w:t>最常見的計量值管制圖</w:t>
            </w:r>
            <w:r w:rsidRPr="001A56D4">
              <w:rPr>
                <w:rFonts w:eastAsia="標楷體" w:hint="eastAsia"/>
              </w:rPr>
              <w:t xml:space="preserve"> 2.</w:t>
            </w:r>
            <w:r w:rsidRPr="001A56D4">
              <w:rPr>
                <w:rFonts w:eastAsia="標楷體" w:hint="eastAsia"/>
              </w:rPr>
              <w:t>計量值管制圖適用時機</w:t>
            </w:r>
            <w:r w:rsidRPr="001A56D4">
              <w:rPr>
                <w:rFonts w:eastAsia="標楷體" w:hint="eastAsia"/>
              </w:rPr>
              <w:t xml:space="preserve">  </w:t>
            </w:r>
          </w:p>
        </w:tc>
        <w:tc>
          <w:tcPr>
            <w:tcW w:w="667" w:type="pct"/>
            <w:tcBorders>
              <w:top w:val="single" w:sz="4" w:space="0" w:color="auto"/>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10</w:t>
            </w:r>
          </w:p>
        </w:tc>
      </w:tr>
      <w:tr w:rsidR="00781EFA" w:rsidRPr="00933CDA" w:rsidTr="001C2E32">
        <w:trPr>
          <w:trHeight w:val="383"/>
          <w:jc w:val="center"/>
        </w:trPr>
        <w:tc>
          <w:tcPr>
            <w:tcW w:w="1660" w:type="pct"/>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稽核準備與管理</w:t>
            </w:r>
          </w:p>
        </w:tc>
        <w:tc>
          <w:tcPr>
            <w:tcW w:w="2673" w:type="pct"/>
            <w:tcBorders>
              <w:left w:val="single" w:sz="4" w:space="0" w:color="auto"/>
              <w:right w:val="single" w:sz="4" w:space="0" w:color="auto"/>
            </w:tcBorders>
          </w:tcPr>
          <w:p w:rsidR="00781EFA" w:rsidRPr="001A56D4" w:rsidRDefault="00781EFA" w:rsidP="001C2E32">
            <w:pPr>
              <w:rPr>
                <w:rFonts w:eastAsia="標楷體"/>
              </w:rPr>
            </w:pPr>
            <w:r w:rsidRPr="001A56D4">
              <w:rPr>
                <w:rFonts w:eastAsia="標楷體" w:hint="eastAsia"/>
              </w:rPr>
              <w:t>1.</w:t>
            </w:r>
            <w:r w:rsidRPr="001A56D4">
              <w:rPr>
                <w:rFonts w:eastAsia="標楷體" w:hint="eastAsia"/>
              </w:rPr>
              <w:t>最常見的計數值管制圖</w:t>
            </w:r>
            <w:r w:rsidRPr="001A56D4">
              <w:rPr>
                <w:rFonts w:eastAsia="標楷體" w:hint="eastAsia"/>
              </w:rPr>
              <w:t xml:space="preserve"> 2.</w:t>
            </w:r>
            <w:r w:rsidRPr="001A56D4">
              <w:rPr>
                <w:rFonts w:eastAsia="標楷體" w:hint="eastAsia"/>
              </w:rPr>
              <w:t>計數值管制圖適用時機</w:t>
            </w:r>
            <w:r w:rsidRPr="001A56D4">
              <w:rPr>
                <w:rFonts w:eastAsia="標楷體" w:hint="eastAsia"/>
              </w:rPr>
              <w:t xml:space="preserve">  </w:t>
            </w:r>
          </w:p>
        </w:tc>
        <w:tc>
          <w:tcPr>
            <w:tcW w:w="667" w:type="pct"/>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11</w:t>
            </w:r>
          </w:p>
        </w:tc>
      </w:tr>
      <w:tr w:rsidR="00781EFA" w:rsidRPr="00933CDA" w:rsidTr="001C2E32">
        <w:trPr>
          <w:trHeight w:val="317"/>
          <w:jc w:val="center"/>
        </w:trPr>
        <w:tc>
          <w:tcPr>
            <w:tcW w:w="1660" w:type="pct"/>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稽核的執行</w:t>
            </w:r>
          </w:p>
        </w:tc>
        <w:tc>
          <w:tcPr>
            <w:tcW w:w="2673" w:type="pct"/>
            <w:tcBorders>
              <w:left w:val="single" w:sz="4" w:space="0" w:color="auto"/>
              <w:right w:val="single" w:sz="4" w:space="0" w:color="auto"/>
            </w:tcBorders>
          </w:tcPr>
          <w:p w:rsidR="00781EFA" w:rsidRPr="001A56D4" w:rsidRDefault="00781EFA" w:rsidP="001C2E32">
            <w:pPr>
              <w:rPr>
                <w:rFonts w:eastAsia="標楷體"/>
              </w:rPr>
            </w:pPr>
            <w:r w:rsidRPr="001A56D4">
              <w:rPr>
                <w:rFonts w:eastAsia="標楷體" w:hint="eastAsia"/>
              </w:rPr>
              <w:t>1.</w:t>
            </w:r>
            <w:r w:rsidRPr="001A56D4">
              <w:rPr>
                <w:rFonts w:eastAsia="標楷體" w:hint="eastAsia"/>
              </w:rPr>
              <w:t>製程與量測系統能力的基本概念</w:t>
            </w:r>
            <w:r w:rsidRPr="001A56D4">
              <w:rPr>
                <w:rFonts w:eastAsia="標楷體" w:hint="eastAsia"/>
              </w:rPr>
              <w:t xml:space="preserve"> 2.</w:t>
            </w:r>
            <w:r w:rsidRPr="001A56D4">
              <w:rPr>
                <w:rFonts w:eastAsia="標楷體" w:hint="eastAsia"/>
              </w:rPr>
              <w:t>製程能力指標</w:t>
            </w:r>
            <w:r w:rsidRPr="001A56D4">
              <w:rPr>
                <w:rFonts w:eastAsia="標楷體" w:hint="eastAsia"/>
              </w:rPr>
              <w:t xml:space="preserve">  </w:t>
            </w:r>
          </w:p>
        </w:tc>
        <w:tc>
          <w:tcPr>
            <w:tcW w:w="667" w:type="pct"/>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12</w:t>
            </w:r>
          </w:p>
        </w:tc>
      </w:tr>
      <w:tr w:rsidR="00781EFA" w:rsidRPr="00933CDA" w:rsidTr="001C2E32">
        <w:trPr>
          <w:trHeight w:val="317"/>
          <w:jc w:val="center"/>
        </w:trPr>
        <w:tc>
          <w:tcPr>
            <w:tcW w:w="1660" w:type="pct"/>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稽核計畫案例與討論</w:t>
            </w:r>
          </w:p>
        </w:tc>
        <w:tc>
          <w:tcPr>
            <w:tcW w:w="2673" w:type="pct"/>
            <w:tcBorders>
              <w:left w:val="single" w:sz="4" w:space="0" w:color="auto"/>
              <w:right w:val="single" w:sz="4" w:space="0" w:color="auto"/>
            </w:tcBorders>
          </w:tcPr>
          <w:p w:rsidR="00781EFA" w:rsidRPr="001A56D4" w:rsidRDefault="00781EFA" w:rsidP="001C2E32">
            <w:pPr>
              <w:rPr>
                <w:rFonts w:eastAsia="標楷體"/>
              </w:rPr>
            </w:pPr>
            <w:r w:rsidRPr="001A56D4">
              <w:rPr>
                <w:rFonts w:eastAsia="標楷體" w:hint="eastAsia"/>
              </w:rPr>
              <w:t>1.</w:t>
            </w:r>
            <w:r w:rsidRPr="001A56D4">
              <w:rPr>
                <w:rFonts w:eastAsia="標楷體" w:hint="eastAsia"/>
              </w:rPr>
              <w:t>累積和管制圖</w:t>
            </w:r>
            <w:r w:rsidRPr="001A56D4">
              <w:rPr>
                <w:rFonts w:eastAsia="標楷體" w:hint="eastAsia"/>
              </w:rPr>
              <w:t xml:space="preserve"> 2.</w:t>
            </w:r>
            <w:r w:rsidRPr="001A56D4">
              <w:rPr>
                <w:rFonts w:eastAsia="標楷體" w:hint="eastAsia"/>
              </w:rPr>
              <w:t>群組管制圖</w:t>
            </w:r>
            <w:r w:rsidRPr="001A56D4">
              <w:rPr>
                <w:rFonts w:eastAsia="標楷體" w:hint="eastAsia"/>
              </w:rPr>
              <w:t xml:space="preserve"> 3.</w:t>
            </w:r>
            <w:r w:rsidRPr="001A56D4">
              <w:rPr>
                <w:rFonts w:eastAsia="標楷體" w:hint="eastAsia"/>
              </w:rPr>
              <w:t>批量管制圖</w:t>
            </w:r>
            <w:r w:rsidRPr="001A56D4">
              <w:rPr>
                <w:rFonts w:eastAsia="標楷體" w:hint="eastAsia"/>
              </w:rPr>
              <w:t xml:space="preserve">  </w:t>
            </w:r>
          </w:p>
        </w:tc>
        <w:tc>
          <w:tcPr>
            <w:tcW w:w="667" w:type="pct"/>
            <w:tcBorders>
              <w:left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13</w:t>
            </w:r>
          </w:p>
        </w:tc>
      </w:tr>
      <w:tr w:rsidR="00781EFA" w:rsidRPr="00933CDA" w:rsidTr="001C2E32">
        <w:trPr>
          <w:trHeight w:val="317"/>
          <w:jc w:val="center"/>
        </w:trPr>
        <w:tc>
          <w:tcPr>
            <w:tcW w:w="1660" w:type="pct"/>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態度</w:t>
            </w:r>
          </w:p>
        </w:tc>
        <w:tc>
          <w:tcPr>
            <w:tcW w:w="2673" w:type="pct"/>
            <w:tcBorders>
              <w:left w:val="single" w:sz="4" w:space="0" w:color="auto"/>
              <w:right w:val="single" w:sz="4" w:space="0" w:color="auto"/>
            </w:tcBorders>
          </w:tcPr>
          <w:p w:rsidR="00781EFA" w:rsidRPr="001A56D4" w:rsidRDefault="00781EFA" w:rsidP="001C2E32">
            <w:pPr>
              <w:rPr>
                <w:rFonts w:eastAsia="標楷體"/>
              </w:rPr>
            </w:pPr>
            <w:r w:rsidRPr="001A56D4">
              <w:rPr>
                <w:rFonts w:eastAsia="標楷體" w:hint="eastAsia"/>
              </w:rPr>
              <w:t>1.</w:t>
            </w:r>
            <w:r w:rsidRPr="001A56D4">
              <w:rPr>
                <w:rFonts w:eastAsia="標楷體" w:hint="eastAsia"/>
              </w:rPr>
              <w:t>允收機率基本概念</w:t>
            </w:r>
            <w:r w:rsidRPr="001A56D4">
              <w:rPr>
                <w:rFonts w:eastAsia="標楷體" w:hint="eastAsia"/>
              </w:rPr>
              <w:t xml:space="preserve"> 2.</w:t>
            </w:r>
            <w:r w:rsidRPr="001A56D4">
              <w:rPr>
                <w:rFonts w:eastAsia="標楷體" w:hint="eastAsia"/>
              </w:rPr>
              <w:t>操作特性曲線</w:t>
            </w:r>
            <w:r w:rsidRPr="001A56D4">
              <w:rPr>
                <w:rFonts w:eastAsia="標楷體" w:hint="eastAsia"/>
              </w:rPr>
              <w:t xml:space="preserve"> 3.</w:t>
            </w:r>
            <w:r w:rsidRPr="001A56D4">
              <w:rPr>
                <w:rFonts w:eastAsia="標楷體" w:hint="eastAsia"/>
              </w:rPr>
              <w:t>平均出廠品質</w:t>
            </w:r>
            <w:r w:rsidRPr="001A56D4">
              <w:rPr>
                <w:rFonts w:eastAsia="標楷體" w:hint="eastAsia"/>
              </w:rPr>
              <w:t xml:space="preserve">  </w:t>
            </w:r>
          </w:p>
        </w:tc>
        <w:tc>
          <w:tcPr>
            <w:tcW w:w="667" w:type="pct"/>
            <w:tcBorders>
              <w:left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14</w:t>
            </w:r>
          </w:p>
        </w:tc>
      </w:tr>
      <w:tr w:rsidR="00781EFA" w:rsidRPr="00933CDA" w:rsidTr="001C2E32">
        <w:trPr>
          <w:trHeight w:val="317"/>
          <w:jc w:val="center"/>
        </w:trPr>
        <w:tc>
          <w:tcPr>
            <w:tcW w:w="1660" w:type="pct"/>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稽核常見的缺失</w:t>
            </w:r>
          </w:p>
        </w:tc>
        <w:tc>
          <w:tcPr>
            <w:tcW w:w="2673" w:type="pct"/>
            <w:tcBorders>
              <w:left w:val="single" w:sz="4" w:space="0" w:color="auto"/>
              <w:right w:val="single" w:sz="4" w:space="0" w:color="auto"/>
            </w:tcBorders>
          </w:tcPr>
          <w:p w:rsidR="00781EFA" w:rsidRPr="001A56D4" w:rsidRDefault="00781EFA" w:rsidP="001C2E32">
            <w:pPr>
              <w:rPr>
                <w:rFonts w:eastAsia="標楷體"/>
              </w:rPr>
            </w:pPr>
            <w:r w:rsidRPr="001A56D4">
              <w:rPr>
                <w:rFonts w:eastAsia="標楷體" w:hint="eastAsia"/>
              </w:rPr>
              <w:t>1.</w:t>
            </w:r>
            <w:r w:rsidRPr="001A56D4">
              <w:rPr>
                <w:rFonts w:eastAsia="標楷體" w:hint="eastAsia"/>
              </w:rPr>
              <w:t>計數值與計量值抽樣計畫</w:t>
            </w:r>
            <w:r w:rsidRPr="001A56D4">
              <w:rPr>
                <w:rFonts w:eastAsia="標楷體" w:hint="eastAsia"/>
              </w:rPr>
              <w:t xml:space="preserve"> 2.</w:t>
            </w:r>
            <w:r w:rsidRPr="001A56D4">
              <w:rPr>
                <w:rFonts w:eastAsia="標楷體" w:hint="eastAsia"/>
              </w:rPr>
              <w:t>抽樣計畫簡介及執行步驟</w:t>
            </w:r>
            <w:r w:rsidRPr="001A56D4">
              <w:rPr>
                <w:rFonts w:eastAsia="標楷體" w:hint="eastAsia"/>
              </w:rPr>
              <w:t xml:space="preserve">  </w:t>
            </w:r>
          </w:p>
        </w:tc>
        <w:tc>
          <w:tcPr>
            <w:tcW w:w="667" w:type="pct"/>
            <w:tcBorders>
              <w:left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15</w:t>
            </w:r>
          </w:p>
        </w:tc>
      </w:tr>
      <w:tr w:rsidR="00781EFA" w:rsidRPr="00933CDA" w:rsidTr="001C2E32">
        <w:trPr>
          <w:trHeight w:val="383"/>
          <w:jc w:val="center"/>
        </w:trPr>
        <w:tc>
          <w:tcPr>
            <w:tcW w:w="1660" w:type="pct"/>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稽核員案例演練</w:t>
            </w:r>
          </w:p>
        </w:tc>
        <w:tc>
          <w:tcPr>
            <w:tcW w:w="2673" w:type="pct"/>
            <w:tcBorders>
              <w:left w:val="single" w:sz="4" w:space="0" w:color="auto"/>
              <w:right w:val="single" w:sz="4" w:space="0" w:color="auto"/>
            </w:tcBorders>
          </w:tcPr>
          <w:p w:rsidR="00781EFA" w:rsidRPr="001A56D4" w:rsidRDefault="00781EFA" w:rsidP="001C2E32">
            <w:pPr>
              <w:rPr>
                <w:rFonts w:eastAsia="標楷體"/>
              </w:rPr>
            </w:pPr>
            <w:r w:rsidRPr="001A56D4">
              <w:rPr>
                <w:rFonts w:eastAsia="標楷體" w:hint="eastAsia"/>
              </w:rPr>
              <w:t>品質管理七個工具</w:t>
            </w:r>
            <w:r w:rsidRPr="001A56D4">
              <w:rPr>
                <w:rFonts w:eastAsia="標楷體" w:hint="eastAsia"/>
              </w:rPr>
              <w:t xml:space="preserve"> </w:t>
            </w:r>
            <w:r w:rsidRPr="001A56D4">
              <w:rPr>
                <w:rFonts w:eastAsia="標楷體" w:hint="eastAsia"/>
              </w:rPr>
              <w:t>品管圈活動與提案制度</w:t>
            </w:r>
            <w:r w:rsidRPr="001A56D4">
              <w:rPr>
                <w:rFonts w:eastAsia="標楷體" w:hint="eastAsia"/>
              </w:rPr>
              <w:t xml:space="preserve"> </w:t>
            </w:r>
            <w:r w:rsidRPr="001A56D4">
              <w:rPr>
                <w:rFonts w:eastAsia="標楷體" w:hint="eastAsia"/>
              </w:rPr>
              <w:t>六標準差活動</w:t>
            </w:r>
            <w:r w:rsidRPr="001A56D4">
              <w:rPr>
                <w:rFonts w:eastAsia="標楷體" w:hint="eastAsia"/>
              </w:rPr>
              <w:t xml:space="preserve">  </w:t>
            </w:r>
          </w:p>
        </w:tc>
        <w:tc>
          <w:tcPr>
            <w:tcW w:w="667" w:type="pct"/>
            <w:tcBorders>
              <w:top w:val="single" w:sz="4" w:space="0" w:color="auto"/>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16</w:t>
            </w:r>
          </w:p>
        </w:tc>
      </w:tr>
      <w:tr w:rsidR="00781EFA" w:rsidRPr="00933CDA" w:rsidTr="001C2E32">
        <w:trPr>
          <w:trHeight w:val="383"/>
          <w:jc w:val="center"/>
        </w:trPr>
        <w:tc>
          <w:tcPr>
            <w:tcW w:w="1660" w:type="pct"/>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稽核員案例演練</w:t>
            </w:r>
          </w:p>
        </w:tc>
        <w:tc>
          <w:tcPr>
            <w:tcW w:w="2673" w:type="pct"/>
            <w:tcBorders>
              <w:left w:val="single" w:sz="4" w:space="0" w:color="auto"/>
              <w:right w:val="single" w:sz="4" w:space="0" w:color="auto"/>
            </w:tcBorders>
          </w:tcPr>
          <w:p w:rsidR="00781EFA" w:rsidRPr="001A56D4" w:rsidRDefault="00781EFA" w:rsidP="001C2E32">
            <w:pPr>
              <w:rPr>
                <w:rFonts w:eastAsia="標楷體"/>
              </w:rPr>
            </w:pPr>
            <w:r w:rsidRPr="001A56D4">
              <w:rPr>
                <w:rFonts w:eastAsia="標楷體" w:hint="eastAsia"/>
              </w:rPr>
              <w:t>品管圈活動與提案制度</w:t>
            </w:r>
            <w:r w:rsidRPr="001A56D4">
              <w:rPr>
                <w:rFonts w:eastAsia="標楷體" w:hint="eastAsia"/>
              </w:rPr>
              <w:t xml:space="preserve"> </w:t>
            </w:r>
            <w:r w:rsidRPr="001A56D4">
              <w:rPr>
                <w:rFonts w:eastAsia="標楷體" w:hint="eastAsia"/>
              </w:rPr>
              <w:t>六標準差活動</w:t>
            </w:r>
          </w:p>
        </w:tc>
        <w:tc>
          <w:tcPr>
            <w:tcW w:w="667" w:type="pct"/>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17</w:t>
            </w:r>
          </w:p>
        </w:tc>
      </w:tr>
      <w:tr w:rsidR="00781EFA" w:rsidRPr="00933CDA" w:rsidTr="001C2E32">
        <w:trPr>
          <w:trHeight w:val="291"/>
          <w:jc w:val="center"/>
        </w:trPr>
        <w:tc>
          <w:tcPr>
            <w:tcW w:w="1660" w:type="pct"/>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期末考</w:t>
            </w:r>
          </w:p>
        </w:tc>
        <w:tc>
          <w:tcPr>
            <w:tcW w:w="2673" w:type="pct"/>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學習成效評量</w:t>
            </w:r>
          </w:p>
        </w:tc>
        <w:tc>
          <w:tcPr>
            <w:tcW w:w="667" w:type="pct"/>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18</w:t>
            </w:r>
          </w:p>
        </w:tc>
      </w:tr>
    </w:tbl>
    <w:p w:rsidR="00781EFA" w:rsidRPr="00933CDA" w:rsidRDefault="00781EFA" w:rsidP="001C2E32">
      <w:pPr>
        <w:pStyle w:val="a4"/>
        <w:snapToGrid w:val="0"/>
        <w:spacing w:before="120"/>
        <w:ind w:firstLineChars="200" w:firstLine="48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781EFA" w:rsidRPr="00933CDA" w:rsidRDefault="00BC31B2" w:rsidP="00BC31B2">
      <w:pPr>
        <w:pStyle w:val="a4"/>
        <w:snapToGrid w:val="0"/>
        <w:spacing w:beforeLines="50" w:before="180"/>
        <w:ind w:left="465"/>
        <w:jc w:val="both"/>
        <w:rPr>
          <w:rFonts w:ascii="Times New Roman"/>
          <w:sz w:val="24"/>
          <w:szCs w:val="24"/>
        </w:rPr>
      </w:pPr>
      <w:r>
        <w:rPr>
          <w:rFonts w:ascii="Times New Roman" w:hint="eastAsia"/>
          <w:sz w:val="24"/>
          <w:szCs w:val="24"/>
        </w:rPr>
        <w:t>1.</w:t>
      </w:r>
      <w:r w:rsidR="00781EFA" w:rsidRPr="00933CDA">
        <w:rPr>
          <w:rFonts w:ascii="Times New Roman"/>
          <w:sz w:val="24"/>
          <w:szCs w:val="24"/>
        </w:rPr>
        <w:t>將一般及專業理論課程科目名稱、上課時數及學分數填入本表。</w:t>
      </w:r>
    </w:p>
    <w:p w:rsidR="00781EFA" w:rsidRPr="00933CDA" w:rsidRDefault="00BC31B2" w:rsidP="00BC31B2">
      <w:pPr>
        <w:pStyle w:val="a4"/>
        <w:snapToGrid w:val="0"/>
        <w:spacing w:beforeLines="50" w:before="180"/>
        <w:ind w:left="465"/>
        <w:jc w:val="both"/>
        <w:rPr>
          <w:rFonts w:ascii="Times New Roman"/>
          <w:sz w:val="24"/>
          <w:szCs w:val="24"/>
        </w:rPr>
      </w:pPr>
      <w:r>
        <w:rPr>
          <w:rFonts w:ascii="Times New Roman" w:hint="eastAsia"/>
          <w:sz w:val="24"/>
          <w:szCs w:val="24"/>
        </w:rPr>
        <w:t>2.</w:t>
      </w:r>
      <w:r w:rsidR="00781EFA"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781EFA" w:rsidRPr="00933CDA" w:rsidRDefault="00BC31B2" w:rsidP="00BC31B2">
      <w:pPr>
        <w:pStyle w:val="a4"/>
        <w:snapToGrid w:val="0"/>
        <w:spacing w:before="120" w:afterLines="50" w:after="180"/>
        <w:ind w:left="465"/>
        <w:rPr>
          <w:rFonts w:ascii="Times New Roman"/>
          <w:b/>
          <w:szCs w:val="28"/>
        </w:rPr>
      </w:pPr>
      <w:r>
        <w:rPr>
          <w:rFonts w:ascii="Times New Roman" w:hint="eastAsia"/>
          <w:sz w:val="24"/>
          <w:szCs w:val="24"/>
        </w:rPr>
        <w:t>3.</w:t>
      </w:r>
      <w:r w:rsidR="00781EFA" w:rsidRPr="00933CDA">
        <w:rPr>
          <w:rFonts w:ascii="Times New Roman"/>
          <w:sz w:val="24"/>
          <w:szCs w:val="24"/>
        </w:rPr>
        <w:t>應考慮知識體系</w:t>
      </w:r>
      <w:r w:rsidR="00781EFA" w:rsidRPr="00933CDA">
        <w:rPr>
          <w:rFonts w:ascii="Times New Roman"/>
          <w:sz w:val="24"/>
          <w:szCs w:val="24"/>
        </w:rPr>
        <w:t>(</w:t>
      </w:r>
      <w:r w:rsidR="00781EFA" w:rsidRPr="00933CDA">
        <w:rPr>
          <w:rFonts w:ascii="Times New Roman"/>
          <w:sz w:val="24"/>
          <w:szCs w:val="24"/>
        </w:rPr>
        <w:t>學科</w:t>
      </w:r>
      <w:r w:rsidR="00781EFA" w:rsidRPr="00933CDA">
        <w:rPr>
          <w:rFonts w:ascii="Times New Roman"/>
          <w:sz w:val="24"/>
          <w:szCs w:val="24"/>
        </w:rPr>
        <w:t>)</w:t>
      </w:r>
      <w:r w:rsidR="00781EFA"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781EFA" w:rsidRPr="00933CDA" w:rsidRDefault="00781EFA" w:rsidP="00781EFA">
      <w:pPr>
        <w:widowControl/>
        <w:rPr>
          <w:rFonts w:eastAsia="標楷體"/>
        </w:rPr>
      </w:pPr>
      <w:r w:rsidRPr="00933CDA">
        <w:rPr>
          <w:rFonts w:eastAsia="標楷體"/>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781EFA" w:rsidRPr="00933CDA" w:rsidTr="001C2E3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3C42BD">
              <w:rPr>
                <w:rFonts w:ascii="Times New Roman"/>
                <w:sz w:val="24"/>
                <w:szCs w:val="24"/>
              </w:rPr>
              <w:t>企業管理系</w:t>
            </w:r>
            <w:r>
              <w:rPr>
                <w:rFonts w:ascii="Times New Roman" w:hint="eastAsia"/>
                <w:sz w:val="24"/>
                <w:szCs w:val="24"/>
              </w:rPr>
              <w:t xml:space="preserve"> </w:t>
            </w:r>
            <w:r w:rsidRPr="00BF7332">
              <w:rPr>
                <w:rFonts w:hint="eastAsia"/>
                <w:sz w:val="24"/>
                <w:szCs w:val="24"/>
              </w:rPr>
              <w:t>時尚</w:t>
            </w:r>
            <w:r>
              <w:rPr>
                <w:rFonts w:hint="eastAsia"/>
                <w:sz w:val="24"/>
                <w:szCs w:val="24"/>
              </w:rPr>
              <w:t>產業管理組</w:t>
            </w:r>
          </w:p>
        </w:tc>
      </w:tr>
      <w:tr w:rsidR="00781EFA" w:rsidRPr="00933CDA" w:rsidTr="001C2E3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pStyle w:val="afff0"/>
              <w:rPr>
                <w:rFonts w:hAnsi="Times New Roman" w:cs="Times New Roman"/>
              </w:rPr>
            </w:pPr>
            <w:r w:rsidRPr="00933CDA">
              <w:rPr>
                <w:rFonts w:hAnsi="Times New Roman" w:cs="Times New Roman"/>
                <w:color w:val="auto"/>
              </w:rPr>
              <w:t>科目名稱：</w:t>
            </w:r>
            <w:r w:rsidRPr="00781EFA">
              <w:rPr>
                <w:rFonts w:hAnsi="Times New Roman" w:cs="Times New Roman" w:hint="eastAsia"/>
                <w:b w:val="0"/>
                <w:color w:val="auto"/>
              </w:rPr>
              <w:t>時尚</w:t>
            </w:r>
            <w:r w:rsidRPr="00781EFA">
              <w:rPr>
                <w:rFonts w:hAnsi="Times New Roman" w:cs="Times New Roman"/>
                <w:b w:val="0"/>
                <w:color w:val="auto"/>
              </w:rPr>
              <w:t>行銷通路管理實務</w:t>
            </w:r>
          </w:p>
        </w:tc>
      </w:tr>
      <w:tr w:rsidR="00781EFA" w:rsidRPr="00933CDA" w:rsidTr="001C2E3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Fashion Marketing Channel Management Practice</w:t>
            </w:r>
          </w:p>
        </w:tc>
      </w:tr>
      <w:tr w:rsidR="00781EFA" w:rsidRPr="00933CDA" w:rsidTr="001C2E3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781EFA" w:rsidRPr="00933CDA" w:rsidRDefault="00781EFA" w:rsidP="001C2E32">
            <w:pPr>
              <w:rPr>
                <w:rFonts w:eastAsia="標楷體"/>
              </w:rPr>
            </w:pPr>
            <w:r w:rsidRPr="00933CDA">
              <w:rPr>
                <w:rFonts w:eastAsia="標楷體"/>
                <w:b/>
                <w:bCs/>
              </w:rPr>
              <w:t>學年、學期、學分、學時：第</w:t>
            </w:r>
            <w:r w:rsidRPr="00933CDA">
              <w:rPr>
                <w:rFonts w:eastAsia="標楷體"/>
                <w:sz w:val="26"/>
                <w:szCs w:val="26"/>
              </w:rPr>
              <w:t>四</w:t>
            </w:r>
            <w:r w:rsidRPr="00933CDA">
              <w:rPr>
                <w:rFonts w:eastAsia="標楷體"/>
                <w:b/>
                <w:bCs/>
              </w:rPr>
              <w:t>學年、第</w:t>
            </w:r>
            <w:r w:rsidRPr="00933CDA">
              <w:rPr>
                <w:rFonts w:eastAsia="標楷體"/>
                <w:sz w:val="26"/>
                <w:szCs w:val="26"/>
              </w:rPr>
              <w:t>2</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781EFA" w:rsidRPr="00933CDA" w:rsidTr="001C2E3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781EFA" w:rsidRPr="00933CDA" w:rsidRDefault="00781EFA" w:rsidP="001C2E3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781EFA" w:rsidRPr="00933CDA" w:rsidTr="001C2E3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781EFA" w:rsidRPr="00933CDA" w:rsidRDefault="00781EFA" w:rsidP="001C2E32">
            <w:pPr>
              <w:rPr>
                <w:rFonts w:eastAsia="標楷體"/>
              </w:rPr>
            </w:pPr>
            <w:r w:rsidRPr="00933CDA">
              <w:rPr>
                <w:rFonts w:eastAsia="標楷體"/>
                <w:b/>
                <w:bCs/>
              </w:rPr>
              <w:t>先修科目或先備能力：</w:t>
            </w:r>
            <w:r w:rsidRPr="00933CDA">
              <w:rPr>
                <w:rFonts w:eastAsia="標楷體"/>
                <w:sz w:val="26"/>
                <w:szCs w:val="26"/>
              </w:rPr>
              <w:t>無</w:t>
            </w:r>
          </w:p>
        </w:tc>
      </w:tr>
      <w:tr w:rsidR="00781EFA" w:rsidRPr="00933CDA" w:rsidTr="001C2E3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781EFA" w:rsidRPr="00933CDA" w:rsidRDefault="00781EFA" w:rsidP="001C2E32">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781EFA" w:rsidRPr="00933CDA" w:rsidTr="001C2E3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781EFA" w:rsidRPr="00933CDA" w:rsidRDefault="00781EFA" w:rsidP="001C2E32">
            <w:pPr>
              <w:jc w:val="both"/>
              <w:rPr>
                <w:rFonts w:eastAsia="標楷體"/>
                <w:b/>
                <w:bCs/>
              </w:rPr>
            </w:pPr>
            <w:r w:rsidRPr="00933CDA">
              <w:rPr>
                <w:rFonts w:eastAsia="標楷體"/>
                <w:b/>
                <w:bCs/>
              </w:rPr>
              <w:t>教學目標：</w:t>
            </w:r>
            <w:r w:rsidRPr="00933CDA">
              <w:rPr>
                <w:rFonts w:eastAsia="標楷體"/>
                <w:sz w:val="26"/>
                <w:szCs w:val="26"/>
              </w:rPr>
              <w:t>近幾年來</w:t>
            </w:r>
            <w:r w:rsidRPr="00933CDA">
              <w:rPr>
                <w:rFonts w:eastAsia="標楷體"/>
                <w:sz w:val="26"/>
                <w:szCs w:val="26"/>
              </w:rPr>
              <w:t>,</w:t>
            </w:r>
            <w:r w:rsidRPr="00933CDA">
              <w:rPr>
                <w:rFonts w:eastAsia="標楷體"/>
                <w:sz w:val="26"/>
                <w:szCs w:val="26"/>
              </w:rPr>
              <w:t>國際行銷環境快速變化</w:t>
            </w:r>
            <w:r w:rsidRPr="00933CDA">
              <w:rPr>
                <w:rFonts w:eastAsia="標楷體"/>
                <w:sz w:val="26"/>
                <w:szCs w:val="26"/>
              </w:rPr>
              <w:t>,</w:t>
            </w:r>
            <w:r w:rsidRPr="00933CDA">
              <w:rPr>
                <w:rFonts w:eastAsia="標楷體"/>
                <w:sz w:val="26"/>
                <w:szCs w:val="26"/>
              </w:rPr>
              <w:t>產業競爭激烈</w:t>
            </w:r>
            <w:r w:rsidRPr="00933CDA">
              <w:rPr>
                <w:rFonts w:eastAsia="標楷體"/>
                <w:sz w:val="26"/>
                <w:szCs w:val="26"/>
              </w:rPr>
              <w:t>,</w:t>
            </w:r>
            <w:r w:rsidRPr="00933CDA">
              <w:rPr>
                <w:rFonts w:eastAsia="標楷體"/>
                <w:sz w:val="26"/>
                <w:szCs w:val="26"/>
              </w:rPr>
              <w:t>在全球化的腳步中</w:t>
            </w:r>
            <w:r w:rsidRPr="00933CDA">
              <w:rPr>
                <w:rFonts w:eastAsia="標楷體"/>
                <w:sz w:val="26"/>
                <w:szCs w:val="26"/>
              </w:rPr>
              <w:t>,</w:t>
            </w:r>
            <w:r w:rsidRPr="00933CDA">
              <w:rPr>
                <w:rFonts w:eastAsia="標楷體"/>
                <w:sz w:val="26"/>
                <w:szCs w:val="26"/>
              </w:rPr>
              <w:t>企業經營者不但要注意經營績效</w:t>
            </w:r>
            <w:r w:rsidRPr="00933CDA">
              <w:rPr>
                <w:rFonts w:eastAsia="標楷體"/>
                <w:sz w:val="26"/>
                <w:szCs w:val="26"/>
              </w:rPr>
              <w:t>,</w:t>
            </w:r>
            <w:r w:rsidRPr="00933CDA">
              <w:rPr>
                <w:rFonts w:eastAsia="標楷體"/>
                <w:sz w:val="26"/>
                <w:szCs w:val="26"/>
              </w:rPr>
              <w:t>更要注重行銷通路的佈局</w:t>
            </w:r>
            <w:r w:rsidRPr="00933CDA">
              <w:rPr>
                <w:rFonts w:eastAsia="標楷體"/>
                <w:sz w:val="26"/>
                <w:szCs w:val="26"/>
              </w:rPr>
              <w:t>.</w:t>
            </w:r>
            <w:r w:rsidRPr="00933CDA">
              <w:rPr>
                <w:rFonts w:eastAsia="標楷體"/>
                <w:sz w:val="26"/>
                <w:szCs w:val="26"/>
              </w:rPr>
              <w:t>掌握通路就是贏家</w:t>
            </w:r>
            <w:r w:rsidRPr="00933CDA">
              <w:rPr>
                <w:rFonts w:eastAsia="標楷體"/>
                <w:sz w:val="26"/>
                <w:szCs w:val="26"/>
              </w:rPr>
              <w:t>,</w:t>
            </w:r>
            <w:r w:rsidRPr="00933CDA">
              <w:rPr>
                <w:rFonts w:eastAsia="標楷體"/>
                <w:sz w:val="26"/>
                <w:szCs w:val="26"/>
              </w:rPr>
              <w:t>企又能有效佈局</w:t>
            </w:r>
            <w:r w:rsidRPr="00933CDA">
              <w:rPr>
                <w:rFonts w:eastAsia="標楷體"/>
                <w:sz w:val="26"/>
                <w:szCs w:val="26"/>
              </w:rPr>
              <w:t>,</w:t>
            </w:r>
            <w:r w:rsidRPr="00933CDA">
              <w:rPr>
                <w:rFonts w:eastAsia="標楷體"/>
                <w:sz w:val="26"/>
                <w:szCs w:val="26"/>
              </w:rPr>
              <w:t>通路</w:t>
            </w:r>
            <w:r w:rsidRPr="00933CDA">
              <w:rPr>
                <w:rFonts w:eastAsia="標楷體"/>
                <w:sz w:val="26"/>
                <w:szCs w:val="26"/>
              </w:rPr>
              <w:t>,</w:t>
            </w:r>
            <w:r w:rsidRPr="00933CDA">
              <w:rPr>
                <w:rFonts w:eastAsia="標楷體"/>
                <w:sz w:val="26"/>
                <w:szCs w:val="26"/>
              </w:rPr>
              <w:t>人和資源就來</w:t>
            </w:r>
            <w:r w:rsidRPr="00933CDA">
              <w:rPr>
                <w:rFonts w:eastAsia="標楷體"/>
                <w:sz w:val="26"/>
                <w:szCs w:val="26"/>
              </w:rPr>
              <w:t>.</w:t>
            </w:r>
            <w:r w:rsidRPr="00933CDA">
              <w:rPr>
                <w:rFonts w:eastAsia="標楷體"/>
                <w:sz w:val="26"/>
                <w:szCs w:val="26"/>
              </w:rPr>
              <w:t>因此</w:t>
            </w:r>
            <w:r w:rsidRPr="00933CDA">
              <w:rPr>
                <w:rFonts w:eastAsia="標楷體"/>
                <w:sz w:val="26"/>
                <w:szCs w:val="26"/>
              </w:rPr>
              <w:t>,</w:t>
            </w:r>
            <w:r w:rsidRPr="00933CDA">
              <w:rPr>
                <w:rFonts w:eastAsia="標楷體"/>
                <w:sz w:val="26"/>
                <w:szCs w:val="26"/>
              </w:rPr>
              <w:t>行銷通路成為企業家不可不精通的經營利器</w:t>
            </w:r>
            <w:r w:rsidRPr="00933CDA">
              <w:rPr>
                <w:rFonts w:eastAsia="標楷體"/>
                <w:sz w:val="26"/>
                <w:szCs w:val="26"/>
              </w:rPr>
              <w:t>.</w:t>
            </w:r>
            <w:r w:rsidRPr="00933CDA">
              <w:rPr>
                <w:rFonts w:eastAsia="標楷體"/>
                <w:sz w:val="26"/>
                <w:szCs w:val="26"/>
              </w:rPr>
              <w:t>本課程借由分析與探討通路的通路的結構</w:t>
            </w:r>
            <w:r w:rsidRPr="00933CDA">
              <w:rPr>
                <w:rFonts w:eastAsia="標楷體"/>
                <w:sz w:val="26"/>
                <w:szCs w:val="26"/>
              </w:rPr>
              <w:t>,</w:t>
            </w:r>
            <w:r w:rsidRPr="00933CDA">
              <w:rPr>
                <w:rFonts w:eastAsia="標楷體"/>
                <w:sz w:val="26"/>
                <w:szCs w:val="26"/>
              </w:rPr>
              <w:t>設計</w:t>
            </w:r>
            <w:r w:rsidRPr="00933CDA">
              <w:rPr>
                <w:rFonts w:eastAsia="標楷體"/>
                <w:sz w:val="26"/>
                <w:szCs w:val="26"/>
              </w:rPr>
              <w:t>,</w:t>
            </w:r>
            <w:r w:rsidRPr="00933CDA">
              <w:rPr>
                <w:rFonts w:eastAsia="標楷體"/>
                <w:sz w:val="26"/>
                <w:szCs w:val="26"/>
              </w:rPr>
              <w:t>規劃</w:t>
            </w:r>
            <w:r w:rsidRPr="00933CDA">
              <w:rPr>
                <w:rFonts w:eastAsia="標楷體"/>
                <w:sz w:val="26"/>
                <w:szCs w:val="26"/>
              </w:rPr>
              <w:t>,</w:t>
            </w:r>
            <w:r w:rsidRPr="00933CDA">
              <w:rPr>
                <w:rFonts w:eastAsia="標楷體"/>
                <w:sz w:val="26"/>
                <w:szCs w:val="26"/>
              </w:rPr>
              <w:t>管理</w:t>
            </w:r>
            <w:r w:rsidRPr="00933CDA">
              <w:rPr>
                <w:rFonts w:eastAsia="標楷體"/>
                <w:sz w:val="26"/>
                <w:szCs w:val="26"/>
              </w:rPr>
              <w:t>,</w:t>
            </w:r>
            <w:r w:rsidRPr="00933CDA">
              <w:rPr>
                <w:rFonts w:eastAsia="標楷體"/>
                <w:sz w:val="26"/>
                <w:szCs w:val="26"/>
              </w:rPr>
              <w:t>以及以全球化的觀點來探討通路國際化的議題</w:t>
            </w:r>
            <w:r w:rsidRPr="00933CDA">
              <w:rPr>
                <w:rFonts w:eastAsia="標楷體"/>
                <w:sz w:val="26"/>
                <w:szCs w:val="26"/>
              </w:rPr>
              <w:t>.</w:t>
            </w:r>
            <w:r w:rsidRPr="00933CDA">
              <w:rPr>
                <w:rFonts w:eastAsia="標楷體"/>
                <w:sz w:val="26"/>
                <w:szCs w:val="26"/>
              </w:rPr>
              <w:t>且透過個案討論的方式來增加學生的理解</w:t>
            </w:r>
            <w:r w:rsidRPr="00933CDA">
              <w:rPr>
                <w:rFonts w:eastAsia="標楷體"/>
                <w:sz w:val="26"/>
                <w:szCs w:val="26"/>
              </w:rPr>
              <w:t>.</w:t>
            </w:r>
            <w:r w:rsidRPr="00933CDA">
              <w:rPr>
                <w:rFonts w:eastAsia="標楷體"/>
                <w:sz w:val="26"/>
                <w:szCs w:val="26"/>
              </w:rPr>
              <w:t>以建立起學生有關行銷通路的整體概念。</w:t>
            </w:r>
          </w:p>
        </w:tc>
      </w:tr>
      <w:tr w:rsidR="00781EFA" w:rsidRPr="00933CDA" w:rsidTr="001C2E3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所佔百分比比例</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sz w:val="20"/>
                <w:szCs w:val="20"/>
              </w:rPr>
            </w:pPr>
            <w:r w:rsidRPr="00933CDA">
              <w:rPr>
                <w:rFonts w:eastAsia="標楷體"/>
                <w:sz w:val="26"/>
                <w:szCs w:val="26"/>
              </w:rPr>
              <w:t>20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781EFA"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所佔百分比比例</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30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30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lastRenderedPageBreak/>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bl>
    <w:p w:rsidR="00781EFA" w:rsidRPr="00933CDA" w:rsidRDefault="00781EFA" w:rsidP="00781EFA">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781EFA" w:rsidRPr="00933CDA" w:rsidTr="001C2E3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b/>
                <w:bCs/>
              </w:rPr>
            </w:pPr>
            <w:r w:rsidRPr="00933CDA">
              <w:rPr>
                <w:rFonts w:eastAsia="標楷體"/>
                <w:b/>
                <w:bCs/>
              </w:rPr>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b/>
                <w:bCs/>
              </w:rPr>
            </w:pPr>
            <w:r w:rsidRPr="00933CDA">
              <w:rPr>
                <w:rFonts w:eastAsia="標楷體"/>
                <w:b/>
                <w:bCs/>
              </w:rPr>
              <w:t>週次</w:t>
            </w:r>
          </w:p>
        </w:tc>
      </w:tr>
      <w:tr w:rsidR="00781EFA" w:rsidRPr="00933CDA" w:rsidTr="001C2E32">
        <w:trPr>
          <w:trHeight w:val="316"/>
          <w:jc w:val="center"/>
        </w:trPr>
        <w:tc>
          <w:tcPr>
            <w:tcW w:w="2822" w:type="dxa"/>
            <w:tcBorders>
              <w:top w:val="single" w:sz="4" w:space="0" w:color="auto"/>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經銷市場</w:t>
            </w:r>
          </w:p>
        </w:tc>
        <w:tc>
          <w:tcPr>
            <w:tcW w:w="4544" w:type="dxa"/>
            <w:tcBorders>
              <w:top w:val="single" w:sz="4" w:space="0" w:color="auto"/>
              <w:left w:val="single" w:sz="4" w:space="0" w:color="auto"/>
              <w:right w:val="single" w:sz="4" w:space="0" w:color="auto"/>
            </w:tcBorders>
          </w:tcPr>
          <w:p w:rsidR="00781EFA" w:rsidRPr="00933CDA" w:rsidRDefault="00781EFA" w:rsidP="001C2E32">
            <w:pPr>
              <w:rPr>
                <w:rFonts w:eastAsia="標楷體"/>
              </w:rPr>
            </w:pPr>
            <w:r w:rsidRPr="00933CDA">
              <w:rPr>
                <w:rFonts w:eastAsia="標楷體"/>
              </w:rPr>
              <w:t>講授授課大綱</w:t>
            </w:r>
          </w:p>
        </w:tc>
        <w:tc>
          <w:tcPr>
            <w:tcW w:w="1134" w:type="dxa"/>
            <w:tcBorders>
              <w:top w:val="single" w:sz="4" w:space="0" w:color="auto"/>
              <w:left w:val="single" w:sz="4" w:space="0" w:color="auto"/>
              <w:right w:val="single" w:sz="4" w:space="0" w:color="auto"/>
            </w:tcBorders>
          </w:tcPr>
          <w:p w:rsidR="00781EFA" w:rsidRPr="00933CDA" w:rsidRDefault="00781EFA" w:rsidP="001C2E3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781EFA" w:rsidRPr="00933CDA" w:rsidTr="001C2E32">
        <w:trPr>
          <w:trHeight w:val="383"/>
          <w:jc w:val="center"/>
        </w:trPr>
        <w:tc>
          <w:tcPr>
            <w:tcW w:w="2822" w:type="dxa"/>
            <w:tcBorders>
              <w:top w:val="single" w:sz="4" w:space="0" w:color="auto"/>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經銷市場</w:t>
            </w:r>
          </w:p>
        </w:tc>
        <w:tc>
          <w:tcPr>
            <w:tcW w:w="4544" w:type="dxa"/>
            <w:tcBorders>
              <w:top w:val="single" w:sz="4" w:space="0" w:color="auto"/>
              <w:left w:val="single" w:sz="4" w:space="0" w:color="auto"/>
              <w:right w:val="single" w:sz="4" w:space="0" w:color="auto"/>
            </w:tcBorders>
          </w:tcPr>
          <w:p w:rsidR="00781EFA" w:rsidRPr="00933CDA" w:rsidRDefault="00781EFA" w:rsidP="001C2E32">
            <w:pPr>
              <w:rPr>
                <w:rFonts w:eastAsia="標楷體"/>
              </w:rPr>
            </w:pPr>
            <w:r w:rsidRPr="00933CDA">
              <w:rPr>
                <w:rFonts w:eastAsia="標楷體"/>
              </w:rPr>
              <w:t>了解經銷市場</w:t>
            </w:r>
          </w:p>
        </w:tc>
        <w:tc>
          <w:tcPr>
            <w:tcW w:w="1134" w:type="dxa"/>
            <w:tcBorders>
              <w:top w:val="single" w:sz="4" w:space="0" w:color="auto"/>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02</w:t>
            </w:r>
          </w:p>
        </w:tc>
      </w:tr>
      <w:tr w:rsidR="00781EFA" w:rsidRPr="00933CDA" w:rsidTr="001C2E32">
        <w:trPr>
          <w:trHeight w:val="383"/>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經銷市場</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朔造通路策略力量</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03</w:t>
            </w:r>
          </w:p>
        </w:tc>
      </w:tr>
      <w:tr w:rsidR="00781EFA" w:rsidRPr="00933CDA" w:rsidTr="001C2E32">
        <w:trPr>
          <w:trHeight w:val="383"/>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供應鏈</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朔造通路策略力量</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04</w:t>
            </w:r>
          </w:p>
        </w:tc>
      </w:tr>
      <w:tr w:rsidR="00781EFA" w:rsidRPr="00933CDA" w:rsidTr="001C2E32">
        <w:trPr>
          <w:trHeight w:val="383"/>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供應鏈</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供應鏈管理</w:t>
            </w:r>
          </w:p>
        </w:tc>
        <w:tc>
          <w:tcPr>
            <w:tcW w:w="1134" w:type="dxa"/>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05</w:t>
            </w:r>
          </w:p>
        </w:tc>
      </w:tr>
      <w:tr w:rsidR="00781EFA" w:rsidRPr="00933CDA" w:rsidTr="001C2E32">
        <w:trPr>
          <w:trHeight w:val="383"/>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供應鏈</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供應鏈管理</w:t>
            </w:r>
          </w:p>
        </w:tc>
        <w:tc>
          <w:tcPr>
            <w:tcW w:w="1134" w:type="dxa"/>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06</w:t>
            </w:r>
          </w:p>
        </w:tc>
      </w:tr>
      <w:tr w:rsidR="00781EFA" w:rsidRPr="00933CDA" w:rsidTr="001C2E32">
        <w:trPr>
          <w:trHeight w:val="383"/>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法律議題</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法律議題與轉銷商合約</w:t>
            </w:r>
          </w:p>
        </w:tc>
        <w:tc>
          <w:tcPr>
            <w:tcW w:w="1134" w:type="dxa"/>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07</w:t>
            </w:r>
          </w:p>
        </w:tc>
      </w:tr>
      <w:tr w:rsidR="00781EFA" w:rsidRPr="00933CDA" w:rsidTr="001C2E32">
        <w:trPr>
          <w:trHeight w:val="383"/>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法律議題</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法律議題與轉銷商合約</w:t>
            </w:r>
          </w:p>
        </w:tc>
        <w:tc>
          <w:tcPr>
            <w:tcW w:w="1134" w:type="dxa"/>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08</w:t>
            </w:r>
          </w:p>
        </w:tc>
      </w:tr>
      <w:tr w:rsidR="00781EFA" w:rsidRPr="00933CDA" w:rsidTr="001C2E32">
        <w:trPr>
          <w:trHeight w:val="383"/>
          <w:jc w:val="center"/>
        </w:trPr>
        <w:tc>
          <w:tcPr>
            <w:tcW w:w="2822" w:type="dxa"/>
            <w:tcBorders>
              <w:left w:val="single" w:sz="4" w:space="0" w:color="auto"/>
              <w:bottom w:val="single" w:sz="4" w:space="0" w:color="auto"/>
              <w:right w:val="single" w:sz="4" w:space="0" w:color="auto"/>
            </w:tcBorders>
          </w:tcPr>
          <w:p w:rsidR="00781EFA" w:rsidRPr="00933CDA" w:rsidRDefault="00781EFA" w:rsidP="001C2E32">
            <w:pPr>
              <w:rPr>
                <w:rFonts w:eastAsia="標楷體"/>
              </w:rPr>
            </w:pPr>
            <w:r w:rsidRPr="00933CDA">
              <w:rPr>
                <w:rFonts w:eastAsia="標楷體"/>
              </w:rPr>
              <w:t>法律議題</w:t>
            </w:r>
          </w:p>
        </w:tc>
        <w:tc>
          <w:tcPr>
            <w:tcW w:w="4544" w:type="dxa"/>
            <w:tcBorders>
              <w:left w:val="single" w:sz="4" w:space="0" w:color="auto"/>
              <w:bottom w:val="single" w:sz="4" w:space="0" w:color="auto"/>
              <w:right w:val="single" w:sz="4" w:space="0" w:color="auto"/>
            </w:tcBorders>
          </w:tcPr>
          <w:p w:rsidR="00781EFA" w:rsidRPr="00933CDA" w:rsidRDefault="00781EFA" w:rsidP="001C2E32">
            <w:pPr>
              <w:rPr>
                <w:rFonts w:eastAsia="標楷體"/>
              </w:rPr>
            </w:pPr>
            <w:r w:rsidRPr="00933CDA">
              <w:rPr>
                <w:rFonts w:eastAsia="標楷體"/>
              </w:rPr>
              <w:t>期中報告</w:t>
            </w:r>
          </w:p>
        </w:tc>
        <w:tc>
          <w:tcPr>
            <w:tcW w:w="1134" w:type="dxa"/>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09</w:t>
            </w:r>
          </w:p>
        </w:tc>
      </w:tr>
      <w:tr w:rsidR="00781EFA" w:rsidRPr="00933CDA" w:rsidTr="001C2E32">
        <w:trPr>
          <w:trHeight w:val="383"/>
          <w:jc w:val="center"/>
        </w:trPr>
        <w:tc>
          <w:tcPr>
            <w:tcW w:w="2822" w:type="dxa"/>
            <w:tcBorders>
              <w:top w:val="single" w:sz="4" w:space="0" w:color="auto"/>
              <w:left w:val="single" w:sz="4" w:space="0" w:color="auto"/>
              <w:right w:val="single" w:sz="4" w:space="0" w:color="auto"/>
            </w:tcBorders>
          </w:tcPr>
          <w:p w:rsidR="00781EFA" w:rsidRPr="00933CDA" w:rsidRDefault="00781EFA" w:rsidP="001C2E32">
            <w:pPr>
              <w:rPr>
                <w:rFonts w:eastAsia="標楷體"/>
              </w:rPr>
            </w:pPr>
            <w:r w:rsidRPr="00933CDA">
              <w:rPr>
                <w:rFonts w:eastAsia="標楷體"/>
              </w:rPr>
              <w:t>企業藍圖</w:t>
            </w:r>
          </w:p>
        </w:tc>
        <w:tc>
          <w:tcPr>
            <w:tcW w:w="4544" w:type="dxa"/>
            <w:tcBorders>
              <w:top w:val="single" w:sz="4" w:space="0" w:color="auto"/>
              <w:left w:val="single" w:sz="4" w:space="0" w:color="auto"/>
              <w:right w:val="single" w:sz="4" w:space="0" w:color="auto"/>
            </w:tcBorders>
          </w:tcPr>
          <w:p w:rsidR="00781EFA" w:rsidRPr="00933CDA" w:rsidRDefault="00781EFA" w:rsidP="001C2E32">
            <w:pPr>
              <w:rPr>
                <w:rFonts w:eastAsia="標楷體"/>
              </w:rPr>
            </w:pPr>
            <w:r w:rsidRPr="00933CDA">
              <w:rPr>
                <w:rFonts w:eastAsia="標楷體"/>
              </w:rPr>
              <w:t>釐清需求</w:t>
            </w:r>
            <w:r w:rsidRPr="00933CDA">
              <w:rPr>
                <w:rFonts w:eastAsia="標楷體"/>
              </w:rPr>
              <w:t>:</w:t>
            </w:r>
            <w:r w:rsidRPr="00781EFA">
              <w:rPr>
                <w:rFonts w:ascii="標楷體" w:eastAsia="標楷體" w:hAnsi="標楷體" w:hint="eastAsia"/>
              </w:rPr>
              <w:t xml:space="preserve"> 時尚</w:t>
            </w:r>
            <w:r w:rsidRPr="00933CDA">
              <w:rPr>
                <w:rFonts w:eastAsia="標楷體"/>
              </w:rPr>
              <w:t>企業主管的藍圖</w:t>
            </w:r>
          </w:p>
        </w:tc>
        <w:tc>
          <w:tcPr>
            <w:tcW w:w="1134" w:type="dxa"/>
            <w:tcBorders>
              <w:top w:val="single" w:sz="4" w:space="0" w:color="auto"/>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10</w:t>
            </w:r>
          </w:p>
        </w:tc>
      </w:tr>
      <w:tr w:rsidR="00781EFA" w:rsidRPr="00933CDA" w:rsidTr="001C2E32">
        <w:trPr>
          <w:trHeight w:val="383"/>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企業藍圖</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釐清需求</w:t>
            </w:r>
            <w:r w:rsidRPr="00933CDA">
              <w:rPr>
                <w:rFonts w:eastAsia="標楷體"/>
              </w:rPr>
              <w:t>:</w:t>
            </w:r>
            <w:r w:rsidRPr="00781EFA">
              <w:rPr>
                <w:rFonts w:ascii="標楷體" w:eastAsia="標楷體" w:hAnsi="標楷體" w:hint="eastAsia"/>
              </w:rPr>
              <w:t xml:space="preserve"> 時尚</w:t>
            </w:r>
            <w:r w:rsidRPr="00933CDA">
              <w:rPr>
                <w:rFonts w:eastAsia="標楷體"/>
              </w:rPr>
              <w:t>企業主管的藍圖</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11</w:t>
            </w:r>
          </w:p>
        </w:tc>
      </w:tr>
      <w:tr w:rsidR="00781EFA" w:rsidRPr="00933CDA" w:rsidTr="001C2E32">
        <w:trPr>
          <w:trHeight w:val="317"/>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企業藍圖</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781EFA">
              <w:rPr>
                <w:rFonts w:ascii="標楷體" w:eastAsia="標楷體" w:hAnsi="標楷體" w:hint="eastAsia"/>
              </w:rPr>
              <w:t>時尚</w:t>
            </w:r>
            <w:r w:rsidRPr="00933CDA">
              <w:rPr>
                <w:rFonts w:eastAsia="標楷體"/>
              </w:rPr>
              <w:t>通路設計</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12</w:t>
            </w:r>
          </w:p>
        </w:tc>
      </w:tr>
      <w:tr w:rsidR="00781EFA" w:rsidRPr="00933CDA" w:rsidTr="001C2E32">
        <w:trPr>
          <w:trHeight w:val="317"/>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通路設計</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781EFA">
              <w:rPr>
                <w:rFonts w:ascii="標楷體" w:eastAsia="標楷體" w:hAnsi="標楷體" w:hint="eastAsia"/>
              </w:rPr>
              <w:t>時尚</w:t>
            </w:r>
            <w:r w:rsidRPr="00933CDA">
              <w:rPr>
                <w:rFonts w:eastAsia="標楷體"/>
              </w:rPr>
              <w:t>通路設計</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13</w:t>
            </w:r>
          </w:p>
        </w:tc>
      </w:tr>
      <w:tr w:rsidR="00781EFA" w:rsidRPr="00933CDA" w:rsidTr="001C2E32">
        <w:trPr>
          <w:trHeight w:val="317"/>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通路設計</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781EFA">
              <w:rPr>
                <w:rFonts w:ascii="標楷體" w:eastAsia="標楷體" w:hAnsi="標楷體" w:hint="eastAsia"/>
              </w:rPr>
              <w:t>時尚</w:t>
            </w:r>
            <w:r w:rsidRPr="00933CDA">
              <w:rPr>
                <w:rFonts w:eastAsia="標楷體"/>
              </w:rPr>
              <w:t>通路設計</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14</w:t>
            </w:r>
          </w:p>
        </w:tc>
      </w:tr>
      <w:tr w:rsidR="00781EFA" w:rsidRPr="00933CDA" w:rsidTr="001C2E32">
        <w:trPr>
          <w:trHeight w:val="317"/>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期末報告</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15</w:t>
            </w:r>
          </w:p>
        </w:tc>
      </w:tr>
      <w:tr w:rsidR="00781EFA" w:rsidRPr="00933CDA" w:rsidTr="001C2E32">
        <w:trPr>
          <w:trHeight w:val="383"/>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期末報告</w:t>
            </w:r>
          </w:p>
        </w:tc>
        <w:tc>
          <w:tcPr>
            <w:tcW w:w="1134" w:type="dxa"/>
            <w:tcBorders>
              <w:top w:val="single" w:sz="4" w:space="0" w:color="auto"/>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16</w:t>
            </w:r>
          </w:p>
        </w:tc>
      </w:tr>
      <w:tr w:rsidR="00781EFA" w:rsidRPr="00933CDA" w:rsidTr="001C2E32">
        <w:trPr>
          <w:trHeight w:val="383"/>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期末報告</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17</w:t>
            </w:r>
          </w:p>
        </w:tc>
      </w:tr>
      <w:tr w:rsidR="00781EFA" w:rsidRPr="00933CDA" w:rsidTr="001C2E32">
        <w:trPr>
          <w:trHeight w:val="291"/>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期末考</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期末考</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18</w:t>
            </w:r>
          </w:p>
        </w:tc>
      </w:tr>
    </w:tbl>
    <w:p w:rsidR="00781EFA" w:rsidRPr="00933CDA" w:rsidRDefault="00781EFA" w:rsidP="001C2E32">
      <w:pPr>
        <w:pStyle w:val="a4"/>
        <w:snapToGrid w:val="0"/>
        <w:spacing w:before="120"/>
        <w:ind w:firstLineChars="200" w:firstLine="48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781EFA" w:rsidRPr="00933CDA" w:rsidRDefault="00BC31B2" w:rsidP="00BC31B2">
      <w:pPr>
        <w:pStyle w:val="a4"/>
        <w:tabs>
          <w:tab w:val="num" w:pos="1335"/>
        </w:tabs>
        <w:snapToGrid w:val="0"/>
        <w:spacing w:beforeLines="50" w:before="180"/>
        <w:ind w:left="465"/>
        <w:jc w:val="both"/>
        <w:rPr>
          <w:rFonts w:ascii="Times New Roman"/>
          <w:sz w:val="24"/>
          <w:szCs w:val="24"/>
        </w:rPr>
      </w:pPr>
      <w:r>
        <w:rPr>
          <w:rFonts w:ascii="Times New Roman" w:hint="eastAsia"/>
          <w:sz w:val="24"/>
          <w:szCs w:val="24"/>
        </w:rPr>
        <w:t>1.</w:t>
      </w:r>
      <w:r w:rsidR="00781EFA" w:rsidRPr="00933CDA">
        <w:rPr>
          <w:rFonts w:ascii="Times New Roman"/>
          <w:sz w:val="24"/>
          <w:szCs w:val="24"/>
        </w:rPr>
        <w:t>將一般及專業理論課程科目名稱、上課時數及學分數填入本表。</w:t>
      </w:r>
    </w:p>
    <w:p w:rsidR="00781EFA" w:rsidRPr="00933CDA" w:rsidRDefault="00BC31B2" w:rsidP="00BC31B2">
      <w:pPr>
        <w:pStyle w:val="a4"/>
        <w:tabs>
          <w:tab w:val="num" w:pos="1335"/>
        </w:tabs>
        <w:snapToGrid w:val="0"/>
        <w:spacing w:beforeLines="50" w:before="180"/>
        <w:ind w:left="465"/>
        <w:jc w:val="both"/>
        <w:rPr>
          <w:rFonts w:ascii="Times New Roman"/>
          <w:sz w:val="24"/>
          <w:szCs w:val="24"/>
        </w:rPr>
      </w:pPr>
      <w:r>
        <w:rPr>
          <w:rFonts w:ascii="Times New Roman" w:hint="eastAsia"/>
          <w:sz w:val="24"/>
          <w:szCs w:val="24"/>
        </w:rPr>
        <w:t>2.</w:t>
      </w:r>
      <w:r w:rsidR="00781EFA"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781EFA" w:rsidRPr="00933CDA" w:rsidRDefault="00BC31B2" w:rsidP="00BC31B2">
      <w:pPr>
        <w:pStyle w:val="a4"/>
        <w:tabs>
          <w:tab w:val="num" w:pos="1335"/>
        </w:tabs>
        <w:snapToGrid w:val="0"/>
        <w:spacing w:beforeLines="50" w:before="180"/>
        <w:ind w:left="465"/>
        <w:jc w:val="both"/>
        <w:rPr>
          <w:rFonts w:ascii="Times New Roman"/>
          <w:sz w:val="24"/>
          <w:szCs w:val="24"/>
        </w:rPr>
      </w:pPr>
      <w:r>
        <w:rPr>
          <w:rFonts w:ascii="Times New Roman" w:hint="eastAsia"/>
          <w:sz w:val="24"/>
          <w:szCs w:val="24"/>
        </w:rPr>
        <w:t>3.</w:t>
      </w:r>
      <w:r w:rsidR="00781EFA" w:rsidRPr="00933CDA">
        <w:rPr>
          <w:rFonts w:ascii="Times New Roman"/>
          <w:sz w:val="24"/>
          <w:szCs w:val="24"/>
        </w:rPr>
        <w:t>應考慮知識體系</w:t>
      </w:r>
      <w:r w:rsidR="00781EFA" w:rsidRPr="00933CDA">
        <w:rPr>
          <w:rFonts w:ascii="Times New Roman"/>
          <w:sz w:val="24"/>
          <w:szCs w:val="24"/>
        </w:rPr>
        <w:t>(</w:t>
      </w:r>
      <w:r w:rsidR="00781EFA" w:rsidRPr="00933CDA">
        <w:rPr>
          <w:rFonts w:ascii="Times New Roman"/>
          <w:sz w:val="24"/>
          <w:szCs w:val="24"/>
        </w:rPr>
        <w:t>學科</w:t>
      </w:r>
      <w:r w:rsidR="00781EFA" w:rsidRPr="00933CDA">
        <w:rPr>
          <w:rFonts w:ascii="Times New Roman"/>
          <w:sz w:val="24"/>
          <w:szCs w:val="24"/>
        </w:rPr>
        <w:t>)</w:t>
      </w:r>
      <w:r w:rsidR="00781EFA"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781EFA" w:rsidRPr="00933CDA" w:rsidRDefault="00781EFA" w:rsidP="00781EFA">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5671"/>
        <w:gridCol w:w="2062"/>
        <w:gridCol w:w="6"/>
      </w:tblGrid>
      <w:tr w:rsidR="00781EFA" w:rsidRPr="00933CDA" w:rsidTr="001C2E32">
        <w:trPr>
          <w:trHeight w:val="470"/>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3C42BD">
              <w:rPr>
                <w:rFonts w:ascii="Times New Roman"/>
                <w:sz w:val="24"/>
                <w:szCs w:val="24"/>
              </w:rPr>
              <w:t>企業管理系</w:t>
            </w:r>
            <w:r>
              <w:rPr>
                <w:rFonts w:ascii="Times New Roman" w:hint="eastAsia"/>
                <w:sz w:val="24"/>
                <w:szCs w:val="24"/>
              </w:rPr>
              <w:t xml:space="preserve"> </w:t>
            </w:r>
            <w:r w:rsidRPr="00BF7332">
              <w:rPr>
                <w:rFonts w:hint="eastAsia"/>
                <w:sz w:val="24"/>
                <w:szCs w:val="24"/>
              </w:rPr>
              <w:t>時尚</w:t>
            </w:r>
            <w:r>
              <w:rPr>
                <w:rFonts w:hint="eastAsia"/>
                <w:sz w:val="24"/>
                <w:szCs w:val="24"/>
              </w:rPr>
              <w:t>產業管理組</w:t>
            </w:r>
          </w:p>
        </w:tc>
      </w:tr>
      <w:tr w:rsidR="00781EFA" w:rsidRPr="00933CDA" w:rsidTr="001C2E32">
        <w:trPr>
          <w:trHeight w:val="41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pStyle w:val="afff0"/>
              <w:rPr>
                <w:rFonts w:hAnsi="Times New Roman" w:cs="Times New Roman"/>
              </w:rPr>
            </w:pPr>
            <w:r w:rsidRPr="00933CDA">
              <w:rPr>
                <w:rFonts w:hAnsi="Times New Roman" w:cs="Times New Roman"/>
                <w:color w:val="auto"/>
              </w:rPr>
              <w:t>科目名稱：</w:t>
            </w:r>
            <w:r w:rsidRPr="00781EFA">
              <w:rPr>
                <w:rFonts w:hAnsi="Times New Roman" w:cs="Times New Roman" w:hint="eastAsia"/>
                <w:b w:val="0"/>
                <w:color w:val="auto"/>
              </w:rPr>
              <w:t>時尚</w:t>
            </w:r>
            <w:r w:rsidRPr="00781EFA">
              <w:rPr>
                <w:rFonts w:hAnsi="Times New Roman" w:cs="Times New Roman"/>
                <w:b w:val="0"/>
                <w:color w:val="auto"/>
              </w:rPr>
              <w:t>服務業行銷實務</w:t>
            </w:r>
          </w:p>
        </w:tc>
      </w:tr>
      <w:tr w:rsidR="00781EFA" w:rsidRPr="00933CDA" w:rsidTr="001C2E32">
        <w:trPr>
          <w:trHeight w:val="435"/>
          <w:jc w:val="center"/>
        </w:trPr>
        <w:tc>
          <w:tcPr>
            <w:tcW w:w="9747" w:type="dxa"/>
            <w:gridSpan w:val="4"/>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Fashion Service Marketing Practice</w:t>
            </w:r>
          </w:p>
        </w:tc>
      </w:tr>
      <w:tr w:rsidR="00781EFA" w:rsidRPr="00933CDA" w:rsidTr="001C2E3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781EFA" w:rsidRPr="00933CDA" w:rsidRDefault="00781EFA" w:rsidP="001C2E32">
            <w:pPr>
              <w:rPr>
                <w:rFonts w:eastAsia="標楷體"/>
              </w:rPr>
            </w:pPr>
            <w:r w:rsidRPr="00933CDA">
              <w:rPr>
                <w:rFonts w:eastAsia="標楷體"/>
                <w:b/>
                <w:bCs/>
              </w:rPr>
              <w:t>學年、學期、學分、學時：第</w:t>
            </w:r>
            <w:r w:rsidRPr="00933CDA">
              <w:rPr>
                <w:rFonts w:eastAsia="標楷體"/>
                <w:sz w:val="26"/>
                <w:szCs w:val="26"/>
              </w:rPr>
              <w:t>四</w:t>
            </w:r>
            <w:r w:rsidRPr="00933CDA">
              <w:rPr>
                <w:rFonts w:eastAsia="標楷體"/>
                <w:b/>
                <w:bCs/>
              </w:rPr>
              <w:t>學年、第</w:t>
            </w:r>
            <w:r w:rsidRPr="00933CDA">
              <w:rPr>
                <w:rFonts w:eastAsia="標楷體"/>
                <w:sz w:val="26"/>
                <w:szCs w:val="26"/>
              </w:rPr>
              <w:t>1</w:t>
            </w:r>
            <w:r w:rsidRPr="00933CDA">
              <w:rPr>
                <w:rFonts w:eastAsia="標楷體"/>
                <w:b/>
                <w:bCs/>
              </w:rPr>
              <w:t>學期、</w:t>
            </w:r>
            <w:r w:rsidRPr="00933CDA">
              <w:rPr>
                <w:rFonts w:eastAsia="標楷體"/>
                <w:sz w:val="26"/>
                <w:szCs w:val="26"/>
              </w:rPr>
              <w:t>3</w:t>
            </w:r>
            <w:r w:rsidRPr="00933CDA">
              <w:rPr>
                <w:rFonts w:eastAsia="標楷體"/>
                <w:b/>
                <w:bCs/>
              </w:rPr>
              <w:t>學分、</w:t>
            </w:r>
            <w:r w:rsidRPr="00933CDA">
              <w:rPr>
                <w:rFonts w:eastAsia="標楷體"/>
                <w:sz w:val="26"/>
                <w:szCs w:val="26"/>
              </w:rPr>
              <w:t>3</w:t>
            </w:r>
            <w:r w:rsidRPr="00933CDA">
              <w:rPr>
                <w:rFonts w:eastAsia="標楷體"/>
                <w:b/>
                <w:bCs/>
              </w:rPr>
              <w:t>學時</w:t>
            </w:r>
          </w:p>
        </w:tc>
      </w:tr>
      <w:tr w:rsidR="00781EFA" w:rsidRPr="00933CDA" w:rsidTr="001C2E32">
        <w:trPr>
          <w:trHeight w:val="149"/>
          <w:jc w:val="center"/>
        </w:trPr>
        <w:tc>
          <w:tcPr>
            <w:tcW w:w="9747" w:type="dxa"/>
            <w:gridSpan w:val="4"/>
            <w:tcBorders>
              <w:top w:val="single" w:sz="4" w:space="0" w:color="auto"/>
              <w:left w:val="single" w:sz="4" w:space="0" w:color="auto"/>
              <w:bottom w:val="single" w:sz="4" w:space="0" w:color="auto"/>
              <w:right w:val="single" w:sz="4" w:space="0" w:color="auto"/>
            </w:tcBorders>
          </w:tcPr>
          <w:p w:rsidR="00781EFA" w:rsidRPr="00933CDA" w:rsidRDefault="00781EFA" w:rsidP="001C2E32">
            <w:pPr>
              <w:rPr>
                <w:rFonts w:eastAsia="標楷體"/>
                <w:b/>
                <w:bCs/>
              </w:rPr>
            </w:pPr>
            <w:r w:rsidRPr="00933CDA">
              <w:rPr>
                <w:rFonts w:eastAsia="標楷體"/>
                <w:b/>
                <w:bCs/>
              </w:rPr>
              <w:t>修習別：</w:t>
            </w:r>
            <w:r w:rsidRPr="00933CDA">
              <w:rPr>
                <w:rFonts w:eastAsia="標楷體"/>
                <w:sz w:val="26"/>
                <w:szCs w:val="26"/>
              </w:rPr>
              <w:t>□</w:t>
            </w:r>
            <w:r w:rsidRPr="00933CDA">
              <w:rPr>
                <w:rFonts w:eastAsia="標楷體"/>
                <w:sz w:val="26"/>
                <w:szCs w:val="26"/>
              </w:rPr>
              <w:t>專必、</w:t>
            </w:r>
            <w:r w:rsidRPr="00933CDA">
              <w:rPr>
                <w:rFonts w:eastAsia="標楷體"/>
                <w:sz w:val="26"/>
                <w:szCs w:val="26"/>
              </w:rPr>
              <w:t>■</w:t>
            </w:r>
            <w:r w:rsidRPr="00933CDA">
              <w:rPr>
                <w:rFonts w:eastAsia="標楷體"/>
                <w:sz w:val="26"/>
                <w:szCs w:val="26"/>
              </w:rPr>
              <w:t>專選</w:t>
            </w:r>
          </w:p>
        </w:tc>
      </w:tr>
      <w:tr w:rsidR="00781EFA" w:rsidRPr="00933CDA" w:rsidTr="001C2E32">
        <w:trPr>
          <w:jc w:val="center"/>
        </w:trPr>
        <w:tc>
          <w:tcPr>
            <w:tcW w:w="9747" w:type="dxa"/>
            <w:gridSpan w:val="4"/>
            <w:tcBorders>
              <w:top w:val="single" w:sz="4" w:space="0" w:color="auto"/>
              <w:left w:val="single" w:sz="4" w:space="0" w:color="auto"/>
              <w:bottom w:val="single" w:sz="4" w:space="0" w:color="auto"/>
              <w:right w:val="single" w:sz="4" w:space="0" w:color="auto"/>
            </w:tcBorders>
          </w:tcPr>
          <w:p w:rsidR="00781EFA" w:rsidRPr="00933CDA" w:rsidRDefault="00781EFA" w:rsidP="001C2E32">
            <w:pPr>
              <w:rPr>
                <w:rFonts w:eastAsia="標楷體"/>
              </w:rPr>
            </w:pPr>
            <w:r w:rsidRPr="00933CDA">
              <w:rPr>
                <w:rFonts w:eastAsia="標楷體"/>
                <w:b/>
                <w:bCs/>
              </w:rPr>
              <w:t>先修科目或先備能力：</w:t>
            </w:r>
            <w:r w:rsidRPr="00933CDA">
              <w:rPr>
                <w:rFonts w:eastAsia="標楷體"/>
                <w:sz w:val="26"/>
                <w:szCs w:val="26"/>
              </w:rPr>
              <w:t>無</w:t>
            </w:r>
          </w:p>
        </w:tc>
      </w:tr>
      <w:tr w:rsidR="00781EFA" w:rsidRPr="00933CDA" w:rsidTr="001C2E3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781EFA" w:rsidRPr="00933CDA" w:rsidRDefault="00781EFA" w:rsidP="001C2E32">
            <w:pPr>
              <w:rPr>
                <w:rFonts w:eastAsia="標楷體"/>
              </w:rPr>
            </w:pPr>
            <w:r w:rsidRPr="00933CDA">
              <w:rPr>
                <w:rFonts w:eastAsia="標楷體"/>
                <w:b/>
                <w:bCs/>
              </w:rPr>
              <w:t>實務課程定義：</w:t>
            </w:r>
            <w:r w:rsidRPr="00933CDA">
              <w:rPr>
                <w:rFonts w:eastAsia="標楷體"/>
                <w:sz w:val="26"/>
                <w:szCs w:val="26"/>
              </w:rPr>
              <w:t>□1.</w:t>
            </w:r>
            <w:r w:rsidRPr="00933CDA">
              <w:rPr>
                <w:rFonts w:eastAsia="標楷體"/>
                <w:sz w:val="26"/>
                <w:szCs w:val="26"/>
              </w:rPr>
              <w:t>校外實習</w:t>
            </w:r>
            <w:r w:rsidRPr="00933CDA">
              <w:rPr>
                <w:rFonts w:eastAsia="標楷體"/>
                <w:sz w:val="26"/>
                <w:szCs w:val="26"/>
              </w:rPr>
              <w:t>□2.</w:t>
            </w:r>
            <w:r w:rsidRPr="00933CDA">
              <w:rPr>
                <w:rFonts w:eastAsia="標楷體"/>
                <w:sz w:val="26"/>
                <w:szCs w:val="26"/>
              </w:rPr>
              <w:t>專題製作</w:t>
            </w:r>
            <w:r w:rsidRPr="00933CDA">
              <w:rPr>
                <w:rFonts w:eastAsia="標楷體"/>
                <w:sz w:val="26"/>
                <w:szCs w:val="26"/>
              </w:rPr>
              <w:t>□3.</w:t>
            </w:r>
            <w:r w:rsidRPr="00933CDA">
              <w:rPr>
                <w:rFonts w:eastAsia="標楷體"/>
                <w:sz w:val="26"/>
                <w:szCs w:val="26"/>
              </w:rPr>
              <w:t>專業證照考取</w:t>
            </w:r>
            <w:r w:rsidRPr="00933CDA">
              <w:rPr>
                <w:rFonts w:eastAsia="標楷體"/>
                <w:sz w:val="26"/>
                <w:szCs w:val="26"/>
              </w:rPr>
              <w:t>□4.</w:t>
            </w:r>
            <w:r w:rsidRPr="00933CDA">
              <w:rPr>
                <w:rFonts w:eastAsia="標楷體"/>
                <w:sz w:val="26"/>
                <w:szCs w:val="26"/>
              </w:rPr>
              <w:t>實作競賽</w:t>
            </w:r>
            <w:r w:rsidRPr="00933CDA">
              <w:rPr>
                <w:rFonts w:eastAsia="標楷體"/>
                <w:sz w:val="26"/>
                <w:szCs w:val="26"/>
              </w:rPr>
              <w:t>□5.</w:t>
            </w:r>
            <w:r w:rsidRPr="00933CDA">
              <w:rPr>
                <w:rFonts w:eastAsia="標楷體"/>
                <w:sz w:val="26"/>
                <w:szCs w:val="26"/>
              </w:rPr>
              <w:t>機器、儀器、設備、工具、軟體系統操作或應用</w:t>
            </w:r>
            <w:r w:rsidRPr="00933CDA">
              <w:rPr>
                <w:rFonts w:eastAsia="標楷體"/>
                <w:sz w:val="26"/>
                <w:szCs w:val="26"/>
              </w:rPr>
              <w:t>□6.</w:t>
            </w:r>
            <w:r w:rsidRPr="00933CDA">
              <w:rPr>
                <w:rFonts w:eastAsia="標楷體"/>
                <w:sz w:val="26"/>
                <w:szCs w:val="26"/>
              </w:rPr>
              <w:t>實驗室或工廠實作</w:t>
            </w:r>
            <w:r w:rsidRPr="00933CDA">
              <w:rPr>
                <w:rFonts w:eastAsia="標楷體"/>
                <w:sz w:val="26"/>
                <w:szCs w:val="26"/>
              </w:rPr>
              <w:t>□7.</w:t>
            </w:r>
            <w:r w:rsidRPr="00933CDA">
              <w:rPr>
                <w:rFonts w:eastAsia="標楷體"/>
                <w:sz w:val="26"/>
                <w:szCs w:val="26"/>
              </w:rPr>
              <w:t>創新創意與專利撰寫</w:t>
            </w:r>
            <w:r w:rsidRPr="00933CDA">
              <w:rPr>
                <w:rFonts w:eastAsia="標楷體"/>
                <w:sz w:val="26"/>
                <w:szCs w:val="26"/>
              </w:rPr>
              <w:t>□8.</w:t>
            </w:r>
            <w:r w:rsidRPr="00933CDA">
              <w:rPr>
                <w:rFonts w:eastAsia="標楷體"/>
                <w:sz w:val="26"/>
                <w:szCs w:val="26"/>
              </w:rPr>
              <w:t>專案、企畫案撰寫或執行</w:t>
            </w:r>
            <w:r w:rsidRPr="00933CDA">
              <w:rPr>
                <w:rFonts w:eastAsia="標楷體"/>
                <w:sz w:val="26"/>
                <w:szCs w:val="26"/>
              </w:rPr>
              <w:t>■9.</w:t>
            </w:r>
            <w:r w:rsidRPr="00933CDA">
              <w:rPr>
                <w:rFonts w:eastAsia="標楷體"/>
                <w:sz w:val="26"/>
                <w:szCs w:val="26"/>
              </w:rPr>
              <w:t>個案研討、模擬演練或錄製影片</w:t>
            </w:r>
            <w:r w:rsidRPr="00933CDA">
              <w:rPr>
                <w:rFonts w:eastAsia="標楷體"/>
                <w:sz w:val="26"/>
                <w:szCs w:val="26"/>
              </w:rPr>
              <w:t>□10.</w:t>
            </w:r>
            <w:r w:rsidRPr="00933CDA">
              <w:rPr>
                <w:rFonts w:eastAsia="標楷體"/>
                <w:sz w:val="26"/>
                <w:szCs w:val="26"/>
              </w:rPr>
              <w:t>學習性遊戲、表演、展覽等活動</w:t>
            </w:r>
            <w:r w:rsidRPr="00933CDA">
              <w:rPr>
                <w:rFonts w:eastAsia="標楷體"/>
                <w:sz w:val="26"/>
                <w:szCs w:val="26"/>
              </w:rPr>
              <w:t>□11.</w:t>
            </w:r>
            <w:r w:rsidRPr="00933CDA">
              <w:rPr>
                <w:rFonts w:eastAsia="標楷體"/>
                <w:sz w:val="26"/>
                <w:szCs w:val="26"/>
              </w:rPr>
              <w:t>專業技能或實務應用能力培養</w:t>
            </w:r>
          </w:p>
        </w:tc>
      </w:tr>
      <w:tr w:rsidR="00781EFA" w:rsidRPr="00933CDA" w:rsidTr="001C2E32">
        <w:trPr>
          <w:trHeight w:val="258"/>
          <w:jc w:val="center"/>
        </w:trPr>
        <w:tc>
          <w:tcPr>
            <w:tcW w:w="9747" w:type="dxa"/>
            <w:gridSpan w:val="4"/>
            <w:tcBorders>
              <w:top w:val="single" w:sz="4" w:space="0" w:color="auto"/>
              <w:left w:val="single" w:sz="4" w:space="0" w:color="auto"/>
              <w:bottom w:val="single" w:sz="4" w:space="0" w:color="auto"/>
              <w:right w:val="single" w:sz="4" w:space="0" w:color="auto"/>
            </w:tcBorders>
          </w:tcPr>
          <w:p w:rsidR="00781EFA" w:rsidRPr="00933CDA" w:rsidRDefault="00781EFA" w:rsidP="001C2E32">
            <w:pPr>
              <w:jc w:val="both"/>
              <w:rPr>
                <w:rFonts w:eastAsia="標楷體"/>
                <w:b/>
                <w:bCs/>
              </w:rPr>
            </w:pPr>
            <w:r w:rsidRPr="00933CDA">
              <w:rPr>
                <w:rFonts w:eastAsia="標楷體"/>
                <w:b/>
                <w:bCs/>
              </w:rPr>
              <w:t>教學目標：</w:t>
            </w:r>
            <w:r w:rsidRPr="00933CDA">
              <w:rPr>
                <w:rFonts w:eastAsia="標楷體"/>
                <w:sz w:val="26"/>
                <w:szCs w:val="26"/>
              </w:rPr>
              <w:t>使學生循序漸進，經由了解服務業的特殊性，進而學習服務行銷的</w:t>
            </w:r>
            <w:r w:rsidRPr="00933CDA">
              <w:rPr>
                <w:rFonts w:eastAsia="標楷體"/>
                <w:sz w:val="26"/>
                <w:szCs w:val="26"/>
              </w:rPr>
              <w:t>7P</w:t>
            </w:r>
            <w:r w:rsidRPr="00933CDA">
              <w:rPr>
                <w:rFonts w:eastAsia="標楷體"/>
                <w:sz w:val="26"/>
                <w:szCs w:val="26"/>
              </w:rPr>
              <w:t>組合。</w:t>
            </w:r>
          </w:p>
        </w:tc>
      </w:tr>
      <w:tr w:rsidR="00781EFA" w:rsidRPr="00933CDA" w:rsidTr="001C2E32">
        <w:trPr>
          <w:gridAfter w:val="1"/>
          <w:wAfter w:w="6" w:type="dxa"/>
          <w:trHeight w:val="318"/>
          <w:jc w:val="center"/>
        </w:trPr>
        <w:tc>
          <w:tcPr>
            <w:tcW w:w="2008" w:type="dxa"/>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共通職能</w:t>
            </w:r>
          </w:p>
        </w:tc>
        <w:tc>
          <w:tcPr>
            <w:tcW w:w="5671" w:type="dxa"/>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說明</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所佔百分比比例</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溝通表達</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運用適當方法技巧，清楚表達訊息及進行對話。</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sz w:val="20"/>
                <w:szCs w:val="20"/>
              </w:rPr>
            </w:pPr>
            <w:r w:rsidRPr="00933CDA">
              <w:rPr>
                <w:rFonts w:eastAsia="標楷體"/>
                <w:sz w:val="26"/>
                <w:szCs w:val="26"/>
              </w:rPr>
              <w:t>10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持續學習</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能夠持續因應產業趨勢進行專業能力發展。</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sz w:val="26"/>
                <w:szCs w:val="26"/>
              </w:rPr>
              <w:t>30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人際互動</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能夠分析自己的領域，主動找出需要建立或改善的重要關係。</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團隊合作</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能夠與團隊成員共同解決問題並承擔責任。</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問題解決</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能夠評估各種解決方案的利弊，找出最佳問題解決方案。</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創新</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能夠蒐集、分析及組織各方意見與想法，並提出嶄新的觀點或見解。</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工作責任及紀律</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autoSpaceDE w:val="0"/>
              <w:autoSpaceDN w:val="0"/>
              <w:adjustRightInd w:val="0"/>
              <w:jc w:val="both"/>
              <w:rPr>
                <w:rFonts w:eastAsia="標楷體"/>
                <w:kern w:val="0"/>
              </w:rPr>
            </w:pPr>
            <w:r w:rsidRPr="00933CDA">
              <w:rPr>
                <w:rFonts w:eastAsia="標楷體"/>
                <w:kern w:val="0"/>
              </w:rPr>
              <w:t>以誠信為行事原則，瞭解違反組織及專業上的道德法律標準之後果，並落實責任與紀律於日常工作表現。</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781EFA" w:rsidRPr="00933CDA" w:rsidTr="001C2E32">
        <w:trPr>
          <w:gridAfter w:val="1"/>
          <w:wAfter w:w="6" w:type="dxa"/>
          <w:trHeight w:val="680"/>
          <w:jc w:val="center"/>
        </w:trPr>
        <w:tc>
          <w:tcPr>
            <w:tcW w:w="2008"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資訊科技應用</w:t>
            </w:r>
          </w:p>
        </w:tc>
        <w:tc>
          <w:tcPr>
            <w:tcW w:w="5671"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kern w:val="0"/>
              </w:rPr>
              <w:t>有效運用科技，使工作流程更有效率。</w:t>
            </w:r>
          </w:p>
        </w:tc>
        <w:tc>
          <w:tcPr>
            <w:tcW w:w="20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781EFA"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系核心能力</w:t>
            </w:r>
          </w:p>
        </w:tc>
        <w:tc>
          <w:tcPr>
            <w:tcW w:w="2062" w:type="dxa"/>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所佔百分比比例</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A</w:t>
            </w:r>
            <w:r w:rsidRPr="00933CDA">
              <w:rPr>
                <w:rFonts w:eastAsia="標楷體"/>
              </w:rPr>
              <w:t>行銷知識與技能</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B</w:t>
            </w:r>
            <w:r w:rsidRPr="00933CDA">
              <w:rPr>
                <w:rFonts w:eastAsia="標楷體"/>
              </w:rPr>
              <w:t>成本管理能力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D</w:t>
            </w:r>
            <w:r w:rsidRPr="00933CDA">
              <w:rPr>
                <w:rFonts w:eastAsia="標楷體"/>
              </w:rPr>
              <w:t>企業相關法規知識</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E</w:t>
            </w:r>
            <w:r w:rsidRPr="00933CDA">
              <w:rPr>
                <w:rFonts w:eastAsia="標楷體"/>
              </w:rPr>
              <w:t>管理問題發現與改善能力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20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F</w:t>
            </w:r>
            <w:r w:rsidRPr="00933CDA">
              <w:rPr>
                <w:rFonts w:eastAsia="標楷體"/>
              </w:rPr>
              <w:t>創意發想與企劃能力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r w:rsidR="001C2E32" w:rsidRPr="00933CDA" w:rsidTr="001C2E32">
        <w:trPr>
          <w:gridAfter w:val="1"/>
          <w:wAfter w:w="6" w:type="dxa"/>
          <w:trHeight w:val="318"/>
          <w:jc w:val="center"/>
        </w:trPr>
        <w:tc>
          <w:tcPr>
            <w:tcW w:w="7679" w:type="dxa"/>
            <w:gridSpan w:val="2"/>
            <w:tcBorders>
              <w:top w:val="single" w:sz="4" w:space="0" w:color="auto"/>
              <w:left w:val="single" w:sz="4" w:space="0" w:color="auto"/>
              <w:bottom w:val="single" w:sz="4" w:space="0" w:color="auto"/>
              <w:right w:val="single" w:sz="4" w:space="0" w:color="auto"/>
            </w:tcBorders>
          </w:tcPr>
          <w:p w:rsidR="001C2E32" w:rsidRPr="00933CDA" w:rsidRDefault="001C2E32" w:rsidP="001C2E32">
            <w:pPr>
              <w:rPr>
                <w:rFonts w:eastAsia="標楷體"/>
              </w:rPr>
            </w:pPr>
            <w:r w:rsidRPr="00933CDA">
              <w:rPr>
                <w:rFonts w:eastAsia="標楷體"/>
              </w:rPr>
              <w:t>H</w:t>
            </w:r>
            <w:r w:rsidRPr="00F305DD">
              <w:rPr>
                <w:rFonts w:eastAsia="標楷體" w:hint="eastAsia"/>
                <w:szCs w:val="20"/>
              </w:rPr>
              <w:t>時尚專業技術實作能力</w:t>
            </w:r>
          </w:p>
        </w:tc>
        <w:tc>
          <w:tcPr>
            <w:tcW w:w="2062" w:type="dxa"/>
            <w:tcBorders>
              <w:top w:val="single" w:sz="4" w:space="0" w:color="auto"/>
              <w:left w:val="single" w:sz="4" w:space="0" w:color="auto"/>
              <w:bottom w:val="single" w:sz="4" w:space="0" w:color="auto"/>
              <w:right w:val="single" w:sz="4" w:space="0" w:color="auto"/>
            </w:tcBorders>
          </w:tcPr>
          <w:p w:rsidR="001C2E32" w:rsidRPr="00933CDA" w:rsidRDefault="001C2E32" w:rsidP="001C2E32">
            <w:pPr>
              <w:jc w:val="center"/>
              <w:rPr>
                <w:rFonts w:eastAsia="標楷體"/>
              </w:rPr>
            </w:pPr>
            <w:r w:rsidRPr="00933CDA">
              <w:rPr>
                <w:rFonts w:eastAsia="標楷體"/>
                <w:sz w:val="26"/>
                <w:szCs w:val="26"/>
              </w:rPr>
              <w:t>10</w:t>
            </w:r>
            <w:r w:rsidRPr="00933CDA">
              <w:rPr>
                <w:rFonts w:eastAsia="標楷體"/>
                <w:sz w:val="26"/>
                <w:szCs w:val="26"/>
              </w:rPr>
              <w:t>％</w:t>
            </w:r>
          </w:p>
        </w:tc>
      </w:tr>
    </w:tbl>
    <w:p w:rsidR="00781EFA" w:rsidRPr="00933CDA" w:rsidRDefault="00781EFA" w:rsidP="00781EFA">
      <w:pPr>
        <w:rPr>
          <w:rFonts w:eastAsia="標楷體"/>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4544"/>
        <w:gridCol w:w="1134"/>
      </w:tblGrid>
      <w:tr w:rsidR="00781EFA" w:rsidRPr="00933CDA" w:rsidTr="001C2E32">
        <w:trPr>
          <w:trHeight w:val="108"/>
          <w:jc w:val="center"/>
        </w:trPr>
        <w:tc>
          <w:tcPr>
            <w:tcW w:w="282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b/>
                <w:bCs/>
              </w:rPr>
            </w:pPr>
            <w:r w:rsidRPr="00933CDA">
              <w:rPr>
                <w:rFonts w:eastAsia="標楷體"/>
                <w:b/>
                <w:bCs/>
              </w:rPr>
              <w:lastRenderedPageBreak/>
              <w:t>課程核心單元</w:t>
            </w:r>
          </w:p>
        </w:tc>
        <w:tc>
          <w:tcPr>
            <w:tcW w:w="4544"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spacing w:line="240" w:lineRule="exact"/>
              <w:jc w:val="center"/>
              <w:rPr>
                <w:rFonts w:eastAsia="標楷體"/>
                <w:b/>
                <w:bCs/>
              </w:rPr>
            </w:pPr>
            <w:r w:rsidRPr="00933CDA">
              <w:rPr>
                <w:rFonts w:eastAsia="標楷體"/>
                <w:b/>
                <w:bCs/>
              </w:rPr>
              <w:t>教學內容</w:t>
            </w:r>
          </w:p>
        </w:tc>
        <w:tc>
          <w:tcPr>
            <w:tcW w:w="1134"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b/>
                <w:bCs/>
              </w:rPr>
            </w:pPr>
            <w:r w:rsidRPr="00933CDA">
              <w:rPr>
                <w:rFonts w:eastAsia="標楷體"/>
                <w:b/>
                <w:bCs/>
              </w:rPr>
              <w:t>週次</w:t>
            </w:r>
          </w:p>
        </w:tc>
      </w:tr>
      <w:tr w:rsidR="00781EFA" w:rsidRPr="00933CDA" w:rsidTr="001C2E32">
        <w:trPr>
          <w:trHeight w:val="316"/>
          <w:jc w:val="center"/>
        </w:trPr>
        <w:tc>
          <w:tcPr>
            <w:tcW w:w="2822" w:type="dxa"/>
            <w:tcBorders>
              <w:top w:val="single" w:sz="4" w:space="0" w:color="auto"/>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第</w:t>
            </w:r>
            <w:r w:rsidRPr="00933CDA">
              <w:rPr>
                <w:rFonts w:eastAsia="標楷體"/>
              </w:rPr>
              <w:t>1</w:t>
            </w:r>
            <w:r w:rsidRPr="00933CDA">
              <w:rPr>
                <w:rFonts w:eastAsia="標楷體"/>
              </w:rPr>
              <w:t>章服務導論</w:t>
            </w:r>
          </w:p>
        </w:tc>
        <w:tc>
          <w:tcPr>
            <w:tcW w:w="4544" w:type="dxa"/>
            <w:tcBorders>
              <w:top w:val="single" w:sz="4" w:space="0" w:color="auto"/>
              <w:left w:val="single" w:sz="4" w:space="0" w:color="auto"/>
              <w:right w:val="single" w:sz="4" w:space="0" w:color="auto"/>
            </w:tcBorders>
          </w:tcPr>
          <w:p w:rsidR="00781EFA" w:rsidRPr="00933CDA" w:rsidRDefault="00781EFA" w:rsidP="001C2E32">
            <w:pPr>
              <w:rPr>
                <w:rFonts w:eastAsia="標楷體"/>
              </w:rPr>
            </w:pPr>
            <w:r w:rsidRPr="00933CDA">
              <w:rPr>
                <w:rFonts w:eastAsia="標楷體"/>
              </w:rPr>
              <w:t>課程及授課方式，學期評量介紹</w:t>
            </w:r>
          </w:p>
        </w:tc>
        <w:tc>
          <w:tcPr>
            <w:tcW w:w="1134" w:type="dxa"/>
            <w:tcBorders>
              <w:top w:val="single" w:sz="4" w:space="0" w:color="auto"/>
              <w:left w:val="single" w:sz="4" w:space="0" w:color="auto"/>
              <w:right w:val="single" w:sz="4" w:space="0" w:color="auto"/>
            </w:tcBorders>
          </w:tcPr>
          <w:p w:rsidR="00781EFA" w:rsidRPr="00933CDA" w:rsidRDefault="00781EFA" w:rsidP="001C2E3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781EFA" w:rsidRPr="00933CDA" w:rsidTr="001C2E32">
        <w:trPr>
          <w:trHeight w:val="383"/>
          <w:jc w:val="center"/>
        </w:trPr>
        <w:tc>
          <w:tcPr>
            <w:tcW w:w="2822" w:type="dxa"/>
            <w:tcBorders>
              <w:top w:val="single" w:sz="4" w:space="0" w:color="auto"/>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第</w:t>
            </w:r>
            <w:r w:rsidRPr="00933CDA">
              <w:rPr>
                <w:rFonts w:eastAsia="標楷體"/>
              </w:rPr>
              <w:t>2</w:t>
            </w:r>
            <w:r w:rsidRPr="00933CDA">
              <w:rPr>
                <w:rFonts w:eastAsia="標楷體"/>
              </w:rPr>
              <w:t>章服務需求與產能管理</w:t>
            </w:r>
          </w:p>
        </w:tc>
        <w:tc>
          <w:tcPr>
            <w:tcW w:w="4544" w:type="dxa"/>
            <w:tcBorders>
              <w:top w:val="single" w:sz="4" w:space="0" w:color="auto"/>
              <w:left w:val="single" w:sz="4" w:space="0" w:color="auto"/>
              <w:right w:val="single" w:sz="4" w:space="0" w:color="auto"/>
            </w:tcBorders>
          </w:tcPr>
          <w:p w:rsidR="00781EFA" w:rsidRPr="00933CDA" w:rsidRDefault="00781EFA" w:rsidP="001C2E32">
            <w:pPr>
              <w:rPr>
                <w:rFonts w:eastAsia="標楷體"/>
              </w:rPr>
            </w:pPr>
            <w:r w:rsidRPr="00933CDA">
              <w:rPr>
                <w:rFonts w:eastAsia="標楷體"/>
              </w:rPr>
              <w:t>需求管理與產能管理</w:t>
            </w:r>
          </w:p>
        </w:tc>
        <w:tc>
          <w:tcPr>
            <w:tcW w:w="1134" w:type="dxa"/>
            <w:tcBorders>
              <w:top w:val="single" w:sz="4" w:space="0" w:color="auto"/>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02</w:t>
            </w:r>
          </w:p>
        </w:tc>
      </w:tr>
      <w:tr w:rsidR="00781EFA" w:rsidRPr="00933CDA" w:rsidTr="001C2E32">
        <w:trPr>
          <w:trHeight w:val="383"/>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第</w:t>
            </w:r>
            <w:r w:rsidRPr="00933CDA">
              <w:rPr>
                <w:rFonts w:eastAsia="標楷體"/>
              </w:rPr>
              <w:t>3</w:t>
            </w:r>
            <w:r w:rsidRPr="00933CDA">
              <w:rPr>
                <w:rFonts w:eastAsia="標楷體"/>
              </w:rPr>
              <w:t>章服務品質</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服務特性、行銷問題與管理</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03</w:t>
            </w:r>
          </w:p>
        </w:tc>
      </w:tr>
      <w:tr w:rsidR="00781EFA" w:rsidRPr="00933CDA" w:rsidTr="001C2E32">
        <w:trPr>
          <w:trHeight w:val="383"/>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第</w:t>
            </w:r>
            <w:r w:rsidRPr="00933CDA">
              <w:rPr>
                <w:rFonts w:eastAsia="標楷體"/>
              </w:rPr>
              <w:t>4</w:t>
            </w:r>
            <w:r w:rsidRPr="00933CDA">
              <w:rPr>
                <w:rFonts w:eastAsia="標楷體"/>
              </w:rPr>
              <w:t>章服務接觸管理</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服務失誤與服務補救</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04</w:t>
            </w:r>
          </w:p>
        </w:tc>
      </w:tr>
      <w:tr w:rsidR="00781EFA" w:rsidRPr="00933CDA" w:rsidTr="001C2E32">
        <w:trPr>
          <w:trHeight w:val="383"/>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第</w:t>
            </w:r>
            <w:r w:rsidRPr="00933CDA">
              <w:rPr>
                <w:rFonts w:eastAsia="標楷體"/>
              </w:rPr>
              <w:t>5</w:t>
            </w:r>
            <w:r w:rsidRPr="00933CDA">
              <w:rPr>
                <w:rFonts w:eastAsia="標楷體"/>
              </w:rPr>
              <w:t>章消費者抱怨行為與關係行銷</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影響消費者抱怨原因，服務保證與關係行銷</w:t>
            </w:r>
          </w:p>
        </w:tc>
        <w:tc>
          <w:tcPr>
            <w:tcW w:w="1134" w:type="dxa"/>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05</w:t>
            </w:r>
          </w:p>
        </w:tc>
      </w:tr>
      <w:tr w:rsidR="00781EFA" w:rsidRPr="00933CDA" w:rsidTr="001C2E32">
        <w:trPr>
          <w:trHeight w:val="383"/>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第</w:t>
            </w:r>
            <w:r w:rsidRPr="00933CDA">
              <w:rPr>
                <w:rFonts w:eastAsia="標楷體"/>
              </w:rPr>
              <w:t>6</w:t>
            </w:r>
            <w:r w:rsidRPr="00933CDA">
              <w:rPr>
                <w:rFonts w:eastAsia="標楷體"/>
              </w:rPr>
              <w:t>章等待線管理</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等待系統要素影響與等待經驗因素</w:t>
            </w:r>
          </w:p>
        </w:tc>
        <w:tc>
          <w:tcPr>
            <w:tcW w:w="1134" w:type="dxa"/>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06</w:t>
            </w:r>
          </w:p>
        </w:tc>
      </w:tr>
      <w:tr w:rsidR="00781EFA" w:rsidRPr="00933CDA" w:rsidTr="001C2E32">
        <w:trPr>
          <w:trHeight w:val="383"/>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第</w:t>
            </w:r>
            <w:r w:rsidRPr="00933CDA">
              <w:rPr>
                <w:rFonts w:eastAsia="標楷體"/>
              </w:rPr>
              <w:t>7</w:t>
            </w:r>
            <w:r w:rsidRPr="00933CDA">
              <w:rPr>
                <w:rFonts w:eastAsia="標楷體"/>
              </w:rPr>
              <w:t>章服務市場區隔與定位</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781EFA">
              <w:rPr>
                <w:rFonts w:ascii="標楷體" w:eastAsia="標楷體" w:hAnsi="標楷體" w:hint="eastAsia"/>
              </w:rPr>
              <w:t>時尚</w:t>
            </w:r>
            <w:r w:rsidRPr="00933CDA">
              <w:rPr>
                <w:rFonts w:eastAsia="標楷體"/>
              </w:rPr>
              <w:t>市場區隔，目標市場選擇與定位</w:t>
            </w:r>
          </w:p>
        </w:tc>
        <w:tc>
          <w:tcPr>
            <w:tcW w:w="1134" w:type="dxa"/>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07</w:t>
            </w:r>
          </w:p>
        </w:tc>
      </w:tr>
      <w:tr w:rsidR="00781EFA" w:rsidRPr="00933CDA" w:rsidTr="001C2E32">
        <w:trPr>
          <w:trHeight w:val="383"/>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第</w:t>
            </w:r>
            <w:r w:rsidRPr="00933CDA">
              <w:rPr>
                <w:rFonts w:eastAsia="標楷體"/>
              </w:rPr>
              <w:t>8</w:t>
            </w:r>
            <w:r w:rsidRPr="00933CDA">
              <w:rPr>
                <w:rFonts w:eastAsia="標楷體"/>
              </w:rPr>
              <w:t>章服務規劃</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781EFA">
              <w:rPr>
                <w:rFonts w:ascii="標楷體" w:eastAsia="標楷體" w:hAnsi="標楷體" w:hint="eastAsia"/>
              </w:rPr>
              <w:t>時尚</w:t>
            </w:r>
            <w:r w:rsidRPr="00933CDA">
              <w:rPr>
                <w:rFonts w:eastAsia="標楷體"/>
              </w:rPr>
              <w:t>服務規劃與服務發展步驟</w:t>
            </w:r>
          </w:p>
        </w:tc>
        <w:tc>
          <w:tcPr>
            <w:tcW w:w="1134" w:type="dxa"/>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08</w:t>
            </w:r>
          </w:p>
        </w:tc>
      </w:tr>
      <w:tr w:rsidR="00781EFA" w:rsidRPr="00933CDA" w:rsidTr="001C2E32">
        <w:trPr>
          <w:trHeight w:val="383"/>
          <w:jc w:val="center"/>
        </w:trPr>
        <w:tc>
          <w:tcPr>
            <w:tcW w:w="2822" w:type="dxa"/>
            <w:tcBorders>
              <w:left w:val="single" w:sz="4" w:space="0" w:color="auto"/>
              <w:bottom w:val="single" w:sz="4" w:space="0" w:color="auto"/>
              <w:right w:val="single" w:sz="4" w:space="0" w:color="auto"/>
            </w:tcBorders>
          </w:tcPr>
          <w:p w:rsidR="00781EFA" w:rsidRPr="00933CDA" w:rsidRDefault="00781EFA" w:rsidP="001C2E32">
            <w:pPr>
              <w:rPr>
                <w:rFonts w:eastAsia="標楷體"/>
              </w:rPr>
            </w:pPr>
            <w:r w:rsidRPr="00933CDA">
              <w:rPr>
                <w:rFonts w:eastAsia="標楷體"/>
              </w:rPr>
              <w:t>期中考試</w:t>
            </w:r>
          </w:p>
        </w:tc>
        <w:tc>
          <w:tcPr>
            <w:tcW w:w="4544" w:type="dxa"/>
            <w:tcBorders>
              <w:left w:val="single" w:sz="4" w:space="0" w:color="auto"/>
              <w:bottom w:val="single" w:sz="4" w:space="0" w:color="auto"/>
              <w:right w:val="single" w:sz="4" w:space="0" w:color="auto"/>
            </w:tcBorders>
          </w:tcPr>
          <w:p w:rsidR="00781EFA" w:rsidRPr="00933CDA" w:rsidRDefault="00781EFA" w:rsidP="001C2E32">
            <w:pPr>
              <w:rPr>
                <w:rFonts w:eastAsia="標楷體"/>
              </w:rPr>
            </w:pPr>
            <w:r w:rsidRPr="00933CDA">
              <w:rPr>
                <w:rFonts w:eastAsia="標楷體"/>
              </w:rPr>
              <w:t>考試</w:t>
            </w:r>
          </w:p>
        </w:tc>
        <w:tc>
          <w:tcPr>
            <w:tcW w:w="1134" w:type="dxa"/>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09</w:t>
            </w:r>
          </w:p>
        </w:tc>
      </w:tr>
      <w:tr w:rsidR="00781EFA" w:rsidRPr="00933CDA" w:rsidTr="001C2E32">
        <w:trPr>
          <w:trHeight w:val="383"/>
          <w:jc w:val="center"/>
        </w:trPr>
        <w:tc>
          <w:tcPr>
            <w:tcW w:w="2822" w:type="dxa"/>
            <w:tcBorders>
              <w:top w:val="single" w:sz="4" w:space="0" w:color="auto"/>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第</w:t>
            </w:r>
            <w:r w:rsidRPr="00933CDA">
              <w:rPr>
                <w:rFonts w:eastAsia="標楷體"/>
              </w:rPr>
              <w:t>9</w:t>
            </w:r>
            <w:r w:rsidRPr="00933CDA">
              <w:rPr>
                <w:rFonts w:eastAsia="標楷體"/>
              </w:rPr>
              <w:t>章服務溝通</w:t>
            </w:r>
          </w:p>
        </w:tc>
        <w:tc>
          <w:tcPr>
            <w:tcW w:w="4544" w:type="dxa"/>
            <w:tcBorders>
              <w:top w:val="single" w:sz="4" w:space="0" w:color="auto"/>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服務溝通組合整體觀念</w:t>
            </w:r>
          </w:p>
        </w:tc>
        <w:tc>
          <w:tcPr>
            <w:tcW w:w="1134" w:type="dxa"/>
            <w:tcBorders>
              <w:top w:val="single" w:sz="4" w:space="0" w:color="auto"/>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10</w:t>
            </w:r>
          </w:p>
        </w:tc>
      </w:tr>
      <w:tr w:rsidR="00781EFA" w:rsidRPr="00933CDA" w:rsidTr="001C2E32">
        <w:trPr>
          <w:trHeight w:val="383"/>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第</w:t>
            </w:r>
            <w:r w:rsidRPr="00933CDA">
              <w:rPr>
                <w:rFonts w:eastAsia="標楷體"/>
              </w:rPr>
              <w:t>10</w:t>
            </w:r>
            <w:r w:rsidRPr="00933CDA">
              <w:rPr>
                <w:rFonts w:eastAsia="標楷體"/>
              </w:rPr>
              <w:t>章服務定價</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影響服務定價之特殊因素</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11</w:t>
            </w:r>
          </w:p>
        </w:tc>
      </w:tr>
      <w:tr w:rsidR="00781EFA" w:rsidRPr="00933CDA" w:rsidTr="001C2E32">
        <w:trPr>
          <w:trHeight w:val="317"/>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第</w:t>
            </w:r>
            <w:r w:rsidRPr="00933CDA">
              <w:rPr>
                <w:rFonts w:eastAsia="標楷體"/>
              </w:rPr>
              <w:t>11</w:t>
            </w:r>
            <w:r w:rsidRPr="00933CDA">
              <w:rPr>
                <w:rFonts w:eastAsia="標楷體"/>
              </w:rPr>
              <w:t>章服務通路</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781EFA">
              <w:rPr>
                <w:rFonts w:ascii="標楷體" w:eastAsia="標楷體" w:hAnsi="標楷體" w:hint="eastAsia"/>
              </w:rPr>
              <w:t>時尚</w:t>
            </w:r>
            <w:r w:rsidRPr="00933CDA">
              <w:rPr>
                <w:rFonts w:eastAsia="標楷體"/>
              </w:rPr>
              <w:t>服務通路與網際網路通路</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12</w:t>
            </w:r>
          </w:p>
        </w:tc>
      </w:tr>
      <w:tr w:rsidR="00781EFA" w:rsidRPr="00933CDA" w:rsidTr="001C2E32">
        <w:trPr>
          <w:trHeight w:val="317"/>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第</w:t>
            </w:r>
            <w:r w:rsidRPr="00933CDA">
              <w:rPr>
                <w:rFonts w:eastAsia="標楷體"/>
              </w:rPr>
              <w:t>12</w:t>
            </w:r>
            <w:r w:rsidRPr="00933CDA">
              <w:rPr>
                <w:rFonts w:eastAsia="標楷體"/>
              </w:rPr>
              <w:t>章服務實體環境</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服務實體環境概念與服務實體境影響層面</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13</w:t>
            </w:r>
          </w:p>
        </w:tc>
      </w:tr>
      <w:tr w:rsidR="00781EFA" w:rsidRPr="00933CDA" w:rsidTr="001C2E32">
        <w:trPr>
          <w:trHeight w:val="317"/>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第</w:t>
            </w:r>
            <w:r w:rsidRPr="00933CDA">
              <w:rPr>
                <w:rFonts w:eastAsia="標楷體"/>
              </w:rPr>
              <w:t>13</w:t>
            </w:r>
            <w:r w:rsidRPr="00933CDA">
              <w:rPr>
                <w:rFonts w:eastAsia="標楷體"/>
              </w:rPr>
              <w:t>章服務傳送系統管理</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781EFA">
              <w:rPr>
                <w:rFonts w:ascii="標楷體" w:eastAsia="標楷體" w:hAnsi="標楷體" w:hint="eastAsia"/>
              </w:rPr>
              <w:t>時尚</w:t>
            </w:r>
            <w:r w:rsidRPr="00933CDA">
              <w:rPr>
                <w:rFonts w:eastAsia="標楷體"/>
              </w:rPr>
              <w:t>顧客參與與自助服務科技</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14</w:t>
            </w:r>
          </w:p>
        </w:tc>
      </w:tr>
      <w:tr w:rsidR="00781EFA" w:rsidRPr="00933CDA" w:rsidTr="001C2E32">
        <w:trPr>
          <w:trHeight w:val="317"/>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第</w:t>
            </w:r>
            <w:r w:rsidRPr="00933CDA">
              <w:rPr>
                <w:rFonts w:eastAsia="標楷體"/>
              </w:rPr>
              <w:t>14</w:t>
            </w:r>
            <w:r w:rsidRPr="00933CDA">
              <w:rPr>
                <w:rFonts w:eastAsia="標楷體"/>
              </w:rPr>
              <w:t>章服務人員管理</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781EFA">
              <w:rPr>
                <w:rFonts w:ascii="標楷體" w:eastAsia="標楷體" w:hAnsi="標楷體" w:hint="eastAsia"/>
              </w:rPr>
              <w:t>時尚</w:t>
            </w:r>
            <w:r w:rsidRPr="00933CDA">
              <w:rPr>
                <w:rFonts w:eastAsia="標楷體"/>
              </w:rPr>
              <w:t>服務人員人力資源管理</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15</w:t>
            </w:r>
          </w:p>
        </w:tc>
      </w:tr>
      <w:tr w:rsidR="00781EFA" w:rsidRPr="00933CDA" w:rsidTr="001C2E32">
        <w:trPr>
          <w:trHeight w:val="383"/>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個案提出討論及分析</w:t>
            </w:r>
          </w:p>
        </w:tc>
        <w:tc>
          <w:tcPr>
            <w:tcW w:w="1134" w:type="dxa"/>
            <w:tcBorders>
              <w:top w:val="single" w:sz="4" w:space="0" w:color="auto"/>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16</w:t>
            </w:r>
          </w:p>
        </w:tc>
      </w:tr>
      <w:tr w:rsidR="00781EFA" w:rsidRPr="00933CDA" w:rsidTr="001C2E32">
        <w:trPr>
          <w:trHeight w:val="383"/>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個案提出討論及分析</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17</w:t>
            </w:r>
          </w:p>
        </w:tc>
      </w:tr>
      <w:tr w:rsidR="00781EFA" w:rsidRPr="00933CDA" w:rsidTr="001C2E32">
        <w:trPr>
          <w:trHeight w:val="291"/>
          <w:jc w:val="center"/>
        </w:trPr>
        <w:tc>
          <w:tcPr>
            <w:tcW w:w="2822"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期末報告</w:t>
            </w:r>
          </w:p>
        </w:tc>
        <w:tc>
          <w:tcPr>
            <w:tcW w:w="4544" w:type="dxa"/>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個案提出討論及分析</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18</w:t>
            </w:r>
          </w:p>
        </w:tc>
      </w:tr>
    </w:tbl>
    <w:p w:rsidR="00781EFA" w:rsidRPr="00933CDA" w:rsidRDefault="00781EFA" w:rsidP="001C2E32">
      <w:pPr>
        <w:pStyle w:val="a4"/>
        <w:snapToGrid w:val="0"/>
        <w:spacing w:before="120"/>
        <w:ind w:firstLineChars="200" w:firstLine="480"/>
        <w:jc w:val="both"/>
        <w:rPr>
          <w:rFonts w:ascii="Times New Roman"/>
          <w:b/>
          <w:sz w:val="24"/>
          <w:szCs w:val="24"/>
        </w:rPr>
      </w:pPr>
      <w:r w:rsidRPr="00933CDA">
        <w:rPr>
          <w:rFonts w:ascii="Times New Roman"/>
          <w:b/>
          <w:sz w:val="24"/>
          <w:szCs w:val="24"/>
        </w:rPr>
        <w:t>填表說明</w:t>
      </w:r>
      <w:r w:rsidRPr="00933CDA">
        <w:rPr>
          <w:rFonts w:ascii="Times New Roman"/>
          <w:b/>
          <w:sz w:val="24"/>
          <w:szCs w:val="24"/>
        </w:rPr>
        <w:t>:</w:t>
      </w:r>
    </w:p>
    <w:p w:rsidR="00781EFA" w:rsidRPr="00933CDA" w:rsidRDefault="00BC31B2" w:rsidP="00BC31B2">
      <w:pPr>
        <w:pStyle w:val="a4"/>
        <w:tabs>
          <w:tab w:val="num" w:pos="1335"/>
        </w:tabs>
        <w:snapToGrid w:val="0"/>
        <w:spacing w:beforeLines="50" w:before="180"/>
        <w:ind w:left="465"/>
        <w:jc w:val="both"/>
        <w:rPr>
          <w:rFonts w:ascii="Times New Roman"/>
          <w:sz w:val="24"/>
          <w:szCs w:val="24"/>
        </w:rPr>
      </w:pPr>
      <w:r>
        <w:rPr>
          <w:rFonts w:ascii="Times New Roman" w:hint="eastAsia"/>
          <w:sz w:val="24"/>
          <w:szCs w:val="24"/>
        </w:rPr>
        <w:t>1.</w:t>
      </w:r>
      <w:r w:rsidR="00781EFA" w:rsidRPr="00933CDA">
        <w:rPr>
          <w:rFonts w:ascii="Times New Roman"/>
          <w:sz w:val="24"/>
          <w:szCs w:val="24"/>
        </w:rPr>
        <w:t>將一般及專業理論課程科目名稱、上課時數及學分數填入本表。</w:t>
      </w:r>
    </w:p>
    <w:p w:rsidR="00781EFA" w:rsidRPr="00933CDA" w:rsidRDefault="00BC31B2" w:rsidP="00BC31B2">
      <w:pPr>
        <w:pStyle w:val="a4"/>
        <w:tabs>
          <w:tab w:val="num" w:pos="1335"/>
        </w:tabs>
        <w:snapToGrid w:val="0"/>
        <w:spacing w:beforeLines="50" w:before="180"/>
        <w:ind w:left="465"/>
        <w:jc w:val="both"/>
        <w:rPr>
          <w:rFonts w:ascii="Times New Roman"/>
          <w:sz w:val="24"/>
          <w:szCs w:val="24"/>
        </w:rPr>
      </w:pPr>
      <w:r>
        <w:rPr>
          <w:rFonts w:ascii="Times New Roman" w:hint="eastAsia"/>
          <w:sz w:val="24"/>
          <w:szCs w:val="24"/>
        </w:rPr>
        <w:t>2.</w:t>
      </w:r>
      <w:r w:rsidR="00781EFA" w:rsidRPr="00933CDA">
        <w:rPr>
          <w:rFonts w:ascii="Times New Roman"/>
          <w:sz w:val="24"/>
          <w:szCs w:val="24"/>
        </w:rPr>
        <w:t>欲達成本科目之教學目標，應在大專程度範圍內將其系統知識加入，以成為一門完整學科。例如：要學會乘除則應加入加減之運算的知能才能成為一門完整的學科。</w:t>
      </w:r>
    </w:p>
    <w:p w:rsidR="00781EFA" w:rsidRPr="00933CDA" w:rsidRDefault="00BC31B2" w:rsidP="00BC31B2">
      <w:pPr>
        <w:pStyle w:val="a4"/>
        <w:tabs>
          <w:tab w:val="num" w:pos="1335"/>
        </w:tabs>
        <w:snapToGrid w:val="0"/>
        <w:spacing w:beforeLines="50" w:before="180"/>
        <w:ind w:left="465"/>
        <w:jc w:val="both"/>
        <w:rPr>
          <w:rFonts w:ascii="Times New Roman"/>
          <w:sz w:val="24"/>
          <w:szCs w:val="24"/>
        </w:rPr>
      </w:pPr>
      <w:r>
        <w:rPr>
          <w:rFonts w:ascii="Times New Roman" w:hint="eastAsia"/>
          <w:sz w:val="24"/>
          <w:szCs w:val="24"/>
        </w:rPr>
        <w:t>3.</w:t>
      </w:r>
      <w:r w:rsidR="00781EFA" w:rsidRPr="00933CDA">
        <w:rPr>
          <w:rFonts w:ascii="Times New Roman"/>
          <w:sz w:val="24"/>
          <w:szCs w:val="24"/>
        </w:rPr>
        <w:t>應考慮知識體系</w:t>
      </w:r>
      <w:r w:rsidR="00781EFA" w:rsidRPr="00933CDA">
        <w:rPr>
          <w:rFonts w:ascii="Times New Roman"/>
          <w:sz w:val="24"/>
          <w:szCs w:val="24"/>
        </w:rPr>
        <w:t>(</w:t>
      </w:r>
      <w:r w:rsidR="00781EFA" w:rsidRPr="00933CDA">
        <w:rPr>
          <w:rFonts w:ascii="Times New Roman"/>
          <w:sz w:val="24"/>
          <w:szCs w:val="24"/>
        </w:rPr>
        <w:t>學科</w:t>
      </w:r>
      <w:r w:rsidR="00781EFA" w:rsidRPr="00933CDA">
        <w:rPr>
          <w:rFonts w:ascii="Times New Roman"/>
          <w:sz w:val="24"/>
          <w:szCs w:val="24"/>
        </w:rPr>
        <w:t>)</w:t>
      </w:r>
      <w:r w:rsidR="00781EFA" w:rsidRPr="00933CDA">
        <w:rPr>
          <w:rFonts w:ascii="Times New Roman"/>
          <w:sz w:val="24"/>
          <w:szCs w:val="24"/>
        </w:rPr>
        <w:t>完整性並依學生學習的順序性、邏輯性、連貫性、完整性等特性將各該科目應包括之知能填入教學內容欄中，並擬訂課程核心單元及確立教學目標。</w:t>
      </w:r>
    </w:p>
    <w:p w:rsidR="00781EFA" w:rsidRPr="00933CDA" w:rsidRDefault="00781EFA" w:rsidP="00781EFA">
      <w:pPr>
        <w:pStyle w:val="a4"/>
        <w:snapToGrid w:val="0"/>
        <w:spacing w:beforeLines="50" w:before="180"/>
        <w:ind w:left="465"/>
        <w:jc w:val="both"/>
        <w:rPr>
          <w:rFonts w:ascii="Times New Roman"/>
          <w:sz w:val="24"/>
          <w:szCs w:val="24"/>
        </w:rPr>
      </w:pPr>
      <w:r w:rsidRPr="00933CDA">
        <w:rPr>
          <w:rFonts w:ascii="Times New Roman"/>
          <w:sz w:val="24"/>
          <w:szCs w:val="24"/>
        </w:rPr>
        <w:br w:type="page"/>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956"/>
        <w:gridCol w:w="3715"/>
        <w:gridCol w:w="259"/>
        <w:gridCol w:w="1134"/>
        <w:gridCol w:w="669"/>
        <w:gridCol w:w="6"/>
      </w:tblGrid>
      <w:tr w:rsidR="00781EFA" w:rsidRPr="00933CDA" w:rsidTr="004870DE">
        <w:trPr>
          <w:trHeight w:val="470"/>
          <w:jc w:val="center"/>
        </w:trPr>
        <w:tc>
          <w:tcPr>
            <w:tcW w:w="8901" w:type="dxa"/>
            <w:gridSpan w:val="7"/>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pStyle w:val="a4"/>
              <w:snapToGrid w:val="0"/>
              <w:spacing w:before="120"/>
              <w:jc w:val="both"/>
              <w:rPr>
                <w:rFonts w:ascii="Times New Roman"/>
                <w:b/>
                <w:sz w:val="24"/>
                <w:szCs w:val="24"/>
              </w:rPr>
            </w:pPr>
            <w:r w:rsidRPr="00933CDA">
              <w:rPr>
                <w:rFonts w:ascii="Times New Roman"/>
                <w:b/>
                <w:sz w:val="24"/>
                <w:szCs w:val="24"/>
              </w:rPr>
              <w:lastRenderedPageBreak/>
              <w:t>系所名稱：</w:t>
            </w:r>
            <w:r w:rsidRPr="003C42BD">
              <w:rPr>
                <w:rFonts w:ascii="Times New Roman"/>
                <w:sz w:val="24"/>
                <w:szCs w:val="24"/>
              </w:rPr>
              <w:t>企業管理系</w:t>
            </w:r>
            <w:r>
              <w:rPr>
                <w:rFonts w:ascii="Times New Roman" w:hint="eastAsia"/>
                <w:sz w:val="24"/>
                <w:szCs w:val="24"/>
              </w:rPr>
              <w:t xml:space="preserve"> </w:t>
            </w:r>
            <w:r w:rsidRPr="00BF7332">
              <w:rPr>
                <w:rFonts w:hint="eastAsia"/>
                <w:sz w:val="24"/>
                <w:szCs w:val="24"/>
              </w:rPr>
              <w:t>時尚</w:t>
            </w:r>
            <w:r>
              <w:rPr>
                <w:rFonts w:hint="eastAsia"/>
                <w:sz w:val="24"/>
                <w:szCs w:val="24"/>
              </w:rPr>
              <w:t>產業管理組</w:t>
            </w:r>
          </w:p>
        </w:tc>
      </w:tr>
      <w:tr w:rsidR="00781EFA" w:rsidRPr="00933CDA" w:rsidTr="004870DE">
        <w:trPr>
          <w:trHeight w:val="415"/>
          <w:jc w:val="center"/>
        </w:trPr>
        <w:tc>
          <w:tcPr>
            <w:tcW w:w="8901" w:type="dxa"/>
            <w:gridSpan w:val="7"/>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pStyle w:val="afff0"/>
              <w:rPr>
                <w:rFonts w:hAnsi="Times New Roman" w:cs="Times New Roman"/>
              </w:rPr>
            </w:pPr>
            <w:r w:rsidRPr="00933CDA">
              <w:rPr>
                <w:rFonts w:hAnsi="Times New Roman" w:cs="Times New Roman"/>
                <w:color w:val="auto"/>
              </w:rPr>
              <w:t>科目名稱：</w:t>
            </w:r>
            <w:r w:rsidRPr="00781EFA">
              <w:rPr>
                <w:rFonts w:hAnsi="Times New Roman" w:cs="Times New Roman" w:hint="eastAsia"/>
                <w:b w:val="0"/>
                <w:color w:val="auto"/>
              </w:rPr>
              <w:t>時尚</w:t>
            </w:r>
            <w:r w:rsidRPr="00781EFA">
              <w:rPr>
                <w:rFonts w:hAnsi="Times New Roman" w:cs="Times New Roman"/>
                <w:b w:val="0"/>
                <w:color w:val="auto"/>
              </w:rPr>
              <w:t>產業個案分析</w:t>
            </w:r>
          </w:p>
        </w:tc>
      </w:tr>
      <w:tr w:rsidR="00781EFA" w:rsidRPr="00933CDA" w:rsidTr="004870DE">
        <w:trPr>
          <w:trHeight w:val="435"/>
          <w:jc w:val="center"/>
        </w:trPr>
        <w:tc>
          <w:tcPr>
            <w:tcW w:w="8901" w:type="dxa"/>
            <w:gridSpan w:val="7"/>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pStyle w:val="a4"/>
              <w:snapToGrid w:val="0"/>
              <w:spacing w:before="120"/>
              <w:jc w:val="both"/>
              <w:rPr>
                <w:rFonts w:ascii="Times New Roman"/>
                <w:b/>
                <w:sz w:val="24"/>
                <w:szCs w:val="24"/>
              </w:rPr>
            </w:pPr>
            <w:r w:rsidRPr="00933CDA">
              <w:rPr>
                <w:rFonts w:ascii="Times New Roman"/>
                <w:b/>
                <w:sz w:val="24"/>
                <w:szCs w:val="24"/>
              </w:rPr>
              <w:t>科目英文名稱：</w:t>
            </w:r>
            <w:r w:rsidRPr="00933CDA">
              <w:rPr>
                <w:rFonts w:ascii="Times New Roman"/>
                <w:sz w:val="26"/>
                <w:szCs w:val="26"/>
              </w:rPr>
              <w:t xml:space="preserve">Fashion </w:t>
            </w:r>
            <w:r w:rsidRPr="00933CDA">
              <w:rPr>
                <w:rFonts w:ascii="Times New Roman"/>
                <w:sz w:val="24"/>
                <w:szCs w:val="24"/>
              </w:rPr>
              <w:t>Industrial Case Study</w:t>
            </w:r>
          </w:p>
        </w:tc>
      </w:tr>
      <w:tr w:rsidR="00781EFA" w:rsidRPr="00933CDA" w:rsidTr="004870DE">
        <w:trPr>
          <w:jc w:val="center"/>
        </w:trPr>
        <w:tc>
          <w:tcPr>
            <w:tcW w:w="8901" w:type="dxa"/>
            <w:gridSpan w:val="7"/>
            <w:tcBorders>
              <w:top w:val="single" w:sz="4" w:space="0" w:color="auto"/>
              <w:left w:val="single" w:sz="4" w:space="0" w:color="auto"/>
              <w:bottom w:val="single" w:sz="4" w:space="0" w:color="auto"/>
              <w:right w:val="single" w:sz="4" w:space="0" w:color="auto"/>
            </w:tcBorders>
          </w:tcPr>
          <w:p w:rsidR="00781EFA" w:rsidRPr="00933CDA" w:rsidRDefault="00781EFA" w:rsidP="001C2E32">
            <w:pPr>
              <w:rPr>
                <w:rFonts w:eastAsia="標楷體"/>
              </w:rPr>
            </w:pPr>
            <w:r w:rsidRPr="00933CDA">
              <w:rPr>
                <w:rFonts w:eastAsia="標楷體"/>
                <w:b/>
                <w:bCs/>
              </w:rPr>
              <w:t>學年、學期、學分、學時：第</w:t>
            </w:r>
            <w:r w:rsidRPr="00933CDA">
              <w:rPr>
                <w:rFonts w:eastAsia="標楷體"/>
              </w:rPr>
              <w:t>四</w:t>
            </w:r>
            <w:r w:rsidRPr="00933CDA">
              <w:rPr>
                <w:rFonts w:eastAsia="標楷體"/>
                <w:b/>
                <w:bCs/>
              </w:rPr>
              <w:t>學年、第</w:t>
            </w:r>
            <w:r w:rsidRPr="00933CDA">
              <w:rPr>
                <w:rFonts w:eastAsia="標楷體"/>
              </w:rPr>
              <w:t>2</w:t>
            </w:r>
            <w:r w:rsidRPr="00933CDA">
              <w:rPr>
                <w:rFonts w:eastAsia="標楷體"/>
                <w:b/>
                <w:bCs/>
              </w:rPr>
              <w:t>學期、</w:t>
            </w:r>
            <w:r w:rsidRPr="00933CDA">
              <w:rPr>
                <w:rFonts w:eastAsia="標楷體"/>
              </w:rPr>
              <w:t>3</w:t>
            </w:r>
            <w:r w:rsidRPr="00933CDA">
              <w:rPr>
                <w:rFonts w:eastAsia="標楷體"/>
                <w:b/>
                <w:bCs/>
              </w:rPr>
              <w:t>學分、</w:t>
            </w:r>
            <w:r w:rsidRPr="00933CDA">
              <w:rPr>
                <w:rFonts w:eastAsia="標楷體"/>
              </w:rPr>
              <w:t>3</w:t>
            </w:r>
            <w:r w:rsidRPr="00933CDA">
              <w:rPr>
                <w:rFonts w:eastAsia="標楷體"/>
                <w:b/>
                <w:bCs/>
              </w:rPr>
              <w:t>學時</w:t>
            </w:r>
          </w:p>
        </w:tc>
      </w:tr>
      <w:tr w:rsidR="00781EFA" w:rsidRPr="00933CDA" w:rsidTr="004870DE">
        <w:trPr>
          <w:trHeight w:val="149"/>
          <w:jc w:val="center"/>
        </w:trPr>
        <w:tc>
          <w:tcPr>
            <w:tcW w:w="8901" w:type="dxa"/>
            <w:gridSpan w:val="7"/>
            <w:tcBorders>
              <w:top w:val="single" w:sz="4" w:space="0" w:color="auto"/>
              <w:left w:val="single" w:sz="4" w:space="0" w:color="auto"/>
              <w:bottom w:val="single" w:sz="4" w:space="0" w:color="auto"/>
              <w:right w:val="single" w:sz="4" w:space="0" w:color="auto"/>
            </w:tcBorders>
          </w:tcPr>
          <w:p w:rsidR="00781EFA" w:rsidRPr="00933CDA" w:rsidRDefault="00781EFA" w:rsidP="001C2E32">
            <w:pPr>
              <w:rPr>
                <w:rFonts w:eastAsia="標楷體"/>
                <w:b/>
                <w:bCs/>
              </w:rPr>
            </w:pPr>
            <w:r w:rsidRPr="00933CDA">
              <w:rPr>
                <w:rFonts w:eastAsia="標楷體"/>
                <w:b/>
                <w:bCs/>
              </w:rPr>
              <w:t>修習別：</w:t>
            </w:r>
            <w:r w:rsidRPr="00933CDA">
              <w:rPr>
                <w:rFonts w:eastAsia="標楷體"/>
              </w:rPr>
              <w:t>□</w:t>
            </w:r>
            <w:r w:rsidRPr="00933CDA">
              <w:rPr>
                <w:rFonts w:eastAsia="標楷體"/>
              </w:rPr>
              <w:t>專必、</w:t>
            </w:r>
            <w:r w:rsidRPr="00933CDA">
              <w:rPr>
                <w:rFonts w:eastAsia="標楷體"/>
              </w:rPr>
              <w:t>■</w:t>
            </w:r>
            <w:r w:rsidRPr="00933CDA">
              <w:rPr>
                <w:rFonts w:eastAsia="標楷體"/>
              </w:rPr>
              <w:t>專選</w:t>
            </w:r>
          </w:p>
        </w:tc>
      </w:tr>
      <w:tr w:rsidR="00781EFA" w:rsidRPr="00933CDA" w:rsidTr="004870DE">
        <w:trPr>
          <w:jc w:val="center"/>
        </w:trPr>
        <w:tc>
          <w:tcPr>
            <w:tcW w:w="8901" w:type="dxa"/>
            <w:gridSpan w:val="7"/>
            <w:tcBorders>
              <w:top w:val="single" w:sz="4" w:space="0" w:color="auto"/>
              <w:left w:val="single" w:sz="4" w:space="0" w:color="auto"/>
              <w:bottom w:val="single" w:sz="4" w:space="0" w:color="auto"/>
              <w:right w:val="single" w:sz="4" w:space="0" w:color="auto"/>
            </w:tcBorders>
          </w:tcPr>
          <w:p w:rsidR="00781EFA" w:rsidRPr="00933CDA" w:rsidRDefault="00781EFA" w:rsidP="001C2E32">
            <w:pPr>
              <w:rPr>
                <w:rFonts w:eastAsia="標楷體"/>
              </w:rPr>
            </w:pPr>
            <w:r w:rsidRPr="00933CDA">
              <w:rPr>
                <w:rFonts w:eastAsia="標楷體"/>
                <w:b/>
                <w:bCs/>
              </w:rPr>
              <w:t>先修科目或先備能力：</w:t>
            </w:r>
            <w:r w:rsidRPr="00933CDA">
              <w:rPr>
                <w:rFonts w:eastAsia="標楷體"/>
              </w:rPr>
              <w:t>無</w:t>
            </w:r>
          </w:p>
        </w:tc>
      </w:tr>
      <w:tr w:rsidR="00781EFA" w:rsidRPr="00933CDA" w:rsidTr="004870DE">
        <w:trPr>
          <w:trHeight w:val="258"/>
          <w:jc w:val="center"/>
        </w:trPr>
        <w:tc>
          <w:tcPr>
            <w:tcW w:w="8901" w:type="dxa"/>
            <w:gridSpan w:val="7"/>
            <w:tcBorders>
              <w:top w:val="single" w:sz="4" w:space="0" w:color="auto"/>
              <w:left w:val="single" w:sz="4" w:space="0" w:color="auto"/>
              <w:bottom w:val="single" w:sz="4" w:space="0" w:color="auto"/>
              <w:right w:val="single" w:sz="4" w:space="0" w:color="auto"/>
            </w:tcBorders>
          </w:tcPr>
          <w:p w:rsidR="00781EFA" w:rsidRPr="00933CDA" w:rsidRDefault="00781EFA" w:rsidP="001C2E32">
            <w:pPr>
              <w:jc w:val="both"/>
              <w:rPr>
                <w:rFonts w:eastAsia="標楷體"/>
                <w:b/>
                <w:bCs/>
              </w:rPr>
            </w:pPr>
            <w:r w:rsidRPr="00933CDA">
              <w:rPr>
                <w:rFonts w:eastAsia="標楷體"/>
                <w:b/>
                <w:bCs/>
              </w:rPr>
              <w:t>教學目標：</w:t>
            </w:r>
            <w:r w:rsidRPr="00933CDA">
              <w:rPr>
                <w:rFonts w:eastAsia="標楷體"/>
              </w:rPr>
              <w:t>讓學生了解學習</w:t>
            </w:r>
            <w:r w:rsidRPr="00933CDA">
              <w:rPr>
                <w:rFonts w:eastAsia="標楷體"/>
              </w:rPr>
              <w:t>1.</w:t>
            </w:r>
            <w:r w:rsidRPr="00933CDA">
              <w:rPr>
                <w:rFonts w:eastAsia="標楷體"/>
              </w:rPr>
              <w:t>我國目前</w:t>
            </w:r>
            <w:r w:rsidRPr="00933CDA">
              <w:rPr>
                <w:rFonts w:eastAsia="標楷體"/>
                <w:b/>
                <w:bCs/>
              </w:rPr>
              <w:t>產業結構、市場、技術生命週期、競爭情勢等重點介紹。</w:t>
            </w:r>
            <w:r w:rsidRPr="00933CDA">
              <w:rPr>
                <w:rFonts w:eastAsia="標楷體"/>
                <w:b/>
                <w:bCs/>
              </w:rPr>
              <w:t>2.</w:t>
            </w:r>
            <w:r w:rsidRPr="00933CDA">
              <w:rPr>
                <w:rFonts w:eastAsia="標楷體"/>
                <w:b/>
                <w:bCs/>
              </w:rPr>
              <w:t>透過課程的認識產業概況從而選擇個人未來想進入理想產業與企業。</w:t>
            </w:r>
          </w:p>
          <w:p w:rsidR="00781EFA" w:rsidRPr="00933CDA" w:rsidRDefault="00781EFA" w:rsidP="001C2E32">
            <w:pPr>
              <w:jc w:val="both"/>
              <w:rPr>
                <w:rFonts w:eastAsia="標楷體"/>
              </w:rPr>
            </w:pPr>
          </w:p>
        </w:tc>
      </w:tr>
      <w:tr w:rsidR="00781EFA" w:rsidRPr="00933CDA" w:rsidTr="004870DE">
        <w:trPr>
          <w:gridAfter w:val="1"/>
          <w:wAfter w:w="6" w:type="dxa"/>
          <w:trHeight w:val="318"/>
          <w:jc w:val="center"/>
        </w:trPr>
        <w:tc>
          <w:tcPr>
            <w:tcW w:w="1162" w:type="dxa"/>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共通職能</w:t>
            </w:r>
          </w:p>
        </w:tc>
        <w:tc>
          <w:tcPr>
            <w:tcW w:w="5671" w:type="dxa"/>
            <w:gridSpan w:val="2"/>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說明</w:t>
            </w:r>
          </w:p>
        </w:tc>
        <w:tc>
          <w:tcPr>
            <w:tcW w:w="2062" w:type="dxa"/>
            <w:gridSpan w:val="3"/>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所佔百分比比例</w:t>
            </w:r>
          </w:p>
        </w:tc>
      </w:tr>
      <w:tr w:rsidR="00781EFA" w:rsidRPr="00933CDA" w:rsidTr="004870DE">
        <w:trPr>
          <w:gridAfter w:val="1"/>
          <w:wAfter w:w="6" w:type="dxa"/>
          <w:trHeigh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溝通表達</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Cs/>
              </w:rPr>
            </w:pPr>
            <w:r w:rsidRPr="00933CDA">
              <w:rPr>
                <w:rFonts w:eastAsia="標楷體"/>
                <w:bCs/>
              </w:rPr>
              <w:t>運用適當方法技巧，清楚表達訊息及進行對話。</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rPr>
              <w:t>15</w:t>
            </w:r>
            <w:r w:rsidRPr="00933CDA">
              <w:rPr>
                <w:rFonts w:eastAsia="標楷體"/>
              </w:rPr>
              <w:t>％</w:t>
            </w:r>
          </w:p>
        </w:tc>
      </w:tr>
      <w:tr w:rsidR="00781EFA" w:rsidRPr="00933CDA" w:rsidTr="004870DE">
        <w:trPr>
          <w:gridAfter w:val="1"/>
          <w:wAfter w:w="6" w:type="dxa"/>
          <w:trHeigh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持續學習</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Cs/>
              </w:rPr>
              <w:t>能夠持續因應產業趨勢進行專業能力發展。</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rPr>
              <w:t>10</w:t>
            </w:r>
            <w:r w:rsidRPr="00933CDA">
              <w:rPr>
                <w:rFonts w:eastAsia="標楷體"/>
              </w:rPr>
              <w:t>％</w:t>
            </w:r>
          </w:p>
        </w:tc>
      </w:tr>
      <w:tr w:rsidR="00781EFA" w:rsidRPr="00933CDA" w:rsidTr="004870DE">
        <w:trPr>
          <w:gridAfter w:val="1"/>
          <w:wAfter w:w="6" w:type="dxa"/>
          <w:trHeigh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人際互動</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Cs/>
              </w:rPr>
              <w:t>能夠分析自己的領域，主動找出需要建立或改善的重要關係</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rPr>
              <w:t>10</w:t>
            </w:r>
            <w:r w:rsidRPr="00933CDA">
              <w:rPr>
                <w:rFonts w:eastAsia="標楷體"/>
              </w:rPr>
              <w:t>％</w:t>
            </w:r>
          </w:p>
        </w:tc>
      </w:tr>
      <w:tr w:rsidR="00781EFA" w:rsidRPr="00933CDA" w:rsidTr="004870DE">
        <w:trPr>
          <w:gridAfter w:val="1"/>
          <w:wAfter w:w="6" w:type="dxa"/>
          <w:trHeigh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團隊合作</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Cs/>
              </w:rPr>
              <w:t>能夠與團隊成員共同解決問題並承擔責任。</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rPr>
              <w:t>10</w:t>
            </w:r>
            <w:r w:rsidRPr="00933CDA">
              <w:rPr>
                <w:rFonts w:eastAsia="標楷體"/>
              </w:rPr>
              <w:t>％</w:t>
            </w:r>
          </w:p>
        </w:tc>
      </w:tr>
      <w:tr w:rsidR="00781EFA" w:rsidRPr="00933CDA" w:rsidTr="004870DE">
        <w:trPr>
          <w:gridAfter w:val="1"/>
          <w:wAfter w:w="6" w:type="dxa"/>
          <w:trHeigh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問題解決</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Cs/>
              </w:rPr>
              <w:t>能夠評估各種解決方案的利弊，找出最佳問題解決方案</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rPr>
              <w:t>20</w:t>
            </w:r>
            <w:r w:rsidRPr="00933CDA">
              <w:rPr>
                <w:rFonts w:eastAsia="標楷體"/>
              </w:rPr>
              <w:t>％</w:t>
            </w:r>
          </w:p>
        </w:tc>
      </w:tr>
      <w:tr w:rsidR="00781EFA" w:rsidRPr="00933CDA" w:rsidTr="004870DE">
        <w:trPr>
          <w:gridAfter w:val="1"/>
          <w:wAfter w:w="6" w:type="dxa"/>
          <w:trHeigh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創新</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Cs/>
              </w:rPr>
              <w:t>能夠蒐集、分析及組織各方意見與想法，並提出嶄新的觀點或見解。</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rPr>
              <w:t>15</w:t>
            </w:r>
            <w:r w:rsidRPr="00933CDA">
              <w:rPr>
                <w:rFonts w:eastAsia="標楷體"/>
              </w:rPr>
              <w:t>％</w:t>
            </w:r>
          </w:p>
        </w:tc>
      </w:tr>
      <w:tr w:rsidR="00781EFA" w:rsidRPr="00933CDA" w:rsidTr="004870DE">
        <w:trPr>
          <w:gridAfter w:val="1"/>
          <w:wAfter w:w="6" w:type="dxa"/>
          <w:trHeigh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工作責任及紀律</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autoSpaceDE w:val="0"/>
              <w:adjustRightInd w:val="0"/>
              <w:jc w:val="both"/>
              <w:rPr>
                <w:rFonts w:eastAsia="標楷體"/>
                <w:kern w:val="0"/>
              </w:rPr>
            </w:pPr>
            <w:r w:rsidRPr="00933CDA">
              <w:rPr>
                <w:rFonts w:eastAsia="標楷體"/>
                <w:kern w:val="0"/>
              </w:rPr>
              <w:t>以誠信為行事原則，瞭解違反組織及專業上的道德法律標準之後果，</w:t>
            </w:r>
          </w:p>
          <w:p w:rsidR="00781EFA" w:rsidRPr="00933CDA" w:rsidRDefault="00781EFA" w:rsidP="001C2E32">
            <w:pPr>
              <w:autoSpaceDE w:val="0"/>
              <w:jc w:val="both"/>
              <w:rPr>
                <w:rFonts w:eastAsia="標楷體"/>
                <w:kern w:val="0"/>
              </w:rPr>
            </w:pPr>
            <w:r w:rsidRPr="00933CDA">
              <w:rPr>
                <w:rFonts w:eastAsia="標楷體"/>
                <w:kern w:val="0"/>
              </w:rPr>
              <w:t>並落實責任與紀律於日常工作表現</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rPr>
              <w:t>10</w:t>
            </w:r>
            <w:r w:rsidRPr="00933CDA">
              <w:rPr>
                <w:rFonts w:eastAsia="標楷體"/>
              </w:rPr>
              <w:t>％</w:t>
            </w:r>
          </w:p>
        </w:tc>
      </w:tr>
      <w:tr w:rsidR="00781EFA" w:rsidRPr="00933CDA" w:rsidTr="004870DE">
        <w:trPr>
          <w:gridAfter w:val="1"/>
          <w:wAfter w:w="6" w:type="dxa"/>
          <w:trHeigh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
                <w:bCs/>
              </w:rPr>
              <w:t>資訊科技應用</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both"/>
              <w:rPr>
                <w:rFonts w:eastAsia="標楷體"/>
                <w:b/>
                <w:bCs/>
              </w:rPr>
            </w:pPr>
            <w:r w:rsidRPr="00933CDA">
              <w:rPr>
                <w:rFonts w:eastAsia="標楷體"/>
                <w:bCs/>
              </w:rPr>
              <w:t>有效運用科技，使工作流程更有效率。</w:t>
            </w:r>
          </w:p>
        </w:tc>
        <w:tc>
          <w:tcPr>
            <w:tcW w:w="2062" w:type="dxa"/>
            <w:gridSpan w:val="3"/>
            <w:tcBorders>
              <w:top w:val="single" w:sz="4" w:space="0" w:color="auto"/>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rPr>
            </w:pPr>
            <w:r w:rsidRPr="00933CDA">
              <w:rPr>
                <w:rFonts w:eastAsia="標楷體"/>
              </w:rPr>
              <w:t>10</w:t>
            </w:r>
            <w:r w:rsidRPr="00933CDA">
              <w:rPr>
                <w:rFonts w:eastAsia="標楷體"/>
              </w:rPr>
              <w:t>％</w:t>
            </w:r>
          </w:p>
        </w:tc>
      </w:tr>
      <w:tr w:rsidR="00781EFA" w:rsidRPr="00933CDA" w:rsidTr="004870DE">
        <w:trPr>
          <w:gridAfter w:val="1"/>
          <w:wAfter w:w="6" w:type="dxa"/>
          <w:trHeight w:val="318"/>
          <w:jc w:val="center"/>
        </w:trPr>
        <w:tc>
          <w:tcPr>
            <w:tcW w:w="6833" w:type="dxa"/>
            <w:gridSpan w:val="3"/>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系核心能力</w:t>
            </w:r>
          </w:p>
        </w:tc>
        <w:tc>
          <w:tcPr>
            <w:tcW w:w="2062" w:type="dxa"/>
            <w:gridSpan w:val="3"/>
            <w:tcBorders>
              <w:top w:val="single" w:sz="4" w:space="0" w:color="auto"/>
              <w:left w:val="single" w:sz="4" w:space="0" w:color="auto"/>
              <w:bottom w:val="single" w:sz="4" w:space="0" w:color="auto"/>
              <w:right w:val="single" w:sz="4" w:space="0" w:color="auto"/>
            </w:tcBorders>
            <w:shd w:val="clear" w:color="auto" w:fill="BFBFBF"/>
          </w:tcPr>
          <w:p w:rsidR="00781EFA" w:rsidRPr="00933CDA" w:rsidRDefault="00781EFA" w:rsidP="001C2E32">
            <w:pPr>
              <w:jc w:val="center"/>
              <w:rPr>
                <w:rFonts w:eastAsia="標楷體"/>
                <w:b/>
                <w:bCs/>
              </w:rPr>
            </w:pPr>
            <w:r w:rsidRPr="00933CDA">
              <w:rPr>
                <w:rFonts w:eastAsia="標楷體"/>
                <w:b/>
                <w:bCs/>
              </w:rPr>
              <w:t>所佔百分比比例</w:t>
            </w:r>
          </w:p>
        </w:tc>
      </w:tr>
      <w:tr w:rsidR="004870DE" w:rsidRPr="00933CDA" w:rsidTr="004870DE">
        <w:trPr>
          <w:gridAfter w:val="1"/>
          <w:wAfter w:w="6" w:type="dxa"/>
          <w:trHeight w:val="318"/>
          <w:jc w:val="center"/>
        </w:trPr>
        <w:tc>
          <w:tcPr>
            <w:tcW w:w="6833" w:type="dxa"/>
            <w:gridSpan w:val="3"/>
            <w:tcBorders>
              <w:top w:val="single" w:sz="4" w:space="0" w:color="auto"/>
              <w:left w:val="single" w:sz="4" w:space="0" w:color="auto"/>
              <w:bottom w:val="single" w:sz="4" w:space="0" w:color="auto"/>
              <w:right w:val="single" w:sz="4" w:space="0" w:color="auto"/>
            </w:tcBorders>
          </w:tcPr>
          <w:p w:rsidR="004870DE" w:rsidRPr="00933CDA" w:rsidRDefault="004870DE" w:rsidP="004870DE">
            <w:pPr>
              <w:rPr>
                <w:rFonts w:eastAsia="標楷體"/>
              </w:rPr>
            </w:pPr>
            <w:r w:rsidRPr="00933CDA">
              <w:rPr>
                <w:rFonts w:eastAsia="標楷體"/>
              </w:rPr>
              <w:t>A</w:t>
            </w:r>
            <w:r w:rsidRPr="00933CDA">
              <w:rPr>
                <w:rFonts w:eastAsia="標楷體"/>
              </w:rPr>
              <w:t>行銷知識與技能</w:t>
            </w:r>
          </w:p>
        </w:tc>
        <w:tc>
          <w:tcPr>
            <w:tcW w:w="2062" w:type="dxa"/>
            <w:gridSpan w:val="3"/>
            <w:tcBorders>
              <w:top w:val="single" w:sz="4" w:space="0" w:color="auto"/>
              <w:left w:val="single" w:sz="4" w:space="0" w:color="auto"/>
              <w:bottom w:val="single" w:sz="4" w:space="0" w:color="auto"/>
              <w:right w:val="single" w:sz="4" w:space="0" w:color="auto"/>
            </w:tcBorders>
          </w:tcPr>
          <w:p w:rsidR="004870DE" w:rsidRPr="00933CDA" w:rsidRDefault="004870DE" w:rsidP="004870DE">
            <w:pPr>
              <w:jc w:val="center"/>
              <w:rPr>
                <w:rFonts w:eastAsia="標楷體"/>
              </w:rPr>
            </w:pPr>
            <w:r w:rsidRPr="00933CDA">
              <w:rPr>
                <w:rFonts w:eastAsia="標楷體"/>
              </w:rPr>
              <w:t>20%</w:t>
            </w:r>
          </w:p>
        </w:tc>
      </w:tr>
      <w:tr w:rsidR="004870DE" w:rsidRPr="00933CDA" w:rsidTr="004870DE">
        <w:trPr>
          <w:gridAfter w:val="1"/>
          <w:wAfter w:w="6" w:type="dxa"/>
          <w:trHeight w:val="318"/>
          <w:jc w:val="center"/>
        </w:trPr>
        <w:tc>
          <w:tcPr>
            <w:tcW w:w="6833" w:type="dxa"/>
            <w:gridSpan w:val="3"/>
            <w:tcBorders>
              <w:top w:val="single" w:sz="4" w:space="0" w:color="auto"/>
              <w:left w:val="single" w:sz="4" w:space="0" w:color="auto"/>
              <w:bottom w:val="single" w:sz="4" w:space="0" w:color="auto"/>
              <w:right w:val="single" w:sz="4" w:space="0" w:color="auto"/>
            </w:tcBorders>
          </w:tcPr>
          <w:p w:rsidR="004870DE" w:rsidRPr="00933CDA" w:rsidRDefault="004870DE" w:rsidP="004870DE">
            <w:pPr>
              <w:rPr>
                <w:rFonts w:eastAsia="標楷體"/>
              </w:rPr>
            </w:pPr>
            <w:r w:rsidRPr="00933CDA">
              <w:rPr>
                <w:rFonts w:eastAsia="標楷體"/>
              </w:rPr>
              <w:t>B</w:t>
            </w:r>
            <w:r w:rsidRPr="00933CDA">
              <w:rPr>
                <w:rFonts w:eastAsia="標楷體"/>
              </w:rPr>
              <w:t>成本管理能力</w:t>
            </w:r>
          </w:p>
        </w:tc>
        <w:tc>
          <w:tcPr>
            <w:tcW w:w="2062" w:type="dxa"/>
            <w:gridSpan w:val="3"/>
            <w:tcBorders>
              <w:top w:val="single" w:sz="4" w:space="0" w:color="auto"/>
              <w:left w:val="single" w:sz="4" w:space="0" w:color="auto"/>
              <w:bottom w:val="single" w:sz="4" w:space="0" w:color="auto"/>
              <w:right w:val="single" w:sz="4" w:space="0" w:color="auto"/>
            </w:tcBorders>
          </w:tcPr>
          <w:p w:rsidR="004870DE" w:rsidRPr="00933CDA" w:rsidRDefault="004870DE" w:rsidP="004870DE">
            <w:pPr>
              <w:jc w:val="center"/>
              <w:rPr>
                <w:rFonts w:eastAsia="標楷體"/>
              </w:rPr>
            </w:pPr>
            <w:r w:rsidRPr="00933CDA">
              <w:rPr>
                <w:rFonts w:eastAsia="標楷體"/>
              </w:rPr>
              <w:t>10%</w:t>
            </w:r>
          </w:p>
        </w:tc>
      </w:tr>
      <w:tr w:rsidR="004870DE" w:rsidRPr="00933CDA" w:rsidTr="004870DE">
        <w:trPr>
          <w:gridAfter w:val="1"/>
          <w:wAfter w:w="6" w:type="dxa"/>
          <w:trHeight w:val="318"/>
          <w:jc w:val="center"/>
        </w:trPr>
        <w:tc>
          <w:tcPr>
            <w:tcW w:w="6833" w:type="dxa"/>
            <w:gridSpan w:val="3"/>
            <w:tcBorders>
              <w:top w:val="single" w:sz="4" w:space="0" w:color="auto"/>
              <w:left w:val="single" w:sz="4" w:space="0" w:color="auto"/>
              <w:bottom w:val="single" w:sz="4" w:space="0" w:color="auto"/>
              <w:right w:val="single" w:sz="4" w:space="0" w:color="auto"/>
            </w:tcBorders>
          </w:tcPr>
          <w:p w:rsidR="004870DE" w:rsidRPr="00933CDA" w:rsidRDefault="004870DE" w:rsidP="004870DE">
            <w:pPr>
              <w:rPr>
                <w:rFonts w:eastAsia="標楷體"/>
              </w:rPr>
            </w:pPr>
            <w:r w:rsidRPr="00933CDA">
              <w:rPr>
                <w:rFonts w:eastAsia="標楷體"/>
              </w:rPr>
              <w:t>C</w:t>
            </w:r>
            <w:r w:rsidRPr="00F305DD">
              <w:rPr>
                <w:rFonts w:eastAsia="標楷體" w:hint="eastAsia"/>
                <w:szCs w:val="20"/>
              </w:rPr>
              <w:t>時尚商品</w:t>
            </w:r>
            <w:r>
              <w:rPr>
                <w:rFonts w:eastAsia="標楷體" w:hint="eastAsia"/>
                <w:szCs w:val="20"/>
              </w:rPr>
              <w:t>企</w:t>
            </w:r>
            <w:r w:rsidRPr="00F305DD">
              <w:rPr>
                <w:rFonts w:eastAsia="標楷體"/>
                <w:szCs w:val="20"/>
              </w:rPr>
              <w:t>劃能力</w:t>
            </w:r>
          </w:p>
        </w:tc>
        <w:tc>
          <w:tcPr>
            <w:tcW w:w="2062" w:type="dxa"/>
            <w:gridSpan w:val="3"/>
            <w:tcBorders>
              <w:top w:val="single" w:sz="4" w:space="0" w:color="auto"/>
              <w:left w:val="single" w:sz="4" w:space="0" w:color="auto"/>
              <w:bottom w:val="single" w:sz="4" w:space="0" w:color="auto"/>
              <w:right w:val="single" w:sz="4" w:space="0" w:color="auto"/>
            </w:tcBorders>
          </w:tcPr>
          <w:p w:rsidR="004870DE" w:rsidRPr="00933CDA" w:rsidRDefault="004870DE" w:rsidP="004870DE">
            <w:pPr>
              <w:jc w:val="center"/>
              <w:rPr>
                <w:rFonts w:eastAsia="標楷體"/>
              </w:rPr>
            </w:pPr>
            <w:r w:rsidRPr="00933CDA">
              <w:rPr>
                <w:rFonts w:eastAsia="標楷體"/>
              </w:rPr>
              <w:t>20%</w:t>
            </w:r>
          </w:p>
        </w:tc>
      </w:tr>
      <w:tr w:rsidR="004870DE" w:rsidRPr="00933CDA" w:rsidTr="004870DE">
        <w:trPr>
          <w:gridAfter w:val="1"/>
          <w:wAfter w:w="6" w:type="dxa"/>
          <w:trHeight w:val="318"/>
          <w:jc w:val="center"/>
        </w:trPr>
        <w:tc>
          <w:tcPr>
            <w:tcW w:w="6833" w:type="dxa"/>
            <w:gridSpan w:val="3"/>
            <w:tcBorders>
              <w:top w:val="single" w:sz="4" w:space="0" w:color="auto"/>
              <w:left w:val="single" w:sz="4" w:space="0" w:color="auto"/>
              <w:bottom w:val="single" w:sz="4" w:space="0" w:color="auto"/>
              <w:right w:val="single" w:sz="4" w:space="0" w:color="auto"/>
            </w:tcBorders>
          </w:tcPr>
          <w:p w:rsidR="004870DE" w:rsidRPr="00933CDA" w:rsidRDefault="004870DE" w:rsidP="004870DE">
            <w:pPr>
              <w:rPr>
                <w:rFonts w:eastAsia="標楷體"/>
              </w:rPr>
            </w:pPr>
            <w:r w:rsidRPr="00933CDA">
              <w:rPr>
                <w:rFonts w:eastAsia="標楷體"/>
              </w:rPr>
              <w:t>D</w:t>
            </w:r>
            <w:r w:rsidRPr="00933CDA">
              <w:rPr>
                <w:rFonts w:eastAsia="標楷體"/>
              </w:rPr>
              <w:t>企業相關法規知識</w:t>
            </w:r>
          </w:p>
        </w:tc>
        <w:tc>
          <w:tcPr>
            <w:tcW w:w="2062" w:type="dxa"/>
            <w:gridSpan w:val="3"/>
            <w:tcBorders>
              <w:top w:val="single" w:sz="4" w:space="0" w:color="auto"/>
              <w:left w:val="single" w:sz="4" w:space="0" w:color="auto"/>
              <w:bottom w:val="single" w:sz="4" w:space="0" w:color="auto"/>
              <w:right w:val="single" w:sz="4" w:space="0" w:color="auto"/>
            </w:tcBorders>
          </w:tcPr>
          <w:p w:rsidR="004870DE" w:rsidRPr="00933CDA" w:rsidRDefault="004870DE" w:rsidP="004870DE">
            <w:pPr>
              <w:jc w:val="center"/>
              <w:rPr>
                <w:rFonts w:eastAsia="標楷體"/>
              </w:rPr>
            </w:pPr>
            <w:r w:rsidRPr="00933CDA">
              <w:rPr>
                <w:rFonts w:eastAsia="標楷體"/>
              </w:rPr>
              <w:t>10%</w:t>
            </w:r>
          </w:p>
        </w:tc>
      </w:tr>
      <w:tr w:rsidR="004870DE" w:rsidRPr="00933CDA" w:rsidTr="004870DE">
        <w:trPr>
          <w:gridAfter w:val="1"/>
          <w:wAfter w:w="6" w:type="dxa"/>
          <w:trHeight w:val="318"/>
          <w:jc w:val="center"/>
        </w:trPr>
        <w:tc>
          <w:tcPr>
            <w:tcW w:w="6833" w:type="dxa"/>
            <w:gridSpan w:val="3"/>
            <w:tcBorders>
              <w:top w:val="single" w:sz="4" w:space="0" w:color="auto"/>
              <w:left w:val="single" w:sz="4" w:space="0" w:color="auto"/>
              <w:bottom w:val="single" w:sz="4" w:space="0" w:color="auto"/>
              <w:right w:val="single" w:sz="4" w:space="0" w:color="auto"/>
            </w:tcBorders>
          </w:tcPr>
          <w:p w:rsidR="004870DE" w:rsidRPr="00933CDA" w:rsidRDefault="004870DE" w:rsidP="004870DE">
            <w:pPr>
              <w:rPr>
                <w:rFonts w:eastAsia="標楷體"/>
              </w:rPr>
            </w:pPr>
            <w:r w:rsidRPr="00933CDA">
              <w:rPr>
                <w:rFonts w:eastAsia="標楷體"/>
              </w:rPr>
              <w:t>E</w:t>
            </w:r>
            <w:r w:rsidRPr="00933CDA">
              <w:rPr>
                <w:rFonts w:eastAsia="標楷體"/>
              </w:rPr>
              <w:t>管理問題發現與改善能力</w:t>
            </w:r>
          </w:p>
        </w:tc>
        <w:tc>
          <w:tcPr>
            <w:tcW w:w="2062" w:type="dxa"/>
            <w:gridSpan w:val="3"/>
            <w:tcBorders>
              <w:top w:val="single" w:sz="4" w:space="0" w:color="auto"/>
              <w:left w:val="single" w:sz="4" w:space="0" w:color="auto"/>
              <w:bottom w:val="single" w:sz="4" w:space="0" w:color="auto"/>
              <w:right w:val="single" w:sz="4" w:space="0" w:color="auto"/>
            </w:tcBorders>
          </w:tcPr>
          <w:p w:rsidR="004870DE" w:rsidRPr="00933CDA" w:rsidRDefault="004870DE" w:rsidP="004870DE">
            <w:pPr>
              <w:jc w:val="center"/>
              <w:rPr>
                <w:rFonts w:eastAsia="標楷體"/>
              </w:rPr>
            </w:pPr>
            <w:r w:rsidRPr="00933CDA">
              <w:rPr>
                <w:rFonts w:eastAsia="標楷體"/>
              </w:rPr>
              <w:t>10%</w:t>
            </w:r>
          </w:p>
        </w:tc>
      </w:tr>
      <w:tr w:rsidR="004870DE" w:rsidRPr="00933CDA" w:rsidTr="004870DE">
        <w:trPr>
          <w:gridAfter w:val="1"/>
          <w:wAfter w:w="6" w:type="dxa"/>
          <w:trHeight w:val="318"/>
          <w:jc w:val="center"/>
        </w:trPr>
        <w:tc>
          <w:tcPr>
            <w:tcW w:w="6833" w:type="dxa"/>
            <w:gridSpan w:val="3"/>
            <w:tcBorders>
              <w:top w:val="single" w:sz="4" w:space="0" w:color="auto"/>
              <w:left w:val="single" w:sz="4" w:space="0" w:color="auto"/>
              <w:bottom w:val="single" w:sz="4" w:space="0" w:color="auto"/>
              <w:right w:val="single" w:sz="4" w:space="0" w:color="auto"/>
            </w:tcBorders>
          </w:tcPr>
          <w:p w:rsidR="004870DE" w:rsidRPr="00933CDA" w:rsidRDefault="004870DE" w:rsidP="004870DE">
            <w:pPr>
              <w:rPr>
                <w:rFonts w:eastAsia="標楷體"/>
              </w:rPr>
            </w:pPr>
            <w:r w:rsidRPr="00933CDA">
              <w:rPr>
                <w:rFonts w:eastAsia="標楷體"/>
              </w:rPr>
              <w:t>F</w:t>
            </w:r>
            <w:r w:rsidRPr="00933CDA">
              <w:rPr>
                <w:rFonts w:eastAsia="標楷體"/>
              </w:rPr>
              <w:t>創意發想與企劃能力</w:t>
            </w:r>
          </w:p>
        </w:tc>
        <w:tc>
          <w:tcPr>
            <w:tcW w:w="2062" w:type="dxa"/>
            <w:gridSpan w:val="3"/>
            <w:tcBorders>
              <w:top w:val="single" w:sz="4" w:space="0" w:color="auto"/>
              <w:left w:val="single" w:sz="4" w:space="0" w:color="auto"/>
              <w:bottom w:val="single" w:sz="4" w:space="0" w:color="auto"/>
              <w:right w:val="single" w:sz="4" w:space="0" w:color="auto"/>
            </w:tcBorders>
          </w:tcPr>
          <w:p w:rsidR="004870DE" w:rsidRPr="00933CDA" w:rsidRDefault="004870DE" w:rsidP="004870DE">
            <w:pPr>
              <w:jc w:val="center"/>
              <w:rPr>
                <w:rFonts w:eastAsia="標楷體"/>
              </w:rPr>
            </w:pPr>
            <w:r w:rsidRPr="00933CDA">
              <w:rPr>
                <w:rFonts w:eastAsia="標楷體"/>
              </w:rPr>
              <w:t>10%</w:t>
            </w:r>
          </w:p>
        </w:tc>
      </w:tr>
      <w:tr w:rsidR="004870DE" w:rsidRPr="00933CDA" w:rsidTr="004870DE">
        <w:trPr>
          <w:gridAfter w:val="1"/>
          <w:wAfter w:w="6" w:type="dxa"/>
          <w:trHeight w:val="318"/>
          <w:jc w:val="center"/>
        </w:trPr>
        <w:tc>
          <w:tcPr>
            <w:tcW w:w="6833" w:type="dxa"/>
            <w:gridSpan w:val="3"/>
            <w:tcBorders>
              <w:top w:val="single" w:sz="4" w:space="0" w:color="auto"/>
              <w:left w:val="single" w:sz="4" w:space="0" w:color="auto"/>
              <w:bottom w:val="single" w:sz="4" w:space="0" w:color="auto"/>
              <w:right w:val="single" w:sz="4" w:space="0" w:color="auto"/>
            </w:tcBorders>
          </w:tcPr>
          <w:p w:rsidR="004870DE" w:rsidRPr="00933CDA" w:rsidRDefault="004870DE" w:rsidP="004870DE">
            <w:pPr>
              <w:rPr>
                <w:rFonts w:eastAsia="標楷體"/>
              </w:rPr>
            </w:pPr>
            <w:r w:rsidRPr="00933CDA">
              <w:rPr>
                <w:rFonts w:eastAsia="標楷體"/>
              </w:rPr>
              <w:t>G</w:t>
            </w:r>
            <w:r w:rsidRPr="00F305DD">
              <w:rPr>
                <w:rFonts w:eastAsia="標楷體" w:hint="eastAsia"/>
                <w:szCs w:val="20"/>
              </w:rPr>
              <w:t>時尚產業管理</w:t>
            </w:r>
            <w:r w:rsidRPr="00F305DD">
              <w:rPr>
                <w:rFonts w:eastAsia="標楷體"/>
                <w:szCs w:val="20"/>
              </w:rPr>
              <w:t>能力</w:t>
            </w:r>
          </w:p>
        </w:tc>
        <w:tc>
          <w:tcPr>
            <w:tcW w:w="2062" w:type="dxa"/>
            <w:gridSpan w:val="3"/>
            <w:tcBorders>
              <w:top w:val="single" w:sz="4" w:space="0" w:color="auto"/>
              <w:left w:val="single" w:sz="4" w:space="0" w:color="auto"/>
              <w:bottom w:val="single" w:sz="4" w:space="0" w:color="auto"/>
              <w:right w:val="single" w:sz="4" w:space="0" w:color="auto"/>
            </w:tcBorders>
          </w:tcPr>
          <w:p w:rsidR="004870DE" w:rsidRPr="00933CDA" w:rsidRDefault="004870DE" w:rsidP="004870DE">
            <w:pPr>
              <w:jc w:val="center"/>
              <w:rPr>
                <w:rFonts w:eastAsia="標楷體"/>
              </w:rPr>
            </w:pPr>
            <w:r w:rsidRPr="00933CDA">
              <w:rPr>
                <w:rFonts w:eastAsia="標楷體"/>
              </w:rPr>
              <w:t>10%</w:t>
            </w:r>
          </w:p>
        </w:tc>
      </w:tr>
      <w:tr w:rsidR="004870DE" w:rsidRPr="00933CDA" w:rsidTr="004870DE">
        <w:trPr>
          <w:gridAfter w:val="1"/>
          <w:wAfter w:w="6" w:type="dxa"/>
          <w:trHeight w:val="318"/>
          <w:jc w:val="center"/>
        </w:trPr>
        <w:tc>
          <w:tcPr>
            <w:tcW w:w="6833" w:type="dxa"/>
            <w:gridSpan w:val="3"/>
            <w:tcBorders>
              <w:top w:val="single" w:sz="4" w:space="0" w:color="auto"/>
              <w:left w:val="single" w:sz="4" w:space="0" w:color="auto"/>
              <w:bottom w:val="single" w:sz="4" w:space="0" w:color="auto"/>
              <w:right w:val="single" w:sz="4" w:space="0" w:color="auto"/>
            </w:tcBorders>
          </w:tcPr>
          <w:p w:rsidR="004870DE" w:rsidRPr="00933CDA" w:rsidRDefault="004870DE" w:rsidP="004870DE">
            <w:pPr>
              <w:rPr>
                <w:rFonts w:eastAsia="標楷體"/>
              </w:rPr>
            </w:pPr>
            <w:r w:rsidRPr="00933CDA">
              <w:rPr>
                <w:rFonts w:eastAsia="標楷體"/>
              </w:rPr>
              <w:t>H</w:t>
            </w:r>
            <w:r w:rsidRPr="00F305DD">
              <w:rPr>
                <w:rFonts w:eastAsia="標楷體" w:hint="eastAsia"/>
                <w:szCs w:val="20"/>
              </w:rPr>
              <w:t>時尚專業技術實作能力</w:t>
            </w:r>
          </w:p>
        </w:tc>
        <w:tc>
          <w:tcPr>
            <w:tcW w:w="2062" w:type="dxa"/>
            <w:gridSpan w:val="3"/>
            <w:tcBorders>
              <w:top w:val="single" w:sz="4" w:space="0" w:color="auto"/>
              <w:left w:val="single" w:sz="4" w:space="0" w:color="auto"/>
              <w:bottom w:val="single" w:sz="4" w:space="0" w:color="auto"/>
              <w:right w:val="single" w:sz="4" w:space="0" w:color="auto"/>
            </w:tcBorders>
          </w:tcPr>
          <w:p w:rsidR="004870DE" w:rsidRPr="00933CDA" w:rsidRDefault="004870DE" w:rsidP="004870DE">
            <w:pPr>
              <w:jc w:val="center"/>
              <w:rPr>
                <w:rFonts w:eastAsia="標楷體"/>
              </w:rPr>
            </w:pPr>
            <w:r w:rsidRPr="00933CDA">
              <w:rPr>
                <w:rFonts w:eastAsia="標楷體"/>
              </w:rPr>
              <w:t>10%</w:t>
            </w:r>
          </w:p>
        </w:tc>
      </w:tr>
      <w:tr w:rsidR="00781EFA" w:rsidRPr="00933CDA" w:rsidTr="004870DE">
        <w:trPr>
          <w:gridAfter w:val="2"/>
          <w:wAfter w:w="675" w:type="dxa"/>
          <w:trHeight w:val="108"/>
          <w:jc w:val="center"/>
        </w:trPr>
        <w:tc>
          <w:tcPr>
            <w:tcW w:w="8226" w:type="dxa"/>
            <w:gridSpan w:val="5"/>
            <w:tcBorders>
              <w:top w:val="nil"/>
              <w:left w:val="nil"/>
              <w:bottom w:val="nil"/>
              <w:right w:val="nil"/>
            </w:tcBorders>
            <w:shd w:val="clear" w:color="auto" w:fill="auto"/>
            <w:vAlign w:val="center"/>
          </w:tcPr>
          <w:p w:rsidR="00781EFA" w:rsidRPr="00933CDA" w:rsidRDefault="00781EFA" w:rsidP="001C2E32">
            <w:pPr>
              <w:jc w:val="center"/>
              <w:rPr>
                <w:rFonts w:eastAsia="標楷體"/>
                <w:b/>
                <w:bCs/>
              </w:rPr>
            </w:pPr>
          </w:p>
          <w:p w:rsidR="00781EFA" w:rsidRPr="00933CDA" w:rsidRDefault="00781EFA" w:rsidP="001C2E32">
            <w:pPr>
              <w:jc w:val="center"/>
              <w:rPr>
                <w:rFonts w:eastAsia="標楷體"/>
                <w:b/>
                <w:bCs/>
              </w:rPr>
            </w:pPr>
          </w:p>
          <w:p w:rsidR="00781EFA" w:rsidRPr="00933CDA" w:rsidRDefault="00781EFA" w:rsidP="001C2E32">
            <w:pPr>
              <w:jc w:val="center"/>
              <w:rPr>
                <w:rFonts w:eastAsia="標楷體"/>
                <w:b/>
                <w:bCs/>
              </w:rPr>
            </w:pPr>
          </w:p>
          <w:p w:rsidR="00781EFA" w:rsidRPr="00933CDA" w:rsidRDefault="00781EFA" w:rsidP="001C2E32">
            <w:pPr>
              <w:rPr>
                <w:rFonts w:eastAsia="標楷體"/>
                <w:b/>
                <w:bCs/>
              </w:rPr>
            </w:pPr>
          </w:p>
        </w:tc>
      </w:tr>
      <w:tr w:rsidR="00781EFA" w:rsidRPr="00933CDA" w:rsidTr="004870DE">
        <w:trPr>
          <w:gridAfter w:val="2"/>
          <w:wAfter w:w="675" w:type="dxa"/>
          <w:trHeight w:val="108"/>
          <w:jc w:val="center"/>
        </w:trPr>
        <w:tc>
          <w:tcPr>
            <w:tcW w:w="3118" w:type="dxa"/>
            <w:gridSpan w:val="2"/>
            <w:tcBorders>
              <w:top w:val="nil"/>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b/>
                <w:bCs/>
              </w:rPr>
            </w:pPr>
            <w:r w:rsidRPr="00933CDA">
              <w:rPr>
                <w:rFonts w:eastAsia="標楷體"/>
                <w:b/>
                <w:bCs/>
              </w:rPr>
              <w:lastRenderedPageBreak/>
              <w:t>課程核心單元</w:t>
            </w:r>
          </w:p>
        </w:tc>
        <w:tc>
          <w:tcPr>
            <w:tcW w:w="3974" w:type="dxa"/>
            <w:gridSpan w:val="2"/>
            <w:tcBorders>
              <w:top w:val="nil"/>
              <w:left w:val="single" w:sz="4" w:space="0" w:color="auto"/>
              <w:bottom w:val="single" w:sz="4" w:space="0" w:color="auto"/>
              <w:right w:val="single" w:sz="4" w:space="0" w:color="auto"/>
            </w:tcBorders>
            <w:vAlign w:val="center"/>
          </w:tcPr>
          <w:p w:rsidR="00781EFA" w:rsidRPr="00933CDA" w:rsidRDefault="00781EFA" w:rsidP="001C2E32">
            <w:pPr>
              <w:spacing w:line="240" w:lineRule="exact"/>
              <w:jc w:val="center"/>
              <w:rPr>
                <w:rFonts w:eastAsia="標楷體"/>
                <w:b/>
                <w:bCs/>
              </w:rPr>
            </w:pPr>
            <w:r w:rsidRPr="00933CDA">
              <w:rPr>
                <w:rFonts w:eastAsia="標楷體"/>
                <w:b/>
                <w:bCs/>
              </w:rPr>
              <w:t>教學內容</w:t>
            </w:r>
          </w:p>
        </w:tc>
        <w:tc>
          <w:tcPr>
            <w:tcW w:w="1134" w:type="dxa"/>
            <w:tcBorders>
              <w:top w:val="nil"/>
              <w:left w:val="single" w:sz="4" w:space="0" w:color="auto"/>
              <w:bottom w:val="single" w:sz="4" w:space="0" w:color="auto"/>
              <w:right w:val="single" w:sz="4" w:space="0" w:color="auto"/>
            </w:tcBorders>
            <w:vAlign w:val="center"/>
          </w:tcPr>
          <w:p w:rsidR="00781EFA" w:rsidRPr="00933CDA" w:rsidRDefault="00781EFA" w:rsidP="001C2E32">
            <w:pPr>
              <w:jc w:val="center"/>
              <w:rPr>
                <w:rFonts w:eastAsia="標楷體"/>
                <w:b/>
                <w:bCs/>
              </w:rPr>
            </w:pPr>
            <w:r w:rsidRPr="00933CDA">
              <w:rPr>
                <w:rFonts w:eastAsia="標楷體"/>
                <w:b/>
                <w:bCs/>
              </w:rPr>
              <w:t>週次</w:t>
            </w:r>
          </w:p>
        </w:tc>
      </w:tr>
      <w:tr w:rsidR="00781EFA" w:rsidRPr="00933CDA" w:rsidTr="004870DE">
        <w:trPr>
          <w:gridAfter w:val="2"/>
          <w:wAfter w:w="675" w:type="dxa"/>
          <w:trHeight w:val="316"/>
          <w:jc w:val="center"/>
        </w:trPr>
        <w:tc>
          <w:tcPr>
            <w:tcW w:w="3118" w:type="dxa"/>
            <w:gridSpan w:val="2"/>
            <w:vMerge w:val="restart"/>
            <w:tcBorders>
              <w:top w:val="single" w:sz="4" w:space="0" w:color="auto"/>
              <w:left w:val="single" w:sz="4" w:space="0" w:color="auto"/>
              <w:right w:val="single" w:sz="4" w:space="0" w:color="auto"/>
            </w:tcBorders>
          </w:tcPr>
          <w:p w:rsidR="00781EFA" w:rsidRPr="00933CDA" w:rsidRDefault="00781EFA" w:rsidP="001C2E32">
            <w:pPr>
              <w:autoSpaceDE w:val="0"/>
              <w:autoSpaceDN w:val="0"/>
              <w:adjustRightInd w:val="0"/>
              <w:rPr>
                <w:rFonts w:eastAsia="標楷體"/>
                <w:kern w:val="0"/>
              </w:rPr>
            </w:pPr>
          </w:p>
          <w:p w:rsidR="00781EFA" w:rsidRPr="00933CDA" w:rsidRDefault="00781EFA" w:rsidP="001C2E32">
            <w:pPr>
              <w:autoSpaceDE w:val="0"/>
              <w:autoSpaceDN w:val="0"/>
              <w:adjustRightInd w:val="0"/>
              <w:rPr>
                <w:rFonts w:eastAsia="標楷體"/>
              </w:rPr>
            </w:pPr>
            <w:r w:rsidRPr="00933CDA">
              <w:rPr>
                <w:rFonts w:eastAsia="標楷體"/>
                <w:kern w:val="0"/>
              </w:rPr>
              <w:t>一、建構產業概念與架構</w:t>
            </w:r>
          </w:p>
        </w:tc>
        <w:tc>
          <w:tcPr>
            <w:tcW w:w="3974" w:type="dxa"/>
            <w:gridSpan w:val="2"/>
            <w:tcBorders>
              <w:top w:val="single" w:sz="4" w:space="0" w:color="auto"/>
              <w:left w:val="single" w:sz="4" w:space="0" w:color="auto"/>
              <w:right w:val="single" w:sz="4" w:space="0" w:color="auto"/>
            </w:tcBorders>
          </w:tcPr>
          <w:p w:rsidR="00781EFA" w:rsidRPr="00933CDA" w:rsidRDefault="00781EFA" w:rsidP="001C2E32">
            <w:pPr>
              <w:tabs>
                <w:tab w:val="right" w:pos="4466"/>
              </w:tabs>
              <w:spacing w:line="480" w:lineRule="auto"/>
              <w:rPr>
                <w:rFonts w:eastAsia="標楷體"/>
              </w:rPr>
            </w:pPr>
            <w:r w:rsidRPr="00933CDA">
              <w:rPr>
                <w:rFonts w:eastAsia="標楷體"/>
              </w:rPr>
              <w:t>課程介紹與目標</w:t>
            </w:r>
          </w:p>
        </w:tc>
        <w:tc>
          <w:tcPr>
            <w:tcW w:w="1134" w:type="dxa"/>
            <w:tcBorders>
              <w:top w:val="single" w:sz="4" w:space="0" w:color="auto"/>
              <w:left w:val="single" w:sz="4" w:space="0" w:color="auto"/>
              <w:right w:val="single" w:sz="4" w:space="0" w:color="auto"/>
            </w:tcBorders>
          </w:tcPr>
          <w:p w:rsidR="00781EFA" w:rsidRPr="00933CDA" w:rsidRDefault="00781EFA" w:rsidP="001C2E32">
            <w:pPr>
              <w:pStyle w:val="Web"/>
              <w:widowControl w:val="0"/>
              <w:spacing w:before="0" w:beforeAutospacing="0" w:after="0" w:afterAutospacing="0"/>
              <w:jc w:val="center"/>
              <w:rPr>
                <w:rFonts w:ascii="Times New Roman" w:eastAsia="標楷體" w:hAnsi="Times New Roman" w:cs="Times New Roman"/>
                <w:color w:val="auto"/>
                <w:kern w:val="2"/>
              </w:rPr>
            </w:pPr>
            <w:r w:rsidRPr="00933CDA">
              <w:rPr>
                <w:rFonts w:ascii="Times New Roman" w:eastAsia="標楷體" w:hAnsi="Times New Roman" w:cs="Times New Roman"/>
                <w:color w:val="auto"/>
                <w:kern w:val="2"/>
              </w:rPr>
              <w:t>01</w:t>
            </w:r>
          </w:p>
        </w:tc>
      </w:tr>
      <w:tr w:rsidR="00781EFA" w:rsidRPr="00933CDA" w:rsidTr="004870DE">
        <w:trPr>
          <w:gridAfter w:val="2"/>
          <w:wAfter w:w="675" w:type="dxa"/>
          <w:trHeight w:val="383"/>
          <w:jc w:val="center"/>
        </w:trPr>
        <w:tc>
          <w:tcPr>
            <w:tcW w:w="3118" w:type="dxa"/>
            <w:gridSpan w:val="2"/>
            <w:vMerge/>
            <w:tcBorders>
              <w:left w:val="single" w:sz="4" w:space="0" w:color="auto"/>
              <w:right w:val="single" w:sz="4" w:space="0" w:color="auto"/>
            </w:tcBorders>
          </w:tcPr>
          <w:p w:rsidR="00781EFA" w:rsidRPr="00933CDA" w:rsidRDefault="00781EFA" w:rsidP="001C2E32">
            <w:pPr>
              <w:rPr>
                <w:rFonts w:eastAsia="標楷體"/>
              </w:rPr>
            </w:pPr>
          </w:p>
        </w:tc>
        <w:tc>
          <w:tcPr>
            <w:tcW w:w="3974" w:type="dxa"/>
            <w:gridSpan w:val="2"/>
            <w:tcBorders>
              <w:top w:val="single" w:sz="4" w:space="0" w:color="auto"/>
              <w:left w:val="single" w:sz="4" w:space="0" w:color="auto"/>
              <w:right w:val="single" w:sz="4" w:space="0" w:color="auto"/>
            </w:tcBorders>
          </w:tcPr>
          <w:p w:rsidR="00781EFA" w:rsidRPr="00933CDA" w:rsidRDefault="00781EFA" w:rsidP="001C2E32">
            <w:pPr>
              <w:tabs>
                <w:tab w:val="left" w:pos="1680"/>
              </w:tabs>
              <w:rPr>
                <w:rFonts w:eastAsia="標楷體"/>
              </w:rPr>
            </w:pPr>
            <w:r w:rsidRPr="00933CDA">
              <w:rPr>
                <w:rFonts w:eastAsia="標楷體"/>
                <w:kern w:val="0"/>
              </w:rPr>
              <w:t>重要性與績效</w:t>
            </w:r>
          </w:p>
        </w:tc>
        <w:tc>
          <w:tcPr>
            <w:tcW w:w="1134" w:type="dxa"/>
            <w:tcBorders>
              <w:top w:val="single" w:sz="4" w:space="0" w:color="auto"/>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02</w:t>
            </w:r>
          </w:p>
        </w:tc>
      </w:tr>
      <w:tr w:rsidR="00781EFA" w:rsidRPr="00933CDA" w:rsidTr="004870DE">
        <w:trPr>
          <w:gridAfter w:val="2"/>
          <w:wAfter w:w="675" w:type="dxa"/>
          <w:trHeight w:val="383"/>
          <w:jc w:val="center"/>
        </w:trPr>
        <w:tc>
          <w:tcPr>
            <w:tcW w:w="3118" w:type="dxa"/>
            <w:gridSpan w:val="2"/>
            <w:vMerge/>
            <w:tcBorders>
              <w:left w:val="single" w:sz="4" w:space="0" w:color="auto"/>
              <w:right w:val="single" w:sz="4" w:space="0" w:color="auto"/>
            </w:tcBorders>
          </w:tcPr>
          <w:p w:rsidR="00781EFA" w:rsidRPr="00933CDA" w:rsidRDefault="00781EFA" w:rsidP="001C2E32">
            <w:pPr>
              <w:rPr>
                <w:rFonts w:eastAsia="標楷體"/>
              </w:rPr>
            </w:pPr>
          </w:p>
        </w:tc>
        <w:tc>
          <w:tcPr>
            <w:tcW w:w="3974" w:type="dxa"/>
            <w:gridSpan w:val="2"/>
            <w:tcBorders>
              <w:left w:val="single" w:sz="4" w:space="0" w:color="auto"/>
              <w:right w:val="single" w:sz="4" w:space="0" w:color="auto"/>
            </w:tcBorders>
          </w:tcPr>
          <w:p w:rsidR="00781EFA" w:rsidRPr="00933CDA" w:rsidRDefault="00781EFA" w:rsidP="001C2E32">
            <w:pPr>
              <w:tabs>
                <w:tab w:val="left" w:pos="1371"/>
              </w:tabs>
              <w:rPr>
                <w:rFonts w:eastAsia="標楷體"/>
              </w:rPr>
            </w:pPr>
            <w:r w:rsidRPr="00933CDA">
              <w:rPr>
                <w:rFonts w:eastAsia="標楷體"/>
              </w:rPr>
              <w:t>國家與全球發展</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03</w:t>
            </w:r>
          </w:p>
        </w:tc>
      </w:tr>
      <w:tr w:rsidR="00781EFA" w:rsidRPr="00933CDA" w:rsidTr="004870DE">
        <w:trPr>
          <w:gridAfter w:val="2"/>
          <w:wAfter w:w="675" w:type="dxa"/>
          <w:trHeight w:val="383"/>
          <w:jc w:val="center"/>
        </w:trPr>
        <w:tc>
          <w:tcPr>
            <w:tcW w:w="3118" w:type="dxa"/>
            <w:gridSpan w:val="2"/>
            <w:vMerge w:val="restart"/>
            <w:tcBorders>
              <w:left w:val="single" w:sz="4" w:space="0" w:color="auto"/>
              <w:right w:val="single" w:sz="4" w:space="0" w:color="auto"/>
            </w:tcBorders>
          </w:tcPr>
          <w:p w:rsidR="00781EFA" w:rsidRPr="00933CDA" w:rsidRDefault="00781EFA" w:rsidP="001C2E32">
            <w:pPr>
              <w:autoSpaceDE w:val="0"/>
              <w:autoSpaceDN w:val="0"/>
              <w:adjustRightInd w:val="0"/>
              <w:rPr>
                <w:rFonts w:eastAsia="標楷體"/>
                <w:kern w:val="0"/>
              </w:rPr>
            </w:pPr>
            <w:r w:rsidRPr="00933CDA">
              <w:rPr>
                <w:rFonts w:eastAsia="標楷體"/>
                <w:kern w:val="0"/>
              </w:rPr>
              <w:t>二、評估公司內部與外部環境</w:t>
            </w:r>
          </w:p>
          <w:p w:rsidR="00781EFA" w:rsidRPr="00933CDA" w:rsidRDefault="00781EFA" w:rsidP="001C2E32">
            <w:pPr>
              <w:autoSpaceDE w:val="0"/>
              <w:autoSpaceDN w:val="0"/>
              <w:adjustRightInd w:val="0"/>
              <w:rPr>
                <w:rFonts w:eastAsia="標楷體"/>
              </w:rPr>
            </w:pPr>
          </w:p>
        </w:tc>
        <w:tc>
          <w:tcPr>
            <w:tcW w:w="3974" w:type="dxa"/>
            <w:gridSpan w:val="2"/>
            <w:tcBorders>
              <w:left w:val="single" w:sz="4" w:space="0" w:color="auto"/>
              <w:right w:val="single" w:sz="4" w:space="0" w:color="auto"/>
            </w:tcBorders>
          </w:tcPr>
          <w:p w:rsidR="00781EFA" w:rsidRPr="00933CDA" w:rsidRDefault="00781EFA" w:rsidP="001C2E32">
            <w:pPr>
              <w:rPr>
                <w:rFonts w:eastAsia="標楷體"/>
              </w:rPr>
            </w:pPr>
            <w:r w:rsidRPr="00781EFA">
              <w:rPr>
                <w:rFonts w:ascii="標楷體" w:eastAsia="標楷體" w:hAnsi="標楷體" w:hint="eastAsia"/>
              </w:rPr>
              <w:t>時尚</w:t>
            </w:r>
            <w:r w:rsidRPr="00933CDA">
              <w:rPr>
                <w:rFonts w:eastAsia="標楷體"/>
                <w:kern w:val="0"/>
              </w:rPr>
              <w:t>市場分析</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04</w:t>
            </w:r>
          </w:p>
        </w:tc>
      </w:tr>
      <w:tr w:rsidR="00781EFA" w:rsidRPr="00933CDA" w:rsidTr="004870DE">
        <w:trPr>
          <w:gridAfter w:val="2"/>
          <w:wAfter w:w="675" w:type="dxa"/>
          <w:trHeight w:val="383"/>
          <w:jc w:val="center"/>
        </w:trPr>
        <w:tc>
          <w:tcPr>
            <w:tcW w:w="3118" w:type="dxa"/>
            <w:gridSpan w:val="2"/>
            <w:vMerge/>
            <w:tcBorders>
              <w:left w:val="single" w:sz="4" w:space="0" w:color="auto"/>
              <w:right w:val="single" w:sz="4" w:space="0" w:color="auto"/>
            </w:tcBorders>
          </w:tcPr>
          <w:p w:rsidR="00781EFA" w:rsidRPr="00933CDA" w:rsidRDefault="00781EFA" w:rsidP="001C2E32">
            <w:pPr>
              <w:rPr>
                <w:rFonts w:eastAsia="標楷體"/>
              </w:rPr>
            </w:pPr>
          </w:p>
        </w:tc>
        <w:tc>
          <w:tcPr>
            <w:tcW w:w="3974" w:type="dxa"/>
            <w:gridSpan w:val="2"/>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kern w:val="0"/>
              </w:rPr>
              <w:t>外部環境分析</w:t>
            </w:r>
          </w:p>
        </w:tc>
        <w:tc>
          <w:tcPr>
            <w:tcW w:w="1134" w:type="dxa"/>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05</w:t>
            </w:r>
          </w:p>
        </w:tc>
      </w:tr>
      <w:tr w:rsidR="00781EFA" w:rsidRPr="00933CDA" w:rsidTr="004870DE">
        <w:trPr>
          <w:gridAfter w:val="2"/>
          <w:wAfter w:w="675" w:type="dxa"/>
          <w:trHeight w:val="383"/>
          <w:jc w:val="center"/>
        </w:trPr>
        <w:tc>
          <w:tcPr>
            <w:tcW w:w="3118" w:type="dxa"/>
            <w:gridSpan w:val="2"/>
            <w:vMerge/>
            <w:tcBorders>
              <w:left w:val="single" w:sz="4" w:space="0" w:color="auto"/>
              <w:right w:val="single" w:sz="4" w:space="0" w:color="auto"/>
            </w:tcBorders>
          </w:tcPr>
          <w:p w:rsidR="00781EFA" w:rsidRPr="00933CDA" w:rsidRDefault="00781EFA" w:rsidP="001C2E32">
            <w:pPr>
              <w:rPr>
                <w:rFonts w:eastAsia="標楷體"/>
              </w:rPr>
            </w:pPr>
          </w:p>
        </w:tc>
        <w:tc>
          <w:tcPr>
            <w:tcW w:w="3974" w:type="dxa"/>
            <w:gridSpan w:val="2"/>
            <w:tcBorders>
              <w:left w:val="single" w:sz="4" w:space="0" w:color="auto"/>
              <w:right w:val="single" w:sz="4" w:space="0" w:color="auto"/>
            </w:tcBorders>
          </w:tcPr>
          <w:p w:rsidR="00781EFA" w:rsidRPr="00933CDA" w:rsidRDefault="00781EFA" w:rsidP="001C2E32">
            <w:pPr>
              <w:rPr>
                <w:rFonts w:eastAsia="標楷體"/>
              </w:rPr>
            </w:pPr>
            <w:r w:rsidRPr="00781EFA">
              <w:rPr>
                <w:rFonts w:ascii="標楷體" w:eastAsia="標楷體" w:hAnsi="標楷體" w:hint="eastAsia"/>
              </w:rPr>
              <w:t>時尚</w:t>
            </w:r>
            <w:r w:rsidRPr="00933CDA">
              <w:rPr>
                <w:rFonts w:eastAsia="標楷體"/>
              </w:rPr>
              <w:t>個案分析</w:t>
            </w:r>
          </w:p>
        </w:tc>
        <w:tc>
          <w:tcPr>
            <w:tcW w:w="1134" w:type="dxa"/>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06</w:t>
            </w:r>
          </w:p>
        </w:tc>
      </w:tr>
      <w:tr w:rsidR="00781EFA" w:rsidRPr="00933CDA" w:rsidTr="004870DE">
        <w:trPr>
          <w:gridAfter w:val="2"/>
          <w:wAfter w:w="675" w:type="dxa"/>
          <w:trHeight w:val="383"/>
          <w:jc w:val="center"/>
        </w:trPr>
        <w:tc>
          <w:tcPr>
            <w:tcW w:w="3118" w:type="dxa"/>
            <w:gridSpan w:val="2"/>
            <w:vMerge w:val="restart"/>
            <w:tcBorders>
              <w:left w:val="single" w:sz="4" w:space="0" w:color="auto"/>
              <w:right w:val="single" w:sz="4" w:space="0" w:color="auto"/>
            </w:tcBorders>
          </w:tcPr>
          <w:p w:rsidR="00781EFA" w:rsidRPr="00933CDA" w:rsidRDefault="00781EFA" w:rsidP="001C2E32">
            <w:pPr>
              <w:autoSpaceDE w:val="0"/>
              <w:autoSpaceDN w:val="0"/>
              <w:adjustRightInd w:val="0"/>
              <w:rPr>
                <w:rFonts w:eastAsia="標楷體"/>
                <w:kern w:val="0"/>
              </w:rPr>
            </w:pPr>
          </w:p>
          <w:p w:rsidR="00781EFA" w:rsidRPr="00933CDA" w:rsidRDefault="00781EFA" w:rsidP="001C2E32">
            <w:pPr>
              <w:autoSpaceDE w:val="0"/>
              <w:autoSpaceDN w:val="0"/>
              <w:adjustRightInd w:val="0"/>
              <w:rPr>
                <w:rFonts w:eastAsia="標楷體"/>
                <w:kern w:val="0"/>
              </w:rPr>
            </w:pPr>
            <w:r w:rsidRPr="00933CDA">
              <w:rPr>
                <w:rFonts w:eastAsia="標楷體"/>
                <w:kern w:val="0"/>
              </w:rPr>
              <w:t>三、分析競爭優勢的來源</w:t>
            </w:r>
          </w:p>
          <w:p w:rsidR="00781EFA" w:rsidRPr="00933CDA" w:rsidRDefault="00781EFA" w:rsidP="001C2E32">
            <w:pPr>
              <w:rPr>
                <w:rFonts w:eastAsia="標楷體"/>
              </w:rPr>
            </w:pPr>
            <w:r w:rsidRPr="00933CDA">
              <w:rPr>
                <w:rFonts w:eastAsia="標楷體"/>
                <w:kern w:val="0"/>
              </w:rPr>
              <w:t>與建構競爭優勢</w:t>
            </w:r>
          </w:p>
        </w:tc>
        <w:tc>
          <w:tcPr>
            <w:tcW w:w="3974" w:type="dxa"/>
            <w:gridSpan w:val="2"/>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rPr>
              <w:t>產業結構與全球競爭情勢</w:t>
            </w:r>
          </w:p>
        </w:tc>
        <w:tc>
          <w:tcPr>
            <w:tcW w:w="1134" w:type="dxa"/>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07</w:t>
            </w:r>
          </w:p>
        </w:tc>
      </w:tr>
      <w:tr w:rsidR="00781EFA" w:rsidRPr="00933CDA" w:rsidTr="004870DE">
        <w:trPr>
          <w:gridAfter w:val="2"/>
          <w:wAfter w:w="675" w:type="dxa"/>
          <w:trHeight w:val="383"/>
          <w:jc w:val="center"/>
        </w:trPr>
        <w:tc>
          <w:tcPr>
            <w:tcW w:w="3118" w:type="dxa"/>
            <w:gridSpan w:val="2"/>
            <w:vMerge/>
            <w:tcBorders>
              <w:left w:val="single" w:sz="4" w:space="0" w:color="auto"/>
              <w:right w:val="single" w:sz="4" w:space="0" w:color="auto"/>
            </w:tcBorders>
          </w:tcPr>
          <w:p w:rsidR="00781EFA" w:rsidRPr="00933CDA" w:rsidRDefault="00781EFA" w:rsidP="001C2E32">
            <w:pPr>
              <w:rPr>
                <w:rFonts w:eastAsia="標楷體"/>
              </w:rPr>
            </w:pPr>
          </w:p>
        </w:tc>
        <w:tc>
          <w:tcPr>
            <w:tcW w:w="3974" w:type="dxa"/>
            <w:gridSpan w:val="2"/>
            <w:tcBorders>
              <w:left w:val="single" w:sz="4" w:space="0" w:color="auto"/>
              <w:right w:val="single" w:sz="4" w:space="0" w:color="auto"/>
            </w:tcBorders>
          </w:tcPr>
          <w:p w:rsidR="00781EFA" w:rsidRPr="00933CDA" w:rsidRDefault="00781EFA" w:rsidP="001C2E32">
            <w:pPr>
              <w:rPr>
                <w:rFonts w:eastAsia="標楷體"/>
              </w:rPr>
            </w:pPr>
            <w:r w:rsidRPr="00781EFA">
              <w:rPr>
                <w:rFonts w:ascii="標楷體" w:eastAsia="標楷體" w:hAnsi="標楷體" w:hint="eastAsia"/>
              </w:rPr>
              <w:t>時尚</w:t>
            </w:r>
            <w:r w:rsidRPr="00933CDA">
              <w:rPr>
                <w:rFonts w:eastAsia="標楷體"/>
              </w:rPr>
              <w:t>個案分析</w:t>
            </w:r>
          </w:p>
        </w:tc>
        <w:tc>
          <w:tcPr>
            <w:tcW w:w="1134" w:type="dxa"/>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08</w:t>
            </w:r>
          </w:p>
        </w:tc>
      </w:tr>
      <w:tr w:rsidR="00781EFA" w:rsidRPr="00933CDA" w:rsidTr="004870DE">
        <w:trPr>
          <w:gridAfter w:val="2"/>
          <w:wAfter w:w="675" w:type="dxa"/>
          <w:trHeight w:val="383"/>
          <w:jc w:val="center"/>
        </w:trPr>
        <w:tc>
          <w:tcPr>
            <w:tcW w:w="3118" w:type="dxa"/>
            <w:gridSpan w:val="2"/>
            <w:vMerge/>
            <w:tcBorders>
              <w:left w:val="single" w:sz="4" w:space="0" w:color="auto"/>
              <w:bottom w:val="single" w:sz="4" w:space="0" w:color="auto"/>
              <w:right w:val="single" w:sz="4" w:space="0" w:color="auto"/>
            </w:tcBorders>
          </w:tcPr>
          <w:p w:rsidR="00781EFA" w:rsidRPr="00933CDA" w:rsidRDefault="00781EFA" w:rsidP="001C2E32">
            <w:pPr>
              <w:rPr>
                <w:rFonts w:eastAsia="標楷體"/>
              </w:rPr>
            </w:pPr>
          </w:p>
        </w:tc>
        <w:tc>
          <w:tcPr>
            <w:tcW w:w="3974" w:type="dxa"/>
            <w:gridSpan w:val="2"/>
            <w:tcBorders>
              <w:left w:val="single" w:sz="4" w:space="0" w:color="auto"/>
              <w:bottom w:val="single" w:sz="4" w:space="0" w:color="auto"/>
              <w:right w:val="single" w:sz="4" w:space="0" w:color="auto"/>
            </w:tcBorders>
          </w:tcPr>
          <w:p w:rsidR="00781EFA" w:rsidRPr="00933CDA" w:rsidRDefault="00781EFA" w:rsidP="001C2E32">
            <w:pPr>
              <w:rPr>
                <w:rFonts w:eastAsia="標楷體"/>
              </w:rPr>
            </w:pPr>
            <w:r w:rsidRPr="00933CDA">
              <w:rPr>
                <w:rFonts w:eastAsia="標楷體"/>
                <w:kern w:val="0"/>
              </w:rPr>
              <w:t>期中考</w:t>
            </w:r>
          </w:p>
        </w:tc>
        <w:tc>
          <w:tcPr>
            <w:tcW w:w="1134" w:type="dxa"/>
            <w:tcBorders>
              <w:left w:val="single" w:sz="4" w:space="0" w:color="auto"/>
              <w:bottom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09</w:t>
            </w:r>
          </w:p>
        </w:tc>
      </w:tr>
      <w:tr w:rsidR="00781EFA" w:rsidRPr="00933CDA" w:rsidTr="004870DE">
        <w:trPr>
          <w:gridAfter w:val="2"/>
          <w:wAfter w:w="675" w:type="dxa"/>
          <w:trHeight w:val="383"/>
          <w:jc w:val="center"/>
        </w:trPr>
        <w:tc>
          <w:tcPr>
            <w:tcW w:w="3118" w:type="dxa"/>
            <w:gridSpan w:val="2"/>
            <w:vMerge w:val="restart"/>
            <w:tcBorders>
              <w:top w:val="single" w:sz="4" w:space="0" w:color="auto"/>
              <w:left w:val="single" w:sz="4" w:space="0" w:color="auto"/>
              <w:right w:val="single" w:sz="4" w:space="0" w:color="auto"/>
            </w:tcBorders>
          </w:tcPr>
          <w:p w:rsidR="00781EFA" w:rsidRPr="00933CDA" w:rsidRDefault="00781EFA" w:rsidP="001C2E32">
            <w:pPr>
              <w:rPr>
                <w:rFonts w:eastAsia="標楷體"/>
                <w:kern w:val="0"/>
              </w:rPr>
            </w:pPr>
          </w:p>
          <w:p w:rsidR="00781EFA" w:rsidRPr="00933CDA" w:rsidRDefault="00781EFA" w:rsidP="001C2E32">
            <w:pPr>
              <w:rPr>
                <w:rFonts w:eastAsia="標楷體"/>
              </w:rPr>
            </w:pPr>
            <w:r w:rsidRPr="00933CDA">
              <w:rPr>
                <w:rFonts w:eastAsia="標楷體"/>
                <w:kern w:val="0"/>
              </w:rPr>
              <w:t>四、產業演化與管理</w:t>
            </w:r>
          </w:p>
        </w:tc>
        <w:tc>
          <w:tcPr>
            <w:tcW w:w="3974" w:type="dxa"/>
            <w:gridSpan w:val="2"/>
            <w:tcBorders>
              <w:top w:val="single" w:sz="4" w:space="0" w:color="auto"/>
              <w:left w:val="single" w:sz="4" w:space="0" w:color="auto"/>
              <w:right w:val="single" w:sz="4" w:space="0" w:color="auto"/>
            </w:tcBorders>
          </w:tcPr>
          <w:p w:rsidR="00781EFA" w:rsidRPr="00933CDA" w:rsidRDefault="00781EFA" w:rsidP="001C2E32">
            <w:pPr>
              <w:tabs>
                <w:tab w:val="left" w:pos="1080"/>
              </w:tabs>
              <w:rPr>
                <w:rFonts w:eastAsia="標楷體"/>
              </w:rPr>
            </w:pPr>
            <w:r w:rsidRPr="00933CDA">
              <w:rPr>
                <w:rFonts w:eastAsia="標楷體"/>
                <w:kern w:val="0"/>
              </w:rPr>
              <w:t>產業演化</w:t>
            </w:r>
          </w:p>
        </w:tc>
        <w:tc>
          <w:tcPr>
            <w:tcW w:w="1134" w:type="dxa"/>
            <w:tcBorders>
              <w:top w:val="single" w:sz="4" w:space="0" w:color="auto"/>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10</w:t>
            </w:r>
          </w:p>
        </w:tc>
      </w:tr>
      <w:tr w:rsidR="00781EFA" w:rsidRPr="00933CDA" w:rsidTr="004870DE">
        <w:trPr>
          <w:gridAfter w:val="2"/>
          <w:wAfter w:w="675" w:type="dxa"/>
          <w:trHeight w:val="383"/>
          <w:jc w:val="center"/>
        </w:trPr>
        <w:tc>
          <w:tcPr>
            <w:tcW w:w="3118" w:type="dxa"/>
            <w:gridSpan w:val="2"/>
            <w:vMerge/>
            <w:tcBorders>
              <w:left w:val="single" w:sz="4" w:space="0" w:color="auto"/>
              <w:right w:val="single" w:sz="4" w:space="0" w:color="auto"/>
            </w:tcBorders>
          </w:tcPr>
          <w:p w:rsidR="00781EFA" w:rsidRPr="00933CDA" w:rsidRDefault="00781EFA" w:rsidP="001C2E32">
            <w:pPr>
              <w:rPr>
                <w:rFonts w:eastAsia="標楷體"/>
              </w:rPr>
            </w:pPr>
          </w:p>
        </w:tc>
        <w:tc>
          <w:tcPr>
            <w:tcW w:w="3974" w:type="dxa"/>
            <w:gridSpan w:val="2"/>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kern w:val="0"/>
              </w:rPr>
              <w:t>技術密集產業的創新與管理</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11</w:t>
            </w:r>
          </w:p>
        </w:tc>
      </w:tr>
      <w:tr w:rsidR="00781EFA" w:rsidRPr="00933CDA" w:rsidTr="004870DE">
        <w:trPr>
          <w:gridAfter w:val="2"/>
          <w:wAfter w:w="675" w:type="dxa"/>
          <w:trHeight w:val="317"/>
          <w:jc w:val="center"/>
        </w:trPr>
        <w:tc>
          <w:tcPr>
            <w:tcW w:w="3118" w:type="dxa"/>
            <w:gridSpan w:val="2"/>
            <w:vMerge/>
            <w:tcBorders>
              <w:left w:val="single" w:sz="4" w:space="0" w:color="auto"/>
              <w:right w:val="single" w:sz="4" w:space="0" w:color="auto"/>
            </w:tcBorders>
          </w:tcPr>
          <w:p w:rsidR="00781EFA" w:rsidRPr="00933CDA" w:rsidRDefault="00781EFA" w:rsidP="001C2E32">
            <w:pPr>
              <w:rPr>
                <w:rFonts w:eastAsia="標楷體"/>
              </w:rPr>
            </w:pPr>
          </w:p>
        </w:tc>
        <w:tc>
          <w:tcPr>
            <w:tcW w:w="3974" w:type="dxa"/>
            <w:gridSpan w:val="2"/>
            <w:tcBorders>
              <w:left w:val="single" w:sz="4" w:space="0" w:color="auto"/>
              <w:right w:val="single" w:sz="4" w:space="0" w:color="auto"/>
            </w:tcBorders>
          </w:tcPr>
          <w:p w:rsidR="00781EFA" w:rsidRPr="00933CDA" w:rsidRDefault="00781EFA" w:rsidP="001C2E32">
            <w:pPr>
              <w:rPr>
                <w:rFonts w:eastAsia="標楷體"/>
              </w:rPr>
            </w:pPr>
            <w:r w:rsidRPr="00781EFA">
              <w:rPr>
                <w:rFonts w:ascii="標楷體" w:eastAsia="標楷體" w:hAnsi="標楷體" w:hint="eastAsia"/>
              </w:rPr>
              <w:t>時尚</w:t>
            </w:r>
            <w:r w:rsidRPr="00933CDA">
              <w:rPr>
                <w:rFonts w:eastAsia="標楷體"/>
                <w:kern w:val="0"/>
              </w:rPr>
              <w:t>新產品開發過程管理</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12</w:t>
            </w:r>
          </w:p>
        </w:tc>
      </w:tr>
      <w:tr w:rsidR="00781EFA" w:rsidRPr="00933CDA" w:rsidTr="004870DE">
        <w:trPr>
          <w:gridAfter w:val="2"/>
          <w:wAfter w:w="675" w:type="dxa"/>
          <w:trHeight w:val="317"/>
          <w:jc w:val="center"/>
        </w:trPr>
        <w:tc>
          <w:tcPr>
            <w:tcW w:w="3118" w:type="dxa"/>
            <w:gridSpan w:val="2"/>
            <w:vMerge w:val="restart"/>
            <w:tcBorders>
              <w:left w:val="single" w:sz="4" w:space="0" w:color="auto"/>
              <w:right w:val="single" w:sz="4" w:space="0" w:color="auto"/>
            </w:tcBorders>
          </w:tcPr>
          <w:p w:rsidR="00781EFA" w:rsidRPr="00933CDA" w:rsidRDefault="00781EFA" w:rsidP="001C2E32">
            <w:pPr>
              <w:jc w:val="center"/>
              <w:rPr>
                <w:rFonts w:eastAsia="標楷體"/>
                <w:kern w:val="0"/>
              </w:rPr>
            </w:pPr>
          </w:p>
          <w:p w:rsidR="00781EFA" w:rsidRPr="00933CDA" w:rsidRDefault="00781EFA" w:rsidP="001C2E32">
            <w:pPr>
              <w:rPr>
                <w:rFonts w:eastAsia="標楷體"/>
              </w:rPr>
            </w:pPr>
            <w:r w:rsidRPr="00933CDA">
              <w:rPr>
                <w:rFonts w:eastAsia="標楷體"/>
                <w:kern w:val="0"/>
              </w:rPr>
              <w:t>五、策略種類</w:t>
            </w:r>
          </w:p>
        </w:tc>
        <w:tc>
          <w:tcPr>
            <w:tcW w:w="3974" w:type="dxa"/>
            <w:gridSpan w:val="2"/>
            <w:tcBorders>
              <w:left w:val="single" w:sz="4" w:space="0" w:color="auto"/>
              <w:right w:val="single" w:sz="4" w:space="0" w:color="auto"/>
            </w:tcBorders>
          </w:tcPr>
          <w:p w:rsidR="00781EFA" w:rsidRPr="00933CDA" w:rsidRDefault="00781EFA" w:rsidP="001C2E32">
            <w:pPr>
              <w:tabs>
                <w:tab w:val="left" w:pos="3171"/>
              </w:tabs>
              <w:rPr>
                <w:rFonts w:eastAsia="標楷體"/>
              </w:rPr>
            </w:pPr>
            <w:r w:rsidRPr="00933CDA">
              <w:rPr>
                <w:rFonts w:eastAsia="標楷體"/>
                <w:kern w:val="0"/>
              </w:rPr>
              <w:t>標準競爭與主流設計</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13</w:t>
            </w:r>
          </w:p>
        </w:tc>
      </w:tr>
      <w:tr w:rsidR="00781EFA" w:rsidRPr="00933CDA" w:rsidTr="004870DE">
        <w:trPr>
          <w:gridAfter w:val="2"/>
          <w:wAfter w:w="675" w:type="dxa"/>
          <w:trHeight w:val="317"/>
          <w:jc w:val="center"/>
        </w:trPr>
        <w:tc>
          <w:tcPr>
            <w:tcW w:w="3118" w:type="dxa"/>
            <w:gridSpan w:val="2"/>
            <w:vMerge/>
            <w:tcBorders>
              <w:left w:val="single" w:sz="4" w:space="0" w:color="auto"/>
              <w:right w:val="single" w:sz="4" w:space="0" w:color="auto"/>
            </w:tcBorders>
          </w:tcPr>
          <w:p w:rsidR="00781EFA" w:rsidRPr="00933CDA" w:rsidRDefault="00781EFA" w:rsidP="001C2E32">
            <w:pPr>
              <w:rPr>
                <w:rFonts w:eastAsia="標楷體"/>
              </w:rPr>
            </w:pPr>
          </w:p>
        </w:tc>
        <w:tc>
          <w:tcPr>
            <w:tcW w:w="3974" w:type="dxa"/>
            <w:gridSpan w:val="2"/>
            <w:tcBorders>
              <w:left w:val="single" w:sz="4" w:space="0" w:color="auto"/>
              <w:right w:val="single" w:sz="4" w:space="0" w:color="auto"/>
            </w:tcBorders>
          </w:tcPr>
          <w:p w:rsidR="00781EFA" w:rsidRPr="00933CDA" w:rsidRDefault="00781EFA" w:rsidP="001C2E32">
            <w:pPr>
              <w:rPr>
                <w:rFonts w:eastAsia="標楷體"/>
              </w:rPr>
            </w:pPr>
            <w:r w:rsidRPr="00781EFA">
              <w:rPr>
                <w:rFonts w:ascii="標楷體" w:eastAsia="標楷體" w:hAnsi="標楷體" w:hint="eastAsia"/>
              </w:rPr>
              <w:t>時尚</w:t>
            </w:r>
            <w:r w:rsidRPr="00933CDA">
              <w:rPr>
                <w:rFonts w:eastAsia="標楷體"/>
              </w:rPr>
              <w:t>個案分析</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14</w:t>
            </w:r>
          </w:p>
        </w:tc>
      </w:tr>
      <w:tr w:rsidR="00781EFA" w:rsidRPr="00933CDA" w:rsidTr="004870DE">
        <w:trPr>
          <w:gridAfter w:val="2"/>
          <w:wAfter w:w="675" w:type="dxa"/>
          <w:trHeight w:val="317"/>
          <w:jc w:val="center"/>
        </w:trPr>
        <w:tc>
          <w:tcPr>
            <w:tcW w:w="3118" w:type="dxa"/>
            <w:gridSpan w:val="2"/>
            <w:vMerge/>
            <w:tcBorders>
              <w:left w:val="single" w:sz="4" w:space="0" w:color="auto"/>
              <w:right w:val="single" w:sz="4" w:space="0" w:color="auto"/>
            </w:tcBorders>
          </w:tcPr>
          <w:p w:rsidR="00781EFA" w:rsidRPr="00933CDA" w:rsidRDefault="00781EFA" w:rsidP="001C2E32">
            <w:pPr>
              <w:rPr>
                <w:rFonts w:eastAsia="標楷體"/>
              </w:rPr>
            </w:pPr>
          </w:p>
        </w:tc>
        <w:tc>
          <w:tcPr>
            <w:tcW w:w="3974" w:type="dxa"/>
            <w:gridSpan w:val="2"/>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kern w:val="0"/>
              </w:rPr>
              <w:t>合作策略與保護創新</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rPr>
            </w:pPr>
            <w:r w:rsidRPr="00933CDA">
              <w:rPr>
                <w:rFonts w:eastAsia="標楷體"/>
              </w:rPr>
              <w:t>15</w:t>
            </w:r>
          </w:p>
        </w:tc>
      </w:tr>
      <w:tr w:rsidR="00781EFA" w:rsidRPr="00933CDA" w:rsidTr="004870DE">
        <w:trPr>
          <w:gridAfter w:val="2"/>
          <w:wAfter w:w="675" w:type="dxa"/>
          <w:trHeight w:val="383"/>
          <w:jc w:val="center"/>
        </w:trPr>
        <w:tc>
          <w:tcPr>
            <w:tcW w:w="3118" w:type="dxa"/>
            <w:gridSpan w:val="2"/>
            <w:vMerge w:val="restart"/>
            <w:tcBorders>
              <w:left w:val="single" w:sz="4" w:space="0" w:color="auto"/>
              <w:right w:val="single" w:sz="4" w:space="0" w:color="auto"/>
            </w:tcBorders>
          </w:tcPr>
          <w:p w:rsidR="00781EFA" w:rsidRPr="00933CDA" w:rsidRDefault="00781EFA" w:rsidP="001C2E32">
            <w:pPr>
              <w:autoSpaceDE w:val="0"/>
              <w:autoSpaceDN w:val="0"/>
              <w:adjustRightInd w:val="0"/>
              <w:rPr>
                <w:rFonts w:eastAsia="標楷體"/>
                <w:kern w:val="0"/>
              </w:rPr>
            </w:pPr>
          </w:p>
          <w:p w:rsidR="00781EFA" w:rsidRPr="00933CDA" w:rsidRDefault="00781EFA" w:rsidP="001C2E32">
            <w:pPr>
              <w:rPr>
                <w:rFonts w:eastAsia="標楷體"/>
                <w:kern w:val="0"/>
              </w:rPr>
            </w:pPr>
            <w:r w:rsidRPr="00933CDA">
              <w:rPr>
                <w:rFonts w:eastAsia="標楷體"/>
                <w:kern w:val="0"/>
              </w:rPr>
              <w:t>六、集團的種類</w:t>
            </w:r>
          </w:p>
        </w:tc>
        <w:tc>
          <w:tcPr>
            <w:tcW w:w="3974" w:type="dxa"/>
            <w:gridSpan w:val="2"/>
            <w:tcBorders>
              <w:left w:val="single" w:sz="4" w:space="0" w:color="auto"/>
              <w:right w:val="single" w:sz="4" w:space="0" w:color="auto"/>
            </w:tcBorders>
          </w:tcPr>
          <w:p w:rsidR="00781EFA" w:rsidRPr="00933CDA" w:rsidRDefault="00781EFA" w:rsidP="001C2E32">
            <w:pPr>
              <w:rPr>
                <w:rFonts w:eastAsia="標楷體"/>
              </w:rPr>
            </w:pPr>
            <w:r w:rsidRPr="00933CDA">
              <w:rPr>
                <w:rFonts w:eastAsia="標楷體"/>
                <w:kern w:val="0"/>
              </w:rPr>
              <w:t>報告</w:t>
            </w:r>
          </w:p>
        </w:tc>
        <w:tc>
          <w:tcPr>
            <w:tcW w:w="1134" w:type="dxa"/>
            <w:tcBorders>
              <w:top w:val="single" w:sz="4" w:space="0" w:color="auto"/>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16</w:t>
            </w:r>
          </w:p>
        </w:tc>
      </w:tr>
      <w:tr w:rsidR="00781EFA" w:rsidRPr="00933CDA" w:rsidTr="004870DE">
        <w:trPr>
          <w:gridAfter w:val="2"/>
          <w:wAfter w:w="675" w:type="dxa"/>
          <w:trHeight w:val="383"/>
          <w:jc w:val="center"/>
        </w:trPr>
        <w:tc>
          <w:tcPr>
            <w:tcW w:w="3118" w:type="dxa"/>
            <w:gridSpan w:val="2"/>
            <w:vMerge/>
            <w:tcBorders>
              <w:left w:val="single" w:sz="4" w:space="0" w:color="auto"/>
              <w:right w:val="single" w:sz="4" w:space="0" w:color="auto"/>
            </w:tcBorders>
          </w:tcPr>
          <w:p w:rsidR="00781EFA" w:rsidRPr="00933CDA" w:rsidRDefault="00781EFA" w:rsidP="001C2E32">
            <w:pPr>
              <w:rPr>
                <w:rFonts w:eastAsia="標楷體"/>
              </w:rPr>
            </w:pPr>
          </w:p>
        </w:tc>
        <w:tc>
          <w:tcPr>
            <w:tcW w:w="3974" w:type="dxa"/>
            <w:gridSpan w:val="2"/>
            <w:tcBorders>
              <w:left w:val="single" w:sz="4" w:space="0" w:color="auto"/>
              <w:right w:val="single" w:sz="4" w:space="0" w:color="auto"/>
            </w:tcBorders>
          </w:tcPr>
          <w:p w:rsidR="00781EFA" w:rsidRPr="00933CDA" w:rsidRDefault="00781EFA" w:rsidP="001C2E32">
            <w:pPr>
              <w:tabs>
                <w:tab w:val="left" w:pos="1406"/>
              </w:tabs>
              <w:rPr>
                <w:rFonts w:eastAsia="標楷體"/>
              </w:rPr>
            </w:pPr>
            <w:r w:rsidRPr="00933CDA">
              <w:rPr>
                <w:rFonts w:eastAsia="標楷體"/>
                <w:kern w:val="0"/>
              </w:rPr>
              <w:t>報告</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17</w:t>
            </w:r>
          </w:p>
        </w:tc>
      </w:tr>
      <w:tr w:rsidR="00781EFA" w:rsidRPr="00933CDA" w:rsidTr="004870DE">
        <w:trPr>
          <w:gridAfter w:val="2"/>
          <w:wAfter w:w="675" w:type="dxa"/>
          <w:trHeight w:val="291"/>
          <w:jc w:val="center"/>
        </w:trPr>
        <w:tc>
          <w:tcPr>
            <w:tcW w:w="3118" w:type="dxa"/>
            <w:gridSpan w:val="2"/>
            <w:vMerge/>
            <w:tcBorders>
              <w:left w:val="single" w:sz="4" w:space="0" w:color="auto"/>
              <w:right w:val="single" w:sz="4" w:space="0" w:color="auto"/>
            </w:tcBorders>
          </w:tcPr>
          <w:p w:rsidR="00781EFA" w:rsidRPr="00933CDA" w:rsidRDefault="00781EFA" w:rsidP="001C2E32">
            <w:pPr>
              <w:rPr>
                <w:rFonts w:eastAsia="標楷體"/>
              </w:rPr>
            </w:pPr>
          </w:p>
        </w:tc>
        <w:tc>
          <w:tcPr>
            <w:tcW w:w="3974" w:type="dxa"/>
            <w:gridSpan w:val="2"/>
            <w:tcBorders>
              <w:left w:val="single" w:sz="4" w:space="0" w:color="auto"/>
              <w:right w:val="single" w:sz="4" w:space="0" w:color="auto"/>
            </w:tcBorders>
          </w:tcPr>
          <w:p w:rsidR="00781EFA" w:rsidRPr="00933CDA" w:rsidRDefault="00781EFA" w:rsidP="001C2E32">
            <w:pPr>
              <w:tabs>
                <w:tab w:val="left" w:pos="1611"/>
              </w:tabs>
              <w:rPr>
                <w:rFonts w:eastAsia="標楷體"/>
              </w:rPr>
            </w:pPr>
            <w:r w:rsidRPr="00933CDA">
              <w:rPr>
                <w:rFonts w:eastAsia="標楷體"/>
              </w:rPr>
              <w:t>期末考</w:t>
            </w:r>
          </w:p>
        </w:tc>
        <w:tc>
          <w:tcPr>
            <w:tcW w:w="1134" w:type="dxa"/>
            <w:tcBorders>
              <w:left w:val="single" w:sz="4" w:space="0" w:color="auto"/>
              <w:right w:val="single" w:sz="4" w:space="0" w:color="auto"/>
            </w:tcBorders>
          </w:tcPr>
          <w:p w:rsidR="00781EFA" w:rsidRPr="00933CDA" w:rsidRDefault="00781EFA" w:rsidP="001C2E32">
            <w:pPr>
              <w:jc w:val="center"/>
              <w:rPr>
                <w:rFonts w:eastAsia="標楷體"/>
                <w:b/>
                <w:bCs/>
                <w:u w:val="single"/>
              </w:rPr>
            </w:pPr>
            <w:r w:rsidRPr="00933CDA">
              <w:rPr>
                <w:rFonts w:eastAsia="標楷體"/>
              </w:rPr>
              <w:t>18</w:t>
            </w:r>
          </w:p>
        </w:tc>
      </w:tr>
    </w:tbl>
    <w:p w:rsidR="00781EFA" w:rsidRPr="00933CDA" w:rsidRDefault="00781EFA" w:rsidP="00781EFA">
      <w:pPr>
        <w:widowControl/>
        <w:rPr>
          <w:rFonts w:eastAsia="標楷體"/>
          <w:lang w:val="de-DE"/>
        </w:rPr>
      </w:pPr>
    </w:p>
    <w:p w:rsidR="00781EFA" w:rsidRPr="00933CDA" w:rsidRDefault="00781EFA" w:rsidP="00781EFA">
      <w:pPr>
        <w:widowControl/>
        <w:rPr>
          <w:rFonts w:eastAsia="標楷體"/>
          <w:lang w:val="de-DE"/>
        </w:rPr>
      </w:pPr>
    </w:p>
    <w:p w:rsidR="00781EFA" w:rsidRPr="00933CDA" w:rsidRDefault="00781EFA" w:rsidP="004870DE">
      <w:pPr>
        <w:pStyle w:val="Standard"/>
        <w:ind w:firstLineChars="200" w:firstLine="480"/>
        <w:rPr>
          <w:rFonts w:eastAsia="標楷體" w:cs="Times New Roman"/>
        </w:rPr>
      </w:pPr>
      <w:r w:rsidRPr="00933CDA">
        <w:rPr>
          <w:rFonts w:eastAsia="標楷體" w:cs="Times New Roman"/>
          <w:b/>
        </w:rPr>
        <w:t>填表說明</w:t>
      </w:r>
      <w:r w:rsidRPr="00933CDA">
        <w:rPr>
          <w:rFonts w:eastAsia="標楷體" w:cs="Times New Roman"/>
          <w:b/>
        </w:rPr>
        <w:t>:</w:t>
      </w:r>
    </w:p>
    <w:p w:rsidR="00781EFA" w:rsidRPr="00933CDA" w:rsidRDefault="00BC31B2" w:rsidP="00BC31B2">
      <w:pPr>
        <w:pStyle w:val="a4"/>
        <w:snapToGrid w:val="0"/>
        <w:spacing w:beforeLines="50" w:before="180"/>
        <w:ind w:left="480"/>
        <w:jc w:val="both"/>
        <w:rPr>
          <w:rFonts w:ascii="Times New Roman"/>
          <w:sz w:val="24"/>
          <w:szCs w:val="24"/>
        </w:rPr>
      </w:pPr>
      <w:r>
        <w:rPr>
          <w:rFonts w:ascii="Times New Roman" w:hint="eastAsia"/>
          <w:sz w:val="24"/>
          <w:szCs w:val="24"/>
        </w:rPr>
        <w:t>1.</w:t>
      </w:r>
      <w:r w:rsidR="00781EFA" w:rsidRPr="00933CDA">
        <w:rPr>
          <w:rFonts w:ascii="Times New Roman"/>
          <w:sz w:val="24"/>
          <w:szCs w:val="24"/>
        </w:rPr>
        <w:t>將一般及專業理論課程科目名稱、上課時數及學分數填入本表。</w:t>
      </w:r>
    </w:p>
    <w:p w:rsidR="00781EFA" w:rsidRPr="00933CDA" w:rsidRDefault="00BC31B2" w:rsidP="00BC31B2">
      <w:pPr>
        <w:pStyle w:val="Standard"/>
        <w:ind w:left="480"/>
        <w:rPr>
          <w:rFonts w:eastAsia="標楷體" w:cs="Times New Roman"/>
          <w:lang w:eastAsia="zh-TW"/>
        </w:rPr>
      </w:pPr>
      <w:r>
        <w:rPr>
          <w:rFonts w:eastAsia="標楷體" w:cs="Times New Roman" w:hint="eastAsia"/>
          <w:lang w:eastAsia="zh-TW"/>
        </w:rPr>
        <w:t>2.</w:t>
      </w:r>
      <w:r w:rsidR="00781EFA" w:rsidRPr="00933CDA">
        <w:rPr>
          <w:rFonts w:eastAsia="標楷體" w:cs="Times New Roman"/>
          <w:lang w:eastAsia="zh-TW"/>
        </w:rPr>
        <w:t>欲達成本科目之教學目標，應在大專程度範圍內將其系統知識加入，以成為一門完整學科。例如：要學會乘除則應加入加減之運算的知能才能成為一門完整的學科。</w:t>
      </w:r>
    </w:p>
    <w:p w:rsidR="00781EFA" w:rsidRPr="00933CDA" w:rsidRDefault="00BC31B2" w:rsidP="00BC31B2">
      <w:pPr>
        <w:pStyle w:val="Standard"/>
        <w:widowControl/>
        <w:ind w:left="480"/>
        <w:rPr>
          <w:rFonts w:eastAsia="標楷體" w:cs="Times New Roman"/>
          <w:lang w:eastAsia="zh-TW"/>
        </w:rPr>
      </w:pPr>
      <w:r>
        <w:rPr>
          <w:rFonts w:eastAsia="標楷體" w:cs="Times New Roman" w:hint="eastAsia"/>
          <w:lang w:eastAsia="zh-TW"/>
        </w:rPr>
        <w:t>3.</w:t>
      </w:r>
      <w:r w:rsidR="00781EFA" w:rsidRPr="00933CDA">
        <w:rPr>
          <w:rFonts w:eastAsia="標楷體" w:cs="Times New Roman"/>
          <w:lang w:eastAsia="zh-TW"/>
        </w:rPr>
        <w:t>應考慮知識體系</w:t>
      </w:r>
      <w:r w:rsidR="00781EFA" w:rsidRPr="00933CDA">
        <w:rPr>
          <w:rFonts w:eastAsia="標楷體" w:cs="Times New Roman"/>
          <w:lang w:eastAsia="zh-TW"/>
        </w:rPr>
        <w:t>(</w:t>
      </w:r>
      <w:r w:rsidR="00781EFA" w:rsidRPr="00933CDA">
        <w:rPr>
          <w:rFonts w:eastAsia="標楷體" w:cs="Times New Roman"/>
          <w:lang w:eastAsia="zh-TW"/>
        </w:rPr>
        <w:t>學科</w:t>
      </w:r>
      <w:r w:rsidR="00781EFA" w:rsidRPr="00933CDA">
        <w:rPr>
          <w:rFonts w:eastAsia="標楷體" w:cs="Times New Roman"/>
          <w:lang w:eastAsia="zh-TW"/>
        </w:rPr>
        <w:t>)</w:t>
      </w:r>
      <w:r w:rsidR="00781EFA" w:rsidRPr="00933CDA">
        <w:rPr>
          <w:rFonts w:eastAsia="標楷體" w:cs="Times New Roman"/>
          <w:lang w:eastAsia="zh-TW"/>
        </w:rPr>
        <w:t>完整性並依學生學習的順序性、邏輯性、連貫性、完整性等特性將各該科目應包括之知能填入教學內容欄中，並擬訂課程核心單元及確立教學目標。</w:t>
      </w:r>
    </w:p>
    <w:p w:rsidR="00781EFA" w:rsidRPr="00933CDA" w:rsidRDefault="00781EFA" w:rsidP="00781EFA">
      <w:pPr>
        <w:widowControl/>
        <w:rPr>
          <w:rFonts w:eastAsia="標楷體"/>
          <w:lang w:val="de-DE"/>
        </w:rPr>
      </w:pPr>
    </w:p>
    <w:p w:rsidR="003C42BD" w:rsidRPr="00781EFA" w:rsidRDefault="003C42BD" w:rsidP="00F7422C">
      <w:pPr>
        <w:pStyle w:val="Standard"/>
        <w:rPr>
          <w:rFonts w:eastAsia="標楷體" w:cs="Times New Roman"/>
          <w:lang w:eastAsia="zh-TW"/>
        </w:rPr>
      </w:pPr>
    </w:p>
    <w:p w:rsidR="003C42BD" w:rsidRDefault="003C42BD" w:rsidP="00F7422C">
      <w:pPr>
        <w:pStyle w:val="Standard"/>
        <w:rPr>
          <w:rFonts w:eastAsia="標楷體" w:cs="Times New Roman"/>
          <w:lang w:val="en-US" w:eastAsia="zh-TW"/>
        </w:rPr>
      </w:pPr>
    </w:p>
    <w:p w:rsidR="003C42BD" w:rsidRPr="00933CDA" w:rsidRDefault="003C42BD" w:rsidP="00F7422C">
      <w:pPr>
        <w:pStyle w:val="Standard"/>
        <w:rPr>
          <w:rFonts w:eastAsia="標楷體" w:cs="Times New Roman" w:hint="eastAsia"/>
          <w:lang w:val="en-US" w:eastAsia="zh-TW"/>
        </w:rPr>
      </w:pPr>
    </w:p>
    <w:sectPr w:rsidR="003C42BD" w:rsidRPr="00933CDA" w:rsidSect="0096287D">
      <w:pgSz w:w="11906" w:h="16838"/>
      <w:pgMar w:top="1134" w:right="1134" w:bottom="1134"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8BF" w:rsidRDefault="003118BF" w:rsidP="00485AE6">
      <w:r>
        <w:separator/>
      </w:r>
    </w:p>
  </w:endnote>
  <w:endnote w:type="continuationSeparator" w:id="0">
    <w:p w:rsidR="003118BF" w:rsidRDefault="003118BF" w:rsidP="0048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03436"/>
      <w:docPartObj>
        <w:docPartGallery w:val="Page Numbers (Bottom of Page)"/>
        <w:docPartUnique/>
      </w:docPartObj>
    </w:sdtPr>
    <w:sdtContent>
      <w:p w:rsidR="001C2E32" w:rsidRDefault="001C2E32">
        <w:pPr>
          <w:pStyle w:val="a6"/>
          <w:jc w:val="center"/>
        </w:pPr>
        <w:r>
          <w:fldChar w:fldCharType="begin"/>
        </w:r>
        <w:r>
          <w:instrText>PAGE   \* MERGEFORMAT</w:instrText>
        </w:r>
        <w:r>
          <w:fldChar w:fldCharType="separate"/>
        </w:r>
        <w:r w:rsidR="004870DE" w:rsidRPr="004870DE">
          <w:rPr>
            <w:noProof/>
            <w:lang w:val="zh-TW"/>
          </w:rPr>
          <w:t>5</w:t>
        </w:r>
        <w:r>
          <w:rPr>
            <w:noProof/>
            <w:lang w:val="zh-TW"/>
          </w:rPr>
          <w:fldChar w:fldCharType="end"/>
        </w:r>
      </w:p>
    </w:sdtContent>
  </w:sdt>
  <w:p w:rsidR="001C2E32" w:rsidRDefault="001C2E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938331"/>
      <w:docPartObj>
        <w:docPartGallery w:val="Page Numbers (Bottom of Page)"/>
        <w:docPartUnique/>
      </w:docPartObj>
    </w:sdtPr>
    <w:sdtContent>
      <w:p w:rsidR="001C2E32" w:rsidRDefault="001C2E32">
        <w:pPr>
          <w:pStyle w:val="a6"/>
          <w:jc w:val="center"/>
        </w:pPr>
        <w:r>
          <w:fldChar w:fldCharType="begin"/>
        </w:r>
        <w:r>
          <w:instrText>PAGE   \* MERGEFORMAT</w:instrText>
        </w:r>
        <w:r>
          <w:fldChar w:fldCharType="separate"/>
        </w:r>
        <w:r w:rsidR="004870DE" w:rsidRPr="004870DE">
          <w:rPr>
            <w:noProof/>
            <w:lang w:val="zh-TW"/>
          </w:rPr>
          <w:t>16</w:t>
        </w:r>
        <w:r>
          <w:rPr>
            <w:noProof/>
            <w:lang w:val="zh-TW"/>
          </w:rPr>
          <w:fldChar w:fldCharType="end"/>
        </w:r>
      </w:p>
    </w:sdtContent>
  </w:sdt>
  <w:p w:rsidR="001C2E32" w:rsidRDefault="001C2E3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957066"/>
      <w:docPartObj>
        <w:docPartGallery w:val="Page Numbers (Bottom of Page)"/>
        <w:docPartUnique/>
      </w:docPartObj>
    </w:sdtPr>
    <w:sdtContent>
      <w:p w:rsidR="001C2E32" w:rsidRDefault="001C2E32">
        <w:pPr>
          <w:pStyle w:val="a6"/>
          <w:jc w:val="center"/>
        </w:pPr>
        <w:r>
          <w:fldChar w:fldCharType="begin"/>
        </w:r>
        <w:r>
          <w:instrText>PAGE   \* MERGEFORMAT</w:instrText>
        </w:r>
        <w:r>
          <w:fldChar w:fldCharType="separate"/>
        </w:r>
        <w:r w:rsidR="004870DE" w:rsidRPr="004870DE">
          <w:rPr>
            <w:noProof/>
            <w:lang w:val="zh-TW"/>
          </w:rPr>
          <w:t>51</w:t>
        </w:r>
        <w:r>
          <w:fldChar w:fldCharType="end"/>
        </w:r>
      </w:p>
    </w:sdtContent>
  </w:sdt>
  <w:p w:rsidR="001C2E32" w:rsidRDefault="001C2E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8BF" w:rsidRDefault="003118BF" w:rsidP="00485AE6">
      <w:r>
        <w:separator/>
      </w:r>
    </w:p>
  </w:footnote>
  <w:footnote w:type="continuationSeparator" w:id="0">
    <w:p w:rsidR="003118BF" w:rsidRDefault="003118BF" w:rsidP="00485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E86"/>
    <w:multiLevelType w:val="multilevel"/>
    <w:tmpl w:val="9B26B030"/>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157190F"/>
    <w:multiLevelType w:val="hybridMultilevel"/>
    <w:tmpl w:val="F01AAE84"/>
    <w:lvl w:ilvl="0" w:tplc="3314DE52">
      <w:start w:val="1"/>
      <w:numFmt w:val="decimal"/>
      <w:lvlText w:val="%1."/>
      <w:lvlJc w:val="left"/>
      <w:pPr>
        <w:tabs>
          <w:tab w:val="num" w:pos="284"/>
        </w:tabs>
        <w:ind w:left="284" w:hanging="284"/>
      </w:pPr>
      <w:rPr>
        <w:rFonts w:ascii="Times New Roman" w:hAnsi="Times New Roman" w:cs="Times New Roman"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152746"/>
    <w:multiLevelType w:val="multilevel"/>
    <w:tmpl w:val="DD28DB9A"/>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rFonts w:ascii="標楷體" w:eastAsia="標楷體" w:hAnsi="標楷體" w:cs="Times New Roman"/>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51B1B16"/>
    <w:multiLevelType w:val="hybridMultilevel"/>
    <w:tmpl w:val="24845DEC"/>
    <w:lvl w:ilvl="0" w:tplc="A6F45280">
      <w:start w:val="1"/>
      <w:numFmt w:val="decimal"/>
      <w:lvlText w:val="%1."/>
      <w:lvlJc w:val="left"/>
      <w:pPr>
        <w:ind w:left="622" w:hanging="480"/>
      </w:pPr>
      <w:rPr>
        <w:rFonts w:ascii="Times New Roman" w:hAnsi="Times New Roman" w:cs="Times New Roman"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77662F"/>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058916A8"/>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B400D4"/>
    <w:multiLevelType w:val="multilevel"/>
    <w:tmpl w:val="DD28DB9A"/>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rFonts w:ascii="標楷體" w:eastAsia="標楷體" w:hAnsi="標楷體" w:cs="Times New Roman"/>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06CA3010"/>
    <w:multiLevelType w:val="hybridMultilevel"/>
    <w:tmpl w:val="130051D6"/>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7D405A5"/>
    <w:multiLevelType w:val="multilevel"/>
    <w:tmpl w:val="8424C948"/>
    <w:lvl w:ilvl="0">
      <w:start w:val="1"/>
      <w:numFmt w:val="decimal"/>
      <w:lvlText w:val="%1."/>
      <w:lvlJc w:val="left"/>
      <w:pPr>
        <w:tabs>
          <w:tab w:val="num" w:pos="465"/>
        </w:tabs>
        <w:ind w:left="465" w:hanging="465"/>
      </w:pPr>
    </w:lvl>
    <w:lvl w:ilvl="1">
      <w:start w:val="1"/>
      <w:numFmt w:val="decimal"/>
      <w:pStyle w:val="a"/>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08CA5B35"/>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0B0B5192"/>
    <w:multiLevelType w:val="hybridMultilevel"/>
    <w:tmpl w:val="1AEC21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B126E13"/>
    <w:multiLevelType w:val="multilevel"/>
    <w:tmpl w:val="422E72A4"/>
    <w:lvl w:ilvl="0">
      <w:start w:val="1"/>
      <w:numFmt w:val="decimal"/>
      <w:lvlText w:val="%1."/>
      <w:lvlJc w:val="left"/>
      <w:pPr>
        <w:tabs>
          <w:tab w:val="num" w:pos="465"/>
        </w:tabs>
        <w:ind w:left="465" w:hanging="465"/>
      </w:pPr>
      <w:rPr>
        <w:rFonts w:hint="default"/>
      </w:rPr>
    </w:lvl>
    <w:lvl w:ilvl="1">
      <w:start w:val="1"/>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ascii="Times New Roman" w:hAnsi="Times New Roman" w:cs="Times New Roman" w:hint="default"/>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2" w15:restartNumberingAfterBreak="0">
    <w:nsid w:val="0BFB3E38"/>
    <w:multiLevelType w:val="hybridMultilevel"/>
    <w:tmpl w:val="130051D6"/>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1B0DF5"/>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0C723407"/>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0DE411CB"/>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0EAC0AA5"/>
    <w:multiLevelType w:val="hybridMultilevel"/>
    <w:tmpl w:val="200E0F36"/>
    <w:lvl w:ilvl="0" w:tplc="1A92D95A">
      <w:start w:val="1"/>
      <w:numFmt w:val="decimal"/>
      <w:lvlText w:val="%1."/>
      <w:lvlJc w:val="left"/>
      <w:pPr>
        <w:ind w:left="480"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EEC3989"/>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0F2C4B71"/>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106C22A7"/>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12451047"/>
    <w:multiLevelType w:val="hybridMultilevel"/>
    <w:tmpl w:val="1AEC21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2ED446F"/>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13014F04"/>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14E83BF0"/>
    <w:multiLevelType w:val="multilevel"/>
    <w:tmpl w:val="39000EEA"/>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rFonts w:hint="default"/>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16EC0475"/>
    <w:multiLevelType w:val="hybridMultilevel"/>
    <w:tmpl w:val="1AEC21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7B10491"/>
    <w:multiLevelType w:val="hybridMultilevel"/>
    <w:tmpl w:val="4F0AB7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19AB61EB"/>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1A015236"/>
    <w:multiLevelType w:val="hybridMultilevel"/>
    <w:tmpl w:val="B7280B0E"/>
    <w:lvl w:ilvl="0" w:tplc="9A0894D8">
      <w:start w:val="1"/>
      <w:numFmt w:val="decimal"/>
      <w:lvlText w:val="%1、"/>
      <w:lvlJc w:val="left"/>
      <w:pPr>
        <w:ind w:left="502" w:hanging="360"/>
      </w:pPr>
      <w:rPr>
        <w:rFonts w:hint="default"/>
        <w:color w:val="auto"/>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8" w15:restartNumberingAfterBreak="0">
    <w:nsid w:val="1B14767A"/>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D917321"/>
    <w:multiLevelType w:val="multilevel"/>
    <w:tmpl w:val="0DB887EA"/>
    <w:lvl w:ilvl="0">
      <w:start w:val="1"/>
      <w:numFmt w:val="decimal"/>
      <w:lvlText w:val="%1."/>
      <w:lvlJc w:val="left"/>
      <w:pPr>
        <w:ind w:left="480" w:hanging="480"/>
      </w:pPr>
      <w:rPr>
        <w:rFonts w:ascii="Times New Roman" w:hAnsi="Times New Roman" w:cs="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1E5A0B8C"/>
    <w:multiLevelType w:val="hybridMultilevel"/>
    <w:tmpl w:val="130051D6"/>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E985E6A"/>
    <w:multiLevelType w:val="multilevel"/>
    <w:tmpl w:val="9B26B030"/>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1FDE4DB8"/>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1DA6C3D"/>
    <w:multiLevelType w:val="hybridMultilevel"/>
    <w:tmpl w:val="B7280B0E"/>
    <w:lvl w:ilvl="0" w:tplc="9A0894D8">
      <w:start w:val="1"/>
      <w:numFmt w:val="decimal"/>
      <w:lvlText w:val="%1、"/>
      <w:lvlJc w:val="left"/>
      <w:pPr>
        <w:ind w:left="502" w:hanging="360"/>
      </w:pPr>
      <w:rPr>
        <w:rFonts w:hint="default"/>
        <w:color w:val="auto"/>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4" w15:restartNumberingAfterBreak="0">
    <w:nsid w:val="255A24E6"/>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15:restartNumberingAfterBreak="0">
    <w:nsid w:val="27337EC9"/>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15:restartNumberingAfterBreak="0">
    <w:nsid w:val="281E3535"/>
    <w:multiLevelType w:val="hybridMultilevel"/>
    <w:tmpl w:val="4E3850A0"/>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8882033"/>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15:restartNumberingAfterBreak="0">
    <w:nsid w:val="28BA1585"/>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15:restartNumberingAfterBreak="0">
    <w:nsid w:val="2ACB6399"/>
    <w:multiLevelType w:val="hybridMultilevel"/>
    <w:tmpl w:val="4E3850A0"/>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AD31CBD"/>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B2A2C91"/>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15:restartNumberingAfterBreak="0">
    <w:nsid w:val="2B46470B"/>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3" w15:restartNumberingAfterBreak="0">
    <w:nsid w:val="2C527E5C"/>
    <w:multiLevelType w:val="hybridMultilevel"/>
    <w:tmpl w:val="24845DEC"/>
    <w:lvl w:ilvl="0" w:tplc="A6F45280">
      <w:start w:val="1"/>
      <w:numFmt w:val="decimal"/>
      <w:lvlText w:val="%1."/>
      <w:lvlJc w:val="left"/>
      <w:pPr>
        <w:ind w:left="622" w:hanging="480"/>
      </w:pPr>
      <w:rPr>
        <w:rFonts w:ascii="Times New Roman" w:hAnsi="Times New Roman" w:cs="Times New Roman"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C8A56E7"/>
    <w:multiLevelType w:val="hybridMultilevel"/>
    <w:tmpl w:val="B7280B0E"/>
    <w:lvl w:ilvl="0" w:tplc="9A0894D8">
      <w:start w:val="1"/>
      <w:numFmt w:val="decimal"/>
      <w:lvlText w:val="%1、"/>
      <w:lvlJc w:val="left"/>
      <w:pPr>
        <w:ind w:left="502" w:hanging="360"/>
      </w:pPr>
      <w:rPr>
        <w:rFonts w:hint="default"/>
        <w:color w:val="auto"/>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5" w15:restartNumberingAfterBreak="0">
    <w:nsid w:val="2D223DA1"/>
    <w:multiLevelType w:val="hybridMultilevel"/>
    <w:tmpl w:val="24845DEC"/>
    <w:lvl w:ilvl="0" w:tplc="A6F45280">
      <w:start w:val="1"/>
      <w:numFmt w:val="decimal"/>
      <w:lvlText w:val="%1."/>
      <w:lvlJc w:val="left"/>
      <w:pPr>
        <w:ind w:left="622" w:hanging="480"/>
      </w:pPr>
      <w:rPr>
        <w:rFonts w:ascii="Times New Roman" w:hAnsi="Times New Roman" w:cs="Times New Roman"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D3A4400"/>
    <w:multiLevelType w:val="multilevel"/>
    <w:tmpl w:val="DD28DB9A"/>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rFonts w:ascii="標楷體" w:eastAsia="標楷體" w:hAnsi="標楷體" w:cs="Times New Roman"/>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7" w15:restartNumberingAfterBreak="0">
    <w:nsid w:val="2E4E2479"/>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8" w15:restartNumberingAfterBreak="0">
    <w:nsid w:val="2F411D4B"/>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9" w15:restartNumberingAfterBreak="0">
    <w:nsid w:val="310267C6"/>
    <w:multiLevelType w:val="multilevel"/>
    <w:tmpl w:val="B38EC1F2"/>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rFonts w:ascii="Times New Roman" w:hAnsi="Times New Roman" w:cs="Times New Roman" w:hint="default"/>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0" w15:restartNumberingAfterBreak="0">
    <w:nsid w:val="31AD7CA8"/>
    <w:multiLevelType w:val="hybridMultilevel"/>
    <w:tmpl w:val="4E3850A0"/>
    <w:lvl w:ilvl="0" w:tplc="1A92D95A">
      <w:start w:val="1"/>
      <w:numFmt w:val="decimal"/>
      <w:lvlText w:val="%1."/>
      <w:lvlJc w:val="left"/>
      <w:pPr>
        <w:ind w:left="622"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4710BDB"/>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2" w15:restartNumberingAfterBreak="0">
    <w:nsid w:val="37240D4A"/>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3" w15:restartNumberingAfterBreak="0">
    <w:nsid w:val="390B1397"/>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4" w15:restartNumberingAfterBreak="0">
    <w:nsid w:val="39B92C30"/>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5" w15:restartNumberingAfterBreak="0">
    <w:nsid w:val="3BE8672F"/>
    <w:multiLevelType w:val="hybridMultilevel"/>
    <w:tmpl w:val="1AEC21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BF853B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7" w15:restartNumberingAfterBreak="0">
    <w:nsid w:val="3BFC714A"/>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8" w15:restartNumberingAfterBreak="0">
    <w:nsid w:val="3DE41542"/>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F002CB8"/>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0" w15:restartNumberingAfterBreak="0">
    <w:nsid w:val="3FDE6872"/>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1" w15:restartNumberingAfterBreak="0">
    <w:nsid w:val="40275E9F"/>
    <w:multiLevelType w:val="hybridMultilevel"/>
    <w:tmpl w:val="1AEC21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0E5407F"/>
    <w:multiLevelType w:val="hybridMultilevel"/>
    <w:tmpl w:val="1AEC21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1255C02"/>
    <w:multiLevelType w:val="multilevel"/>
    <w:tmpl w:val="DD28DB9A"/>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rFonts w:ascii="標楷體" w:eastAsia="標楷體" w:hAnsi="標楷體" w:cs="Times New Roman"/>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4" w15:restartNumberingAfterBreak="0">
    <w:nsid w:val="42D402F5"/>
    <w:multiLevelType w:val="multilevel"/>
    <w:tmpl w:val="DD28DB9A"/>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rFonts w:ascii="標楷體" w:eastAsia="標楷體" w:hAnsi="標楷體" w:cs="Times New Roman"/>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5" w15:restartNumberingAfterBreak="0">
    <w:nsid w:val="48791CFB"/>
    <w:multiLevelType w:val="multilevel"/>
    <w:tmpl w:val="B38EC1F2"/>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rFonts w:ascii="Times New Roman" w:hAnsi="Times New Roman" w:cs="Times New Roman" w:hint="default"/>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6" w15:restartNumberingAfterBreak="0">
    <w:nsid w:val="48CE44AF"/>
    <w:multiLevelType w:val="multilevel"/>
    <w:tmpl w:val="DD28DB9A"/>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rFonts w:ascii="標楷體" w:eastAsia="標楷體" w:hAnsi="標楷體" w:cs="Times New Roman"/>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7" w15:restartNumberingAfterBreak="0">
    <w:nsid w:val="4AB96209"/>
    <w:multiLevelType w:val="hybridMultilevel"/>
    <w:tmpl w:val="6226D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4CFE7B4D"/>
    <w:multiLevelType w:val="hybridMultilevel"/>
    <w:tmpl w:val="87A08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15:restartNumberingAfterBreak="0">
    <w:nsid w:val="4D2077AD"/>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0" w15:restartNumberingAfterBreak="0">
    <w:nsid w:val="4DD07394"/>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1" w15:restartNumberingAfterBreak="0">
    <w:nsid w:val="4FAE139E"/>
    <w:multiLevelType w:val="multilevel"/>
    <w:tmpl w:val="C06C9912"/>
    <w:lvl w:ilvl="0">
      <w:start w:val="1"/>
      <w:numFmt w:val="decimal"/>
      <w:lvlText w:val="%1."/>
      <w:lvlJc w:val="left"/>
      <w:pPr>
        <w:tabs>
          <w:tab w:val="num" w:pos="465"/>
        </w:tabs>
        <w:ind w:left="465" w:hanging="465"/>
      </w:pPr>
      <w:rPr>
        <w:rFonts w:hint="default"/>
      </w:rPr>
    </w:lvl>
    <w:lvl w:ilvl="1">
      <w:start w:val="1"/>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suff w:val="nothing"/>
      <w:lvlText w:val="%7."/>
      <w:lvlJc w:val="left"/>
      <w:pPr>
        <w:ind w:left="2948" w:hanging="68"/>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72" w15:restartNumberingAfterBreak="0">
    <w:nsid w:val="5192056A"/>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3" w15:restartNumberingAfterBreak="0">
    <w:nsid w:val="52B3733C"/>
    <w:multiLevelType w:val="hybridMultilevel"/>
    <w:tmpl w:val="1AEC21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2C175DF"/>
    <w:multiLevelType w:val="multilevel"/>
    <w:tmpl w:val="DD28DB9A"/>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rFonts w:ascii="標楷體" w:eastAsia="標楷體" w:hAnsi="標楷體" w:cs="Times New Roman"/>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5" w15:restartNumberingAfterBreak="0">
    <w:nsid w:val="52CD5086"/>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6" w15:restartNumberingAfterBreak="0">
    <w:nsid w:val="52F834FC"/>
    <w:multiLevelType w:val="hybridMultilevel"/>
    <w:tmpl w:val="4E3850A0"/>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62769AE"/>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85207E7"/>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9153128"/>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0" w15:restartNumberingAfterBreak="0">
    <w:nsid w:val="5B604747"/>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1" w15:restartNumberingAfterBreak="0">
    <w:nsid w:val="5B6D2E66"/>
    <w:multiLevelType w:val="multilevel"/>
    <w:tmpl w:val="8538515E"/>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rFonts w:ascii="Times New Roman" w:hAnsi="Times New Roman" w:cs="Times New Roman" w:hint="default"/>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2" w15:restartNumberingAfterBreak="0">
    <w:nsid w:val="5B811EE0"/>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3" w15:restartNumberingAfterBreak="0">
    <w:nsid w:val="5BE1238D"/>
    <w:multiLevelType w:val="multilevel"/>
    <w:tmpl w:val="9B26B030"/>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4" w15:restartNumberingAfterBreak="0">
    <w:nsid w:val="5D542339"/>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D874B54"/>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DBC2F87"/>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7" w15:restartNumberingAfterBreak="0">
    <w:nsid w:val="5E233BF1"/>
    <w:multiLevelType w:val="multilevel"/>
    <w:tmpl w:val="9B26B030"/>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8" w15:restartNumberingAfterBreak="0">
    <w:nsid w:val="5EE54394"/>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9" w15:restartNumberingAfterBreak="0">
    <w:nsid w:val="5F643E11"/>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33129D1"/>
    <w:multiLevelType w:val="multilevel"/>
    <w:tmpl w:val="9CF6190C"/>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1" w15:restartNumberingAfterBreak="0">
    <w:nsid w:val="63C42ECA"/>
    <w:multiLevelType w:val="hybridMultilevel"/>
    <w:tmpl w:val="24845DEC"/>
    <w:lvl w:ilvl="0" w:tplc="A6F45280">
      <w:start w:val="1"/>
      <w:numFmt w:val="decimal"/>
      <w:lvlText w:val="%1."/>
      <w:lvlJc w:val="left"/>
      <w:pPr>
        <w:ind w:left="622" w:hanging="480"/>
      </w:pPr>
      <w:rPr>
        <w:rFonts w:ascii="Times New Roman" w:hAnsi="Times New Roman" w:cs="Times New Roman"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47403B4"/>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3" w15:restartNumberingAfterBreak="0">
    <w:nsid w:val="65CD3A20"/>
    <w:multiLevelType w:val="hybridMultilevel"/>
    <w:tmpl w:val="1AEC21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7284208"/>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5" w15:restartNumberingAfterBreak="0">
    <w:nsid w:val="683F05A6"/>
    <w:multiLevelType w:val="multilevel"/>
    <w:tmpl w:val="B38EC1F2"/>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rFonts w:ascii="Times New Roman" w:hAnsi="Times New Roman" w:cs="Times New Roman" w:hint="default"/>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6" w15:restartNumberingAfterBreak="0">
    <w:nsid w:val="68491201"/>
    <w:multiLevelType w:val="hybridMultilevel"/>
    <w:tmpl w:val="287A329C"/>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8986DFE"/>
    <w:multiLevelType w:val="multilevel"/>
    <w:tmpl w:val="9B26B030"/>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8" w15:restartNumberingAfterBreak="0">
    <w:nsid w:val="695B1739"/>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9" w15:restartNumberingAfterBreak="0">
    <w:nsid w:val="6AAF76EE"/>
    <w:multiLevelType w:val="hybridMultilevel"/>
    <w:tmpl w:val="24845DEC"/>
    <w:lvl w:ilvl="0" w:tplc="A6F45280">
      <w:start w:val="1"/>
      <w:numFmt w:val="decimal"/>
      <w:lvlText w:val="%1."/>
      <w:lvlJc w:val="left"/>
      <w:pPr>
        <w:ind w:left="622" w:hanging="480"/>
      </w:pPr>
      <w:rPr>
        <w:rFonts w:ascii="Times New Roman" w:hAnsi="Times New Roman" w:cs="Times New Roman"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6C0C67F3"/>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1" w15:restartNumberingAfterBreak="0">
    <w:nsid w:val="6DB57994"/>
    <w:multiLevelType w:val="hybridMultilevel"/>
    <w:tmpl w:val="130051D6"/>
    <w:lvl w:ilvl="0" w:tplc="1A92D95A">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6E17421C"/>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3" w15:restartNumberingAfterBreak="0">
    <w:nsid w:val="73444261"/>
    <w:multiLevelType w:val="multilevel"/>
    <w:tmpl w:val="660E9E06"/>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rFonts w:ascii="Times New Roman" w:hAnsi="Times New Roman" w:cs="Times New Roman" w:hint="default"/>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4" w15:restartNumberingAfterBreak="0">
    <w:nsid w:val="73944EF8"/>
    <w:multiLevelType w:val="multilevel"/>
    <w:tmpl w:val="70B6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3DF141E"/>
    <w:multiLevelType w:val="multilevel"/>
    <w:tmpl w:val="DD28DB9A"/>
    <w:lvl w:ilvl="0">
      <w:start w:val="1"/>
      <w:numFmt w:val="decimal"/>
      <w:lvlText w:val="%1."/>
      <w:lvlJc w:val="left"/>
      <w:pPr>
        <w:tabs>
          <w:tab w:val="num" w:pos="465"/>
        </w:tabs>
        <w:ind w:left="465" w:hanging="465"/>
      </w:pPr>
    </w:lvl>
    <w:lvl w:ilvl="1">
      <w:start w:val="1"/>
      <w:numFmt w:val="decimal"/>
      <w:lvlText w:val="%2."/>
      <w:lvlJc w:val="left"/>
      <w:pPr>
        <w:tabs>
          <w:tab w:val="num" w:pos="960"/>
        </w:tabs>
        <w:ind w:left="960" w:hanging="480"/>
      </w:pPr>
      <w:rPr>
        <w:rFonts w:ascii="標楷體" w:eastAsia="標楷體" w:hAnsi="標楷體" w:cs="Times New Roman"/>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6" w15:restartNumberingAfterBreak="0">
    <w:nsid w:val="75200F48"/>
    <w:multiLevelType w:val="hybridMultilevel"/>
    <w:tmpl w:val="24845DEC"/>
    <w:lvl w:ilvl="0" w:tplc="A6F45280">
      <w:start w:val="1"/>
      <w:numFmt w:val="decimal"/>
      <w:lvlText w:val="%1."/>
      <w:lvlJc w:val="left"/>
      <w:pPr>
        <w:ind w:left="622" w:hanging="480"/>
      </w:pPr>
      <w:rPr>
        <w:rFonts w:ascii="Times New Roman" w:hAnsi="Times New Roman" w:cs="Times New Roman"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8232DC4"/>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8" w15:restartNumberingAfterBreak="0">
    <w:nsid w:val="79A4624F"/>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9" w15:restartNumberingAfterBreak="0">
    <w:nsid w:val="79C31196"/>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0" w15:restartNumberingAfterBreak="0">
    <w:nsid w:val="7ED46462"/>
    <w:multiLevelType w:val="multilevel"/>
    <w:tmpl w:val="A3B4CFD0"/>
    <w:lvl w:ilvl="0">
      <w:start w:val="1"/>
      <w:numFmt w:val="decimal"/>
      <w:lvlText w:val="%1."/>
      <w:lvlJc w:val="left"/>
      <w:pPr>
        <w:tabs>
          <w:tab w:val="num" w:pos="465"/>
        </w:tabs>
        <w:ind w:left="465" w:hanging="465"/>
      </w:pPr>
      <w:rPr>
        <w:rFonts w:ascii="Times New Roman" w:hAnsi="Times New Roman" w:cs="Times New Roman" w:hint="default"/>
        <w:b/>
      </w:rPr>
    </w:lvl>
    <w:lvl w:ilvl="1">
      <w:start w:val="1"/>
      <w:numFmt w:val="decimal"/>
      <w:lvlText w:val="%2."/>
      <w:lvlJc w:val="left"/>
      <w:pPr>
        <w:tabs>
          <w:tab w:val="num" w:pos="960"/>
        </w:tabs>
        <w:ind w:left="960" w:hanging="480"/>
      </w:pPr>
      <w:rPr>
        <w:b/>
        <w:sz w:val="24"/>
        <w:szCs w:val="24"/>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1"/>
  </w:num>
  <w:num w:numId="2">
    <w:abstractNumId w:val="56"/>
  </w:num>
  <w:num w:numId="3">
    <w:abstractNumId w:val="25"/>
  </w:num>
  <w:num w:numId="4">
    <w:abstractNumId w:val="68"/>
  </w:num>
  <w:num w:numId="5">
    <w:abstractNumId w:val="49"/>
  </w:num>
  <w:num w:numId="6">
    <w:abstractNumId w:val="27"/>
  </w:num>
  <w:num w:numId="7">
    <w:abstractNumId w:val="44"/>
  </w:num>
  <w:num w:numId="8">
    <w:abstractNumId w:val="33"/>
  </w:num>
  <w:num w:numId="9">
    <w:abstractNumId w:val="71"/>
  </w:num>
  <w:num w:numId="10">
    <w:abstractNumId w:val="90"/>
  </w:num>
  <w:num w:numId="11">
    <w:abstractNumId w:val="98"/>
  </w:num>
  <w:num w:numId="12">
    <w:abstractNumId w:val="30"/>
  </w:num>
  <w:num w:numId="13">
    <w:abstractNumId w:val="10"/>
  </w:num>
  <w:num w:numId="14">
    <w:abstractNumId w:val="15"/>
  </w:num>
  <w:num w:numId="15">
    <w:abstractNumId w:val="73"/>
  </w:num>
  <w:num w:numId="16">
    <w:abstractNumId w:val="107"/>
  </w:num>
  <w:num w:numId="17">
    <w:abstractNumId w:val="62"/>
  </w:num>
  <w:num w:numId="18">
    <w:abstractNumId w:val="75"/>
  </w:num>
  <w:num w:numId="19">
    <w:abstractNumId w:val="9"/>
  </w:num>
  <w:num w:numId="20">
    <w:abstractNumId w:val="79"/>
  </w:num>
  <w:num w:numId="21">
    <w:abstractNumId w:val="55"/>
  </w:num>
  <w:num w:numId="22">
    <w:abstractNumId w:val="69"/>
  </w:num>
  <w:num w:numId="23">
    <w:abstractNumId w:val="59"/>
  </w:num>
  <w:num w:numId="24">
    <w:abstractNumId w:val="38"/>
  </w:num>
  <w:num w:numId="25">
    <w:abstractNumId w:val="52"/>
  </w:num>
  <w:num w:numId="26">
    <w:abstractNumId w:val="18"/>
  </w:num>
  <w:num w:numId="27">
    <w:abstractNumId w:val="41"/>
  </w:num>
  <w:num w:numId="28">
    <w:abstractNumId w:val="47"/>
  </w:num>
  <w:num w:numId="29">
    <w:abstractNumId w:val="82"/>
  </w:num>
  <w:num w:numId="30">
    <w:abstractNumId w:val="86"/>
  </w:num>
  <w:num w:numId="31">
    <w:abstractNumId w:val="94"/>
  </w:num>
  <w:num w:numId="32">
    <w:abstractNumId w:val="21"/>
  </w:num>
  <w:num w:numId="33">
    <w:abstractNumId w:val="51"/>
  </w:num>
  <w:num w:numId="34">
    <w:abstractNumId w:val="57"/>
  </w:num>
  <w:num w:numId="35">
    <w:abstractNumId w:val="61"/>
  </w:num>
  <w:num w:numId="36">
    <w:abstractNumId w:val="35"/>
  </w:num>
  <w:num w:numId="37">
    <w:abstractNumId w:val="13"/>
  </w:num>
  <w:num w:numId="38">
    <w:abstractNumId w:val="102"/>
  </w:num>
  <w:num w:numId="39">
    <w:abstractNumId w:val="108"/>
  </w:num>
  <w:num w:numId="40">
    <w:abstractNumId w:val="92"/>
  </w:num>
  <w:num w:numId="41">
    <w:abstractNumId w:val="19"/>
  </w:num>
  <w:num w:numId="42">
    <w:abstractNumId w:val="80"/>
  </w:num>
  <w:num w:numId="43">
    <w:abstractNumId w:val="88"/>
  </w:num>
  <w:num w:numId="44">
    <w:abstractNumId w:val="4"/>
  </w:num>
  <w:num w:numId="45">
    <w:abstractNumId w:val="37"/>
  </w:num>
  <w:num w:numId="46">
    <w:abstractNumId w:val="14"/>
  </w:num>
  <w:num w:numId="47">
    <w:abstractNumId w:val="48"/>
  </w:num>
  <w:num w:numId="48">
    <w:abstractNumId w:val="100"/>
  </w:num>
  <w:num w:numId="49">
    <w:abstractNumId w:val="60"/>
  </w:num>
  <w:num w:numId="50">
    <w:abstractNumId w:val="17"/>
  </w:num>
  <w:num w:numId="51">
    <w:abstractNumId w:val="70"/>
  </w:num>
  <w:num w:numId="52">
    <w:abstractNumId w:val="53"/>
  </w:num>
  <w:num w:numId="53">
    <w:abstractNumId w:val="101"/>
  </w:num>
  <w:num w:numId="54">
    <w:abstractNumId w:val="7"/>
  </w:num>
  <w:num w:numId="55">
    <w:abstractNumId w:val="12"/>
  </w:num>
  <w:num w:numId="56">
    <w:abstractNumId w:val="20"/>
  </w:num>
  <w:num w:numId="57">
    <w:abstractNumId w:val="93"/>
  </w:num>
  <w:num w:numId="58">
    <w:abstractNumId w:val="24"/>
  </w:num>
  <w:num w:numId="59">
    <w:abstractNumId w:val="5"/>
  </w:num>
  <w:num w:numId="60">
    <w:abstractNumId w:val="32"/>
  </w:num>
  <w:num w:numId="61">
    <w:abstractNumId w:val="77"/>
  </w:num>
  <w:num w:numId="62">
    <w:abstractNumId w:val="28"/>
  </w:num>
  <w:num w:numId="63">
    <w:abstractNumId w:val="96"/>
  </w:num>
  <w:num w:numId="64">
    <w:abstractNumId w:val="84"/>
  </w:num>
  <w:num w:numId="65">
    <w:abstractNumId w:val="85"/>
  </w:num>
  <w:num w:numId="66">
    <w:abstractNumId w:val="78"/>
  </w:num>
  <w:num w:numId="67">
    <w:abstractNumId w:val="89"/>
  </w:num>
  <w:num w:numId="68">
    <w:abstractNumId w:val="76"/>
  </w:num>
  <w:num w:numId="69">
    <w:abstractNumId w:val="39"/>
  </w:num>
  <w:num w:numId="70">
    <w:abstractNumId w:val="36"/>
  </w:num>
  <w:num w:numId="71">
    <w:abstractNumId w:val="99"/>
  </w:num>
  <w:num w:numId="72">
    <w:abstractNumId w:val="45"/>
  </w:num>
  <w:num w:numId="73">
    <w:abstractNumId w:val="81"/>
  </w:num>
  <w:num w:numId="74">
    <w:abstractNumId w:val="23"/>
  </w:num>
  <w:num w:numId="75">
    <w:abstractNumId w:val="103"/>
  </w:num>
  <w:num w:numId="76">
    <w:abstractNumId w:val="16"/>
  </w:num>
  <w:num w:numId="77">
    <w:abstractNumId w:val="29"/>
  </w:num>
  <w:num w:numId="78">
    <w:abstractNumId w:val="50"/>
  </w:num>
  <w:num w:numId="79">
    <w:abstractNumId w:val="3"/>
  </w:num>
  <w:num w:numId="80">
    <w:abstractNumId w:val="91"/>
  </w:num>
  <w:num w:numId="81">
    <w:abstractNumId w:val="43"/>
  </w:num>
  <w:num w:numId="82">
    <w:abstractNumId w:val="106"/>
  </w:num>
  <w:num w:numId="83">
    <w:abstractNumId w:val="109"/>
  </w:num>
  <w:num w:numId="84">
    <w:abstractNumId w:val="72"/>
  </w:num>
  <w:num w:numId="85">
    <w:abstractNumId w:val="110"/>
  </w:num>
  <w:num w:numId="86">
    <w:abstractNumId w:val="26"/>
  </w:num>
  <w:num w:numId="87">
    <w:abstractNumId w:val="54"/>
  </w:num>
  <w:num w:numId="88">
    <w:abstractNumId w:val="22"/>
  </w:num>
  <w:num w:numId="89">
    <w:abstractNumId w:val="1"/>
  </w:num>
  <w:num w:numId="9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5"/>
  </w:num>
  <w:num w:numId="94">
    <w:abstractNumId w:val="46"/>
  </w:num>
  <w:num w:numId="95">
    <w:abstractNumId w:val="104"/>
  </w:num>
  <w:num w:numId="96">
    <w:abstractNumId w:val="83"/>
  </w:num>
  <w:num w:numId="97">
    <w:abstractNumId w:val="87"/>
  </w:num>
  <w:num w:numId="98">
    <w:abstractNumId w:val="65"/>
  </w:num>
  <w:num w:numId="99">
    <w:abstractNumId w:val="8"/>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
  </w:num>
  <w:num w:numId="102">
    <w:abstractNumId w:val="74"/>
  </w:num>
  <w:num w:numId="103">
    <w:abstractNumId w:val="63"/>
  </w:num>
  <w:num w:numId="104">
    <w:abstractNumId w:val="6"/>
  </w:num>
  <w:num w:numId="105">
    <w:abstractNumId w:val="64"/>
  </w:num>
  <w:num w:numId="106">
    <w:abstractNumId w:val="66"/>
  </w:num>
  <w:num w:numId="107">
    <w:abstractNumId w:val="97"/>
  </w:num>
  <w:num w:numId="108">
    <w:abstractNumId w:val="0"/>
  </w:num>
  <w:num w:numId="109">
    <w:abstractNumId w:val="31"/>
  </w:num>
  <w:num w:numId="110">
    <w:abstractNumId w:val="95"/>
  </w:num>
  <w:num w:numId="111">
    <w:abstractNumId w:val="42"/>
  </w:num>
  <w:num w:numId="112">
    <w:abstractNumId w:val="34"/>
  </w:num>
  <w:num w:numId="113">
    <w:abstractNumId w:val="67"/>
  </w:num>
  <w:num w:numId="114">
    <w:abstractNumId w:val="58"/>
  </w:num>
  <w:num w:numId="115">
    <w:abstractNumId w:val="4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BF"/>
    <w:rsid w:val="000030AB"/>
    <w:rsid w:val="00003DF6"/>
    <w:rsid w:val="00004115"/>
    <w:rsid w:val="00010177"/>
    <w:rsid w:val="00014578"/>
    <w:rsid w:val="00014896"/>
    <w:rsid w:val="00020594"/>
    <w:rsid w:val="000217D5"/>
    <w:rsid w:val="00022C82"/>
    <w:rsid w:val="00034BCB"/>
    <w:rsid w:val="0003532C"/>
    <w:rsid w:val="00035BC6"/>
    <w:rsid w:val="00036E2A"/>
    <w:rsid w:val="00041BA7"/>
    <w:rsid w:val="000503FE"/>
    <w:rsid w:val="000509F0"/>
    <w:rsid w:val="00051DC3"/>
    <w:rsid w:val="00053574"/>
    <w:rsid w:val="000573D0"/>
    <w:rsid w:val="00062F52"/>
    <w:rsid w:val="00065492"/>
    <w:rsid w:val="000728E9"/>
    <w:rsid w:val="00073123"/>
    <w:rsid w:val="00073FCA"/>
    <w:rsid w:val="00075944"/>
    <w:rsid w:val="000776A0"/>
    <w:rsid w:val="00077E72"/>
    <w:rsid w:val="0008408A"/>
    <w:rsid w:val="00085601"/>
    <w:rsid w:val="00085DBB"/>
    <w:rsid w:val="00086DEA"/>
    <w:rsid w:val="00092506"/>
    <w:rsid w:val="0009485D"/>
    <w:rsid w:val="00097157"/>
    <w:rsid w:val="000B0AAB"/>
    <w:rsid w:val="000B0EA1"/>
    <w:rsid w:val="000B3169"/>
    <w:rsid w:val="000B61CE"/>
    <w:rsid w:val="000B7068"/>
    <w:rsid w:val="000C2E76"/>
    <w:rsid w:val="000D0DF4"/>
    <w:rsid w:val="000E0244"/>
    <w:rsid w:val="000E300D"/>
    <w:rsid w:val="000E3407"/>
    <w:rsid w:val="000E5BFE"/>
    <w:rsid w:val="000E7118"/>
    <w:rsid w:val="000F058E"/>
    <w:rsid w:val="000F27FF"/>
    <w:rsid w:val="00102A54"/>
    <w:rsid w:val="00111E97"/>
    <w:rsid w:val="00113F58"/>
    <w:rsid w:val="001143FF"/>
    <w:rsid w:val="00114952"/>
    <w:rsid w:val="00121EBB"/>
    <w:rsid w:val="0012228C"/>
    <w:rsid w:val="0012321D"/>
    <w:rsid w:val="001238DF"/>
    <w:rsid w:val="00123B03"/>
    <w:rsid w:val="00152B8D"/>
    <w:rsid w:val="001663DB"/>
    <w:rsid w:val="0016719D"/>
    <w:rsid w:val="00167C81"/>
    <w:rsid w:val="00172AAF"/>
    <w:rsid w:val="0018071D"/>
    <w:rsid w:val="001839A2"/>
    <w:rsid w:val="0018491A"/>
    <w:rsid w:val="0019034B"/>
    <w:rsid w:val="00195FFC"/>
    <w:rsid w:val="001A0EC6"/>
    <w:rsid w:val="001A56D4"/>
    <w:rsid w:val="001A6D39"/>
    <w:rsid w:val="001B152F"/>
    <w:rsid w:val="001C05D5"/>
    <w:rsid w:val="001C0768"/>
    <w:rsid w:val="001C1B54"/>
    <w:rsid w:val="001C24B6"/>
    <w:rsid w:val="001C2E32"/>
    <w:rsid w:val="001C468D"/>
    <w:rsid w:val="001D0990"/>
    <w:rsid w:val="001D1A9D"/>
    <w:rsid w:val="001D5A3D"/>
    <w:rsid w:val="001D6679"/>
    <w:rsid w:val="001D75D6"/>
    <w:rsid w:val="001E16D1"/>
    <w:rsid w:val="001E1E21"/>
    <w:rsid w:val="001E69CE"/>
    <w:rsid w:val="001F4D56"/>
    <w:rsid w:val="001F4DC7"/>
    <w:rsid w:val="00201017"/>
    <w:rsid w:val="00202F2A"/>
    <w:rsid w:val="00216EC7"/>
    <w:rsid w:val="002222D2"/>
    <w:rsid w:val="0022341D"/>
    <w:rsid w:val="00223A75"/>
    <w:rsid w:val="002307C1"/>
    <w:rsid w:val="002307FB"/>
    <w:rsid w:val="002345AB"/>
    <w:rsid w:val="00246E6B"/>
    <w:rsid w:val="0024715F"/>
    <w:rsid w:val="00251762"/>
    <w:rsid w:val="00254565"/>
    <w:rsid w:val="00260966"/>
    <w:rsid w:val="00262F9C"/>
    <w:rsid w:val="0027390F"/>
    <w:rsid w:val="002751F4"/>
    <w:rsid w:val="00287BFD"/>
    <w:rsid w:val="00290070"/>
    <w:rsid w:val="00292878"/>
    <w:rsid w:val="002930C0"/>
    <w:rsid w:val="002974EC"/>
    <w:rsid w:val="00297D49"/>
    <w:rsid w:val="002A0B73"/>
    <w:rsid w:val="002A2B35"/>
    <w:rsid w:val="002B1FA9"/>
    <w:rsid w:val="002B2705"/>
    <w:rsid w:val="002C01F3"/>
    <w:rsid w:val="002C266F"/>
    <w:rsid w:val="002D6437"/>
    <w:rsid w:val="002D649C"/>
    <w:rsid w:val="002D659C"/>
    <w:rsid w:val="002E3C5C"/>
    <w:rsid w:val="002F01C3"/>
    <w:rsid w:val="002F0557"/>
    <w:rsid w:val="00301F48"/>
    <w:rsid w:val="00306D66"/>
    <w:rsid w:val="0030762F"/>
    <w:rsid w:val="003118BF"/>
    <w:rsid w:val="00311B6C"/>
    <w:rsid w:val="00321E35"/>
    <w:rsid w:val="003246A9"/>
    <w:rsid w:val="003269FF"/>
    <w:rsid w:val="0032719F"/>
    <w:rsid w:val="0034033D"/>
    <w:rsid w:val="00351124"/>
    <w:rsid w:val="00361738"/>
    <w:rsid w:val="003631C1"/>
    <w:rsid w:val="00370848"/>
    <w:rsid w:val="00374127"/>
    <w:rsid w:val="00376D0B"/>
    <w:rsid w:val="003824F6"/>
    <w:rsid w:val="00385E02"/>
    <w:rsid w:val="003901F9"/>
    <w:rsid w:val="0039030E"/>
    <w:rsid w:val="003915B5"/>
    <w:rsid w:val="00393D7B"/>
    <w:rsid w:val="003A54B5"/>
    <w:rsid w:val="003B071A"/>
    <w:rsid w:val="003B60AC"/>
    <w:rsid w:val="003C42BD"/>
    <w:rsid w:val="003C60D0"/>
    <w:rsid w:val="003C7FEA"/>
    <w:rsid w:val="003E4B9A"/>
    <w:rsid w:val="003F2DB7"/>
    <w:rsid w:val="003F573D"/>
    <w:rsid w:val="00404CF4"/>
    <w:rsid w:val="004074FA"/>
    <w:rsid w:val="0040772B"/>
    <w:rsid w:val="00412038"/>
    <w:rsid w:val="00412D1E"/>
    <w:rsid w:val="0041472C"/>
    <w:rsid w:val="00420D3C"/>
    <w:rsid w:val="00421C2A"/>
    <w:rsid w:val="004225B2"/>
    <w:rsid w:val="00431691"/>
    <w:rsid w:val="00432EF6"/>
    <w:rsid w:val="00440014"/>
    <w:rsid w:val="004533CC"/>
    <w:rsid w:val="00461533"/>
    <w:rsid w:val="0046194E"/>
    <w:rsid w:val="00467FB8"/>
    <w:rsid w:val="00472740"/>
    <w:rsid w:val="0047357E"/>
    <w:rsid w:val="00477250"/>
    <w:rsid w:val="00480E0F"/>
    <w:rsid w:val="0048125F"/>
    <w:rsid w:val="00485AE6"/>
    <w:rsid w:val="00486928"/>
    <w:rsid w:val="004870DE"/>
    <w:rsid w:val="0049677A"/>
    <w:rsid w:val="004A3277"/>
    <w:rsid w:val="004B05AE"/>
    <w:rsid w:val="004B1E05"/>
    <w:rsid w:val="004B32D4"/>
    <w:rsid w:val="004C09FE"/>
    <w:rsid w:val="004C5DC4"/>
    <w:rsid w:val="004C70A9"/>
    <w:rsid w:val="004D0AA7"/>
    <w:rsid w:val="004E105F"/>
    <w:rsid w:val="004E5250"/>
    <w:rsid w:val="004E60C2"/>
    <w:rsid w:val="004F3A87"/>
    <w:rsid w:val="00503428"/>
    <w:rsid w:val="00506EAE"/>
    <w:rsid w:val="00510E12"/>
    <w:rsid w:val="00515890"/>
    <w:rsid w:val="00515CA8"/>
    <w:rsid w:val="005330F5"/>
    <w:rsid w:val="005338DA"/>
    <w:rsid w:val="00537403"/>
    <w:rsid w:val="0054288B"/>
    <w:rsid w:val="00571A36"/>
    <w:rsid w:val="005721DA"/>
    <w:rsid w:val="005731BC"/>
    <w:rsid w:val="005745DE"/>
    <w:rsid w:val="00576721"/>
    <w:rsid w:val="005867E7"/>
    <w:rsid w:val="00586FC0"/>
    <w:rsid w:val="005923BF"/>
    <w:rsid w:val="00594732"/>
    <w:rsid w:val="00597994"/>
    <w:rsid w:val="005B1306"/>
    <w:rsid w:val="005B302A"/>
    <w:rsid w:val="005C4B50"/>
    <w:rsid w:val="005D1A03"/>
    <w:rsid w:val="005D1D28"/>
    <w:rsid w:val="005D422C"/>
    <w:rsid w:val="005D6227"/>
    <w:rsid w:val="005E0C79"/>
    <w:rsid w:val="00605F41"/>
    <w:rsid w:val="006069A3"/>
    <w:rsid w:val="00606A71"/>
    <w:rsid w:val="006135D9"/>
    <w:rsid w:val="00620569"/>
    <w:rsid w:val="00620B39"/>
    <w:rsid w:val="00627796"/>
    <w:rsid w:val="00653E13"/>
    <w:rsid w:val="0065433C"/>
    <w:rsid w:val="006579C7"/>
    <w:rsid w:val="0066154C"/>
    <w:rsid w:val="006639D9"/>
    <w:rsid w:val="006709E8"/>
    <w:rsid w:val="00673010"/>
    <w:rsid w:val="00675F2A"/>
    <w:rsid w:val="00676798"/>
    <w:rsid w:val="006861A4"/>
    <w:rsid w:val="00687BC3"/>
    <w:rsid w:val="00690683"/>
    <w:rsid w:val="006938CC"/>
    <w:rsid w:val="00694F9C"/>
    <w:rsid w:val="006A093E"/>
    <w:rsid w:val="006A20C7"/>
    <w:rsid w:val="006A2677"/>
    <w:rsid w:val="006A26E5"/>
    <w:rsid w:val="006A37DD"/>
    <w:rsid w:val="006A7FD0"/>
    <w:rsid w:val="006B164B"/>
    <w:rsid w:val="006C52AD"/>
    <w:rsid w:val="006D033F"/>
    <w:rsid w:val="006D590B"/>
    <w:rsid w:val="006D64CA"/>
    <w:rsid w:val="006E7C72"/>
    <w:rsid w:val="006F1171"/>
    <w:rsid w:val="0070610C"/>
    <w:rsid w:val="007140FA"/>
    <w:rsid w:val="007168B4"/>
    <w:rsid w:val="00721547"/>
    <w:rsid w:val="00733BAE"/>
    <w:rsid w:val="0073496A"/>
    <w:rsid w:val="00737032"/>
    <w:rsid w:val="007444FA"/>
    <w:rsid w:val="00745913"/>
    <w:rsid w:val="0074675B"/>
    <w:rsid w:val="0075003A"/>
    <w:rsid w:val="00750F13"/>
    <w:rsid w:val="00751EAF"/>
    <w:rsid w:val="00754673"/>
    <w:rsid w:val="00755487"/>
    <w:rsid w:val="00755756"/>
    <w:rsid w:val="00756079"/>
    <w:rsid w:val="00771AF2"/>
    <w:rsid w:val="007773EB"/>
    <w:rsid w:val="00781EFA"/>
    <w:rsid w:val="00786CB1"/>
    <w:rsid w:val="00796206"/>
    <w:rsid w:val="00797613"/>
    <w:rsid w:val="007A00CB"/>
    <w:rsid w:val="007A06DB"/>
    <w:rsid w:val="007A5450"/>
    <w:rsid w:val="007A6AF1"/>
    <w:rsid w:val="007B0062"/>
    <w:rsid w:val="007B12D0"/>
    <w:rsid w:val="007B2608"/>
    <w:rsid w:val="007B3A12"/>
    <w:rsid w:val="007B4334"/>
    <w:rsid w:val="007B7430"/>
    <w:rsid w:val="007C2D88"/>
    <w:rsid w:val="007C5628"/>
    <w:rsid w:val="007C6885"/>
    <w:rsid w:val="007D12B9"/>
    <w:rsid w:val="007D69FB"/>
    <w:rsid w:val="007F0C59"/>
    <w:rsid w:val="007F10D1"/>
    <w:rsid w:val="007F2CB8"/>
    <w:rsid w:val="007F2D6C"/>
    <w:rsid w:val="008005E6"/>
    <w:rsid w:val="008038DC"/>
    <w:rsid w:val="00804429"/>
    <w:rsid w:val="00804816"/>
    <w:rsid w:val="00805B1B"/>
    <w:rsid w:val="0081164E"/>
    <w:rsid w:val="0081444D"/>
    <w:rsid w:val="0081735A"/>
    <w:rsid w:val="00821194"/>
    <w:rsid w:val="00827956"/>
    <w:rsid w:val="00840E41"/>
    <w:rsid w:val="00842F25"/>
    <w:rsid w:val="008457C3"/>
    <w:rsid w:val="00854529"/>
    <w:rsid w:val="00855780"/>
    <w:rsid w:val="008568A0"/>
    <w:rsid w:val="00864D2F"/>
    <w:rsid w:val="00870EA7"/>
    <w:rsid w:val="00870EDE"/>
    <w:rsid w:val="00876CF2"/>
    <w:rsid w:val="00882CE4"/>
    <w:rsid w:val="00890EE2"/>
    <w:rsid w:val="00890F2F"/>
    <w:rsid w:val="00891AC5"/>
    <w:rsid w:val="008A32ED"/>
    <w:rsid w:val="008B5093"/>
    <w:rsid w:val="008B604B"/>
    <w:rsid w:val="008B624C"/>
    <w:rsid w:val="008B624F"/>
    <w:rsid w:val="008C2C7D"/>
    <w:rsid w:val="008C5431"/>
    <w:rsid w:val="008D28A9"/>
    <w:rsid w:val="008D2F61"/>
    <w:rsid w:val="008D30DC"/>
    <w:rsid w:val="008D49D6"/>
    <w:rsid w:val="008D4A58"/>
    <w:rsid w:val="008E2140"/>
    <w:rsid w:val="008E50BA"/>
    <w:rsid w:val="008E5533"/>
    <w:rsid w:val="008E5BC0"/>
    <w:rsid w:val="008E6095"/>
    <w:rsid w:val="008E74D7"/>
    <w:rsid w:val="008F1D02"/>
    <w:rsid w:val="008F4421"/>
    <w:rsid w:val="008F7AB6"/>
    <w:rsid w:val="0090777A"/>
    <w:rsid w:val="00910177"/>
    <w:rsid w:val="0091792F"/>
    <w:rsid w:val="00920793"/>
    <w:rsid w:val="00926B3A"/>
    <w:rsid w:val="0092757F"/>
    <w:rsid w:val="00933CDA"/>
    <w:rsid w:val="009502E4"/>
    <w:rsid w:val="00950CDA"/>
    <w:rsid w:val="00950DAC"/>
    <w:rsid w:val="0096287D"/>
    <w:rsid w:val="009634ED"/>
    <w:rsid w:val="00965EC0"/>
    <w:rsid w:val="009717C2"/>
    <w:rsid w:val="00980368"/>
    <w:rsid w:val="009810A7"/>
    <w:rsid w:val="00981A68"/>
    <w:rsid w:val="00995061"/>
    <w:rsid w:val="009A4C1C"/>
    <w:rsid w:val="009B2AA7"/>
    <w:rsid w:val="009B2FF0"/>
    <w:rsid w:val="009C0D3D"/>
    <w:rsid w:val="009C40F7"/>
    <w:rsid w:val="009D1C1C"/>
    <w:rsid w:val="009D4259"/>
    <w:rsid w:val="009D556D"/>
    <w:rsid w:val="009D6321"/>
    <w:rsid w:val="009E571B"/>
    <w:rsid w:val="009E5841"/>
    <w:rsid w:val="009E612F"/>
    <w:rsid w:val="009F0C1F"/>
    <w:rsid w:val="009F2045"/>
    <w:rsid w:val="009F2C61"/>
    <w:rsid w:val="009F6F12"/>
    <w:rsid w:val="00A003BF"/>
    <w:rsid w:val="00A01516"/>
    <w:rsid w:val="00A01CE2"/>
    <w:rsid w:val="00A10D69"/>
    <w:rsid w:val="00A11945"/>
    <w:rsid w:val="00A13961"/>
    <w:rsid w:val="00A16EE2"/>
    <w:rsid w:val="00A21F1B"/>
    <w:rsid w:val="00A316B2"/>
    <w:rsid w:val="00A33D7E"/>
    <w:rsid w:val="00A35669"/>
    <w:rsid w:val="00A36E98"/>
    <w:rsid w:val="00A45EE0"/>
    <w:rsid w:val="00A467AA"/>
    <w:rsid w:val="00A5170E"/>
    <w:rsid w:val="00A5544B"/>
    <w:rsid w:val="00A60767"/>
    <w:rsid w:val="00A62D56"/>
    <w:rsid w:val="00A62DD0"/>
    <w:rsid w:val="00A737EB"/>
    <w:rsid w:val="00A77B18"/>
    <w:rsid w:val="00A85C2D"/>
    <w:rsid w:val="00A8624A"/>
    <w:rsid w:val="00A866F8"/>
    <w:rsid w:val="00A91091"/>
    <w:rsid w:val="00A91139"/>
    <w:rsid w:val="00AA32BF"/>
    <w:rsid w:val="00AA591A"/>
    <w:rsid w:val="00AB55A4"/>
    <w:rsid w:val="00AC08F1"/>
    <w:rsid w:val="00AC22FA"/>
    <w:rsid w:val="00AD518F"/>
    <w:rsid w:val="00AD738A"/>
    <w:rsid w:val="00AE2D68"/>
    <w:rsid w:val="00AE5F05"/>
    <w:rsid w:val="00AF1F02"/>
    <w:rsid w:val="00AF5144"/>
    <w:rsid w:val="00B007D4"/>
    <w:rsid w:val="00B02E0F"/>
    <w:rsid w:val="00B036D4"/>
    <w:rsid w:val="00B03D9C"/>
    <w:rsid w:val="00B03E45"/>
    <w:rsid w:val="00B07DB5"/>
    <w:rsid w:val="00B105CB"/>
    <w:rsid w:val="00B13D41"/>
    <w:rsid w:val="00B31342"/>
    <w:rsid w:val="00B3333D"/>
    <w:rsid w:val="00B33925"/>
    <w:rsid w:val="00B4147B"/>
    <w:rsid w:val="00B44334"/>
    <w:rsid w:val="00B47B9F"/>
    <w:rsid w:val="00B5132F"/>
    <w:rsid w:val="00B5302F"/>
    <w:rsid w:val="00B549D3"/>
    <w:rsid w:val="00B5659C"/>
    <w:rsid w:val="00B56DF3"/>
    <w:rsid w:val="00B60C29"/>
    <w:rsid w:val="00B66A73"/>
    <w:rsid w:val="00B71AD6"/>
    <w:rsid w:val="00B7300E"/>
    <w:rsid w:val="00B77D71"/>
    <w:rsid w:val="00B82C24"/>
    <w:rsid w:val="00B847DD"/>
    <w:rsid w:val="00B928B8"/>
    <w:rsid w:val="00B93F63"/>
    <w:rsid w:val="00BA1F9F"/>
    <w:rsid w:val="00BA5169"/>
    <w:rsid w:val="00BB24D6"/>
    <w:rsid w:val="00BB63C9"/>
    <w:rsid w:val="00BB7841"/>
    <w:rsid w:val="00BC1FE1"/>
    <w:rsid w:val="00BC2548"/>
    <w:rsid w:val="00BC31B2"/>
    <w:rsid w:val="00BC648C"/>
    <w:rsid w:val="00BD2181"/>
    <w:rsid w:val="00BD57D0"/>
    <w:rsid w:val="00BE0DFD"/>
    <w:rsid w:val="00BE33B3"/>
    <w:rsid w:val="00BE4334"/>
    <w:rsid w:val="00BF05CC"/>
    <w:rsid w:val="00BF7332"/>
    <w:rsid w:val="00BF778F"/>
    <w:rsid w:val="00C00609"/>
    <w:rsid w:val="00C0149F"/>
    <w:rsid w:val="00C01E96"/>
    <w:rsid w:val="00C03ECB"/>
    <w:rsid w:val="00C06034"/>
    <w:rsid w:val="00C15D75"/>
    <w:rsid w:val="00C202F3"/>
    <w:rsid w:val="00C2566F"/>
    <w:rsid w:val="00C322D1"/>
    <w:rsid w:val="00C33456"/>
    <w:rsid w:val="00C37CCD"/>
    <w:rsid w:val="00C4134B"/>
    <w:rsid w:val="00C4327E"/>
    <w:rsid w:val="00C436E6"/>
    <w:rsid w:val="00C45251"/>
    <w:rsid w:val="00C45B0F"/>
    <w:rsid w:val="00C5149C"/>
    <w:rsid w:val="00C563B4"/>
    <w:rsid w:val="00C56A11"/>
    <w:rsid w:val="00C631B3"/>
    <w:rsid w:val="00C67612"/>
    <w:rsid w:val="00C702AF"/>
    <w:rsid w:val="00C73396"/>
    <w:rsid w:val="00C75395"/>
    <w:rsid w:val="00C843AF"/>
    <w:rsid w:val="00C95750"/>
    <w:rsid w:val="00C95C87"/>
    <w:rsid w:val="00CC74FE"/>
    <w:rsid w:val="00CD1BF4"/>
    <w:rsid w:val="00CD3AA4"/>
    <w:rsid w:val="00CD3E25"/>
    <w:rsid w:val="00CD4EE7"/>
    <w:rsid w:val="00CE2F2A"/>
    <w:rsid w:val="00CE3068"/>
    <w:rsid w:val="00CE4AAE"/>
    <w:rsid w:val="00CE544E"/>
    <w:rsid w:val="00CE6FF0"/>
    <w:rsid w:val="00D00904"/>
    <w:rsid w:val="00D027E0"/>
    <w:rsid w:val="00D03C08"/>
    <w:rsid w:val="00D04527"/>
    <w:rsid w:val="00D04EC2"/>
    <w:rsid w:val="00D16F15"/>
    <w:rsid w:val="00D20A2A"/>
    <w:rsid w:val="00D2224B"/>
    <w:rsid w:val="00D260E6"/>
    <w:rsid w:val="00D35AD3"/>
    <w:rsid w:val="00D52356"/>
    <w:rsid w:val="00D55511"/>
    <w:rsid w:val="00D56389"/>
    <w:rsid w:val="00D56A4E"/>
    <w:rsid w:val="00D62CD6"/>
    <w:rsid w:val="00D6460B"/>
    <w:rsid w:val="00D74E68"/>
    <w:rsid w:val="00D76531"/>
    <w:rsid w:val="00D809D2"/>
    <w:rsid w:val="00D86E57"/>
    <w:rsid w:val="00D903AA"/>
    <w:rsid w:val="00D94022"/>
    <w:rsid w:val="00DA2243"/>
    <w:rsid w:val="00DA399F"/>
    <w:rsid w:val="00DB18FF"/>
    <w:rsid w:val="00DB2FDB"/>
    <w:rsid w:val="00DB4769"/>
    <w:rsid w:val="00DB6B54"/>
    <w:rsid w:val="00DC645C"/>
    <w:rsid w:val="00DC79B2"/>
    <w:rsid w:val="00DD123B"/>
    <w:rsid w:val="00DD6F03"/>
    <w:rsid w:val="00DE4952"/>
    <w:rsid w:val="00DE7195"/>
    <w:rsid w:val="00DF5A6D"/>
    <w:rsid w:val="00DF75A6"/>
    <w:rsid w:val="00E05A5B"/>
    <w:rsid w:val="00E0724F"/>
    <w:rsid w:val="00E10FC7"/>
    <w:rsid w:val="00E14412"/>
    <w:rsid w:val="00E154EA"/>
    <w:rsid w:val="00E16DCA"/>
    <w:rsid w:val="00E16F32"/>
    <w:rsid w:val="00E2769C"/>
    <w:rsid w:val="00E30704"/>
    <w:rsid w:val="00E318B0"/>
    <w:rsid w:val="00E32152"/>
    <w:rsid w:val="00E358FC"/>
    <w:rsid w:val="00E37290"/>
    <w:rsid w:val="00E3797F"/>
    <w:rsid w:val="00E45339"/>
    <w:rsid w:val="00E462AF"/>
    <w:rsid w:val="00E47E3C"/>
    <w:rsid w:val="00E5044E"/>
    <w:rsid w:val="00E51702"/>
    <w:rsid w:val="00E659D0"/>
    <w:rsid w:val="00E7763D"/>
    <w:rsid w:val="00E91A45"/>
    <w:rsid w:val="00E95240"/>
    <w:rsid w:val="00E97E10"/>
    <w:rsid w:val="00EB25F9"/>
    <w:rsid w:val="00EC11A5"/>
    <w:rsid w:val="00ED0B2D"/>
    <w:rsid w:val="00ED25FC"/>
    <w:rsid w:val="00EE1FE9"/>
    <w:rsid w:val="00EF0186"/>
    <w:rsid w:val="00EF4F5F"/>
    <w:rsid w:val="00F058B5"/>
    <w:rsid w:val="00F113E5"/>
    <w:rsid w:val="00F14A85"/>
    <w:rsid w:val="00F233A1"/>
    <w:rsid w:val="00F305DD"/>
    <w:rsid w:val="00F33C2B"/>
    <w:rsid w:val="00F3604C"/>
    <w:rsid w:val="00F40CE7"/>
    <w:rsid w:val="00F4497E"/>
    <w:rsid w:val="00F466A8"/>
    <w:rsid w:val="00F46D71"/>
    <w:rsid w:val="00F5003B"/>
    <w:rsid w:val="00F52C8A"/>
    <w:rsid w:val="00F53CF3"/>
    <w:rsid w:val="00F6696C"/>
    <w:rsid w:val="00F67D0E"/>
    <w:rsid w:val="00F70043"/>
    <w:rsid w:val="00F711CF"/>
    <w:rsid w:val="00F7422C"/>
    <w:rsid w:val="00F8579E"/>
    <w:rsid w:val="00F862BD"/>
    <w:rsid w:val="00FA0542"/>
    <w:rsid w:val="00FB1A35"/>
    <w:rsid w:val="00FB2C8B"/>
    <w:rsid w:val="00FC73DB"/>
    <w:rsid w:val="00FD0389"/>
    <w:rsid w:val="00FD315C"/>
    <w:rsid w:val="00FD57D8"/>
    <w:rsid w:val="00FD5C39"/>
    <w:rsid w:val="00FE6BED"/>
    <w:rsid w:val="00FF482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81995"/>
  <w15:docId w15:val="{8A03A4EF-603B-48C8-831A-AAF4F0D4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10D1"/>
    <w:pPr>
      <w:widowControl w:val="0"/>
    </w:pPr>
    <w:rPr>
      <w:rFonts w:ascii="Times New Roman" w:eastAsia="新細明體" w:hAnsi="Times New Roman" w:cs="Times New Roman"/>
      <w:szCs w:val="24"/>
    </w:rPr>
  </w:style>
  <w:style w:type="paragraph" w:styleId="1">
    <w:name w:val="heading 1"/>
    <w:basedOn w:val="a0"/>
    <w:next w:val="a0"/>
    <w:link w:val="10"/>
    <w:uiPriority w:val="9"/>
    <w:qFormat/>
    <w:rsid w:val="005923BF"/>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uiPriority w:val="9"/>
    <w:qFormat/>
    <w:rsid w:val="008F7AB6"/>
    <w:pPr>
      <w:keepNext/>
      <w:spacing w:line="720" w:lineRule="auto"/>
      <w:outlineLvl w:val="1"/>
    </w:pPr>
    <w:rPr>
      <w:rFonts w:ascii="Arial" w:hAnsi="Arial"/>
      <w:b/>
      <w:bCs/>
      <w:sz w:val="48"/>
      <w:szCs w:val="48"/>
    </w:rPr>
  </w:style>
  <w:style w:type="paragraph" w:styleId="3">
    <w:name w:val="heading 3"/>
    <w:basedOn w:val="a0"/>
    <w:next w:val="a0"/>
    <w:link w:val="30"/>
    <w:qFormat/>
    <w:rsid w:val="008F7AB6"/>
    <w:pPr>
      <w:keepNext/>
      <w:spacing w:line="720" w:lineRule="auto"/>
      <w:outlineLvl w:val="2"/>
    </w:pPr>
    <w:rPr>
      <w:rFonts w:ascii="Arial" w:hAnsi="Arial"/>
      <w:b/>
      <w:bCs/>
      <w:sz w:val="36"/>
      <w:szCs w:val="36"/>
    </w:rPr>
  </w:style>
  <w:style w:type="paragraph" w:styleId="4">
    <w:name w:val="heading 4"/>
    <w:basedOn w:val="a0"/>
    <w:next w:val="a0"/>
    <w:link w:val="40"/>
    <w:qFormat/>
    <w:rsid w:val="008F7AB6"/>
    <w:pPr>
      <w:keepNext/>
      <w:spacing w:line="720" w:lineRule="auto"/>
      <w:outlineLvl w:val="3"/>
    </w:pPr>
    <w:rPr>
      <w:rFonts w:ascii="Arial" w:hAnsi="Arial"/>
      <w:sz w:val="36"/>
      <w:szCs w:val="3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5923BF"/>
    <w:rPr>
      <w:rFonts w:ascii="標楷體" w:eastAsia="標楷體"/>
      <w:sz w:val="28"/>
      <w:szCs w:val="20"/>
    </w:rPr>
  </w:style>
  <w:style w:type="character" w:customStyle="1" w:styleId="a5">
    <w:name w:val="本文 字元"/>
    <w:basedOn w:val="a1"/>
    <w:link w:val="a4"/>
    <w:rsid w:val="005923BF"/>
    <w:rPr>
      <w:rFonts w:ascii="標楷體" w:eastAsia="標楷體" w:hAnsi="Times New Roman" w:cs="Times New Roman"/>
      <w:sz w:val="28"/>
      <w:szCs w:val="20"/>
    </w:rPr>
  </w:style>
  <w:style w:type="paragraph" w:styleId="a6">
    <w:name w:val="footer"/>
    <w:basedOn w:val="a0"/>
    <w:link w:val="a7"/>
    <w:uiPriority w:val="99"/>
    <w:rsid w:val="005923BF"/>
    <w:pPr>
      <w:tabs>
        <w:tab w:val="center" w:pos="4153"/>
        <w:tab w:val="right" w:pos="8306"/>
      </w:tabs>
      <w:adjustRightInd w:val="0"/>
      <w:spacing w:line="360" w:lineRule="atLeast"/>
      <w:textAlignment w:val="baseline"/>
    </w:pPr>
    <w:rPr>
      <w:kern w:val="0"/>
      <w:sz w:val="20"/>
      <w:szCs w:val="20"/>
    </w:rPr>
  </w:style>
  <w:style w:type="character" w:customStyle="1" w:styleId="a7">
    <w:name w:val="頁尾 字元"/>
    <w:basedOn w:val="a1"/>
    <w:link w:val="a6"/>
    <w:uiPriority w:val="99"/>
    <w:rsid w:val="005923BF"/>
    <w:rPr>
      <w:rFonts w:ascii="Times New Roman" w:eastAsia="新細明體" w:hAnsi="Times New Roman" w:cs="Times New Roman"/>
      <w:kern w:val="0"/>
      <w:sz w:val="20"/>
      <w:szCs w:val="20"/>
    </w:rPr>
  </w:style>
  <w:style w:type="character" w:customStyle="1" w:styleId="10">
    <w:name w:val="標題 1 字元"/>
    <w:basedOn w:val="a1"/>
    <w:link w:val="1"/>
    <w:uiPriority w:val="9"/>
    <w:rsid w:val="005923BF"/>
    <w:rPr>
      <w:rFonts w:ascii="Arial" w:eastAsia="新細明體" w:hAnsi="Arial" w:cs="Times New Roman"/>
      <w:b/>
      <w:bCs/>
      <w:kern w:val="52"/>
      <w:sz w:val="52"/>
      <w:szCs w:val="52"/>
    </w:rPr>
  </w:style>
  <w:style w:type="paragraph" w:customStyle="1" w:styleId="a8">
    <w:name w:val="表目錄"/>
    <w:basedOn w:val="a4"/>
    <w:link w:val="a9"/>
    <w:rsid w:val="005923BF"/>
    <w:pPr>
      <w:snapToGrid w:val="0"/>
      <w:spacing w:before="120" w:after="60"/>
      <w:jc w:val="center"/>
    </w:pPr>
    <w:rPr>
      <w:sz w:val="36"/>
      <w:szCs w:val="36"/>
    </w:rPr>
  </w:style>
  <w:style w:type="character" w:customStyle="1" w:styleId="a9">
    <w:name w:val="表目錄 字元"/>
    <w:link w:val="a8"/>
    <w:rsid w:val="005923BF"/>
    <w:rPr>
      <w:rFonts w:ascii="標楷體" w:eastAsia="標楷體" w:hAnsi="Times New Roman" w:cs="Times New Roman"/>
      <w:sz w:val="36"/>
      <w:szCs w:val="36"/>
    </w:rPr>
  </w:style>
  <w:style w:type="character" w:customStyle="1" w:styleId="20">
    <w:name w:val="標題 2 字元"/>
    <w:basedOn w:val="a1"/>
    <w:link w:val="2"/>
    <w:uiPriority w:val="9"/>
    <w:rsid w:val="008F7AB6"/>
    <w:rPr>
      <w:rFonts w:ascii="Arial" w:eastAsia="新細明體" w:hAnsi="Arial" w:cs="Times New Roman"/>
      <w:b/>
      <w:bCs/>
      <w:sz w:val="48"/>
      <w:szCs w:val="48"/>
    </w:rPr>
  </w:style>
  <w:style w:type="character" w:customStyle="1" w:styleId="30">
    <w:name w:val="標題 3 字元"/>
    <w:basedOn w:val="a1"/>
    <w:link w:val="3"/>
    <w:rsid w:val="008F7AB6"/>
    <w:rPr>
      <w:rFonts w:ascii="Arial" w:eastAsia="新細明體" w:hAnsi="Arial" w:cs="Times New Roman"/>
      <w:b/>
      <w:bCs/>
      <w:sz w:val="36"/>
      <w:szCs w:val="36"/>
    </w:rPr>
  </w:style>
  <w:style w:type="character" w:customStyle="1" w:styleId="40">
    <w:name w:val="標題 4 字元"/>
    <w:basedOn w:val="a1"/>
    <w:link w:val="4"/>
    <w:rsid w:val="008F7AB6"/>
    <w:rPr>
      <w:rFonts w:ascii="Arial" w:eastAsia="新細明體" w:hAnsi="Arial" w:cs="Times New Roman"/>
      <w:sz w:val="36"/>
      <w:szCs w:val="36"/>
    </w:rPr>
  </w:style>
  <w:style w:type="table" w:styleId="aa">
    <w:name w:val="Table Grid"/>
    <w:basedOn w:val="a2"/>
    <w:uiPriority w:val="59"/>
    <w:rsid w:val="008F7AB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8F7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szCs w:val="20"/>
    </w:rPr>
  </w:style>
  <w:style w:type="character" w:customStyle="1" w:styleId="HTML0">
    <w:name w:val="HTML 預設格式 字元"/>
    <w:basedOn w:val="a1"/>
    <w:link w:val="HTML"/>
    <w:uiPriority w:val="99"/>
    <w:rsid w:val="008F7AB6"/>
    <w:rPr>
      <w:rFonts w:ascii="細明體" w:eastAsia="細明體" w:hAnsi="Courier New" w:cs="Times New Roman"/>
      <w:color w:val="000000"/>
      <w:kern w:val="0"/>
      <w:sz w:val="20"/>
      <w:szCs w:val="20"/>
    </w:rPr>
  </w:style>
  <w:style w:type="paragraph" w:styleId="11">
    <w:name w:val="toc 1"/>
    <w:basedOn w:val="a0"/>
    <w:next w:val="a0"/>
    <w:autoRedefine/>
    <w:uiPriority w:val="39"/>
    <w:rsid w:val="00C322D1"/>
    <w:pPr>
      <w:tabs>
        <w:tab w:val="right" w:leader="dot" w:pos="9628"/>
      </w:tabs>
      <w:spacing w:before="120"/>
      <w:jc w:val="center"/>
    </w:pPr>
    <w:rPr>
      <w:rFonts w:eastAsia="標楷體"/>
      <w:bCs/>
      <w:iCs/>
      <w:sz w:val="28"/>
    </w:rPr>
  </w:style>
  <w:style w:type="paragraph" w:styleId="ab">
    <w:name w:val="table of figures"/>
    <w:aliases w:val="圖目錄,圖表"/>
    <w:basedOn w:val="11"/>
    <w:next w:val="a0"/>
    <w:link w:val="12"/>
    <w:autoRedefine/>
    <w:uiPriority w:val="99"/>
    <w:rsid w:val="008F7AB6"/>
    <w:pPr>
      <w:tabs>
        <w:tab w:val="clear" w:pos="9628"/>
      </w:tabs>
      <w:spacing w:before="0"/>
      <w:ind w:left="480" w:hanging="480"/>
      <w:jc w:val="left"/>
    </w:pPr>
    <w:rPr>
      <w:rFonts w:asciiTheme="minorHAnsi" w:eastAsia="新細明體" w:hAnsiTheme="minorHAnsi" w:cstheme="minorHAnsi"/>
      <w:bCs w:val="0"/>
      <w:iCs w:val="0"/>
      <w:smallCaps/>
      <w:sz w:val="20"/>
      <w:szCs w:val="20"/>
    </w:rPr>
  </w:style>
  <w:style w:type="paragraph" w:customStyle="1" w:styleId="0">
    <w:name w:val="樣式0"/>
    <w:basedOn w:val="ab"/>
    <w:link w:val="00"/>
    <w:rsid w:val="008F7AB6"/>
  </w:style>
  <w:style w:type="character" w:customStyle="1" w:styleId="12">
    <w:name w:val="圖表目錄 字元1"/>
    <w:aliases w:val="圖目錄 字元,圖表 字元1"/>
    <w:link w:val="ab"/>
    <w:uiPriority w:val="99"/>
    <w:rsid w:val="008F7AB6"/>
    <w:rPr>
      <w:rFonts w:eastAsia="新細明體" w:cstheme="minorHAnsi"/>
      <w:smallCaps/>
      <w:sz w:val="20"/>
      <w:szCs w:val="20"/>
    </w:rPr>
  </w:style>
  <w:style w:type="character" w:customStyle="1" w:styleId="00">
    <w:name w:val="樣式0 字元"/>
    <w:basedOn w:val="12"/>
    <w:link w:val="0"/>
    <w:rsid w:val="008F7AB6"/>
    <w:rPr>
      <w:rFonts w:ascii="Times New Roman" w:eastAsia="新細明體" w:hAnsi="Times New Roman" w:cs="Times New Roman"/>
      <w:smallCaps/>
      <w:sz w:val="20"/>
      <w:szCs w:val="20"/>
    </w:rPr>
  </w:style>
  <w:style w:type="paragraph" w:customStyle="1" w:styleId="ac">
    <w:name w:val="內文 + (中文) 標楷體"/>
    <w:aliases w:val="11 點,左 2 字元"/>
    <w:basedOn w:val="ab"/>
    <w:link w:val="ad"/>
    <w:rsid w:val="008F7AB6"/>
    <w:rPr>
      <w:sz w:val="22"/>
      <w:szCs w:val="22"/>
    </w:rPr>
  </w:style>
  <w:style w:type="character" w:customStyle="1" w:styleId="ad">
    <w:name w:val="內文 + (中文) 標楷體 字元"/>
    <w:aliases w:val="11 點 字元,左 2 字元 字元"/>
    <w:link w:val="ac"/>
    <w:rsid w:val="008F7AB6"/>
    <w:rPr>
      <w:rFonts w:ascii="Times New Roman" w:eastAsia="新細明體" w:hAnsi="Times New Roman" w:cs="Times New Roman"/>
      <w:smallCaps/>
      <w:sz w:val="22"/>
    </w:rPr>
  </w:style>
  <w:style w:type="character" w:customStyle="1" w:styleId="spelle">
    <w:name w:val="spelle"/>
    <w:basedOn w:val="a1"/>
    <w:rsid w:val="008F7AB6"/>
  </w:style>
  <w:style w:type="character" w:customStyle="1" w:styleId="contect1">
    <w:name w:val="contect1"/>
    <w:rsid w:val="008F7AB6"/>
    <w:rPr>
      <w:rFonts w:ascii="Arial" w:hAnsi="Arial" w:cs="Arial" w:hint="default"/>
      <w:strike w:val="0"/>
      <w:dstrike w:val="0"/>
      <w:color w:val="000000"/>
      <w:sz w:val="24"/>
      <w:szCs w:val="24"/>
      <w:u w:val="none"/>
      <w:effect w:val="none"/>
    </w:rPr>
  </w:style>
  <w:style w:type="paragraph" w:customStyle="1" w:styleId="contect01">
    <w:name w:val="contect01"/>
    <w:basedOn w:val="a0"/>
    <w:rsid w:val="008F7AB6"/>
    <w:pPr>
      <w:widowControl/>
      <w:spacing w:before="100" w:beforeAutospacing="1" w:after="100" w:afterAutospacing="1"/>
    </w:pPr>
    <w:rPr>
      <w:rFonts w:ascii="Arial" w:hAnsi="Arial" w:cs="Arial"/>
      <w:color w:val="000000"/>
      <w:kern w:val="0"/>
      <w:sz w:val="18"/>
      <w:szCs w:val="18"/>
    </w:rPr>
  </w:style>
  <w:style w:type="paragraph" w:styleId="Web">
    <w:name w:val="Normal (Web)"/>
    <w:basedOn w:val="a0"/>
    <w:uiPriority w:val="99"/>
    <w:rsid w:val="008F7AB6"/>
    <w:pPr>
      <w:widowControl/>
      <w:spacing w:before="100" w:beforeAutospacing="1" w:after="100" w:afterAutospacing="1"/>
    </w:pPr>
    <w:rPr>
      <w:rFonts w:ascii="新細明體" w:hAnsi="新細明體" w:cs="新細明體"/>
      <w:color w:val="000000"/>
      <w:kern w:val="0"/>
    </w:rPr>
  </w:style>
  <w:style w:type="character" w:customStyle="1" w:styleId="contect011">
    <w:name w:val="contect011"/>
    <w:rsid w:val="008F7AB6"/>
    <w:rPr>
      <w:rFonts w:ascii="Arial" w:hAnsi="Arial" w:cs="Arial" w:hint="default"/>
      <w:strike w:val="0"/>
      <w:dstrike w:val="0"/>
      <w:color w:val="000000"/>
      <w:sz w:val="18"/>
      <w:szCs w:val="18"/>
      <w:u w:val="none"/>
      <w:effect w:val="none"/>
    </w:rPr>
  </w:style>
  <w:style w:type="paragraph" w:styleId="21">
    <w:name w:val="toc 2"/>
    <w:basedOn w:val="a0"/>
    <w:next w:val="a0"/>
    <w:uiPriority w:val="39"/>
    <w:rsid w:val="001839A2"/>
    <w:pPr>
      <w:tabs>
        <w:tab w:val="right" w:leader="dot" w:pos="9120"/>
      </w:tabs>
      <w:spacing w:before="120"/>
      <w:ind w:left="78"/>
    </w:pPr>
    <w:rPr>
      <w:rFonts w:eastAsia="標楷體"/>
      <w:b/>
      <w:bCs/>
      <w:szCs w:val="22"/>
    </w:rPr>
  </w:style>
  <w:style w:type="character" w:styleId="ae">
    <w:name w:val="Hyperlink"/>
    <w:uiPriority w:val="99"/>
    <w:rsid w:val="008F7AB6"/>
    <w:rPr>
      <w:color w:val="0000FF"/>
      <w:u w:val="single"/>
    </w:rPr>
  </w:style>
  <w:style w:type="paragraph" w:styleId="af">
    <w:name w:val="header"/>
    <w:basedOn w:val="a0"/>
    <w:link w:val="af0"/>
    <w:uiPriority w:val="99"/>
    <w:rsid w:val="008F7AB6"/>
    <w:pPr>
      <w:tabs>
        <w:tab w:val="center" w:pos="4153"/>
        <w:tab w:val="right" w:pos="8306"/>
      </w:tabs>
      <w:snapToGrid w:val="0"/>
    </w:pPr>
    <w:rPr>
      <w:sz w:val="20"/>
      <w:szCs w:val="20"/>
    </w:rPr>
  </w:style>
  <w:style w:type="character" w:customStyle="1" w:styleId="af0">
    <w:name w:val="頁首 字元"/>
    <w:basedOn w:val="a1"/>
    <w:link w:val="af"/>
    <w:uiPriority w:val="99"/>
    <w:rsid w:val="008F7AB6"/>
    <w:rPr>
      <w:rFonts w:ascii="Times New Roman" w:eastAsia="新細明體" w:hAnsi="Times New Roman" w:cs="Times New Roman"/>
      <w:sz w:val="20"/>
      <w:szCs w:val="20"/>
    </w:rPr>
  </w:style>
  <w:style w:type="paragraph" w:styleId="af1">
    <w:name w:val="Note Heading"/>
    <w:basedOn w:val="a0"/>
    <w:next w:val="a0"/>
    <w:link w:val="af2"/>
    <w:rsid w:val="008F7AB6"/>
    <w:pPr>
      <w:jc w:val="center"/>
    </w:pPr>
    <w:rPr>
      <w:rFonts w:ascii="標楷體" w:eastAsia="標楷體" w:hAnsi="標楷體"/>
      <w:sz w:val="20"/>
    </w:rPr>
  </w:style>
  <w:style w:type="character" w:customStyle="1" w:styleId="af2">
    <w:name w:val="註釋標題 字元"/>
    <w:basedOn w:val="a1"/>
    <w:link w:val="af1"/>
    <w:rsid w:val="008F7AB6"/>
    <w:rPr>
      <w:rFonts w:ascii="標楷體" w:eastAsia="標楷體" w:hAnsi="標楷體" w:cs="Times New Roman"/>
      <w:sz w:val="20"/>
      <w:szCs w:val="24"/>
    </w:rPr>
  </w:style>
  <w:style w:type="paragraph" w:styleId="af3">
    <w:name w:val="Plain Text"/>
    <w:basedOn w:val="a0"/>
    <w:link w:val="af4"/>
    <w:rsid w:val="008F7AB6"/>
    <w:rPr>
      <w:rFonts w:ascii="細明體" w:eastAsia="細明體" w:hAnsi="Courier New"/>
      <w:szCs w:val="20"/>
    </w:rPr>
  </w:style>
  <w:style w:type="character" w:customStyle="1" w:styleId="af4">
    <w:name w:val="純文字 字元"/>
    <w:basedOn w:val="a1"/>
    <w:link w:val="af3"/>
    <w:rsid w:val="008F7AB6"/>
    <w:rPr>
      <w:rFonts w:ascii="細明體" w:eastAsia="細明體" w:hAnsi="Courier New" w:cs="Times New Roman"/>
      <w:szCs w:val="20"/>
    </w:rPr>
  </w:style>
  <w:style w:type="table" w:styleId="af5">
    <w:name w:val="Table Elegant"/>
    <w:basedOn w:val="a2"/>
    <w:rsid w:val="008F7AB6"/>
    <w:pPr>
      <w:widowControl w:val="0"/>
      <w:jc w:val="center"/>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6">
    <w:name w:val="Body Text Indent"/>
    <w:basedOn w:val="a0"/>
    <w:link w:val="af7"/>
    <w:rsid w:val="008F7AB6"/>
    <w:pPr>
      <w:spacing w:after="120"/>
      <w:ind w:leftChars="200" w:left="480"/>
    </w:pPr>
  </w:style>
  <w:style w:type="character" w:customStyle="1" w:styleId="af7">
    <w:name w:val="本文縮排 字元"/>
    <w:basedOn w:val="a1"/>
    <w:link w:val="af6"/>
    <w:rsid w:val="008F7AB6"/>
    <w:rPr>
      <w:rFonts w:ascii="Times New Roman" w:eastAsia="新細明體" w:hAnsi="Times New Roman" w:cs="Times New Roman"/>
      <w:szCs w:val="24"/>
    </w:rPr>
  </w:style>
  <w:style w:type="paragraph" w:styleId="31">
    <w:name w:val="toc 3"/>
    <w:basedOn w:val="a0"/>
    <w:next w:val="a0"/>
    <w:autoRedefine/>
    <w:uiPriority w:val="39"/>
    <w:rsid w:val="008F7AB6"/>
    <w:pPr>
      <w:ind w:left="480"/>
    </w:pPr>
    <w:rPr>
      <w:sz w:val="20"/>
      <w:szCs w:val="20"/>
    </w:rPr>
  </w:style>
  <w:style w:type="paragraph" w:customStyle="1" w:styleId="3Arial">
    <w:name w:val="標題3 + (拉丁) Arial"/>
    <w:aliases w:val="(中文) 新細明體,18 點,粗體,非小型大寫字"/>
    <w:basedOn w:val="3"/>
    <w:rsid w:val="008F7AB6"/>
  </w:style>
  <w:style w:type="paragraph" w:styleId="41">
    <w:name w:val="toc 4"/>
    <w:basedOn w:val="a0"/>
    <w:next w:val="a0"/>
    <w:autoRedefine/>
    <w:uiPriority w:val="39"/>
    <w:rsid w:val="008F7AB6"/>
    <w:pPr>
      <w:ind w:left="720"/>
    </w:pPr>
    <w:rPr>
      <w:sz w:val="20"/>
      <w:szCs w:val="20"/>
    </w:rPr>
  </w:style>
  <w:style w:type="paragraph" w:customStyle="1" w:styleId="13">
    <w:name w:val="圖目錄1"/>
    <w:basedOn w:val="ab"/>
    <w:link w:val="14"/>
    <w:rsid w:val="008F7AB6"/>
    <w:rPr>
      <w:noProof/>
    </w:rPr>
  </w:style>
  <w:style w:type="numbering" w:styleId="111111">
    <w:name w:val="Outline List 2"/>
    <w:basedOn w:val="a3"/>
    <w:rsid w:val="008F7AB6"/>
    <w:pPr>
      <w:numPr>
        <w:numId w:val="2"/>
      </w:numPr>
    </w:pPr>
  </w:style>
  <w:style w:type="character" w:customStyle="1" w:styleId="14">
    <w:name w:val="圖目錄1 字元"/>
    <w:link w:val="13"/>
    <w:rsid w:val="008F7AB6"/>
    <w:rPr>
      <w:rFonts w:ascii="Times New Roman" w:eastAsia="新細明體" w:hAnsi="Times New Roman" w:cs="Times New Roman"/>
      <w:smallCaps/>
      <w:noProof/>
      <w:sz w:val="20"/>
      <w:szCs w:val="20"/>
    </w:rPr>
  </w:style>
  <w:style w:type="character" w:styleId="af8">
    <w:name w:val="page number"/>
    <w:basedOn w:val="a1"/>
    <w:rsid w:val="008F7AB6"/>
  </w:style>
  <w:style w:type="paragraph" w:styleId="af9">
    <w:name w:val="Date"/>
    <w:basedOn w:val="a0"/>
    <w:next w:val="a0"/>
    <w:link w:val="afa"/>
    <w:rsid w:val="008F7AB6"/>
    <w:pPr>
      <w:jc w:val="right"/>
    </w:pPr>
  </w:style>
  <w:style w:type="character" w:customStyle="1" w:styleId="afa">
    <w:name w:val="日期 字元"/>
    <w:basedOn w:val="a1"/>
    <w:link w:val="af9"/>
    <w:rsid w:val="008F7AB6"/>
    <w:rPr>
      <w:rFonts w:ascii="Times New Roman" w:eastAsia="新細明體" w:hAnsi="Times New Roman" w:cs="Times New Roman"/>
      <w:szCs w:val="24"/>
    </w:rPr>
  </w:style>
  <w:style w:type="character" w:customStyle="1" w:styleId="15">
    <w:name w:val="字元 字元1"/>
    <w:rsid w:val="008F7AB6"/>
    <w:rPr>
      <w:rFonts w:ascii="標楷體" w:eastAsia="標楷體"/>
      <w:kern w:val="2"/>
      <w:sz w:val="28"/>
      <w:lang w:val="en-US" w:eastAsia="zh-TW" w:bidi="ar-SA"/>
    </w:rPr>
  </w:style>
  <w:style w:type="character" w:customStyle="1" w:styleId="afb">
    <w:name w:val="圖表目錄 字元"/>
    <w:aliases w:val="圖表 字元"/>
    <w:rsid w:val="008F7AB6"/>
    <w:rPr>
      <w:rFonts w:ascii="標楷體" w:eastAsia="標楷體" w:hAnsi="標楷體"/>
      <w:smallCaps/>
      <w:kern w:val="2"/>
      <w:sz w:val="28"/>
      <w:szCs w:val="28"/>
      <w:lang w:val="en-US" w:eastAsia="zh-TW" w:bidi="ar-SA"/>
    </w:rPr>
  </w:style>
  <w:style w:type="paragraph" w:styleId="5">
    <w:name w:val="toc 5"/>
    <w:basedOn w:val="a0"/>
    <w:next w:val="a0"/>
    <w:autoRedefine/>
    <w:uiPriority w:val="39"/>
    <w:rsid w:val="008F7AB6"/>
    <w:pPr>
      <w:ind w:left="960"/>
    </w:pPr>
    <w:rPr>
      <w:sz w:val="20"/>
      <w:szCs w:val="20"/>
    </w:rPr>
  </w:style>
  <w:style w:type="paragraph" w:styleId="6">
    <w:name w:val="toc 6"/>
    <w:basedOn w:val="a0"/>
    <w:next w:val="a0"/>
    <w:autoRedefine/>
    <w:uiPriority w:val="39"/>
    <w:rsid w:val="008F7AB6"/>
    <w:pPr>
      <w:ind w:left="1200"/>
    </w:pPr>
    <w:rPr>
      <w:sz w:val="20"/>
      <w:szCs w:val="20"/>
    </w:rPr>
  </w:style>
  <w:style w:type="paragraph" w:styleId="7">
    <w:name w:val="toc 7"/>
    <w:basedOn w:val="a0"/>
    <w:next w:val="a0"/>
    <w:autoRedefine/>
    <w:uiPriority w:val="39"/>
    <w:rsid w:val="008F7AB6"/>
    <w:pPr>
      <w:ind w:left="1440"/>
    </w:pPr>
    <w:rPr>
      <w:sz w:val="20"/>
      <w:szCs w:val="20"/>
    </w:rPr>
  </w:style>
  <w:style w:type="paragraph" w:styleId="8">
    <w:name w:val="toc 8"/>
    <w:basedOn w:val="a0"/>
    <w:next w:val="a0"/>
    <w:autoRedefine/>
    <w:uiPriority w:val="39"/>
    <w:rsid w:val="008F7AB6"/>
    <w:pPr>
      <w:ind w:left="1680"/>
    </w:pPr>
    <w:rPr>
      <w:sz w:val="20"/>
      <w:szCs w:val="20"/>
    </w:rPr>
  </w:style>
  <w:style w:type="paragraph" w:styleId="9">
    <w:name w:val="toc 9"/>
    <w:basedOn w:val="a0"/>
    <w:next w:val="a0"/>
    <w:autoRedefine/>
    <w:uiPriority w:val="39"/>
    <w:rsid w:val="008F7AB6"/>
    <w:pPr>
      <w:ind w:left="1920"/>
    </w:pPr>
    <w:rPr>
      <w:sz w:val="20"/>
      <w:szCs w:val="20"/>
    </w:rPr>
  </w:style>
  <w:style w:type="paragraph" w:styleId="afc">
    <w:name w:val="List Paragraph"/>
    <w:basedOn w:val="a0"/>
    <w:uiPriority w:val="34"/>
    <w:qFormat/>
    <w:rsid w:val="008F7AB6"/>
    <w:pPr>
      <w:ind w:leftChars="200" w:left="480"/>
    </w:pPr>
  </w:style>
  <w:style w:type="paragraph" w:customStyle="1" w:styleId="Default">
    <w:name w:val="Default"/>
    <w:rsid w:val="008F7AB6"/>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22">
    <w:name w:val="..2"/>
    <w:basedOn w:val="a0"/>
    <w:next w:val="a0"/>
    <w:rsid w:val="008F7AB6"/>
    <w:pPr>
      <w:autoSpaceDE w:val="0"/>
      <w:autoSpaceDN w:val="0"/>
      <w:adjustRightInd w:val="0"/>
    </w:pPr>
    <w:rPr>
      <w:rFonts w:ascii="DF Kai Shu" w:eastAsia="DF Kai Shu" w:cs="DF Kai Shu"/>
      <w:kern w:val="0"/>
    </w:rPr>
  </w:style>
  <w:style w:type="character" w:styleId="afd">
    <w:name w:val="FollowedHyperlink"/>
    <w:unhideWhenUsed/>
    <w:rsid w:val="008F7AB6"/>
    <w:rPr>
      <w:color w:val="800080"/>
      <w:u w:val="single"/>
    </w:rPr>
  </w:style>
  <w:style w:type="paragraph" w:customStyle="1" w:styleId="font5">
    <w:name w:val="font5"/>
    <w:basedOn w:val="a0"/>
    <w:rsid w:val="008F7AB6"/>
    <w:pPr>
      <w:widowControl/>
      <w:spacing w:before="100" w:beforeAutospacing="1" w:after="100" w:afterAutospacing="1"/>
    </w:pPr>
    <w:rPr>
      <w:rFonts w:ascii="標楷體" w:eastAsia="標楷體" w:hAnsi="標楷體" w:cs="新細明體"/>
      <w:b/>
      <w:bCs/>
      <w:color w:val="000000"/>
      <w:kern w:val="0"/>
      <w:sz w:val="20"/>
      <w:szCs w:val="20"/>
    </w:rPr>
  </w:style>
  <w:style w:type="paragraph" w:customStyle="1" w:styleId="font6">
    <w:name w:val="font6"/>
    <w:basedOn w:val="a0"/>
    <w:rsid w:val="008F7AB6"/>
    <w:pPr>
      <w:widowControl/>
      <w:spacing w:before="100" w:beforeAutospacing="1" w:after="100" w:afterAutospacing="1"/>
    </w:pPr>
    <w:rPr>
      <w:color w:val="000000"/>
      <w:kern w:val="0"/>
      <w:sz w:val="16"/>
      <w:szCs w:val="16"/>
    </w:rPr>
  </w:style>
  <w:style w:type="paragraph" w:customStyle="1" w:styleId="font7">
    <w:name w:val="font7"/>
    <w:basedOn w:val="a0"/>
    <w:rsid w:val="008F7AB6"/>
    <w:pPr>
      <w:widowControl/>
      <w:spacing w:before="100" w:beforeAutospacing="1" w:after="100" w:afterAutospacing="1"/>
    </w:pPr>
    <w:rPr>
      <w:rFonts w:ascii="新細明體" w:hAnsi="新細明體" w:cs="新細明體"/>
      <w:kern w:val="0"/>
      <w:sz w:val="18"/>
      <w:szCs w:val="18"/>
    </w:rPr>
  </w:style>
  <w:style w:type="paragraph" w:customStyle="1" w:styleId="font8">
    <w:name w:val="font8"/>
    <w:basedOn w:val="a0"/>
    <w:rsid w:val="008F7AB6"/>
    <w:pPr>
      <w:widowControl/>
      <w:spacing w:before="100" w:beforeAutospacing="1" w:after="100" w:afterAutospacing="1"/>
    </w:pPr>
    <w:rPr>
      <w:rFonts w:ascii="新細明體" w:hAnsi="新細明體" w:cs="新細明體"/>
      <w:b/>
      <w:bCs/>
      <w:color w:val="000000"/>
      <w:kern w:val="0"/>
      <w:sz w:val="20"/>
      <w:szCs w:val="20"/>
    </w:rPr>
  </w:style>
  <w:style w:type="paragraph" w:customStyle="1" w:styleId="font9">
    <w:name w:val="font9"/>
    <w:basedOn w:val="a0"/>
    <w:rsid w:val="008F7AB6"/>
    <w:pPr>
      <w:widowControl/>
      <w:spacing w:before="100" w:beforeAutospacing="1" w:after="100" w:afterAutospacing="1"/>
    </w:pPr>
    <w:rPr>
      <w:b/>
      <w:bCs/>
      <w:color w:val="000000"/>
      <w:kern w:val="0"/>
      <w:sz w:val="20"/>
      <w:szCs w:val="20"/>
    </w:rPr>
  </w:style>
  <w:style w:type="paragraph" w:customStyle="1" w:styleId="font10">
    <w:name w:val="font10"/>
    <w:basedOn w:val="a0"/>
    <w:rsid w:val="008F7AB6"/>
    <w:pPr>
      <w:widowControl/>
      <w:spacing w:before="100" w:beforeAutospacing="1" w:after="100" w:afterAutospacing="1"/>
    </w:pPr>
    <w:rPr>
      <w:color w:val="000000"/>
      <w:kern w:val="0"/>
      <w:sz w:val="16"/>
      <w:szCs w:val="16"/>
    </w:rPr>
  </w:style>
  <w:style w:type="paragraph" w:customStyle="1" w:styleId="font11">
    <w:name w:val="font11"/>
    <w:basedOn w:val="a0"/>
    <w:rsid w:val="008F7AB6"/>
    <w:pPr>
      <w:widowControl/>
      <w:spacing w:before="100" w:beforeAutospacing="1" w:after="100" w:afterAutospacing="1"/>
    </w:pPr>
    <w:rPr>
      <w:rFonts w:ascii="標楷體" w:eastAsia="標楷體" w:hAnsi="標楷體" w:cs="新細明體"/>
      <w:color w:val="000000"/>
      <w:kern w:val="0"/>
      <w:sz w:val="16"/>
      <w:szCs w:val="16"/>
    </w:rPr>
  </w:style>
  <w:style w:type="paragraph" w:customStyle="1" w:styleId="font12">
    <w:name w:val="font12"/>
    <w:basedOn w:val="a0"/>
    <w:rsid w:val="008F7AB6"/>
    <w:pPr>
      <w:widowControl/>
      <w:spacing w:before="100" w:beforeAutospacing="1" w:after="100" w:afterAutospacing="1"/>
    </w:pPr>
    <w:rPr>
      <w:rFonts w:ascii="標楷體" w:eastAsia="標楷體" w:hAnsi="標楷體" w:cs="新細明體"/>
      <w:color w:val="000000"/>
      <w:kern w:val="0"/>
      <w:sz w:val="16"/>
      <w:szCs w:val="16"/>
    </w:rPr>
  </w:style>
  <w:style w:type="paragraph" w:customStyle="1" w:styleId="font13">
    <w:name w:val="font13"/>
    <w:basedOn w:val="a0"/>
    <w:rsid w:val="008F7AB6"/>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4">
    <w:name w:val="font14"/>
    <w:basedOn w:val="a0"/>
    <w:rsid w:val="008F7AB6"/>
    <w:pPr>
      <w:widowControl/>
      <w:spacing w:before="100" w:beforeAutospacing="1" w:after="100" w:afterAutospacing="1"/>
    </w:pPr>
    <w:rPr>
      <w:rFonts w:ascii="標楷體" w:eastAsia="標楷體" w:hAnsi="標楷體" w:cs="新細明體"/>
      <w:color w:val="000000"/>
      <w:kern w:val="0"/>
      <w:sz w:val="26"/>
      <w:szCs w:val="26"/>
    </w:rPr>
  </w:style>
  <w:style w:type="paragraph" w:customStyle="1" w:styleId="xl65">
    <w:name w:val="xl65"/>
    <w:basedOn w:val="a0"/>
    <w:rsid w:val="008F7AB6"/>
    <w:pPr>
      <w:widowControl/>
      <w:pBdr>
        <w:bottom w:val="single" w:sz="8" w:space="0" w:color="auto"/>
        <w:right w:val="single" w:sz="8" w:space="0" w:color="auto"/>
      </w:pBdr>
      <w:spacing w:before="100" w:beforeAutospacing="1" w:after="100" w:afterAutospacing="1"/>
      <w:jc w:val="center"/>
    </w:pPr>
    <w:rPr>
      <w:color w:val="000000"/>
      <w:kern w:val="0"/>
      <w:sz w:val="16"/>
      <w:szCs w:val="16"/>
    </w:rPr>
  </w:style>
  <w:style w:type="paragraph" w:customStyle="1" w:styleId="xl66">
    <w:name w:val="xl66"/>
    <w:basedOn w:val="a0"/>
    <w:rsid w:val="008F7A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kern w:val="0"/>
      <w:sz w:val="20"/>
      <w:szCs w:val="20"/>
    </w:rPr>
  </w:style>
  <w:style w:type="paragraph" w:customStyle="1" w:styleId="xl67">
    <w:name w:val="xl67"/>
    <w:basedOn w:val="a0"/>
    <w:rsid w:val="008F7A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68">
    <w:name w:val="xl68"/>
    <w:basedOn w:val="a0"/>
    <w:rsid w:val="008F7AB6"/>
    <w:pPr>
      <w:widowControl/>
      <w:pBdr>
        <w:bottom w:val="single" w:sz="8" w:space="0" w:color="auto"/>
        <w:right w:val="single" w:sz="8" w:space="0" w:color="auto"/>
      </w:pBdr>
      <w:spacing w:before="100" w:beforeAutospacing="1" w:after="100" w:afterAutospacing="1"/>
    </w:pPr>
    <w:rPr>
      <w:color w:val="000000"/>
      <w:kern w:val="0"/>
      <w:sz w:val="16"/>
      <w:szCs w:val="16"/>
    </w:rPr>
  </w:style>
  <w:style w:type="paragraph" w:customStyle="1" w:styleId="xl69">
    <w:name w:val="xl69"/>
    <w:basedOn w:val="a0"/>
    <w:rsid w:val="008F7AB6"/>
    <w:pPr>
      <w:widowControl/>
      <w:pBdr>
        <w:top w:val="single" w:sz="8" w:space="0" w:color="auto"/>
        <w:left w:val="single" w:sz="8" w:space="0" w:color="auto"/>
        <w:right w:val="single" w:sz="8" w:space="0" w:color="auto"/>
      </w:pBdr>
      <w:spacing w:before="100" w:beforeAutospacing="1" w:after="100" w:afterAutospacing="1"/>
      <w:jc w:val="center"/>
    </w:pPr>
    <w:rPr>
      <w:b/>
      <w:bCs/>
      <w:kern w:val="0"/>
    </w:rPr>
  </w:style>
  <w:style w:type="paragraph" w:customStyle="1" w:styleId="xl70">
    <w:name w:val="xl70"/>
    <w:basedOn w:val="a0"/>
    <w:rsid w:val="008F7AB6"/>
    <w:pPr>
      <w:widowControl/>
      <w:pBdr>
        <w:left w:val="single" w:sz="8" w:space="0" w:color="auto"/>
        <w:right w:val="single" w:sz="8" w:space="0" w:color="auto"/>
      </w:pBdr>
      <w:spacing w:before="100" w:beforeAutospacing="1" w:after="100" w:afterAutospacing="1"/>
      <w:jc w:val="center"/>
    </w:pPr>
    <w:rPr>
      <w:b/>
      <w:bCs/>
      <w:kern w:val="0"/>
    </w:rPr>
  </w:style>
  <w:style w:type="paragraph" w:customStyle="1" w:styleId="xl71">
    <w:name w:val="xl71"/>
    <w:basedOn w:val="a0"/>
    <w:rsid w:val="008F7AB6"/>
    <w:pPr>
      <w:widowControl/>
      <w:pBdr>
        <w:left w:val="single" w:sz="8" w:space="0" w:color="auto"/>
        <w:bottom w:val="single" w:sz="8" w:space="0" w:color="auto"/>
        <w:right w:val="single" w:sz="8" w:space="0" w:color="auto"/>
      </w:pBdr>
      <w:spacing w:before="100" w:beforeAutospacing="1" w:after="100" w:afterAutospacing="1"/>
      <w:jc w:val="center"/>
    </w:pPr>
    <w:rPr>
      <w:b/>
      <w:bCs/>
      <w:kern w:val="0"/>
    </w:rPr>
  </w:style>
  <w:style w:type="paragraph" w:customStyle="1" w:styleId="xl72">
    <w:name w:val="xl72"/>
    <w:basedOn w:val="a0"/>
    <w:rsid w:val="008F7AB6"/>
    <w:pPr>
      <w:widowControl/>
      <w:pBdr>
        <w:top w:val="single" w:sz="8" w:space="0" w:color="auto"/>
        <w:left w:val="single" w:sz="8" w:space="0" w:color="auto"/>
        <w:right w:val="single" w:sz="8" w:space="0" w:color="auto"/>
      </w:pBdr>
      <w:spacing w:before="100" w:beforeAutospacing="1" w:after="100" w:afterAutospacing="1"/>
      <w:jc w:val="center"/>
    </w:pPr>
    <w:rPr>
      <w:b/>
      <w:bCs/>
      <w:kern w:val="0"/>
      <w:sz w:val="16"/>
      <w:szCs w:val="16"/>
    </w:rPr>
  </w:style>
  <w:style w:type="paragraph" w:customStyle="1" w:styleId="xl73">
    <w:name w:val="xl73"/>
    <w:basedOn w:val="a0"/>
    <w:rsid w:val="008F7AB6"/>
    <w:pPr>
      <w:widowControl/>
      <w:pBdr>
        <w:left w:val="single" w:sz="8" w:space="0" w:color="auto"/>
        <w:right w:val="single" w:sz="8" w:space="0" w:color="auto"/>
      </w:pBdr>
      <w:spacing w:before="100" w:beforeAutospacing="1" w:after="100" w:afterAutospacing="1"/>
      <w:jc w:val="center"/>
    </w:pPr>
    <w:rPr>
      <w:b/>
      <w:bCs/>
      <w:kern w:val="0"/>
      <w:sz w:val="16"/>
      <w:szCs w:val="16"/>
    </w:rPr>
  </w:style>
  <w:style w:type="paragraph" w:customStyle="1" w:styleId="xl74">
    <w:name w:val="xl74"/>
    <w:basedOn w:val="a0"/>
    <w:rsid w:val="008F7AB6"/>
    <w:pPr>
      <w:widowControl/>
      <w:pBdr>
        <w:left w:val="single" w:sz="8" w:space="0" w:color="auto"/>
        <w:bottom w:val="single" w:sz="8" w:space="0" w:color="auto"/>
        <w:right w:val="single" w:sz="8" w:space="0" w:color="auto"/>
      </w:pBdr>
      <w:spacing w:before="100" w:beforeAutospacing="1" w:after="100" w:afterAutospacing="1"/>
      <w:jc w:val="center"/>
    </w:pPr>
    <w:rPr>
      <w:b/>
      <w:bCs/>
      <w:kern w:val="0"/>
      <w:sz w:val="16"/>
      <w:szCs w:val="16"/>
    </w:rPr>
  </w:style>
  <w:style w:type="paragraph" w:customStyle="1" w:styleId="xl75">
    <w:name w:val="xl75"/>
    <w:basedOn w:val="a0"/>
    <w:rsid w:val="008F7AB6"/>
    <w:pPr>
      <w:widowControl/>
      <w:pBdr>
        <w:top w:val="single" w:sz="8" w:space="0" w:color="auto"/>
        <w:left w:val="single" w:sz="8" w:space="0" w:color="auto"/>
        <w:right w:val="single" w:sz="8" w:space="0" w:color="auto"/>
      </w:pBdr>
      <w:spacing w:before="100" w:beforeAutospacing="1" w:after="100" w:afterAutospacing="1"/>
      <w:jc w:val="center"/>
    </w:pPr>
    <w:rPr>
      <w:color w:val="000000"/>
      <w:kern w:val="0"/>
      <w:sz w:val="16"/>
      <w:szCs w:val="16"/>
    </w:rPr>
  </w:style>
  <w:style w:type="paragraph" w:customStyle="1" w:styleId="xl76">
    <w:name w:val="xl76"/>
    <w:basedOn w:val="a0"/>
    <w:rsid w:val="008F7AB6"/>
    <w:pPr>
      <w:widowControl/>
      <w:pBdr>
        <w:left w:val="single" w:sz="8" w:space="0" w:color="auto"/>
        <w:right w:val="single" w:sz="8" w:space="0" w:color="auto"/>
      </w:pBdr>
      <w:spacing w:before="100" w:beforeAutospacing="1" w:after="100" w:afterAutospacing="1"/>
      <w:jc w:val="center"/>
    </w:pPr>
    <w:rPr>
      <w:color w:val="000000"/>
      <w:kern w:val="0"/>
      <w:sz w:val="16"/>
      <w:szCs w:val="16"/>
    </w:rPr>
  </w:style>
  <w:style w:type="paragraph" w:customStyle="1" w:styleId="xl77">
    <w:name w:val="xl77"/>
    <w:basedOn w:val="a0"/>
    <w:rsid w:val="008F7AB6"/>
    <w:pPr>
      <w:widowControl/>
      <w:pBdr>
        <w:left w:val="single" w:sz="8" w:space="0" w:color="auto"/>
        <w:bottom w:val="single" w:sz="8" w:space="0" w:color="auto"/>
        <w:right w:val="single" w:sz="8" w:space="0" w:color="auto"/>
      </w:pBdr>
      <w:spacing w:before="100" w:beforeAutospacing="1" w:after="100" w:afterAutospacing="1"/>
      <w:jc w:val="center"/>
    </w:pPr>
    <w:rPr>
      <w:color w:val="000000"/>
      <w:kern w:val="0"/>
      <w:sz w:val="16"/>
      <w:szCs w:val="16"/>
    </w:rPr>
  </w:style>
  <w:style w:type="paragraph" w:customStyle="1" w:styleId="xl78">
    <w:name w:val="xl78"/>
    <w:basedOn w:val="a0"/>
    <w:rsid w:val="008F7AB6"/>
    <w:pPr>
      <w:widowControl/>
      <w:pBdr>
        <w:top w:val="single" w:sz="8" w:space="0" w:color="auto"/>
        <w:left w:val="single" w:sz="8" w:space="0" w:color="auto"/>
        <w:right w:val="single" w:sz="8" w:space="0" w:color="auto"/>
      </w:pBdr>
      <w:spacing w:before="100" w:beforeAutospacing="1" w:after="100" w:afterAutospacing="1"/>
    </w:pPr>
    <w:rPr>
      <w:b/>
      <w:bCs/>
      <w:kern w:val="0"/>
      <w:sz w:val="20"/>
      <w:szCs w:val="20"/>
    </w:rPr>
  </w:style>
  <w:style w:type="paragraph" w:customStyle="1" w:styleId="xl79">
    <w:name w:val="xl79"/>
    <w:basedOn w:val="a0"/>
    <w:rsid w:val="008F7AB6"/>
    <w:pPr>
      <w:widowControl/>
      <w:pBdr>
        <w:left w:val="single" w:sz="8" w:space="0" w:color="auto"/>
        <w:right w:val="single" w:sz="8" w:space="0" w:color="auto"/>
      </w:pBdr>
      <w:spacing w:before="100" w:beforeAutospacing="1" w:after="100" w:afterAutospacing="1"/>
    </w:pPr>
    <w:rPr>
      <w:b/>
      <w:bCs/>
      <w:kern w:val="0"/>
      <w:sz w:val="20"/>
      <w:szCs w:val="20"/>
    </w:rPr>
  </w:style>
  <w:style w:type="paragraph" w:customStyle="1" w:styleId="xl80">
    <w:name w:val="xl80"/>
    <w:basedOn w:val="a0"/>
    <w:rsid w:val="008F7AB6"/>
    <w:pPr>
      <w:widowControl/>
      <w:pBdr>
        <w:left w:val="single" w:sz="8" w:space="0" w:color="auto"/>
        <w:bottom w:val="single" w:sz="8" w:space="0" w:color="auto"/>
        <w:right w:val="single" w:sz="8" w:space="0" w:color="auto"/>
      </w:pBdr>
      <w:spacing w:before="100" w:beforeAutospacing="1" w:after="100" w:afterAutospacing="1"/>
    </w:pPr>
    <w:rPr>
      <w:b/>
      <w:bCs/>
      <w:kern w:val="0"/>
      <w:sz w:val="20"/>
      <w:szCs w:val="20"/>
    </w:rPr>
  </w:style>
  <w:style w:type="paragraph" w:customStyle="1" w:styleId="xl81">
    <w:name w:val="xl81"/>
    <w:basedOn w:val="a0"/>
    <w:rsid w:val="008F7AB6"/>
    <w:pPr>
      <w:widowControl/>
      <w:pBdr>
        <w:top w:val="single" w:sz="8" w:space="0" w:color="auto"/>
        <w:left w:val="single" w:sz="8" w:space="0" w:color="auto"/>
        <w:right w:val="single" w:sz="8" w:space="0" w:color="auto"/>
      </w:pBdr>
      <w:spacing w:before="100" w:beforeAutospacing="1" w:after="100" w:afterAutospacing="1"/>
    </w:pPr>
    <w:rPr>
      <w:color w:val="000000"/>
      <w:kern w:val="0"/>
      <w:sz w:val="16"/>
      <w:szCs w:val="16"/>
    </w:rPr>
  </w:style>
  <w:style w:type="paragraph" w:customStyle="1" w:styleId="xl82">
    <w:name w:val="xl82"/>
    <w:basedOn w:val="a0"/>
    <w:rsid w:val="008F7AB6"/>
    <w:pPr>
      <w:widowControl/>
      <w:pBdr>
        <w:left w:val="single" w:sz="8" w:space="0" w:color="auto"/>
        <w:right w:val="single" w:sz="8" w:space="0" w:color="auto"/>
      </w:pBdr>
      <w:spacing w:before="100" w:beforeAutospacing="1" w:after="100" w:afterAutospacing="1"/>
    </w:pPr>
    <w:rPr>
      <w:color w:val="000000"/>
      <w:kern w:val="0"/>
      <w:sz w:val="16"/>
      <w:szCs w:val="16"/>
    </w:rPr>
  </w:style>
  <w:style w:type="paragraph" w:customStyle="1" w:styleId="xl83">
    <w:name w:val="xl83"/>
    <w:basedOn w:val="a0"/>
    <w:rsid w:val="008F7AB6"/>
    <w:pPr>
      <w:widowControl/>
      <w:pBdr>
        <w:left w:val="single" w:sz="8" w:space="0" w:color="auto"/>
        <w:bottom w:val="single" w:sz="8" w:space="0" w:color="auto"/>
        <w:right w:val="single" w:sz="8" w:space="0" w:color="auto"/>
      </w:pBdr>
      <w:spacing w:before="100" w:beforeAutospacing="1" w:after="100" w:afterAutospacing="1"/>
    </w:pPr>
    <w:rPr>
      <w:color w:val="000000"/>
      <w:kern w:val="0"/>
      <w:sz w:val="16"/>
      <w:szCs w:val="16"/>
    </w:rPr>
  </w:style>
  <w:style w:type="paragraph" w:customStyle="1" w:styleId="xl84">
    <w:name w:val="xl84"/>
    <w:basedOn w:val="a0"/>
    <w:rsid w:val="008F7AB6"/>
    <w:pPr>
      <w:widowControl/>
      <w:pBdr>
        <w:top w:val="single" w:sz="8" w:space="0" w:color="auto"/>
        <w:left w:val="single" w:sz="8" w:space="0" w:color="auto"/>
        <w:right w:val="single" w:sz="8" w:space="0" w:color="auto"/>
      </w:pBdr>
      <w:spacing w:before="100" w:beforeAutospacing="1" w:after="100" w:afterAutospacing="1"/>
    </w:pPr>
    <w:rPr>
      <w:rFonts w:ascii="Calibri" w:hAnsi="Calibri" w:cs="新細明體"/>
      <w:kern w:val="0"/>
      <w:sz w:val="20"/>
      <w:szCs w:val="20"/>
    </w:rPr>
  </w:style>
  <w:style w:type="paragraph" w:customStyle="1" w:styleId="xl85">
    <w:name w:val="xl85"/>
    <w:basedOn w:val="a0"/>
    <w:rsid w:val="008F7AB6"/>
    <w:pPr>
      <w:widowControl/>
      <w:pBdr>
        <w:left w:val="single" w:sz="8" w:space="0" w:color="auto"/>
        <w:right w:val="single" w:sz="8" w:space="0" w:color="auto"/>
      </w:pBdr>
      <w:spacing w:before="100" w:beforeAutospacing="1" w:after="100" w:afterAutospacing="1"/>
    </w:pPr>
    <w:rPr>
      <w:rFonts w:ascii="Calibri" w:hAnsi="Calibri" w:cs="新細明體"/>
      <w:kern w:val="0"/>
      <w:sz w:val="20"/>
      <w:szCs w:val="20"/>
    </w:rPr>
  </w:style>
  <w:style w:type="paragraph" w:customStyle="1" w:styleId="xl86">
    <w:name w:val="xl86"/>
    <w:basedOn w:val="a0"/>
    <w:rsid w:val="008F7AB6"/>
    <w:pPr>
      <w:widowControl/>
      <w:pBdr>
        <w:left w:val="single" w:sz="8" w:space="0" w:color="auto"/>
        <w:bottom w:val="single" w:sz="8" w:space="0" w:color="auto"/>
        <w:right w:val="single" w:sz="8" w:space="0" w:color="auto"/>
      </w:pBdr>
      <w:spacing w:before="100" w:beforeAutospacing="1" w:after="100" w:afterAutospacing="1"/>
    </w:pPr>
    <w:rPr>
      <w:rFonts w:ascii="Calibri" w:hAnsi="Calibri" w:cs="新細明體"/>
      <w:kern w:val="0"/>
      <w:sz w:val="20"/>
      <w:szCs w:val="20"/>
    </w:rPr>
  </w:style>
  <w:style w:type="paragraph" w:customStyle="1" w:styleId="xl87">
    <w:name w:val="xl87"/>
    <w:basedOn w:val="a0"/>
    <w:rsid w:val="008F7AB6"/>
    <w:pPr>
      <w:widowControl/>
      <w:pBdr>
        <w:top w:val="single" w:sz="8" w:space="0" w:color="auto"/>
        <w:left w:val="single" w:sz="8" w:space="0" w:color="auto"/>
        <w:right w:val="single" w:sz="8" w:space="0" w:color="auto"/>
      </w:pBdr>
      <w:spacing w:before="100" w:beforeAutospacing="1" w:after="100" w:afterAutospacing="1"/>
    </w:pPr>
    <w:rPr>
      <w:b/>
      <w:bCs/>
      <w:kern w:val="0"/>
    </w:rPr>
  </w:style>
  <w:style w:type="paragraph" w:customStyle="1" w:styleId="xl88">
    <w:name w:val="xl88"/>
    <w:basedOn w:val="a0"/>
    <w:rsid w:val="008F7AB6"/>
    <w:pPr>
      <w:widowControl/>
      <w:pBdr>
        <w:left w:val="single" w:sz="8" w:space="0" w:color="auto"/>
        <w:right w:val="single" w:sz="8" w:space="0" w:color="auto"/>
      </w:pBdr>
      <w:spacing w:before="100" w:beforeAutospacing="1" w:after="100" w:afterAutospacing="1"/>
    </w:pPr>
    <w:rPr>
      <w:b/>
      <w:bCs/>
      <w:kern w:val="0"/>
    </w:rPr>
  </w:style>
  <w:style w:type="paragraph" w:customStyle="1" w:styleId="xl89">
    <w:name w:val="xl89"/>
    <w:basedOn w:val="a0"/>
    <w:rsid w:val="008F7AB6"/>
    <w:pPr>
      <w:widowControl/>
      <w:pBdr>
        <w:left w:val="single" w:sz="8" w:space="0" w:color="auto"/>
        <w:bottom w:val="single" w:sz="8" w:space="0" w:color="auto"/>
        <w:right w:val="single" w:sz="8" w:space="0" w:color="auto"/>
      </w:pBdr>
      <w:spacing w:before="100" w:beforeAutospacing="1" w:after="100" w:afterAutospacing="1"/>
    </w:pPr>
    <w:rPr>
      <w:b/>
      <w:bCs/>
      <w:kern w:val="0"/>
    </w:rPr>
  </w:style>
  <w:style w:type="paragraph" w:customStyle="1" w:styleId="xl90">
    <w:name w:val="xl90"/>
    <w:basedOn w:val="a0"/>
    <w:rsid w:val="008F7AB6"/>
    <w:pPr>
      <w:widowControl/>
      <w:pBdr>
        <w:top w:val="single" w:sz="8" w:space="0" w:color="auto"/>
        <w:left w:val="single" w:sz="8" w:space="0" w:color="auto"/>
        <w:right w:val="single" w:sz="8" w:space="0" w:color="auto"/>
      </w:pBdr>
      <w:spacing w:before="100" w:beforeAutospacing="1" w:after="100" w:afterAutospacing="1"/>
    </w:pPr>
    <w:rPr>
      <w:b/>
      <w:bCs/>
      <w:kern w:val="0"/>
      <w:sz w:val="16"/>
      <w:szCs w:val="16"/>
    </w:rPr>
  </w:style>
  <w:style w:type="paragraph" w:customStyle="1" w:styleId="xl91">
    <w:name w:val="xl91"/>
    <w:basedOn w:val="a0"/>
    <w:rsid w:val="008F7AB6"/>
    <w:pPr>
      <w:widowControl/>
      <w:pBdr>
        <w:left w:val="single" w:sz="8" w:space="0" w:color="auto"/>
        <w:right w:val="single" w:sz="8" w:space="0" w:color="auto"/>
      </w:pBdr>
      <w:spacing w:before="100" w:beforeAutospacing="1" w:after="100" w:afterAutospacing="1"/>
    </w:pPr>
    <w:rPr>
      <w:b/>
      <w:bCs/>
      <w:kern w:val="0"/>
      <w:sz w:val="16"/>
      <w:szCs w:val="16"/>
    </w:rPr>
  </w:style>
  <w:style w:type="paragraph" w:customStyle="1" w:styleId="xl92">
    <w:name w:val="xl92"/>
    <w:basedOn w:val="a0"/>
    <w:rsid w:val="008F7AB6"/>
    <w:pPr>
      <w:widowControl/>
      <w:pBdr>
        <w:left w:val="single" w:sz="8" w:space="0" w:color="auto"/>
        <w:bottom w:val="single" w:sz="8" w:space="0" w:color="auto"/>
        <w:right w:val="single" w:sz="8" w:space="0" w:color="auto"/>
      </w:pBdr>
      <w:spacing w:before="100" w:beforeAutospacing="1" w:after="100" w:afterAutospacing="1"/>
    </w:pPr>
    <w:rPr>
      <w:b/>
      <w:bCs/>
      <w:kern w:val="0"/>
      <w:sz w:val="16"/>
      <w:szCs w:val="16"/>
    </w:rPr>
  </w:style>
  <w:style w:type="paragraph" w:customStyle="1" w:styleId="xl93">
    <w:name w:val="xl93"/>
    <w:basedOn w:val="a0"/>
    <w:rsid w:val="008F7A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4">
    <w:name w:val="xl94"/>
    <w:basedOn w:val="a0"/>
    <w:rsid w:val="008F7A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95">
    <w:name w:val="xl95"/>
    <w:basedOn w:val="a0"/>
    <w:rsid w:val="008F7AB6"/>
    <w:pPr>
      <w:widowControl/>
      <w:pBdr>
        <w:bottom w:val="single" w:sz="8" w:space="0" w:color="auto"/>
        <w:right w:val="single" w:sz="8" w:space="0" w:color="auto"/>
      </w:pBdr>
      <w:spacing w:before="100" w:beforeAutospacing="1" w:after="100" w:afterAutospacing="1"/>
      <w:jc w:val="center"/>
    </w:pPr>
    <w:rPr>
      <w:kern w:val="0"/>
      <w:sz w:val="16"/>
      <w:szCs w:val="16"/>
    </w:rPr>
  </w:style>
  <w:style w:type="paragraph" w:customStyle="1" w:styleId="xl96">
    <w:name w:val="xl96"/>
    <w:basedOn w:val="a0"/>
    <w:rsid w:val="008F7AB6"/>
    <w:pPr>
      <w:widowControl/>
      <w:pBdr>
        <w:right w:val="single" w:sz="8" w:space="0" w:color="auto"/>
      </w:pBdr>
      <w:spacing w:before="100" w:beforeAutospacing="1" w:after="100" w:afterAutospacing="1"/>
      <w:jc w:val="center"/>
    </w:pPr>
    <w:rPr>
      <w:kern w:val="0"/>
      <w:sz w:val="16"/>
      <w:szCs w:val="16"/>
    </w:rPr>
  </w:style>
  <w:style w:type="paragraph" w:customStyle="1" w:styleId="xl97">
    <w:name w:val="xl97"/>
    <w:basedOn w:val="a0"/>
    <w:rsid w:val="008F7AB6"/>
    <w:pPr>
      <w:widowControl/>
      <w:pBdr>
        <w:bottom w:val="single" w:sz="8" w:space="0" w:color="auto"/>
        <w:right w:val="single" w:sz="8" w:space="0" w:color="auto"/>
      </w:pBdr>
      <w:spacing w:before="100" w:beforeAutospacing="1" w:after="100" w:afterAutospacing="1"/>
      <w:jc w:val="center"/>
      <w:textAlignment w:val="top"/>
    </w:pPr>
    <w:rPr>
      <w:kern w:val="0"/>
      <w:sz w:val="16"/>
      <w:szCs w:val="16"/>
    </w:rPr>
  </w:style>
  <w:style w:type="paragraph" w:customStyle="1" w:styleId="xl98">
    <w:name w:val="xl98"/>
    <w:basedOn w:val="a0"/>
    <w:rsid w:val="008F7AB6"/>
    <w:pPr>
      <w:widowControl/>
      <w:pBdr>
        <w:top w:val="single" w:sz="8" w:space="0" w:color="auto"/>
        <w:left w:val="single" w:sz="8" w:space="0" w:color="auto"/>
        <w:right w:val="single" w:sz="8" w:space="0" w:color="auto"/>
      </w:pBdr>
      <w:spacing w:before="100" w:beforeAutospacing="1" w:after="100" w:afterAutospacing="1"/>
      <w:jc w:val="center"/>
    </w:pPr>
    <w:rPr>
      <w:kern w:val="0"/>
      <w:sz w:val="16"/>
      <w:szCs w:val="16"/>
    </w:rPr>
  </w:style>
  <w:style w:type="paragraph" w:customStyle="1" w:styleId="xl99">
    <w:name w:val="xl99"/>
    <w:basedOn w:val="a0"/>
    <w:rsid w:val="008F7AB6"/>
    <w:pPr>
      <w:widowControl/>
      <w:pBdr>
        <w:left w:val="single" w:sz="8" w:space="0" w:color="auto"/>
        <w:bottom w:val="single" w:sz="8" w:space="0" w:color="auto"/>
        <w:right w:val="single" w:sz="8" w:space="0" w:color="auto"/>
      </w:pBdr>
      <w:spacing w:before="100" w:beforeAutospacing="1" w:after="100" w:afterAutospacing="1"/>
      <w:jc w:val="center"/>
    </w:pPr>
    <w:rPr>
      <w:kern w:val="0"/>
      <w:sz w:val="16"/>
      <w:szCs w:val="16"/>
    </w:rPr>
  </w:style>
  <w:style w:type="paragraph" w:customStyle="1" w:styleId="xl100">
    <w:name w:val="xl100"/>
    <w:basedOn w:val="a0"/>
    <w:rsid w:val="008F7AB6"/>
    <w:pPr>
      <w:widowControl/>
      <w:pBdr>
        <w:left w:val="single" w:sz="8" w:space="0" w:color="auto"/>
        <w:right w:val="single" w:sz="8" w:space="0" w:color="auto"/>
      </w:pBdr>
      <w:spacing w:before="100" w:beforeAutospacing="1" w:after="100" w:afterAutospacing="1"/>
      <w:jc w:val="both"/>
    </w:pPr>
    <w:rPr>
      <w:b/>
      <w:bCs/>
      <w:kern w:val="0"/>
    </w:rPr>
  </w:style>
  <w:style w:type="paragraph" w:customStyle="1" w:styleId="xl101">
    <w:name w:val="xl101"/>
    <w:basedOn w:val="a0"/>
    <w:rsid w:val="008F7AB6"/>
    <w:pPr>
      <w:widowControl/>
      <w:pBdr>
        <w:top w:val="single" w:sz="8" w:space="0" w:color="auto"/>
        <w:left w:val="single" w:sz="8" w:space="0" w:color="auto"/>
        <w:right w:val="single" w:sz="8" w:space="0" w:color="auto"/>
      </w:pBdr>
      <w:spacing w:before="100" w:beforeAutospacing="1" w:after="100" w:afterAutospacing="1"/>
      <w:jc w:val="both"/>
    </w:pPr>
    <w:rPr>
      <w:b/>
      <w:bCs/>
      <w:kern w:val="0"/>
    </w:rPr>
  </w:style>
  <w:style w:type="paragraph" w:customStyle="1" w:styleId="xl102">
    <w:name w:val="xl102"/>
    <w:basedOn w:val="a0"/>
    <w:rsid w:val="008F7AB6"/>
    <w:pPr>
      <w:widowControl/>
      <w:pBdr>
        <w:left w:val="single" w:sz="8" w:space="0" w:color="auto"/>
        <w:bottom w:val="single" w:sz="8" w:space="0" w:color="auto"/>
        <w:right w:val="single" w:sz="8" w:space="0" w:color="auto"/>
      </w:pBdr>
      <w:spacing w:before="100" w:beforeAutospacing="1" w:after="100" w:afterAutospacing="1"/>
      <w:jc w:val="both"/>
    </w:pPr>
    <w:rPr>
      <w:b/>
      <w:bCs/>
      <w:kern w:val="0"/>
    </w:rPr>
  </w:style>
  <w:style w:type="paragraph" w:customStyle="1" w:styleId="xl103">
    <w:name w:val="xl103"/>
    <w:basedOn w:val="a0"/>
    <w:rsid w:val="008F7AB6"/>
    <w:pPr>
      <w:widowControl/>
      <w:pBdr>
        <w:top w:val="single" w:sz="8" w:space="0" w:color="auto"/>
        <w:left w:val="single" w:sz="8" w:space="0" w:color="auto"/>
        <w:right w:val="single" w:sz="8" w:space="0" w:color="auto"/>
      </w:pBdr>
      <w:spacing w:before="100" w:beforeAutospacing="1" w:after="100" w:afterAutospacing="1"/>
      <w:jc w:val="center"/>
      <w:textAlignment w:val="top"/>
    </w:pPr>
    <w:rPr>
      <w:kern w:val="0"/>
      <w:sz w:val="16"/>
      <w:szCs w:val="16"/>
    </w:rPr>
  </w:style>
  <w:style w:type="paragraph" w:customStyle="1" w:styleId="xl104">
    <w:name w:val="xl104"/>
    <w:basedOn w:val="a0"/>
    <w:rsid w:val="008F7AB6"/>
    <w:pPr>
      <w:widowControl/>
      <w:pBdr>
        <w:left w:val="single" w:sz="8" w:space="0" w:color="auto"/>
        <w:bottom w:val="single" w:sz="8" w:space="0" w:color="auto"/>
        <w:right w:val="single" w:sz="8" w:space="0" w:color="auto"/>
      </w:pBdr>
      <w:spacing w:before="100" w:beforeAutospacing="1" w:after="100" w:afterAutospacing="1"/>
      <w:jc w:val="center"/>
      <w:textAlignment w:val="top"/>
    </w:pPr>
    <w:rPr>
      <w:kern w:val="0"/>
      <w:sz w:val="16"/>
      <w:szCs w:val="16"/>
    </w:rPr>
  </w:style>
  <w:style w:type="paragraph" w:customStyle="1" w:styleId="xl105">
    <w:name w:val="xl105"/>
    <w:basedOn w:val="a0"/>
    <w:rsid w:val="008F7AB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106">
    <w:name w:val="xl106"/>
    <w:basedOn w:val="a0"/>
    <w:rsid w:val="008F7AB6"/>
    <w:pPr>
      <w:widowControl/>
      <w:pBdr>
        <w:bottom w:val="single" w:sz="8" w:space="0" w:color="auto"/>
        <w:right w:val="single" w:sz="8" w:space="0" w:color="auto"/>
      </w:pBdr>
      <w:spacing w:before="100" w:beforeAutospacing="1" w:after="100" w:afterAutospacing="1"/>
    </w:pPr>
    <w:rPr>
      <w:kern w:val="0"/>
      <w:sz w:val="16"/>
      <w:szCs w:val="16"/>
    </w:rPr>
  </w:style>
  <w:style w:type="paragraph" w:customStyle="1" w:styleId="xl107">
    <w:name w:val="xl107"/>
    <w:basedOn w:val="a0"/>
    <w:rsid w:val="008F7AB6"/>
    <w:pPr>
      <w:widowControl/>
      <w:pBdr>
        <w:bottom w:val="single" w:sz="8" w:space="0" w:color="auto"/>
        <w:right w:val="single" w:sz="8" w:space="0" w:color="auto"/>
      </w:pBdr>
      <w:spacing w:before="100" w:beforeAutospacing="1" w:after="100" w:afterAutospacing="1"/>
      <w:jc w:val="both"/>
    </w:pPr>
    <w:rPr>
      <w:kern w:val="0"/>
      <w:sz w:val="16"/>
      <w:szCs w:val="16"/>
    </w:rPr>
  </w:style>
  <w:style w:type="paragraph" w:customStyle="1" w:styleId="xl108">
    <w:name w:val="xl108"/>
    <w:basedOn w:val="a0"/>
    <w:rsid w:val="008F7AB6"/>
    <w:pPr>
      <w:widowControl/>
      <w:pBdr>
        <w:top w:val="single" w:sz="8" w:space="0" w:color="auto"/>
        <w:bottom w:val="single" w:sz="8" w:space="0" w:color="auto"/>
        <w:right w:val="single" w:sz="8" w:space="0" w:color="auto"/>
      </w:pBdr>
      <w:spacing w:before="100" w:beforeAutospacing="1" w:after="100" w:afterAutospacing="1"/>
      <w:jc w:val="center"/>
    </w:pPr>
    <w:rPr>
      <w:kern w:val="0"/>
      <w:sz w:val="16"/>
      <w:szCs w:val="16"/>
    </w:rPr>
  </w:style>
  <w:style w:type="paragraph" w:customStyle="1" w:styleId="xl109">
    <w:name w:val="xl109"/>
    <w:basedOn w:val="a0"/>
    <w:rsid w:val="008F7AB6"/>
    <w:pPr>
      <w:widowControl/>
      <w:pBdr>
        <w:left w:val="single" w:sz="8" w:space="0" w:color="auto"/>
        <w:right w:val="single" w:sz="8" w:space="0" w:color="auto"/>
      </w:pBdr>
      <w:spacing w:before="100" w:beforeAutospacing="1" w:after="100" w:afterAutospacing="1"/>
      <w:jc w:val="center"/>
    </w:pPr>
    <w:rPr>
      <w:kern w:val="0"/>
      <w:sz w:val="16"/>
      <w:szCs w:val="16"/>
    </w:rPr>
  </w:style>
  <w:style w:type="paragraph" w:customStyle="1" w:styleId="xl110">
    <w:name w:val="xl110"/>
    <w:basedOn w:val="a0"/>
    <w:rsid w:val="008F7AB6"/>
    <w:pPr>
      <w:widowControl/>
      <w:pBdr>
        <w:top w:val="single" w:sz="8" w:space="0" w:color="auto"/>
        <w:left w:val="single" w:sz="8" w:space="0" w:color="auto"/>
        <w:right w:val="single" w:sz="8" w:space="0" w:color="auto"/>
      </w:pBdr>
      <w:spacing w:before="100" w:beforeAutospacing="1" w:after="100" w:afterAutospacing="1"/>
      <w:jc w:val="both"/>
    </w:pPr>
    <w:rPr>
      <w:kern w:val="0"/>
      <w:sz w:val="16"/>
      <w:szCs w:val="16"/>
    </w:rPr>
  </w:style>
  <w:style w:type="paragraph" w:customStyle="1" w:styleId="xl111">
    <w:name w:val="xl111"/>
    <w:basedOn w:val="a0"/>
    <w:rsid w:val="008F7AB6"/>
    <w:pPr>
      <w:widowControl/>
      <w:pBdr>
        <w:left w:val="single" w:sz="8" w:space="0" w:color="auto"/>
        <w:right w:val="single" w:sz="8" w:space="0" w:color="auto"/>
      </w:pBdr>
      <w:spacing w:before="100" w:beforeAutospacing="1" w:after="100" w:afterAutospacing="1"/>
      <w:jc w:val="both"/>
    </w:pPr>
    <w:rPr>
      <w:kern w:val="0"/>
      <w:sz w:val="16"/>
      <w:szCs w:val="16"/>
    </w:rPr>
  </w:style>
  <w:style w:type="paragraph" w:customStyle="1" w:styleId="xl112">
    <w:name w:val="xl112"/>
    <w:basedOn w:val="a0"/>
    <w:rsid w:val="008F7AB6"/>
    <w:pPr>
      <w:widowControl/>
      <w:pBdr>
        <w:left w:val="single" w:sz="8" w:space="0" w:color="auto"/>
        <w:bottom w:val="single" w:sz="8" w:space="0" w:color="auto"/>
        <w:right w:val="single" w:sz="8" w:space="0" w:color="auto"/>
      </w:pBdr>
      <w:spacing w:before="100" w:beforeAutospacing="1" w:after="100" w:afterAutospacing="1"/>
      <w:jc w:val="both"/>
    </w:pPr>
    <w:rPr>
      <w:kern w:val="0"/>
      <w:sz w:val="16"/>
      <w:szCs w:val="16"/>
    </w:rPr>
  </w:style>
  <w:style w:type="paragraph" w:customStyle="1" w:styleId="xl113">
    <w:name w:val="xl113"/>
    <w:basedOn w:val="a0"/>
    <w:rsid w:val="008F7AB6"/>
    <w:pPr>
      <w:widowControl/>
      <w:pBdr>
        <w:left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14">
    <w:name w:val="xl114"/>
    <w:basedOn w:val="a0"/>
    <w:rsid w:val="008F7AB6"/>
    <w:pPr>
      <w:widowControl/>
      <w:pBdr>
        <w:left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styleId="afe">
    <w:name w:val="Balloon Text"/>
    <w:basedOn w:val="a0"/>
    <w:link w:val="aff"/>
    <w:uiPriority w:val="99"/>
    <w:unhideWhenUsed/>
    <w:rsid w:val="008F7AB6"/>
    <w:rPr>
      <w:rFonts w:ascii="Cambria" w:hAnsi="Cambria"/>
      <w:sz w:val="18"/>
      <w:szCs w:val="18"/>
    </w:rPr>
  </w:style>
  <w:style w:type="character" w:customStyle="1" w:styleId="aff">
    <w:name w:val="註解方塊文字 字元"/>
    <w:basedOn w:val="a1"/>
    <w:link w:val="afe"/>
    <w:uiPriority w:val="99"/>
    <w:rsid w:val="008F7AB6"/>
    <w:rPr>
      <w:rFonts w:ascii="Cambria" w:eastAsia="新細明體" w:hAnsi="Cambria" w:cs="Times New Roman"/>
      <w:sz w:val="18"/>
      <w:szCs w:val="18"/>
    </w:rPr>
  </w:style>
  <w:style w:type="paragraph" w:styleId="aff0">
    <w:name w:val="footnote text"/>
    <w:basedOn w:val="a0"/>
    <w:link w:val="aff1"/>
    <w:uiPriority w:val="99"/>
    <w:unhideWhenUsed/>
    <w:rsid w:val="008F7AB6"/>
    <w:pPr>
      <w:snapToGrid w:val="0"/>
    </w:pPr>
    <w:rPr>
      <w:rFonts w:ascii="Calibri" w:hAnsi="Calibri"/>
      <w:sz w:val="20"/>
      <w:szCs w:val="20"/>
    </w:rPr>
  </w:style>
  <w:style w:type="character" w:customStyle="1" w:styleId="aff1">
    <w:name w:val="註腳文字 字元"/>
    <w:basedOn w:val="a1"/>
    <w:link w:val="aff0"/>
    <w:uiPriority w:val="99"/>
    <w:rsid w:val="008F7AB6"/>
    <w:rPr>
      <w:rFonts w:ascii="Calibri" w:eastAsia="新細明體" w:hAnsi="Calibri" w:cs="Times New Roman"/>
      <w:sz w:val="20"/>
      <w:szCs w:val="20"/>
    </w:rPr>
  </w:style>
  <w:style w:type="character" w:styleId="aff2">
    <w:name w:val="footnote reference"/>
    <w:uiPriority w:val="99"/>
    <w:unhideWhenUsed/>
    <w:rsid w:val="008F7AB6"/>
    <w:rPr>
      <w:vertAlign w:val="superscript"/>
    </w:rPr>
  </w:style>
  <w:style w:type="paragraph" w:styleId="aff3">
    <w:name w:val="endnote text"/>
    <w:basedOn w:val="a0"/>
    <w:link w:val="aff4"/>
    <w:uiPriority w:val="99"/>
    <w:unhideWhenUsed/>
    <w:rsid w:val="008F7AB6"/>
    <w:pPr>
      <w:snapToGrid w:val="0"/>
    </w:pPr>
    <w:rPr>
      <w:rFonts w:ascii="Calibri" w:hAnsi="Calibri"/>
      <w:szCs w:val="22"/>
    </w:rPr>
  </w:style>
  <w:style w:type="character" w:customStyle="1" w:styleId="aff4">
    <w:name w:val="章節附註文字 字元"/>
    <w:basedOn w:val="a1"/>
    <w:link w:val="aff3"/>
    <w:uiPriority w:val="99"/>
    <w:rsid w:val="008F7AB6"/>
    <w:rPr>
      <w:rFonts w:ascii="Calibri" w:eastAsia="新細明體" w:hAnsi="Calibri" w:cs="Times New Roman"/>
    </w:rPr>
  </w:style>
  <w:style w:type="character" w:styleId="aff5">
    <w:name w:val="endnote reference"/>
    <w:uiPriority w:val="99"/>
    <w:unhideWhenUsed/>
    <w:rsid w:val="008F7AB6"/>
    <w:rPr>
      <w:vertAlign w:val="superscript"/>
    </w:rPr>
  </w:style>
  <w:style w:type="character" w:customStyle="1" w:styleId="apple-converted-space">
    <w:name w:val="apple-converted-space"/>
    <w:rsid w:val="008F7AB6"/>
  </w:style>
  <w:style w:type="character" w:customStyle="1" w:styleId="mainbox">
    <w:name w:val="main_box"/>
    <w:rsid w:val="008F7AB6"/>
  </w:style>
  <w:style w:type="character" w:customStyle="1" w:styleId="shorttext">
    <w:name w:val="short_text"/>
    <w:rsid w:val="008F7AB6"/>
  </w:style>
  <w:style w:type="character" w:customStyle="1" w:styleId="hps">
    <w:name w:val="hps"/>
    <w:rsid w:val="008F7AB6"/>
  </w:style>
  <w:style w:type="character" w:styleId="aff6">
    <w:name w:val="Emphasis"/>
    <w:uiPriority w:val="20"/>
    <w:qFormat/>
    <w:rsid w:val="008F7AB6"/>
    <w:rPr>
      <w:b w:val="0"/>
      <w:bCs w:val="0"/>
      <w:i w:val="0"/>
      <w:iCs w:val="0"/>
      <w:color w:val="CC0033"/>
    </w:rPr>
  </w:style>
  <w:style w:type="character" w:customStyle="1" w:styleId="ft">
    <w:name w:val="ft"/>
    <w:rsid w:val="008F7AB6"/>
  </w:style>
  <w:style w:type="character" w:customStyle="1" w:styleId="longtext">
    <w:name w:val="long_text"/>
    <w:rsid w:val="008F7AB6"/>
  </w:style>
  <w:style w:type="character" w:styleId="aff7">
    <w:name w:val="Strong"/>
    <w:uiPriority w:val="22"/>
    <w:qFormat/>
    <w:rsid w:val="008F7AB6"/>
    <w:rPr>
      <w:b/>
      <w:bCs/>
    </w:rPr>
  </w:style>
  <w:style w:type="table" w:customStyle="1" w:styleId="16">
    <w:name w:val="表格格線1"/>
    <w:basedOn w:val="a2"/>
    <w:next w:val="aa"/>
    <w:uiPriority w:val="59"/>
    <w:rsid w:val="008F7AB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無清單1"/>
    <w:next w:val="a3"/>
    <w:uiPriority w:val="99"/>
    <w:semiHidden/>
    <w:unhideWhenUsed/>
    <w:rsid w:val="008F7AB6"/>
  </w:style>
  <w:style w:type="paragraph" w:styleId="aff8">
    <w:name w:val="caption"/>
    <w:basedOn w:val="a0"/>
    <w:next w:val="a0"/>
    <w:uiPriority w:val="35"/>
    <w:unhideWhenUsed/>
    <w:qFormat/>
    <w:rsid w:val="008F7AB6"/>
    <w:rPr>
      <w:rFonts w:ascii="Calibri" w:hAnsi="Calibri"/>
      <w:sz w:val="20"/>
      <w:szCs w:val="20"/>
    </w:rPr>
  </w:style>
  <w:style w:type="table" w:customStyle="1" w:styleId="23">
    <w:name w:val="表格格線2"/>
    <w:basedOn w:val="a2"/>
    <w:next w:val="aa"/>
    <w:uiPriority w:val="59"/>
    <w:rsid w:val="008F7AB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2"/>
    <w:next w:val="aa"/>
    <w:uiPriority w:val="59"/>
    <w:rsid w:val="008F7AB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TOC Heading"/>
    <w:basedOn w:val="1"/>
    <w:next w:val="a0"/>
    <w:uiPriority w:val="39"/>
    <w:unhideWhenUsed/>
    <w:qFormat/>
    <w:rsid w:val="00485AE6"/>
    <w:pPr>
      <w:keepLines/>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affa">
    <w:name w:val="annotation reference"/>
    <w:basedOn w:val="a1"/>
    <w:uiPriority w:val="99"/>
    <w:semiHidden/>
    <w:unhideWhenUsed/>
    <w:rsid w:val="00292878"/>
    <w:rPr>
      <w:sz w:val="18"/>
      <w:szCs w:val="18"/>
    </w:rPr>
  </w:style>
  <w:style w:type="paragraph" w:styleId="affb">
    <w:name w:val="annotation text"/>
    <w:basedOn w:val="a0"/>
    <w:link w:val="affc"/>
    <w:uiPriority w:val="99"/>
    <w:semiHidden/>
    <w:unhideWhenUsed/>
    <w:rsid w:val="00292878"/>
  </w:style>
  <w:style w:type="character" w:customStyle="1" w:styleId="affc">
    <w:name w:val="註解文字 字元"/>
    <w:basedOn w:val="a1"/>
    <w:link w:val="affb"/>
    <w:uiPriority w:val="99"/>
    <w:semiHidden/>
    <w:rsid w:val="00292878"/>
    <w:rPr>
      <w:rFonts w:ascii="Times New Roman" w:eastAsia="新細明體" w:hAnsi="Times New Roman" w:cs="Times New Roman"/>
      <w:szCs w:val="24"/>
    </w:rPr>
  </w:style>
  <w:style w:type="paragraph" w:styleId="affd">
    <w:name w:val="annotation subject"/>
    <w:basedOn w:val="affb"/>
    <w:next w:val="affb"/>
    <w:link w:val="affe"/>
    <w:uiPriority w:val="99"/>
    <w:semiHidden/>
    <w:unhideWhenUsed/>
    <w:rsid w:val="00292878"/>
    <w:rPr>
      <w:b/>
      <w:bCs/>
    </w:rPr>
  </w:style>
  <w:style w:type="character" w:customStyle="1" w:styleId="affe">
    <w:name w:val="註解主旨 字元"/>
    <w:basedOn w:val="affc"/>
    <w:link w:val="affd"/>
    <w:uiPriority w:val="99"/>
    <w:semiHidden/>
    <w:rsid w:val="00292878"/>
    <w:rPr>
      <w:rFonts w:ascii="Times New Roman" w:eastAsia="新細明體" w:hAnsi="Times New Roman" w:cs="Times New Roman"/>
      <w:b/>
      <w:bCs/>
      <w:szCs w:val="24"/>
    </w:rPr>
  </w:style>
  <w:style w:type="paragraph" w:customStyle="1" w:styleId="Standard">
    <w:name w:val="Standard"/>
    <w:rsid w:val="007F10D1"/>
    <w:pPr>
      <w:widowControl w:val="0"/>
      <w:suppressAutoHyphens/>
      <w:autoSpaceDN w:val="0"/>
      <w:textAlignment w:val="baseline"/>
    </w:pPr>
    <w:rPr>
      <w:rFonts w:ascii="Times New Roman" w:hAnsi="Times New Roman" w:cs="Tahoma"/>
      <w:kern w:val="3"/>
      <w:szCs w:val="24"/>
      <w:lang w:val="de-DE" w:eastAsia="ja-JP" w:bidi="fa-IR"/>
    </w:rPr>
  </w:style>
  <w:style w:type="paragraph" w:customStyle="1" w:styleId="TableParagraph">
    <w:name w:val="Table Paragraph"/>
    <w:basedOn w:val="a0"/>
    <w:uiPriority w:val="1"/>
    <w:qFormat/>
    <w:rsid w:val="00FE6BED"/>
    <w:pPr>
      <w:autoSpaceDE w:val="0"/>
      <w:autoSpaceDN w:val="0"/>
      <w:adjustRightInd w:val="0"/>
    </w:pPr>
    <w:rPr>
      <w:kern w:val="0"/>
    </w:rPr>
  </w:style>
  <w:style w:type="paragraph" w:styleId="z-">
    <w:name w:val="HTML Bottom of Form"/>
    <w:basedOn w:val="a0"/>
    <w:next w:val="a0"/>
    <w:link w:val="z-0"/>
    <w:hidden/>
    <w:uiPriority w:val="99"/>
    <w:unhideWhenUsed/>
    <w:rsid w:val="00B31342"/>
    <w:pPr>
      <w:widowControl/>
      <w:pBdr>
        <w:top w:val="single" w:sz="6" w:space="1" w:color="auto"/>
      </w:pBdr>
      <w:jc w:val="center"/>
    </w:pPr>
    <w:rPr>
      <w:rFonts w:ascii="Arial" w:hAnsi="Arial" w:cs="Arial"/>
      <w:vanish/>
      <w:kern w:val="0"/>
      <w:sz w:val="16"/>
      <w:szCs w:val="16"/>
    </w:rPr>
  </w:style>
  <w:style w:type="character" w:customStyle="1" w:styleId="z-0">
    <w:name w:val="z-表單的底部 字元"/>
    <w:basedOn w:val="a1"/>
    <w:link w:val="z-"/>
    <w:uiPriority w:val="99"/>
    <w:rsid w:val="00B31342"/>
    <w:rPr>
      <w:rFonts w:ascii="Arial" w:eastAsia="新細明體" w:hAnsi="Arial" w:cs="Arial"/>
      <w:vanish/>
      <w:kern w:val="0"/>
      <w:sz w:val="16"/>
      <w:szCs w:val="16"/>
    </w:rPr>
  </w:style>
  <w:style w:type="character" w:customStyle="1" w:styleId="tlid-translation">
    <w:name w:val="tlid-translation"/>
    <w:basedOn w:val="a1"/>
    <w:rsid w:val="004D0AA7"/>
  </w:style>
  <w:style w:type="character" w:customStyle="1" w:styleId="afff">
    <w:name w:val="會議工作報告"/>
    <w:basedOn w:val="a1"/>
    <w:qFormat/>
    <w:rsid w:val="002F01C3"/>
    <w:rPr>
      <w:rFonts w:eastAsia="標楷體"/>
    </w:rPr>
  </w:style>
  <w:style w:type="character" w:customStyle="1" w:styleId="style26">
    <w:name w:val="style26"/>
    <w:basedOn w:val="a1"/>
    <w:rsid w:val="002F01C3"/>
  </w:style>
  <w:style w:type="paragraph" w:customStyle="1" w:styleId="afff0">
    <w:name w:val="科目名稱"/>
    <w:link w:val="afff1"/>
    <w:qFormat/>
    <w:rsid w:val="00C702AF"/>
    <w:pPr>
      <w:snapToGrid w:val="0"/>
    </w:pPr>
    <w:rPr>
      <w:rFonts w:ascii="Times New Roman" w:eastAsia="標楷體" w:hAnsi="標楷體"/>
      <w:b/>
      <w:color w:val="000000" w:themeColor="text1"/>
      <w:szCs w:val="24"/>
    </w:rPr>
  </w:style>
  <w:style w:type="paragraph" w:styleId="afff2">
    <w:name w:val="Title"/>
    <w:basedOn w:val="a0"/>
    <w:next w:val="a0"/>
    <w:link w:val="afff3"/>
    <w:uiPriority w:val="10"/>
    <w:qFormat/>
    <w:rsid w:val="00855780"/>
    <w:pPr>
      <w:spacing w:before="240" w:after="60"/>
      <w:jc w:val="center"/>
      <w:outlineLvl w:val="0"/>
    </w:pPr>
    <w:rPr>
      <w:rFonts w:asciiTheme="majorHAnsi" w:eastAsiaTheme="majorEastAsia" w:hAnsiTheme="majorHAnsi" w:cstheme="majorBidi"/>
      <w:b/>
      <w:bCs/>
      <w:sz w:val="32"/>
      <w:szCs w:val="32"/>
    </w:rPr>
  </w:style>
  <w:style w:type="character" w:customStyle="1" w:styleId="afff3">
    <w:name w:val="標題 字元"/>
    <w:basedOn w:val="a1"/>
    <w:link w:val="afff2"/>
    <w:uiPriority w:val="10"/>
    <w:rsid w:val="00855780"/>
    <w:rPr>
      <w:rFonts w:asciiTheme="majorHAnsi" w:eastAsiaTheme="majorEastAsia" w:hAnsiTheme="majorHAnsi" w:cstheme="majorBidi"/>
      <w:b/>
      <w:bCs/>
      <w:sz w:val="32"/>
      <w:szCs w:val="32"/>
    </w:rPr>
  </w:style>
  <w:style w:type="character" w:customStyle="1" w:styleId="afff1">
    <w:name w:val="科目名稱 字元"/>
    <w:basedOn w:val="afff3"/>
    <w:link w:val="afff0"/>
    <w:rsid w:val="00C702AF"/>
    <w:rPr>
      <w:rFonts w:ascii="Times New Roman" w:eastAsia="標楷體" w:hAnsi="標楷體" w:cstheme="majorBidi"/>
      <w:b/>
      <w:bCs w:val="0"/>
      <w:color w:val="000000" w:themeColor="text1"/>
      <w:sz w:val="32"/>
      <w:szCs w:val="24"/>
    </w:rPr>
  </w:style>
  <w:style w:type="paragraph" w:customStyle="1" w:styleId="a">
    <w:name w:val="填表說明"/>
    <w:basedOn w:val="a4"/>
    <w:qFormat/>
    <w:rsid w:val="005C4B50"/>
    <w:pPr>
      <w:numPr>
        <w:ilvl w:val="1"/>
        <w:numId w:val="99"/>
      </w:numPr>
      <w:tabs>
        <w:tab w:val="num" w:pos="1335"/>
      </w:tabs>
      <w:snapToGrid w:val="0"/>
      <w:jc w:val="both"/>
    </w:pPr>
    <w:rPr>
      <w:rFonts w:hAnsi="標楷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2984">
      <w:bodyDiv w:val="1"/>
      <w:marLeft w:val="0"/>
      <w:marRight w:val="0"/>
      <w:marTop w:val="0"/>
      <w:marBottom w:val="0"/>
      <w:divBdr>
        <w:top w:val="none" w:sz="0" w:space="0" w:color="auto"/>
        <w:left w:val="none" w:sz="0" w:space="0" w:color="auto"/>
        <w:bottom w:val="none" w:sz="0" w:space="0" w:color="auto"/>
        <w:right w:val="none" w:sz="0" w:space="0" w:color="auto"/>
      </w:divBdr>
    </w:div>
    <w:div w:id="138116859">
      <w:bodyDiv w:val="1"/>
      <w:marLeft w:val="0"/>
      <w:marRight w:val="0"/>
      <w:marTop w:val="0"/>
      <w:marBottom w:val="0"/>
      <w:divBdr>
        <w:top w:val="none" w:sz="0" w:space="0" w:color="auto"/>
        <w:left w:val="none" w:sz="0" w:space="0" w:color="auto"/>
        <w:bottom w:val="none" w:sz="0" w:space="0" w:color="auto"/>
        <w:right w:val="none" w:sz="0" w:space="0" w:color="auto"/>
      </w:divBdr>
    </w:div>
    <w:div w:id="263850186">
      <w:bodyDiv w:val="1"/>
      <w:marLeft w:val="0"/>
      <w:marRight w:val="0"/>
      <w:marTop w:val="0"/>
      <w:marBottom w:val="0"/>
      <w:divBdr>
        <w:top w:val="none" w:sz="0" w:space="0" w:color="auto"/>
        <w:left w:val="none" w:sz="0" w:space="0" w:color="auto"/>
        <w:bottom w:val="none" w:sz="0" w:space="0" w:color="auto"/>
        <w:right w:val="none" w:sz="0" w:space="0" w:color="auto"/>
      </w:divBdr>
    </w:div>
    <w:div w:id="814490318">
      <w:bodyDiv w:val="1"/>
      <w:marLeft w:val="0"/>
      <w:marRight w:val="0"/>
      <w:marTop w:val="0"/>
      <w:marBottom w:val="0"/>
      <w:divBdr>
        <w:top w:val="none" w:sz="0" w:space="0" w:color="auto"/>
        <w:left w:val="none" w:sz="0" w:space="0" w:color="auto"/>
        <w:bottom w:val="none" w:sz="0" w:space="0" w:color="auto"/>
        <w:right w:val="none" w:sz="0" w:space="0" w:color="auto"/>
      </w:divBdr>
    </w:div>
    <w:div w:id="955716396">
      <w:bodyDiv w:val="1"/>
      <w:marLeft w:val="0"/>
      <w:marRight w:val="0"/>
      <w:marTop w:val="0"/>
      <w:marBottom w:val="0"/>
      <w:divBdr>
        <w:top w:val="none" w:sz="0" w:space="0" w:color="auto"/>
        <w:left w:val="none" w:sz="0" w:space="0" w:color="auto"/>
        <w:bottom w:val="none" w:sz="0" w:space="0" w:color="auto"/>
        <w:right w:val="none" w:sz="0" w:space="0" w:color="auto"/>
      </w:divBdr>
    </w:div>
    <w:div w:id="958294803">
      <w:bodyDiv w:val="1"/>
      <w:marLeft w:val="0"/>
      <w:marRight w:val="0"/>
      <w:marTop w:val="0"/>
      <w:marBottom w:val="0"/>
      <w:divBdr>
        <w:top w:val="none" w:sz="0" w:space="0" w:color="auto"/>
        <w:left w:val="none" w:sz="0" w:space="0" w:color="auto"/>
        <w:bottom w:val="none" w:sz="0" w:space="0" w:color="auto"/>
        <w:right w:val="none" w:sz="0" w:space="0" w:color="auto"/>
      </w:divBdr>
    </w:div>
    <w:div w:id="995106031">
      <w:bodyDiv w:val="1"/>
      <w:marLeft w:val="0"/>
      <w:marRight w:val="0"/>
      <w:marTop w:val="0"/>
      <w:marBottom w:val="0"/>
      <w:divBdr>
        <w:top w:val="none" w:sz="0" w:space="0" w:color="auto"/>
        <w:left w:val="none" w:sz="0" w:space="0" w:color="auto"/>
        <w:bottom w:val="none" w:sz="0" w:space="0" w:color="auto"/>
        <w:right w:val="none" w:sz="0" w:space="0" w:color="auto"/>
      </w:divBdr>
    </w:div>
    <w:div w:id="1145394034">
      <w:bodyDiv w:val="1"/>
      <w:marLeft w:val="0"/>
      <w:marRight w:val="0"/>
      <w:marTop w:val="0"/>
      <w:marBottom w:val="0"/>
      <w:divBdr>
        <w:top w:val="none" w:sz="0" w:space="0" w:color="auto"/>
        <w:left w:val="none" w:sz="0" w:space="0" w:color="auto"/>
        <w:bottom w:val="none" w:sz="0" w:space="0" w:color="auto"/>
        <w:right w:val="none" w:sz="0" w:space="0" w:color="auto"/>
      </w:divBdr>
    </w:div>
    <w:div w:id="1920560467">
      <w:bodyDiv w:val="1"/>
      <w:marLeft w:val="0"/>
      <w:marRight w:val="0"/>
      <w:marTop w:val="0"/>
      <w:marBottom w:val="0"/>
      <w:divBdr>
        <w:top w:val="none" w:sz="0" w:space="0" w:color="auto"/>
        <w:left w:val="none" w:sz="0" w:space="0" w:color="auto"/>
        <w:bottom w:val="none" w:sz="0" w:space="0" w:color="auto"/>
        <w:right w:val="none" w:sz="0" w:space="0" w:color="auto"/>
      </w:divBdr>
    </w:div>
    <w:div w:id="2129203644">
      <w:bodyDiv w:val="1"/>
      <w:marLeft w:val="0"/>
      <w:marRight w:val="0"/>
      <w:marTop w:val="0"/>
      <w:marBottom w:val="0"/>
      <w:divBdr>
        <w:top w:val="none" w:sz="0" w:space="0" w:color="auto"/>
        <w:left w:val="none" w:sz="0" w:space="0" w:color="auto"/>
        <w:bottom w:val="none" w:sz="0" w:space="0" w:color="auto"/>
        <w:right w:val="none" w:sz="0" w:space="0" w:color="auto"/>
      </w:divBdr>
      <w:divsChild>
        <w:div w:id="617420882">
          <w:marLeft w:val="0"/>
          <w:marRight w:val="0"/>
          <w:marTop w:val="0"/>
          <w:marBottom w:val="0"/>
          <w:divBdr>
            <w:top w:val="none" w:sz="0" w:space="0" w:color="auto"/>
            <w:left w:val="none" w:sz="0" w:space="0" w:color="auto"/>
            <w:bottom w:val="none" w:sz="0" w:space="0" w:color="auto"/>
            <w:right w:val="none" w:sz="0" w:space="0" w:color="auto"/>
          </w:divBdr>
          <w:divsChild>
            <w:div w:id="1378235957">
              <w:marLeft w:val="0"/>
              <w:marRight w:val="0"/>
              <w:marTop w:val="0"/>
              <w:marBottom w:val="0"/>
              <w:divBdr>
                <w:top w:val="none" w:sz="0" w:space="0" w:color="auto"/>
                <w:left w:val="none" w:sz="0" w:space="0" w:color="auto"/>
                <w:bottom w:val="none" w:sz="0" w:space="0" w:color="auto"/>
                <w:right w:val="none" w:sz="0" w:space="0" w:color="auto"/>
              </w:divBdr>
              <w:divsChild>
                <w:div w:id="271281846">
                  <w:marLeft w:val="0"/>
                  <w:marRight w:val="0"/>
                  <w:marTop w:val="0"/>
                  <w:marBottom w:val="0"/>
                  <w:divBdr>
                    <w:top w:val="none" w:sz="0" w:space="0" w:color="auto"/>
                    <w:left w:val="none" w:sz="0" w:space="0" w:color="auto"/>
                    <w:bottom w:val="none" w:sz="0" w:space="0" w:color="auto"/>
                    <w:right w:val="none" w:sz="0" w:space="0" w:color="auto"/>
                  </w:divBdr>
                  <w:divsChild>
                    <w:div w:id="1583758821">
                      <w:marLeft w:val="0"/>
                      <w:marRight w:val="0"/>
                      <w:marTop w:val="0"/>
                      <w:marBottom w:val="0"/>
                      <w:divBdr>
                        <w:top w:val="none" w:sz="0" w:space="0" w:color="auto"/>
                        <w:left w:val="none" w:sz="0" w:space="0" w:color="auto"/>
                        <w:bottom w:val="none" w:sz="0" w:space="0" w:color="auto"/>
                        <w:right w:val="none" w:sz="0" w:space="0" w:color="auto"/>
                      </w:divBdr>
                      <w:divsChild>
                        <w:div w:id="352655648">
                          <w:marLeft w:val="0"/>
                          <w:marRight w:val="0"/>
                          <w:marTop w:val="0"/>
                          <w:marBottom w:val="0"/>
                          <w:divBdr>
                            <w:top w:val="none" w:sz="0" w:space="0" w:color="auto"/>
                            <w:left w:val="none" w:sz="0" w:space="0" w:color="auto"/>
                            <w:bottom w:val="none" w:sz="0" w:space="0" w:color="auto"/>
                            <w:right w:val="none" w:sz="0" w:space="0" w:color="auto"/>
                          </w:divBdr>
                          <w:divsChild>
                            <w:div w:id="578947620">
                              <w:marLeft w:val="0"/>
                              <w:marRight w:val="0"/>
                              <w:marTop w:val="0"/>
                              <w:marBottom w:val="0"/>
                              <w:divBdr>
                                <w:top w:val="none" w:sz="0" w:space="0" w:color="auto"/>
                                <w:left w:val="none" w:sz="0" w:space="0" w:color="auto"/>
                                <w:bottom w:val="none" w:sz="0" w:space="0" w:color="auto"/>
                                <w:right w:val="none" w:sz="0" w:space="0" w:color="auto"/>
                              </w:divBdr>
                              <w:divsChild>
                                <w:div w:id="600574574">
                                  <w:marLeft w:val="0"/>
                                  <w:marRight w:val="0"/>
                                  <w:marTop w:val="0"/>
                                  <w:marBottom w:val="0"/>
                                  <w:divBdr>
                                    <w:top w:val="none" w:sz="0" w:space="0" w:color="auto"/>
                                    <w:left w:val="none" w:sz="0" w:space="0" w:color="auto"/>
                                    <w:bottom w:val="none" w:sz="0" w:space="0" w:color="auto"/>
                                    <w:right w:val="none" w:sz="0" w:space="0" w:color="auto"/>
                                  </w:divBdr>
                                  <w:divsChild>
                                    <w:div w:id="1837961435">
                                      <w:marLeft w:val="0"/>
                                      <w:marRight w:val="0"/>
                                      <w:marTop w:val="0"/>
                                      <w:marBottom w:val="0"/>
                                      <w:divBdr>
                                        <w:top w:val="none" w:sz="0" w:space="0" w:color="auto"/>
                                        <w:left w:val="none" w:sz="0" w:space="0" w:color="auto"/>
                                        <w:bottom w:val="none" w:sz="0" w:space="0" w:color="auto"/>
                                        <w:right w:val="none" w:sz="0" w:space="0" w:color="auto"/>
                                      </w:divBdr>
                                      <w:divsChild>
                                        <w:div w:id="1278610122">
                                          <w:marLeft w:val="0"/>
                                          <w:marRight w:val="0"/>
                                          <w:marTop w:val="0"/>
                                          <w:marBottom w:val="495"/>
                                          <w:divBdr>
                                            <w:top w:val="none" w:sz="0" w:space="0" w:color="auto"/>
                                            <w:left w:val="none" w:sz="0" w:space="0" w:color="auto"/>
                                            <w:bottom w:val="none" w:sz="0" w:space="0" w:color="auto"/>
                                            <w:right w:val="none" w:sz="0" w:space="0" w:color="auto"/>
                                          </w:divBdr>
                                          <w:divsChild>
                                            <w:div w:id="8456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5FE35-C051-4747-8E2D-1AED80A3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221</Pages>
  <Words>23940</Words>
  <Characters>136464</Characters>
  <Application>Microsoft Office Word</Application>
  <DocSecurity>0</DocSecurity>
  <Lines>1137</Lines>
  <Paragraphs>320</Paragraphs>
  <ScaleCrop>false</ScaleCrop>
  <Company>Sky123.Org</Company>
  <LinksUpToDate>false</LinksUpToDate>
  <CharactersWithSpaces>160084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9</cp:revision>
  <cp:lastPrinted>2022-06-09T09:52:00Z</cp:lastPrinted>
  <dcterms:created xsi:type="dcterms:W3CDTF">2022-06-09T05:29:00Z</dcterms:created>
  <dcterms:modified xsi:type="dcterms:W3CDTF">2022-06-09T10:41:00Z</dcterms:modified>
</cp:coreProperties>
</file>