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D7" w:rsidRPr="008A572D" w:rsidRDefault="008A572D" w:rsidP="008A572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A572D">
        <w:rPr>
          <w:rFonts w:ascii="標楷體" w:eastAsia="標楷體" w:hAnsi="標楷體" w:hint="eastAsia"/>
          <w:b/>
          <w:sz w:val="28"/>
          <w:szCs w:val="28"/>
        </w:rPr>
        <w:t xml:space="preserve">113學年度 </w:t>
      </w:r>
      <w:r>
        <w:rPr>
          <w:rFonts w:ascii="標楷體" w:eastAsia="標楷體" w:hAnsi="標楷體" w:hint="eastAsia"/>
          <w:b/>
          <w:sz w:val="28"/>
          <w:szCs w:val="28"/>
        </w:rPr>
        <w:t>企管系</w:t>
      </w:r>
      <w:r w:rsidR="00CC1A2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A572D">
        <w:rPr>
          <w:rFonts w:ascii="標楷體" w:eastAsia="標楷體" w:hAnsi="標楷體" w:hint="eastAsia"/>
          <w:b/>
          <w:sz w:val="28"/>
          <w:szCs w:val="28"/>
        </w:rPr>
        <w:t>日四技學生專題</w:t>
      </w:r>
    </w:p>
    <w:p w:rsidR="00391DC1" w:rsidRPr="009B78E9" w:rsidRDefault="00CC1A28" w:rsidP="002C2AD6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決</w:t>
      </w:r>
      <w:r w:rsidR="009B78E9" w:rsidRPr="009B78E9">
        <w:rPr>
          <w:rFonts w:ascii="標楷體" w:eastAsia="標楷體" w:hAnsi="標楷體" w:hint="eastAsia"/>
          <w:b/>
          <w:sz w:val="28"/>
          <w:szCs w:val="28"/>
        </w:rPr>
        <w:t>賽</w:t>
      </w:r>
      <w:r>
        <w:rPr>
          <w:rFonts w:ascii="標楷體" w:eastAsia="標楷體" w:hAnsi="標楷體" w:hint="eastAsia"/>
          <w:b/>
          <w:sz w:val="28"/>
          <w:szCs w:val="28"/>
        </w:rPr>
        <w:t>入圍名單</w:t>
      </w:r>
      <w:bookmarkStart w:id="0" w:name="_GoBack"/>
      <w:bookmarkEnd w:id="0"/>
    </w:p>
    <w:tbl>
      <w:tblPr>
        <w:tblStyle w:val="1"/>
        <w:tblpPr w:leftFromText="180" w:rightFromText="180" w:vertAnchor="text" w:tblpXSpec="center" w:tblpY="1"/>
        <w:tblW w:w="7200" w:type="dxa"/>
        <w:tblLook w:val="04A0" w:firstRow="1" w:lastRow="0" w:firstColumn="1" w:lastColumn="0" w:noHBand="0" w:noVBand="1"/>
      </w:tblPr>
      <w:tblGrid>
        <w:gridCol w:w="832"/>
        <w:gridCol w:w="6368"/>
      </w:tblGrid>
      <w:tr w:rsidR="003E12F4" w:rsidRPr="00391DC1" w:rsidTr="00391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3E12F4" w:rsidRPr="00391DC1" w:rsidRDefault="003E12F4" w:rsidP="00AD7B7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szCs w:val="24"/>
              </w:rPr>
              <w:t>組別</w:t>
            </w:r>
          </w:p>
        </w:tc>
        <w:tc>
          <w:tcPr>
            <w:tcW w:w="6368" w:type="dxa"/>
          </w:tcPr>
          <w:p w:rsidR="003E12F4" w:rsidRPr="00391DC1" w:rsidRDefault="003E12F4" w:rsidP="00AD7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szCs w:val="24"/>
              </w:rPr>
              <w:t>113</w:t>
            </w:r>
            <w:r w:rsidRPr="00391DC1">
              <w:rPr>
                <w:rFonts w:ascii="Times New Roman" w:eastAsia="標楷體" w:hAnsi="Times New Roman" w:cs="Times New Roman"/>
                <w:szCs w:val="24"/>
              </w:rPr>
              <w:t>專題題目</w:t>
            </w:r>
          </w:p>
        </w:tc>
      </w:tr>
      <w:tr w:rsidR="003E12F4" w:rsidRPr="00391DC1" w:rsidTr="003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3E12F4" w:rsidRPr="00391DC1" w:rsidRDefault="003E12F4" w:rsidP="003E1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1DC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368" w:type="dxa"/>
          </w:tcPr>
          <w:p w:rsidR="003E12F4" w:rsidRPr="00391DC1" w:rsidRDefault="003E12F4" w:rsidP="003E12F4">
            <w:pPr>
              <w:snapToGrid w:val="0"/>
              <w:ind w:left="324" w:hangingChars="135" w:hanging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美妝：各種彩妝品的受寵度</w:t>
            </w:r>
          </w:p>
        </w:tc>
      </w:tr>
      <w:tr w:rsidR="003E12F4" w:rsidRPr="00391DC1" w:rsidTr="00391DC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3E12F4" w:rsidRPr="00391DC1" w:rsidRDefault="003E12F4" w:rsidP="003E1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1DC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368" w:type="dxa"/>
          </w:tcPr>
          <w:p w:rsidR="003E12F4" w:rsidRPr="00391DC1" w:rsidRDefault="003E12F4" w:rsidP="003E12F4">
            <w:pPr>
              <w:snapToGrid w:val="0"/>
              <w:ind w:left="315" w:hangingChars="131" w:hanging="3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自創品牌的能見度</w:t>
            </w: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-</w:t>
            </w: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以美髮產業為例</w:t>
            </w:r>
          </w:p>
        </w:tc>
      </w:tr>
      <w:tr w:rsidR="003E12F4" w:rsidRPr="00391DC1" w:rsidTr="003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3E12F4" w:rsidRPr="00391DC1" w:rsidRDefault="003E12F4" w:rsidP="003E1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1DC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6368" w:type="dxa"/>
          </w:tcPr>
          <w:p w:rsidR="003E12F4" w:rsidRPr="00391DC1" w:rsidRDefault="003E12F4" w:rsidP="003E12F4">
            <w:pPr>
              <w:snapToGrid w:val="0"/>
              <w:ind w:left="34" w:hangingChars="14" w:hanging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校園永續管理之認知與行動意願</w:t>
            </w: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-</w:t>
            </w: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以健行科大為例</w:t>
            </w:r>
          </w:p>
        </w:tc>
      </w:tr>
      <w:tr w:rsidR="003E12F4" w:rsidRPr="00391DC1" w:rsidTr="00391DC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3E12F4" w:rsidRPr="00391DC1" w:rsidRDefault="003E12F4" w:rsidP="003E1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1DC1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368" w:type="dxa"/>
          </w:tcPr>
          <w:p w:rsidR="003E12F4" w:rsidRPr="00391DC1" w:rsidRDefault="003E12F4" w:rsidP="003E12F4">
            <w:pPr>
              <w:snapToGrid w:val="0"/>
              <w:ind w:left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探討大學生對學校周邊早餐店滿意度與再購意願</w:t>
            </w: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-</w:t>
            </w: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以桃園某科技大學為例</w:t>
            </w:r>
          </w:p>
        </w:tc>
      </w:tr>
      <w:tr w:rsidR="003E12F4" w:rsidRPr="00391DC1" w:rsidTr="003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3E12F4" w:rsidRPr="00391DC1" w:rsidRDefault="003E12F4" w:rsidP="003E1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1DC1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6368" w:type="dxa"/>
          </w:tcPr>
          <w:p w:rsidR="003E12F4" w:rsidRPr="00391DC1" w:rsidRDefault="003E12F4" w:rsidP="003E12F4">
            <w:pPr>
              <w:snapToGrid w:val="0"/>
              <w:ind w:left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探討台灣發展行動支付之現況與消費者使用滿意度</w:t>
            </w:r>
          </w:p>
        </w:tc>
      </w:tr>
      <w:tr w:rsidR="003E12F4" w:rsidRPr="00391DC1" w:rsidTr="00391DC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3E12F4" w:rsidRPr="00391DC1" w:rsidRDefault="003E12F4" w:rsidP="003E1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1DC1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6368" w:type="dxa"/>
          </w:tcPr>
          <w:p w:rsidR="003E12F4" w:rsidRPr="00391DC1" w:rsidRDefault="003E12F4" w:rsidP="003E12F4">
            <w:pPr>
              <w:snapToGrid w:val="0"/>
              <w:ind w:left="320" w:hangingChars="133" w:hanging="3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探討外籍學生對越南美食之滿意度</w:t>
            </w:r>
          </w:p>
        </w:tc>
      </w:tr>
      <w:tr w:rsidR="003E12F4" w:rsidRPr="00391DC1" w:rsidTr="003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3E12F4" w:rsidRPr="00391DC1" w:rsidRDefault="003E12F4" w:rsidP="003E1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1DC1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6368" w:type="dxa"/>
          </w:tcPr>
          <w:p w:rsidR="003E12F4" w:rsidRPr="00391DC1" w:rsidRDefault="003E12F4" w:rsidP="003E12F4">
            <w:pPr>
              <w:snapToGrid w:val="0"/>
              <w:ind w:left="466" w:hangingChars="194" w:hanging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創新商品企劃研究</w:t>
            </w: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-</w:t>
            </w: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綠葉芳舟</w:t>
            </w:r>
          </w:p>
        </w:tc>
      </w:tr>
      <w:tr w:rsidR="003E12F4" w:rsidRPr="00391DC1" w:rsidTr="00391DC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3E12F4" w:rsidRPr="00391DC1" w:rsidRDefault="003E12F4" w:rsidP="003E1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1DC1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6368" w:type="dxa"/>
          </w:tcPr>
          <w:p w:rsidR="003E12F4" w:rsidRPr="00391DC1" w:rsidRDefault="003E12F4" w:rsidP="003E12F4">
            <w:pPr>
              <w:snapToGrid w:val="0"/>
              <w:ind w:left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綠色消費認知與綠色消費態度對綠色消費行為影響之探討</w:t>
            </w:r>
          </w:p>
        </w:tc>
      </w:tr>
      <w:tr w:rsidR="003E12F4" w:rsidRPr="00391DC1" w:rsidTr="003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3E12F4" w:rsidRPr="00391DC1" w:rsidRDefault="003E12F4" w:rsidP="003E1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1DC1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6368" w:type="dxa"/>
          </w:tcPr>
          <w:p w:rsidR="003E12F4" w:rsidRPr="00391DC1" w:rsidRDefault="003E12F4" w:rsidP="003E12F4">
            <w:pPr>
              <w:snapToGrid w:val="0"/>
              <w:ind w:left="324" w:hangingChars="135" w:hanging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創新服務企劃研究</w:t>
            </w: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-Panda</w:t>
            </w: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主題餐廳</w:t>
            </w:r>
          </w:p>
        </w:tc>
      </w:tr>
      <w:tr w:rsidR="003E12F4" w:rsidRPr="00391DC1" w:rsidTr="00391DC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3E12F4" w:rsidRPr="00391DC1" w:rsidRDefault="003E12F4" w:rsidP="003E1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1DC1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6368" w:type="dxa"/>
          </w:tcPr>
          <w:p w:rsidR="003E12F4" w:rsidRPr="00391DC1" w:rsidRDefault="003E12F4" w:rsidP="003E12F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台灣與越南越式洗頭店行銷策略之研究</w:t>
            </w:r>
          </w:p>
        </w:tc>
      </w:tr>
      <w:tr w:rsidR="003E12F4" w:rsidRPr="00391DC1" w:rsidTr="003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3E12F4" w:rsidRPr="00391DC1" w:rsidRDefault="003E12F4" w:rsidP="003E1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1DC1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6368" w:type="dxa"/>
          </w:tcPr>
          <w:p w:rsidR="003E12F4" w:rsidRPr="00391DC1" w:rsidRDefault="003E12F4" w:rsidP="003E12F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工讀生對颱風假的出勤態與意願</w:t>
            </w:r>
          </w:p>
        </w:tc>
      </w:tr>
      <w:tr w:rsidR="003E12F4" w:rsidRPr="00391DC1" w:rsidTr="00391DC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3E12F4" w:rsidRPr="00391DC1" w:rsidRDefault="003E12F4" w:rsidP="003E1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1DC1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6368" w:type="dxa"/>
          </w:tcPr>
          <w:p w:rsidR="003E12F4" w:rsidRPr="00391DC1" w:rsidRDefault="003E12F4" w:rsidP="003E12F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探討工作壓力、職業倦怠對留職意願與工作滿意的影響</w:t>
            </w: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-</w:t>
            </w: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以餐飲服務業為例</w:t>
            </w:r>
          </w:p>
        </w:tc>
      </w:tr>
      <w:tr w:rsidR="003E12F4" w:rsidRPr="00391DC1" w:rsidTr="0039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</w:tcPr>
          <w:p w:rsidR="003E12F4" w:rsidRPr="00391DC1" w:rsidRDefault="003E12F4" w:rsidP="003E12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91DC1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6368" w:type="dxa"/>
          </w:tcPr>
          <w:p w:rsidR="003E12F4" w:rsidRPr="00391DC1" w:rsidRDefault="003E12F4" w:rsidP="003E12F4">
            <w:pPr>
              <w:snapToGrid w:val="0"/>
              <w:ind w:left="324" w:hangingChars="135" w:hanging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91DC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AI</w:t>
            </w:r>
            <w:r w:rsidRPr="00391DC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紋繡服務之消費者反應與市場潛力分析</w:t>
            </w:r>
          </w:p>
        </w:tc>
      </w:tr>
    </w:tbl>
    <w:p w:rsidR="008A572D" w:rsidRDefault="00AD7B76">
      <w:r>
        <w:br w:type="textWrapping" w:clear="all"/>
      </w:r>
    </w:p>
    <w:sectPr w:rsidR="008A572D" w:rsidSect="008A57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05" w:rsidRDefault="00A71605" w:rsidP="00643AE7">
      <w:r>
        <w:separator/>
      </w:r>
    </w:p>
  </w:endnote>
  <w:endnote w:type="continuationSeparator" w:id="0">
    <w:p w:rsidR="00A71605" w:rsidRDefault="00A71605" w:rsidP="0064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05" w:rsidRDefault="00A71605" w:rsidP="00643AE7">
      <w:r>
        <w:separator/>
      </w:r>
    </w:p>
  </w:footnote>
  <w:footnote w:type="continuationSeparator" w:id="0">
    <w:p w:rsidR="00A71605" w:rsidRDefault="00A71605" w:rsidP="00643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2D"/>
    <w:rsid w:val="000B52B9"/>
    <w:rsid w:val="002C2AD6"/>
    <w:rsid w:val="00391DC1"/>
    <w:rsid w:val="003E12F4"/>
    <w:rsid w:val="005B167A"/>
    <w:rsid w:val="005C42D1"/>
    <w:rsid w:val="00643AE7"/>
    <w:rsid w:val="00753540"/>
    <w:rsid w:val="007C38D7"/>
    <w:rsid w:val="008451F3"/>
    <w:rsid w:val="0084719D"/>
    <w:rsid w:val="008A572D"/>
    <w:rsid w:val="009B78E9"/>
    <w:rsid w:val="00A71605"/>
    <w:rsid w:val="00AD7B76"/>
    <w:rsid w:val="00B27F4A"/>
    <w:rsid w:val="00C66561"/>
    <w:rsid w:val="00CC1A28"/>
    <w:rsid w:val="00E952D5"/>
    <w:rsid w:val="00F47DF4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E44BF"/>
  <w15:chartTrackingRefBased/>
  <w15:docId w15:val="{F1349B0C-87B1-4217-993F-45231ADB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A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AE7"/>
    <w:rPr>
      <w:sz w:val="20"/>
      <w:szCs w:val="20"/>
    </w:rPr>
  </w:style>
  <w:style w:type="table" w:styleId="4-1">
    <w:name w:val="Grid Table 4 Accent 1"/>
    <w:basedOn w:val="a1"/>
    <w:uiPriority w:val="49"/>
    <w:rsid w:val="008451F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3-2">
    <w:name w:val="Grid Table 3 Accent 2"/>
    <w:basedOn w:val="a1"/>
    <w:uiPriority w:val="48"/>
    <w:rsid w:val="008451F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">
    <w:name w:val="Grid Table 3"/>
    <w:basedOn w:val="a1"/>
    <w:uiPriority w:val="48"/>
    <w:rsid w:val="00391D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Plain Table 1"/>
    <w:basedOn w:val="a1"/>
    <w:uiPriority w:val="41"/>
    <w:rsid w:val="00391D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EE21-946A-4CE6-BC16-3D8B5A4F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2025-05-16T08:40:00Z</dcterms:created>
  <dcterms:modified xsi:type="dcterms:W3CDTF">2025-05-16T08:54:00Z</dcterms:modified>
</cp:coreProperties>
</file>